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6B64BE" w14:textId="77777777" w:rsidR="00ED58D2" w:rsidRPr="005E1B8E" w:rsidRDefault="00ED58D2" w:rsidP="00ED58D2">
      <w:pPr>
        <w:rPr>
          <w:rFonts w:cstheme="minorHAnsi"/>
        </w:rPr>
      </w:pPr>
      <w:r w:rsidRPr="005E1B8E">
        <w:rPr>
          <w:rFonts w:cstheme="minorHAnsi"/>
          <w:u w:val="single"/>
        </w:rPr>
        <w:t>Supplementary Table 1:</w:t>
      </w:r>
      <w:r w:rsidRPr="005E1B8E">
        <w:rPr>
          <w:rFonts w:cstheme="minorHAnsi"/>
        </w:rPr>
        <w:t xml:space="preserve">  Change in Bile Acids from Baseline to Week 18 in 1000mg treatment group</w:t>
      </w:r>
    </w:p>
    <w:p w14:paraId="2F04A870" w14:textId="77777777" w:rsidR="00ED58D2" w:rsidRPr="005E1B8E" w:rsidRDefault="00ED58D2" w:rsidP="00ED58D2">
      <w:pPr>
        <w:rPr>
          <w:rFonts w:cstheme="minorHAnsi"/>
        </w:rPr>
      </w:pPr>
    </w:p>
    <w:tbl>
      <w:tblPr>
        <w:tblStyle w:val="TableGrid"/>
        <w:tblW w:w="8548" w:type="dxa"/>
        <w:jc w:val="center"/>
        <w:tblLook w:val="04A0" w:firstRow="1" w:lastRow="0" w:firstColumn="1" w:lastColumn="0" w:noHBand="0" w:noVBand="1"/>
      </w:tblPr>
      <w:tblGrid>
        <w:gridCol w:w="3871"/>
        <w:gridCol w:w="2428"/>
        <w:gridCol w:w="2249"/>
      </w:tblGrid>
      <w:tr w:rsidR="00ED58D2" w:rsidRPr="005E1B8E" w14:paraId="6F951EDF" w14:textId="77777777" w:rsidTr="00BA77C0">
        <w:trPr>
          <w:jc w:val="center"/>
        </w:trPr>
        <w:tc>
          <w:tcPr>
            <w:tcW w:w="3871" w:type="dxa"/>
          </w:tcPr>
          <w:p w14:paraId="60BE9B3D" w14:textId="77777777" w:rsidR="00ED58D2" w:rsidRPr="005E1B8E" w:rsidRDefault="00ED58D2" w:rsidP="00BA77C0">
            <w:pPr>
              <w:rPr>
                <w:rFonts w:cstheme="minorHAnsi"/>
              </w:rPr>
            </w:pPr>
          </w:p>
        </w:tc>
        <w:tc>
          <w:tcPr>
            <w:tcW w:w="2428" w:type="dxa"/>
          </w:tcPr>
          <w:p w14:paraId="0B56691A" w14:textId="77777777" w:rsidR="00ED58D2" w:rsidRPr="005E1B8E" w:rsidRDefault="00ED58D2" w:rsidP="00BA77C0">
            <w:pPr>
              <w:jc w:val="center"/>
              <w:rPr>
                <w:rFonts w:cstheme="minorHAnsi"/>
              </w:rPr>
            </w:pPr>
            <w:r w:rsidRPr="005E1B8E">
              <w:rPr>
                <w:rFonts w:cstheme="minorHAnsi"/>
              </w:rPr>
              <w:t>Absolute Change from Baseline</w:t>
            </w:r>
          </w:p>
        </w:tc>
        <w:tc>
          <w:tcPr>
            <w:tcW w:w="2249" w:type="dxa"/>
          </w:tcPr>
          <w:p w14:paraId="0D0ABA2E" w14:textId="77777777" w:rsidR="00ED58D2" w:rsidRPr="005E1B8E" w:rsidRDefault="00ED58D2" w:rsidP="00BA77C0">
            <w:pPr>
              <w:jc w:val="center"/>
              <w:rPr>
                <w:rFonts w:cstheme="minorHAnsi"/>
              </w:rPr>
            </w:pPr>
            <w:r w:rsidRPr="005E1B8E">
              <w:rPr>
                <w:rFonts w:cstheme="minorHAnsi"/>
              </w:rPr>
              <w:t>Percent Change from Baseline</w:t>
            </w:r>
          </w:p>
        </w:tc>
      </w:tr>
      <w:tr w:rsidR="00ED58D2" w:rsidRPr="005E1B8E" w14:paraId="207C7136" w14:textId="77777777" w:rsidTr="00BA77C0">
        <w:trPr>
          <w:jc w:val="center"/>
        </w:trPr>
        <w:tc>
          <w:tcPr>
            <w:tcW w:w="3871" w:type="dxa"/>
          </w:tcPr>
          <w:p w14:paraId="46CE38A3" w14:textId="77777777" w:rsidR="00ED58D2" w:rsidRPr="005E1B8E" w:rsidRDefault="00ED58D2" w:rsidP="00BA77C0">
            <w:pPr>
              <w:rPr>
                <w:rFonts w:cstheme="minorHAnsi"/>
              </w:rPr>
            </w:pPr>
            <w:r w:rsidRPr="005E1B8E">
              <w:rPr>
                <w:rFonts w:cstheme="minorHAnsi"/>
              </w:rPr>
              <w:t>Total bile acids</w:t>
            </w:r>
          </w:p>
        </w:tc>
        <w:tc>
          <w:tcPr>
            <w:tcW w:w="2428" w:type="dxa"/>
          </w:tcPr>
          <w:p w14:paraId="705FA725" w14:textId="77777777" w:rsidR="00ED58D2" w:rsidRPr="005E1B8E" w:rsidRDefault="00ED58D2" w:rsidP="00BA77C0">
            <w:pPr>
              <w:jc w:val="center"/>
              <w:rPr>
                <w:rFonts w:cstheme="minorHAnsi"/>
              </w:rPr>
            </w:pPr>
          </w:p>
        </w:tc>
        <w:tc>
          <w:tcPr>
            <w:tcW w:w="2249" w:type="dxa"/>
          </w:tcPr>
          <w:p w14:paraId="209C1FCB" w14:textId="77777777" w:rsidR="00ED58D2" w:rsidRPr="005E1B8E" w:rsidRDefault="00ED58D2" w:rsidP="00BA77C0">
            <w:pPr>
              <w:jc w:val="center"/>
              <w:rPr>
                <w:rFonts w:cstheme="minorHAnsi"/>
              </w:rPr>
            </w:pPr>
          </w:p>
        </w:tc>
      </w:tr>
      <w:tr w:rsidR="00ED58D2" w:rsidRPr="005E1B8E" w14:paraId="1AADB009" w14:textId="77777777" w:rsidTr="00BA77C0">
        <w:trPr>
          <w:jc w:val="center"/>
        </w:trPr>
        <w:tc>
          <w:tcPr>
            <w:tcW w:w="3871" w:type="dxa"/>
          </w:tcPr>
          <w:p w14:paraId="610FDC83" w14:textId="77777777" w:rsidR="00ED58D2" w:rsidRPr="005E1B8E" w:rsidRDefault="00ED58D2" w:rsidP="00BA77C0">
            <w:pPr>
              <w:ind w:left="341"/>
              <w:rPr>
                <w:rFonts w:cstheme="minorHAnsi"/>
              </w:rPr>
            </w:pPr>
            <w:r w:rsidRPr="005E1B8E">
              <w:rPr>
                <w:rFonts w:cstheme="minorHAnsi"/>
              </w:rPr>
              <w:t>Mean (SD)</w:t>
            </w:r>
          </w:p>
        </w:tc>
        <w:tc>
          <w:tcPr>
            <w:tcW w:w="2428" w:type="dxa"/>
          </w:tcPr>
          <w:p w14:paraId="388B7AC3" w14:textId="77777777" w:rsidR="00ED58D2" w:rsidRPr="005E1B8E" w:rsidRDefault="00ED58D2" w:rsidP="00BA77C0">
            <w:pPr>
              <w:jc w:val="center"/>
              <w:rPr>
                <w:rFonts w:cstheme="minorHAnsi"/>
              </w:rPr>
            </w:pPr>
            <w:r w:rsidRPr="005E1B8E">
              <w:rPr>
                <w:rFonts w:cstheme="minorHAnsi"/>
              </w:rPr>
              <w:t>1625 (2332.2)</w:t>
            </w:r>
          </w:p>
        </w:tc>
        <w:tc>
          <w:tcPr>
            <w:tcW w:w="2249" w:type="dxa"/>
          </w:tcPr>
          <w:p w14:paraId="59F15744" w14:textId="77777777" w:rsidR="00ED58D2" w:rsidRPr="005E1B8E" w:rsidRDefault="00ED58D2" w:rsidP="00BA77C0">
            <w:pPr>
              <w:jc w:val="center"/>
              <w:rPr>
                <w:rFonts w:cstheme="minorHAnsi"/>
              </w:rPr>
            </w:pPr>
            <w:r w:rsidRPr="005E1B8E">
              <w:rPr>
                <w:rFonts w:cstheme="minorHAnsi"/>
              </w:rPr>
              <w:t>256 (455.8)</w:t>
            </w:r>
          </w:p>
        </w:tc>
      </w:tr>
      <w:tr w:rsidR="00ED58D2" w:rsidRPr="005E1B8E" w14:paraId="648929D6" w14:textId="77777777" w:rsidTr="00BA77C0">
        <w:trPr>
          <w:jc w:val="center"/>
        </w:trPr>
        <w:tc>
          <w:tcPr>
            <w:tcW w:w="3871" w:type="dxa"/>
          </w:tcPr>
          <w:p w14:paraId="14470511" w14:textId="77777777" w:rsidR="00ED58D2" w:rsidRPr="005E1B8E" w:rsidRDefault="00ED58D2" w:rsidP="00BA77C0">
            <w:pPr>
              <w:ind w:left="341"/>
              <w:rPr>
                <w:rFonts w:cstheme="minorHAnsi"/>
              </w:rPr>
            </w:pPr>
            <w:r w:rsidRPr="005E1B8E">
              <w:rPr>
                <w:rFonts w:cstheme="minorHAnsi"/>
              </w:rPr>
              <w:t>Min, Max</w:t>
            </w:r>
          </w:p>
        </w:tc>
        <w:tc>
          <w:tcPr>
            <w:tcW w:w="2428" w:type="dxa"/>
          </w:tcPr>
          <w:p w14:paraId="039A0EB5" w14:textId="77777777" w:rsidR="00ED58D2" w:rsidRPr="005E1B8E" w:rsidRDefault="00ED58D2" w:rsidP="00BA77C0">
            <w:pPr>
              <w:jc w:val="center"/>
              <w:rPr>
                <w:rFonts w:cstheme="minorHAnsi"/>
              </w:rPr>
            </w:pPr>
            <w:r w:rsidRPr="005E1B8E">
              <w:rPr>
                <w:rFonts w:cstheme="minorHAnsi"/>
              </w:rPr>
              <w:t>-3075, 6179</w:t>
            </w:r>
          </w:p>
        </w:tc>
        <w:tc>
          <w:tcPr>
            <w:tcW w:w="2249" w:type="dxa"/>
          </w:tcPr>
          <w:p w14:paraId="4832EBB4" w14:textId="77777777" w:rsidR="00ED58D2" w:rsidRPr="005E1B8E" w:rsidRDefault="00ED58D2" w:rsidP="00BA77C0">
            <w:pPr>
              <w:jc w:val="center"/>
              <w:rPr>
                <w:rFonts w:cstheme="minorHAnsi"/>
              </w:rPr>
            </w:pPr>
            <w:r w:rsidRPr="005E1B8E">
              <w:rPr>
                <w:rFonts w:cstheme="minorHAnsi"/>
              </w:rPr>
              <w:t>-46, 1437</w:t>
            </w:r>
          </w:p>
        </w:tc>
      </w:tr>
      <w:tr w:rsidR="00ED58D2" w:rsidRPr="005E1B8E" w14:paraId="6E10B47B" w14:textId="77777777" w:rsidTr="00BA77C0">
        <w:trPr>
          <w:jc w:val="center"/>
        </w:trPr>
        <w:tc>
          <w:tcPr>
            <w:tcW w:w="3871" w:type="dxa"/>
          </w:tcPr>
          <w:p w14:paraId="7D16E196" w14:textId="77777777" w:rsidR="00ED58D2" w:rsidRPr="005E1B8E" w:rsidRDefault="00ED58D2" w:rsidP="00BA77C0">
            <w:pPr>
              <w:ind w:left="341"/>
              <w:rPr>
                <w:rFonts w:cstheme="minorHAnsi"/>
              </w:rPr>
            </w:pPr>
            <w:r w:rsidRPr="005E1B8E">
              <w:rPr>
                <w:rFonts w:cstheme="minorHAnsi"/>
              </w:rPr>
              <w:t>1000mg vs Placebo ANCOVA p-value</w:t>
            </w:r>
          </w:p>
        </w:tc>
        <w:tc>
          <w:tcPr>
            <w:tcW w:w="2428" w:type="dxa"/>
            <w:vAlign w:val="center"/>
          </w:tcPr>
          <w:p w14:paraId="71D93871" w14:textId="77777777" w:rsidR="00ED58D2" w:rsidRPr="005E1B8E" w:rsidRDefault="00ED58D2" w:rsidP="00BA77C0">
            <w:pPr>
              <w:jc w:val="center"/>
              <w:rPr>
                <w:rFonts w:cstheme="minorHAnsi"/>
              </w:rPr>
            </w:pPr>
            <w:r w:rsidRPr="005E1B8E">
              <w:rPr>
                <w:rFonts w:cstheme="minorHAnsi"/>
              </w:rPr>
              <w:t>0.016</w:t>
            </w:r>
          </w:p>
        </w:tc>
        <w:tc>
          <w:tcPr>
            <w:tcW w:w="2249" w:type="dxa"/>
          </w:tcPr>
          <w:p w14:paraId="3557381E" w14:textId="77777777" w:rsidR="00ED58D2" w:rsidRPr="005E1B8E" w:rsidRDefault="00ED58D2" w:rsidP="00BA77C0">
            <w:pPr>
              <w:jc w:val="center"/>
              <w:rPr>
                <w:rFonts w:cstheme="minorHAnsi"/>
              </w:rPr>
            </w:pPr>
          </w:p>
        </w:tc>
      </w:tr>
      <w:tr w:rsidR="00ED58D2" w:rsidRPr="005E1B8E" w14:paraId="2C9AB473" w14:textId="77777777" w:rsidTr="00BA77C0">
        <w:trPr>
          <w:jc w:val="center"/>
        </w:trPr>
        <w:tc>
          <w:tcPr>
            <w:tcW w:w="3871" w:type="dxa"/>
          </w:tcPr>
          <w:p w14:paraId="11E8CDDE" w14:textId="77777777" w:rsidR="00ED58D2" w:rsidRPr="005E1B8E" w:rsidRDefault="00ED58D2" w:rsidP="00BA77C0">
            <w:pPr>
              <w:rPr>
                <w:rFonts w:cstheme="minorHAnsi"/>
              </w:rPr>
            </w:pPr>
          </w:p>
        </w:tc>
        <w:tc>
          <w:tcPr>
            <w:tcW w:w="2428" w:type="dxa"/>
          </w:tcPr>
          <w:p w14:paraId="2B2E88CE" w14:textId="77777777" w:rsidR="00ED58D2" w:rsidRPr="005E1B8E" w:rsidRDefault="00ED58D2" w:rsidP="00BA77C0">
            <w:pPr>
              <w:jc w:val="center"/>
              <w:rPr>
                <w:rFonts w:cstheme="minorHAnsi"/>
              </w:rPr>
            </w:pPr>
          </w:p>
        </w:tc>
        <w:tc>
          <w:tcPr>
            <w:tcW w:w="2249" w:type="dxa"/>
          </w:tcPr>
          <w:p w14:paraId="3343016E" w14:textId="77777777" w:rsidR="00ED58D2" w:rsidRPr="005E1B8E" w:rsidRDefault="00ED58D2" w:rsidP="00BA77C0">
            <w:pPr>
              <w:jc w:val="center"/>
              <w:rPr>
                <w:rFonts w:cstheme="minorHAnsi"/>
              </w:rPr>
            </w:pPr>
          </w:p>
        </w:tc>
      </w:tr>
      <w:tr w:rsidR="00ED58D2" w:rsidRPr="005E1B8E" w14:paraId="52834554" w14:textId="77777777" w:rsidTr="00BA77C0">
        <w:trPr>
          <w:jc w:val="center"/>
        </w:trPr>
        <w:tc>
          <w:tcPr>
            <w:tcW w:w="3871" w:type="dxa"/>
          </w:tcPr>
          <w:p w14:paraId="4609714D" w14:textId="77777777" w:rsidR="00ED58D2" w:rsidRPr="005E1B8E" w:rsidRDefault="00ED58D2" w:rsidP="00BA77C0">
            <w:pPr>
              <w:rPr>
                <w:rFonts w:cstheme="minorHAnsi"/>
              </w:rPr>
            </w:pPr>
            <w:r w:rsidRPr="005E1B8E">
              <w:rPr>
                <w:rFonts w:cstheme="minorHAnsi"/>
              </w:rPr>
              <w:t>Primary bile acids and metabolites</w:t>
            </w:r>
          </w:p>
        </w:tc>
        <w:tc>
          <w:tcPr>
            <w:tcW w:w="2428" w:type="dxa"/>
          </w:tcPr>
          <w:p w14:paraId="734C626C" w14:textId="77777777" w:rsidR="00ED58D2" w:rsidRPr="005E1B8E" w:rsidRDefault="00ED58D2" w:rsidP="00BA77C0">
            <w:pPr>
              <w:jc w:val="center"/>
              <w:rPr>
                <w:rFonts w:cstheme="minorHAnsi"/>
              </w:rPr>
            </w:pPr>
          </w:p>
        </w:tc>
        <w:tc>
          <w:tcPr>
            <w:tcW w:w="2249" w:type="dxa"/>
          </w:tcPr>
          <w:p w14:paraId="5468C610" w14:textId="77777777" w:rsidR="00ED58D2" w:rsidRPr="005E1B8E" w:rsidRDefault="00ED58D2" w:rsidP="00BA77C0">
            <w:pPr>
              <w:rPr>
                <w:rFonts w:cstheme="minorHAnsi"/>
              </w:rPr>
            </w:pPr>
          </w:p>
        </w:tc>
      </w:tr>
      <w:tr w:rsidR="00ED58D2" w:rsidRPr="005E1B8E" w14:paraId="23B49DA4" w14:textId="77777777" w:rsidTr="00BA77C0">
        <w:trPr>
          <w:jc w:val="center"/>
        </w:trPr>
        <w:tc>
          <w:tcPr>
            <w:tcW w:w="3871" w:type="dxa"/>
          </w:tcPr>
          <w:p w14:paraId="1107887A" w14:textId="77777777" w:rsidR="00ED58D2" w:rsidRPr="005E1B8E" w:rsidRDefault="00ED58D2" w:rsidP="00BA77C0">
            <w:pPr>
              <w:ind w:left="341"/>
              <w:rPr>
                <w:rFonts w:cstheme="minorHAnsi"/>
              </w:rPr>
            </w:pPr>
            <w:r w:rsidRPr="005E1B8E">
              <w:rPr>
                <w:rFonts w:cstheme="minorHAnsi"/>
              </w:rPr>
              <w:t>Mean (SD)</w:t>
            </w:r>
          </w:p>
        </w:tc>
        <w:tc>
          <w:tcPr>
            <w:tcW w:w="2428" w:type="dxa"/>
          </w:tcPr>
          <w:p w14:paraId="690B6571" w14:textId="77777777" w:rsidR="00ED58D2" w:rsidRPr="005E1B8E" w:rsidRDefault="00ED58D2" w:rsidP="00BA77C0">
            <w:pPr>
              <w:jc w:val="center"/>
              <w:rPr>
                <w:rFonts w:cstheme="minorHAnsi"/>
              </w:rPr>
            </w:pPr>
            <w:r w:rsidRPr="005E1B8E">
              <w:rPr>
                <w:rFonts w:cstheme="minorHAnsi"/>
              </w:rPr>
              <w:t>-171 (883.1)</w:t>
            </w:r>
          </w:p>
        </w:tc>
        <w:tc>
          <w:tcPr>
            <w:tcW w:w="2249" w:type="dxa"/>
          </w:tcPr>
          <w:p w14:paraId="753F97EF" w14:textId="77777777" w:rsidR="00ED58D2" w:rsidRPr="005E1B8E" w:rsidRDefault="00ED58D2" w:rsidP="00BA77C0">
            <w:pPr>
              <w:jc w:val="center"/>
              <w:rPr>
                <w:rFonts w:cstheme="minorHAnsi"/>
              </w:rPr>
            </w:pPr>
            <w:r w:rsidRPr="005E1B8E">
              <w:rPr>
                <w:rFonts w:cstheme="minorHAnsi"/>
              </w:rPr>
              <w:t>114 (371.3)</w:t>
            </w:r>
          </w:p>
        </w:tc>
      </w:tr>
      <w:tr w:rsidR="00ED58D2" w:rsidRPr="005E1B8E" w14:paraId="2F165AC5" w14:textId="77777777" w:rsidTr="00BA77C0">
        <w:trPr>
          <w:jc w:val="center"/>
        </w:trPr>
        <w:tc>
          <w:tcPr>
            <w:tcW w:w="3871" w:type="dxa"/>
          </w:tcPr>
          <w:p w14:paraId="6310731E" w14:textId="77777777" w:rsidR="00ED58D2" w:rsidRPr="005E1B8E" w:rsidRDefault="00ED58D2" w:rsidP="00BA77C0">
            <w:pPr>
              <w:ind w:left="341"/>
              <w:rPr>
                <w:rFonts w:cstheme="minorHAnsi"/>
              </w:rPr>
            </w:pPr>
            <w:r w:rsidRPr="005E1B8E">
              <w:rPr>
                <w:rFonts w:cstheme="minorHAnsi"/>
              </w:rPr>
              <w:t>Min, Max</w:t>
            </w:r>
          </w:p>
        </w:tc>
        <w:tc>
          <w:tcPr>
            <w:tcW w:w="2428" w:type="dxa"/>
          </w:tcPr>
          <w:p w14:paraId="091D3E3D" w14:textId="77777777" w:rsidR="00ED58D2" w:rsidRPr="005E1B8E" w:rsidRDefault="00ED58D2" w:rsidP="00BA77C0">
            <w:pPr>
              <w:jc w:val="center"/>
              <w:rPr>
                <w:rFonts w:cstheme="minorHAnsi"/>
              </w:rPr>
            </w:pPr>
            <w:r w:rsidRPr="005E1B8E">
              <w:rPr>
                <w:rFonts w:cstheme="minorHAnsi"/>
              </w:rPr>
              <w:t>-1495, 1484</w:t>
            </w:r>
          </w:p>
        </w:tc>
        <w:tc>
          <w:tcPr>
            <w:tcW w:w="2249" w:type="dxa"/>
          </w:tcPr>
          <w:p w14:paraId="41E952B2" w14:textId="77777777" w:rsidR="00ED58D2" w:rsidRPr="005E1B8E" w:rsidRDefault="00ED58D2" w:rsidP="00BA77C0">
            <w:pPr>
              <w:jc w:val="center"/>
              <w:rPr>
                <w:rFonts w:cstheme="minorHAnsi"/>
              </w:rPr>
            </w:pPr>
            <w:r w:rsidRPr="005E1B8E">
              <w:rPr>
                <w:rFonts w:cstheme="minorHAnsi"/>
              </w:rPr>
              <w:t>-71, 1118</w:t>
            </w:r>
          </w:p>
        </w:tc>
      </w:tr>
      <w:tr w:rsidR="00ED58D2" w:rsidRPr="005E1B8E" w14:paraId="00A33092" w14:textId="77777777" w:rsidTr="00BA77C0">
        <w:trPr>
          <w:jc w:val="center"/>
        </w:trPr>
        <w:tc>
          <w:tcPr>
            <w:tcW w:w="3871" w:type="dxa"/>
          </w:tcPr>
          <w:p w14:paraId="07A504D2" w14:textId="77777777" w:rsidR="00ED58D2" w:rsidRPr="005E1B8E" w:rsidRDefault="00ED58D2" w:rsidP="00BA77C0">
            <w:pPr>
              <w:ind w:left="341"/>
              <w:rPr>
                <w:rFonts w:cstheme="minorHAnsi"/>
              </w:rPr>
            </w:pPr>
            <w:r w:rsidRPr="005E1B8E">
              <w:rPr>
                <w:rFonts w:cstheme="minorHAnsi"/>
              </w:rPr>
              <w:t>1000mg vs Placebo ANCOVA p-value</w:t>
            </w:r>
          </w:p>
        </w:tc>
        <w:tc>
          <w:tcPr>
            <w:tcW w:w="2428" w:type="dxa"/>
            <w:vAlign w:val="center"/>
          </w:tcPr>
          <w:p w14:paraId="60B6AA2E" w14:textId="77777777" w:rsidR="00ED58D2" w:rsidRPr="005E1B8E" w:rsidRDefault="00ED58D2" w:rsidP="00BA77C0">
            <w:pPr>
              <w:jc w:val="center"/>
              <w:rPr>
                <w:rFonts w:cstheme="minorHAnsi"/>
              </w:rPr>
            </w:pPr>
            <w:r w:rsidRPr="005E1B8E">
              <w:rPr>
                <w:rFonts w:cstheme="minorHAnsi"/>
              </w:rPr>
              <w:t>0.882</w:t>
            </w:r>
          </w:p>
        </w:tc>
        <w:tc>
          <w:tcPr>
            <w:tcW w:w="2249" w:type="dxa"/>
          </w:tcPr>
          <w:p w14:paraId="5AAB81E6" w14:textId="77777777" w:rsidR="00ED58D2" w:rsidRPr="005E1B8E" w:rsidRDefault="00ED58D2" w:rsidP="00BA77C0">
            <w:pPr>
              <w:jc w:val="center"/>
              <w:rPr>
                <w:rFonts w:cstheme="minorHAnsi"/>
              </w:rPr>
            </w:pPr>
          </w:p>
        </w:tc>
      </w:tr>
      <w:tr w:rsidR="00ED58D2" w:rsidRPr="005E1B8E" w14:paraId="0649740C" w14:textId="77777777" w:rsidTr="00BA77C0">
        <w:trPr>
          <w:jc w:val="center"/>
        </w:trPr>
        <w:tc>
          <w:tcPr>
            <w:tcW w:w="3871" w:type="dxa"/>
          </w:tcPr>
          <w:p w14:paraId="0F8B069E" w14:textId="77777777" w:rsidR="00ED58D2" w:rsidRPr="005E1B8E" w:rsidRDefault="00ED58D2" w:rsidP="00BA77C0">
            <w:pPr>
              <w:rPr>
                <w:rFonts w:cstheme="minorHAnsi"/>
              </w:rPr>
            </w:pPr>
          </w:p>
        </w:tc>
        <w:tc>
          <w:tcPr>
            <w:tcW w:w="2428" w:type="dxa"/>
          </w:tcPr>
          <w:p w14:paraId="63898A01" w14:textId="77777777" w:rsidR="00ED58D2" w:rsidRPr="005E1B8E" w:rsidRDefault="00ED58D2" w:rsidP="00BA77C0">
            <w:pPr>
              <w:jc w:val="center"/>
              <w:rPr>
                <w:rFonts w:cstheme="minorHAnsi"/>
              </w:rPr>
            </w:pPr>
          </w:p>
        </w:tc>
        <w:tc>
          <w:tcPr>
            <w:tcW w:w="2249" w:type="dxa"/>
          </w:tcPr>
          <w:p w14:paraId="2E802CF5" w14:textId="77777777" w:rsidR="00ED58D2" w:rsidRPr="005E1B8E" w:rsidRDefault="00ED58D2" w:rsidP="00BA77C0">
            <w:pPr>
              <w:jc w:val="center"/>
              <w:rPr>
                <w:rFonts w:cstheme="minorHAnsi"/>
              </w:rPr>
            </w:pPr>
          </w:p>
        </w:tc>
      </w:tr>
      <w:tr w:rsidR="00ED58D2" w:rsidRPr="005E1B8E" w14:paraId="0F14BBE8" w14:textId="77777777" w:rsidTr="00BA77C0">
        <w:trPr>
          <w:jc w:val="center"/>
        </w:trPr>
        <w:tc>
          <w:tcPr>
            <w:tcW w:w="3871" w:type="dxa"/>
          </w:tcPr>
          <w:p w14:paraId="4AF596F2" w14:textId="77777777" w:rsidR="00ED58D2" w:rsidRPr="005E1B8E" w:rsidRDefault="00ED58D2" w:rsidP="00BA77C0">
            <w:pPr>
              <w:rPr>
                <w:rFonts w:cstheme="minorHAnsi"/>
              </w:rPr>
            </w:pPr>
            <w:r w:rsidRPr="005E1B8E">
              <w:rPr>
                <w:rFonts w:cstheme="minorHAnsi"/>
              </w:rPr>
              <w:t>Secondary bile acids and metabolites</w:t>
            </w:r>
          </w:p>
        </w:tc>
        <w:tc>
          <w:tcPr>
            <w:tcW w:w="2428" w:type="dxa"/>
          </w:tcPr>
          <w:p w14:paraId="4AACB0A8" w14:textId="77777777" w:rsidR="00ED58D2" w:rsidRPr="005E1B8E" w:rsidRDefault="00ED58D2" w:rsidP="00BA77C0">
            <w:pPr>
              <w:jc w:val="center"/>
              <w:rPr>
                <w:rFonts w:cstheme="minorHAnsi"/>
              </w:rPr>
            </w:pPr>
          </w:p>
        </w:tc>
        <w:tc>
          <w:tcPr>
            <w:tcW w:w="2249" w:type="dxa"/>
          </w:tcPr>
          <w:p w14:paraId="5E0208B4" w14:textId="77777777" w:rsidR="00ED58D2" w:rsidRPr="005E1B8E" w:rsidRDefault="00ED58D2" w:rsidP="00BA77C0">
            <w:pPr>
              <w:jc w:val="center"/>
              <w:rPr>
                <w:rFonts w:cstheme="minorHAnsi"/>
              </w:rPr>
            </w:pPr>
          </w:p>
        </w:tc>
      </w:tr>
      <w:tr w:rsidR="00ED58D2" w:rsidRPr="005E1B8E" w14:paraId="101D7931" w14:textId="77777777" w:rsidTr="00BA77C0">
        <w:trPr>
          <w:jc w:val="center"/>
        </w:trPr>
        <w:tc>
          <w:tcPr>
            <w:tcW w:w="3871" w:type="dxa"/>
          </w:tcPr>
          <w:p w14:paraId="297976F1" w14:textId="77777777" w:rsidR="00ED58D2" w:rsidRPr="005E1B8E" w:rsidRDefault="00ED58D2" w:rsidP="00BA77C0">
            <w:pPr>
              <w:ind w:left="341"/>
              <w:rPr>
                <w:rFonts w:cstheme="minorHAnsi"/>
              </w:rPr>
            </w:pPr>
            <w:r w:rsidRPr="005E1B8E">
              <w:rPr>
                <w:rFonts w:cstheme="minorHAnsi"/>
              </w:rPr>
              <w:t>Mean (SD)</w:t>
            </w:r>
          </w:p>
        </w:tc>
        <w:tc>
          <w:tcPr>
            <w:tcW w:w="2428" w:type="dxa"/>
          </w:tcPr>
          <w:p w14:paraId="33D4D637" w14:textId="77777777" w:rsidR="00ED58D2" w:rsidRPr="005E1B8E" w:rsidRDefault="00ED58D2" w:rsidP="00BA77C0">
            <w:pPr>
              <w:jc w:val="center"/>
              <w:rPr>
                <w:rFonts w:cstheme="minorHAnsi"/>
              </w:rPr>
            </w:pPr>
            <w:r w:rsidRPr="005E1B8E">
              <w:rPr>
                <w:rFonts w:cstheme="minorHAnsi"/>
              </w:rPr>
              <w:t>-28 (300.6)</w:t>
            </w:r>
          </w:p>
        </w:tc>
        <w:tc>
          <w:tcPr>
            <w:tcW w:w="2249" w:type="dxa"/>
          </w:tcPr>
          <w:p w14:paraId="072ACD95" w14:textId="77777777" w:rsidR="00ED58D2" w:rsidRPr="005E1B8E" w:rsidRDefault="00ED58D2" w:rsidP="00BA77C0">
            <w:pPr>
              <w:jc w:val="center"/>
              <w:rPr>
                <w:rFonts w:cstheme="minorHAnsi"/>
              </w:rPr>
            </w:pPr>
            <w:r w:rsidRPr="005E1B8E">
              <w:rPr>
                <w:rFonts w:cstheme="minorHAnsi"/>
              </w:rPr>
              <w:t>-13 (83.6)</w:t>
            </w:r>
          </w:p>
        </w:tc>
      </w:tr>
      <w:tr w:rsidR="00ED58D2" w:rsidRPr="005E1B8E" w14:paraId="7FD560B5" w14:textId="77777777" w:rsidTr="00BA77C0">
        <w:trPr>
          <w:jc w:val="center"/>
        </w:trPr>
        <w:tc>
          <w:tcPr>
            <w:tcW w:w="3871" w:type="dxa"/>
          </w:tcPr>
          <w:p w14:paraId="55BEF8C8" w14:textId="77777777" w:rsidR="00ED58D2" w:rsidRPr="005E1B8E" w:rsidRDefault="00ED58D2" w:rsidP="00BA77C0">
            <w:pPr>
              <w:ind w:left="341"/>
              <w:rPr>
                <w:rFonts w:cstheme="minorHAnsi"/>
              </w:rPr>
            </w:pPr>
            <w:r w:rsidRPr="005E1B8E">
              <w:rPr>
                <w:rFonts w:cstheme="minorHAnsi"/>
              </w:rPr>
              <w:t>Min, Max</w:t>
            </w:r>
          </w:p>
        </w:tc>
        <w:tc>
          <w:tcPr>
            <w:tcW w:w="2428" w:type="dxa"/>
          </w:tcPr>
          <w:p w14:paraId="1A5B0266" w14:textId="77777777" w:rsidR="00ED58D2" w:rsidRPr="005E1B8E" w:rsidRDefault="00ED58D2" w:rsidP="00BA77C0">
            <w:pPr>
              <w:jc w:val="center"/>
              <w:rPr>
                <w:rFonts w:cstheme="minorHAnsi"/>
              </w:rPr>
            </w:pPr>
            <w:r w:rsidRPr="005E1B8E">
              <w:rPr>
                <w:rFonts w:cstheme="minorHAnsi"/>
              </w:rPr>
              <w:t>-486, 667</w:t>
            </w:r>
          </w:p>
        </w:tc>
        <w:tc>
          <w:tcPr>
            <w:tcW w:w="2249" w:type="dxa"/>
          </w:tcPr>
          <w:p w14:paraId="3077D28E" w14:textId="77777777" w:rsidR="00ED58D2" w:rsidRPr="005E1B8E" w:rsidRDefault="00ED58D2" w:rsidP="00BA77C0">
            <w:pPr>
              <w:jc w:val="center"/>
              <w:rPr>
                <w:rFonts w:cstheme="minorHAnsi"/>
              </w:rPr>
            </w:pPr>
            <w:r w:rsidRPr="005E1B8E">
              <w:rPr>
                <w:rFonts w:cstheme="minorHAnsi"/>
              </w:rPr>
              <w:t>-100, 167</w:t>
            </w:r>
          </w:p>
        </w:tc>
      </w:tr>
      <w:tr w:rsidR="00ED58D2" w:rsidRPr="005E1B8E" w14:paraId="7257F9F5" w14:textId="77777777" w:rsidTr="00BA77C0">
        <w:trPr>
          <w:jc w:val="center"/>
        </w:trPr>
        <w:tc>
          <w:tcPr>
            <w:tcW w:w="3871" w:type="dxa"/>
          </w:tcPr>
          <w:p w14:paraId="37EBF8C4" w14:textId="77777777" w:rsidR="00ED58D2" w:rsidRPr="005E1B8E" w:rsidRDefault="00ED58D2" w:rsidP="00BA77C0">
            <w:pPr>
              <w:ind w:left="341"/>
              <w:rPr>
                <w:rFonts w:cstheme="minorHAnsi"/>
              </w:rPr>
            </w:pPr>
            <w:r w:rsidRPr="005E1B8E">
              <w:rPr>
                <w:rFonts w:cstheme="minorHAnsi"/>
              </w:rPr>
              <w:t>1000mg vs Placebo ANCOVA p-value</w:t>
            </w:r>
          </w:p>
        </w:tc>
        <w:tc>
          <w:tcPr>
            <w:tcW w:w="2428" w:type="dxa"/>
          </w:tcPr>
          <w:p w14:paraId="72B3382A" w14:textId="77777777" w:rsidR="00ED58D2" w:rsidRPr="005E1B8E" w:rsidRDefault="00ED58D2" w:rsidP="00BA77C0">
            <w:pPr>
              <w:jc w:val="center"/>
              <w:rPr>
                <w:rFonts w:cstheme="minorHAnsi"/>
              </w:rPr>
            </w:pPr>
            <w:r w:rsidRPr="005E1B8E">
              <w:rPr>
                <w:rFonts w:cstheme="minorHAnsi"/>
              </w:rPr>
              <w:t>0.459</w:t>
            </w:r>
          </w:p>
        </w:tc>
        <w:tc>
          <w:tcPr>
            <w:tcW w:w="2249" w:type="dxa"/>
          </w:tcPr>
          <w:p w14:paraId="607E8F9A" w14:textId="77777777" w:rsidR="00ED58D2" w:rsidRPr="005E1B8E" w:rsidRDefault="00ED58D2" w:rsidP="00BA77C0">
            <w:pPr>
              <w:jc w:val="center"/>
              <w:rPr>
                <w:rFonts w:cstheme="minorHAnsi"/>
              </w:rPr>
            </w:pPr>
          </w:p>
        </w:tc>
      </w:tr>
      <w:tr w:rsidR="00ED58D2" w:rsidRPr="005E1B8E" w14:paraId="3ACB318F" w14:textId="77777777" w:rsidTr="00BA77C0">
        <w:trPr>
          <w:jc w:val="center"/>
        </w:trPr>
        <w:tc>
          <w:tcPr>
            <w:tcW w:w="3871" w:type="dxa"/>
          </w:tcPr>
          <w:p w14:paraId="341D253D" w14:textId="77777777" w:rsidR="00ED58D2" w:rsidRPr="005E1B8E" w:rsidRDefault="00ED58D2" w:rsidP="00BA77C0">
            <w:pPr>
              <w:rPr>
                <w:rFonts w:cstheme="minorHAnsi"/>
              </w:rPr>
            </w:pPr>
          </w:p>
        </w:tc>
        <w:tc>
          <w:tcPr>
            <w:tcW w:w="2428" w:type="dxa"/>
          </w:tcPr>
          <w:p w14:paraId="5D2A6B1A" w14:textId="77777777" w:rsidR="00ED58D2" w:rsidRPr="005E1B8E" w:rsidRDefault="00ED58D2" w:rsidP="00BA77C0">
            <w:pPr>
              <w:jc w:val="center"/>
              <w:rPr>
                <w:rFonts w:cstheme="minorHAnsi"/>
              </w:rPr>
            </w:pPr>
          </w:p>
        </w:tc>
        <w:tc>
          <w:tcPr>
            <w:tcW w:w="2249" w:type="dxa"/>
          </w:tcPr>
          <w:p w14:paraId="3F5BAB66" w14:textId="77777777" w:rsidR="00ED58D2" w:rsidRPr="005E1B8E" w:rsidRDefault="00ED58D2" w:rsidP="00BA77C0">
            <w:pPr>
              <w:jc w:val="center"/>
              <w:rPr>
                <w:rFonts w:cstheme="minorHAnsi"/>
              </w:rPr>
            </w:pPr>
          </w:p>
        </w:tc>
      </w:tr>
      <w:tr w:rsidR="00ED58D2" w:rsidRPr="005E1B8E" w14:paraId="69F0D736" w14:textId="77777777" w:rsidTr="00BA77C0">
        <w:trPr>
          <w:jc w:val="center"/>
        </w:trPr>
        <w:tc>
          <w:tcPr>
            <w:tcW w:w="3871" w:type="dxa"/>
          </w:tcPr>
          <w:p w14:paraId="20391C0F" w14:textId="77777777" w:rsidR="00ED58D2" w:rsidRPr="005E1B8E" w:rsidRDefault="00ED58D2" w:rsidP="00BA77C0">
            <w:pPr>
              <w:rPr>
                <w:rFonts w:cstheme="minorHAnsi"/>
              </w:rPr>
            </w:pPr>
            <w:proofErr w:type="spellStart"/>
            <w:r w:rsidRPr="005E1B8E">
              <w:rPr>
                <w:rFonts w:cstheme="minorHAnsi"/>
              </w:rPr>
              <w:t>Urso</w:t>
            </w:r>
            <w:proofErr w:type="spellEnd"/>
            <w:r w:rsidRPr="005E1B8E">
              <w:rPr>
                <w:rFonts w:cstheme="minorHAnsi"/>
              </w:rPr>
              <w:t xml:space="preserve"> bile acids</w:t>
            </w:r>
          </w:p>
        </w:tc>
        <w:tc>
          <w:tcPr>
            <w:tcW w:w="2428" w:type="dxa"/>
          </w:tcPr>
          <w:p w14:paraId="49F62E82" w14:textId="77777777" w:rsidR="00ED58D2" w:rsidRPr="005E1B8E" w:rsidRDefault="00ED58D2" w:rsidP="00BA77C0">
            <w:pPr>
              <w:jc w:val="center"/>
              <w:rPr>
                <w:rFonts w:cstheme="minorHAnsi"/>
              </w:rPr>
            </w:pPr>
          </w:p>
        </w:tc>
        <w:tc>
          <w:tcPr>
            <w:tcW w:w="2249" w:type="dxa"/>
          </w:tcPr>
          <w:p w14:paraId="046320E0" w14:textId="77777777" w:rsidR="00ED58D2" w:rsidRPr="005E1B8E" w:rsidRDefault="00ED58D2" w:rsidP="00BA77C0">
            <w:pPr>
              <w:jc w:val="center"/>
              <w:rPr>
                <w:rFonts w:cstheme="minorHAnsi"/>
              </w:rPr>
            </w:pPr>
          </w:p>
        </w:tc>
      </w:tr>
      <w:tr w:rsidR="00ED58D2" w:rsidRPr="005E1B8E" w14:paraId="4BF9BDAB" w14:textId="77777777" w:rsidTr="00BA77C0">
        <w:trPr>
          <w:jc w:val="center"/>
        </w:trPr>
        <w:tc>
          <w:tcPr>
            <w:tcW w:w="3871" w:type="dxa"/>
          </w:tcPr>
          <w:p w14:paraId="577D2867" w14:textId="77777777" w:rsidR="00ED58D2" w:rsidRPr="005E1B8E" w:rsidRDefault="00ED58D2" w:rsidP="00BA77C0">
            <w:pPr>
              <w:ind w:left="341"/>
              <w:rPr>
                <w:rFonts w:cstheme="minorHAnsi"/>
              </w:rPr>
            </w:pPr>
            <w:r w:rsidRPr="005E1B8E">
              <w:rPr>
                <w:rFonts w:cstheme="minorHAnsi"/>
              </w:rPr>
              <w:t>Mean (SD)</w:t>
            </w:r>
          </w:p>
        </w:tc>
        <w:tc>
          <w:tcPr>
            <w:tcW w:w="2428" w:type="dxa"/>
          </w:tcPr>
          <w:p w14:paraId="7783E5EF" w14:textId="77777777" w:rsidR="00ED58D2" w:rsidRPr="005E1B8E" w:rsidRDefault="00ED58D2" w:rsidP="00BA77C0">
            <w:pPr>
              <w:jc w:val="center"/>
              <w:rPr>
                <w:rFonts w:cstheme="minorHAnsi"/>
              </w:rPr>
            </w:pPr>
            <w:r w:rsidRPr="005E1B8E">
              <w:rPr>
                <w:rFonts w:cstheme="minorHAnsi"/>
              </w:rPr>
              <w:t>1824 (2122.6)</w:t>
            </w:r>
          </w:p>
        </w:tc>
        <w:tc>
          <w:tcPr>
            <w:tcW w:w="2249" w:type="dxa"/>
          </w:tcPr>
          <w:p w14:paraId="1A18FEF5" w14:textId="77777777" w:rsidR="00ED58D2" w:rsidRPr="005E1B8E" w:rsidRDefault="00ED58D2" w:rsidP="00BA77C0">
            <w:pPr>
              <w:jc w:val="center"/>
              <w:rPr>
                <w:rFonts w:cstheme="minorHAnsi"/>
              </w:rPr>
            </w:pPr>
            <w:r w:rsidRPr="005E1B8E">
              <w:rPr>
                <w:rFonts w:cstheme="minorHAnsi"/>
              </w:rPr>
              <w:t>4741 (7699.7)</w:t>
            </w:r>
          </w:p>
        </w:tc>
      </w:tr>
      <w:tr w:rsidR="00ED58D2" w:rsidRPr="005E1B8E" w14:paraId="00A2F110" w14:textId="77777777" w:rsidTr="00BA77C0">
        <w:trPr>
          <w:jc w:val="center"/>
        </w:trPr>
        <w:tc>
          <w:tcPr>
            <w:tcW w:w="3871" w:type="dxa"/>
          </w:tcPr>
          <w:p w14:paraId="46EE1998" w14:textId="77777777" w:rsidR="00ED58D2" w:rsidRPr="005E1B8E" w:rsidRDefault="00ED58D2" w:rsidP="00BA77C0">
            <w:pPr>
              <w:ind w:left="341"/>
              <w:rPr>
                <w:rFonts w:cstheme="minorHAnsi"/>
              </w:rPr>
            </w:pPr>
            <w:r w:rsidRPr="005E1B8E">
              <w:rPr>
                <w:rFonts w:cstheme="minorHAnsi"/>
              </w:rPr>
              <w:t>Median</w:t>
            </w:r>
          </w:p>
        </w:tc>
        <w:tc>
          <w:tcPr>
            <w:tcW w:w="2428" w:type="dxa"/>
          </w:tcPr>
          <w:p w14:paraId="3758B935" w14:textId="77777777" w:rsidR="00ED58D2" w:rsidRPr="005E1B8E" w:rsidRDefault="00ED58D2" w:rsidP="00BA77C0">
            <w:pPr>
              <w:jc w:val="center"/>
              <w:rPr>
                <w:rFonts w:cstheme="minorHAnsi"/>
              </w:rPr>
            </w:pPr>
            <w:r w:rsidRPr="005E1B8E">
              <w:rPr>
                <w:rFonts w:cstheme="minorHAnsi"/>
              </w:rPr>
              <w:t>2072</w:t>
            </w:r>
          </w:p>
        </w:tc>
        <w:tc>
          <w:tcPr>
            <w:tcW w:w="2249" w:type="dxa"/>
          </w:tcPr>
          <w:p w14:paraId="61C5E9B0" w14:textId="77777777" w:rsidR="00ED58D2" w:rsidRPr="005E1B8E" w:rsidRDefault="00ED58D2" w:rsidP="00BA77C0">
            <w:pPr>
              <w:jc w:val="center"/>
              <w:rPr>
                <w:rFonts w:cstheme="minorHAnsi"/>
              </w:rPr>
            </w:pPr>
            <w:r w:rsidRPr="005E1B8E">
              <w:rPr>
                <w:rFonts w:cstheme="minorHAnsi"/>
              </w:rPr>
              <w:t>1975</w:t>
            </w:r>
          </w:p>
        </w:tc>
      </w:tr>
      <w:tr w:rsidR="00ED58D2" w:rsidRPr="005E1B8E" w14:paraId="64549460" w14:textId="77777777" w:rsidTr="00BA77C0">
        <w:trPr>
          <w:jc w:val="center"/>
        </w:trPr>
        <w:tc>
          <w:tcPr>
            <w:tcW w:w="3871" w:type="dxa"/>
          </w:tcPr>
          <w:p w14:paraId="0606AA6A" w14:textId="77777777" w:rsidR="00ED58D2" w:rsidRPr="005E1B8E" w:rsidRDefault="00ED58D2" w:rsidP="00BA77C0">
            <w:pPr>
              <w:ind w:left="341"/>
              <w:rPr>
                <w:rFonts w:cstheme="minorHAnsi"/>
              </w:rPr>
            </w:pPr>
            <w:r w:rsidRPr="005E1B8E">
              <w:rPr>
                <w:rFonts w:cstheme="minorHAnsi"/>
              </w:rPr>
              <w:t>Min, Max</w:t>
            </w:r>
          </w:p>
        </w:tc>
        <w:tc>
          <w:tcPr>
            <w:tcW w:w="2428" w:type="dxa"/>
          </w:tcPr>
          <w:p w14:paraId="48C44F71" w14:textId="77777777" w:rsidR="00ED58D2" w:rsidRPr="005E1B8E" w:rsidRDefault="00ED58D2" w:rsidP="00BA77C0">
            <w:pPr>
              <w:jc w:val="center"/>
              <w:rPr>
                <w:rFonts w:cstheme="minorHAnsi"/>
              </w:rPr>
            </w:pPr>
            <w:r w:rsidRPr="005E1B8E">
              <w:rPr>
                <w:rFonts w:cstheme="minorHAnsi"/>
              </w:rPr>
              <w:t>-2787, 4964</w:t>
            </w:r>
          </w:p>
        </w:tc>
        <w:tc>
          <w:tcPr>
            <w:tcW w:w="2249" w:type="dxa"/>
          </w:tcPr>
          <w:p w14:paraId="2E288A76" w14:textId="77777777" w:rsidR="00ED58D2" w:rsidRPr="005E1B8E" w:rsidRDefault="00ED58D2" w:rsidP="00BA77C0">
            <w:pPr>
              <w:jc w:val="center"/>
              <w:rPr>
                <w:rFonts w:cstheme="minorHAnsi"/>
              </w:rPr>
            </w:pPr>
            <w:r w:rsidRPr="005E1B8E">
              <w:rPr>
                <w:rFonts w:cstheme="minorHAnsi"/>
              </w:rPr>
              <w:t>-80, 27623</w:t>
            </w:r>
          </w:p>
        </w:tc>
      </w:tr>
      <w:tr w:rsidR="00ED58D2" w:rsidRPr="005E1B8E" w14:paraId="0C07CB83" w14:textId="77777777" w:rsidTr="00BA77C0">
        <w:trPr>
          <w:jc w:val="center"/>
        </w:trPr>
        <w:tc>
          <w:tcPr>
            <w:tcW w:w="3871" w:type="dxa"/>
          </w:tcPr>
          <w:p w14:paraId="1BCD19F8" w14:textId="77777777" w:rsidR="00ED58D2" w:rsidRPr="005E1B8E" w:rsidRDefault="00ED58D2" w:rsidP="00BA77C0">
            <w:pPr>
              <w:ind w:left="341"/>
              <w:rPr>
                <w:rFonts w:cstheme="minorHAnsi"/>
              </w:rPr>
            </w:pPr>
            <w:r w:rsidRPr="005E1B8E">
              <w:rPr>
                <w:rFonts w:cstheme="minorHAnsi"/>
              </w:rPr>
              <w:t>1000mg vs Placebo ANCOVA p-value</w:t>
            </w:r>
          </w:p>
        </w:tc>
        <w:tc>
          <w:tcPr>
            <w:tcW w:w="2428" w:type="dxa"/>
          </w:tcPr>
          <w:p w14:paraId="2669F292" w14:textId="77777777" w:rsidR="00ED58D2" w:rsidRPr="005E1B8E" w:rsidRDefault="00ED58D2" w:rsidP="00BA77C0">
            <w:pPr>
              <w:jc w:val="center"/>
              <w:rPr>
                <w:rFonts w:cstheme="minorHAnsi"/>
              </w:rPr>
            </w:pPr>
            <w:r w:rsidRPr="005E1B8E">
              <w:rPr>
                <w:rFonts w:cstheme="minorHAnsi"/>
              </w:rPr>
              <w:t>&lt;0.001</w:t>
            </w:r>
          </w:p>
        </w:tc>
        <w:tc>
          <w:tcPr>
            <w:tcW w:w="2249" w:type="dxa"/>
          </w:tcPr>
          <w:p w14:paraId="498B9CB6" w14:textId="77777777" w:rsidR="00ED58D2" w:rsidRPr="005E1B8E" w:rsidRDefault="00ED58D2" w:rsidP="00BA77C0">
            <w:pPr>
              <w:jc w:val="center"/>
              <w:rPr>
                <w:rFonts w:cstheme="minorHAnsi"/>
              </w:rPr>
            </w:pPr>
          </w:p>
        </w:tc>
      </w:tr>
      <w:tr w:rsidR="00ED58D2" w:rsidRPr="005E1B8E" w14:paraId="5F1C5880" w14:textId="77777777" w:rsidTr="00BA77C0">
        <w:trPr>
          <w:jc w:val="center"/>
        </w:trPr>
        <w:tc>
          <w:tcPr>
            <w:tcW w:w="3871" w:type="dxa"/>
          </w:tcPr>
          <w:p w14:paraId="22170874" w14:textId="77777777" w:rsidR="00ED58D2" w:rsidRPr="005E1B8E" w:rsidRDefault="00ED58D2" w:rsidP="00BA77C0">
            <w:pPr>
              <w:rPr>
                <w:rFonts w:cstheme="minorHAnsi"/>
              </w:rPr>
            </w:pPr>
          </w:p>
        </w:tc>
        <w:tc>
          <w:tcPr>
            <w:tcW w:w="2428" w:type="dxa"/>
          </w:tcPr>
          <w:p w14:paraId="68AC15E4" w14:textId="77777777" w:rsidR="00ED58D2" w:rsidRPr="005E1B8E" w:rsidRDefault="00ED58D2" w:rsidP="00BA77C0">
            <w:pPr>
              <w:jc w:val="center"/>
              <w:rPr>
                <w:rFonts w:cstheme="minorHAnsi"/>
              </w:rPr>
            </w:pPr>
          </w:p>
        </w:tc>
        <w:tc>
          <w:tcPr>
            <w:tcW w:w="2249" w:type="dxa"/>
          </w:tcPr>
          <w:p w14:paraId="2CD0BE2C" w14:textId="77777777" w:rsidR="00ED58D2" w:rsidRPr="005E1B8E" w:rsidRDefault="00ED58D2" w:rsidP="00BA77C0">
            <w:pPr>
              <w:jc w:val="center"/>
              <w:rPr>
                <w:rFonts w:cstheme="minorHAnsi"/>
              </w:rPr>
            </w:pPr>
          </w:p>
        </w:tc>
      </w:tr>
      <w:tr w:rsidR="00ED58D2" w:rsidRPr="005E1B8E" w14:paraId="7E19823E" w14:textId="77777777" w:rsidTr="00BA77C0">
        <w:trPr>
          <w:trHeight w:val="458"/>
          <w:jc w:val="center"/>
        </w:trPr>
        <w:tc>
          <w:tcPr>
            <w:tcW w:w="8548" w:type="dxa"/>
            <w:gridSpan w:val="3"/>
          </w:tcPr>
          <w:p w14:paraId="5D7C2162" w14:textId="77777777" w:rsidR="00ED58D2" w:rsidRPr="005E1B8E" w:rsidRDefault="00ED58D2" w:rsidP="00BA77C0">
            <w:pPr>
              <w:rPr>
                <w:rFonts w:cstheme="minorHAnsi"/>
                <w:sz w:val="18"/>
                <w:szCs w:val="18"/>
              </w:rPr>
            </w:pPr>
            <w:r w:rsidRPr="005E1B8E">
              <w:rPr>
                <w:rFonts w:cstheme="minorHAnsi"/>
                <w:color w:val="000000"/>
                <w:sz w:val="18"/>
                <w:szCs w:val="18"/>
              </w:rPr>
              <w:t>Note: p-values are obtained from an ANCOVA model with treatment group as a fixed effect, and Baseline value of the given laboratory assessment as a covariate.</w:t>
            </w:r>
          </w:p>
        </w:tc>
      </w:tr>
    </w:tbl>
    <w:p w14:paraId="33A675F7" w14:textId="77777777" w:rsidR="00ED58D2" w:rsidRPr="005E1B8E" w:rsidRDefault="00ED58D2" w:rsidP="00ED58D2">
      <w:pPr>
        <w:rPr>
          <w:rFonts w:cstheme="minorHAnsi"/>
        </w:rPr>
      </w:pPr>
    </w:p>
    <w:p w14:paraId="14085EDF" w14:textId="77777777" w:rsidR="00ED58D2" w:rsidRPr="005E1B8E" w:rsidRDefault="00ED58D2" w:rsidP="00ED58D2">
      <w:pPr>
        <w:rPr>
          <w:rFonts w:cstheme="minorHAnsi"/>
        </w:rPr>
      </w:pPr>
    </w:p>
    <w:p w14:paraId="202C5832" w14:textId="77777777" w:rsidR="00ED58D2" w:rsidRPr="005E1B8E" w:rsidRDefault="00ED58D2" w:rsidP="00ED58D2">
      <w:pPr>
        <w:rPr>
          <w:rFonts w:cstheme="minorHAnsi"/>
        </w:rPr>
      </w:pPr>
    </w:p>
    <w:p w14:paraId="60403F11" w14:textId="77777777" w:rsidR="00ED58D2" w:rsidRPr="005E1B8E" w:rsidRDefault="00ED58D2" w:rsidP="00ED58D2">
      <w:pPr>
        <w:rPr>
          <w:rFonts w:cstheme="minorHAnsi"/>
        </w:rPr>
      </w:pPr>
    </w:p>
    <w:p w14:paraId="1BC06544" w14:textId="77777777" w:rsidR="00ED58D2" w:rsidRPr="005E1B8E" w:rsidRDefault="00ED58D2" w:rsidP="00ED58D2">
      <w:pPr>
        <w:rPr>
          <w:rFonts w:cstheme="minorHAnsi"/>
        </w:rPr>
      </w:pPr>
      <w:r w:rsidRPr="005E1B8E">
        <w:rPr>
          <w:rFonts w:cstheme="minorHAnsi"/>
        </w:rPr>
        <w:br w:type="page"/>
      </w:r>
    </w:p>
    <w:p w14:paraId="3EF99F5F" w14:textId="77777777" w:rsidR="00ED58D2" w:rsidRPr="005E1B8E" w:rsidRDefault="00ED58D2" w:rsidP="00ED58D2">
      <w:pPr>
        <w:rPr>
          <w:rFonts w:cstheme="minorHAnsi"/>
        </w:rPr>
      </w:pPr>
      <w:r w:rsidRPr="005E1B8E">
        <w:rPr>
          <w:rFonts w:cstheme="minorHAnsi"/>
          <w:color w:val="000000"/>
          <w:u w:val="single"/>
        </w:rPr>
        <w:lastRenderedPageBreak/>
        <w:t>Supplementary Table 2:</w:t>
      </w:r>
      <w:r w:rsidRPr="005E1B8E">
        <w:rPr>
          <w:rFonts w:cstheme="minorHAnsi"/>
          <w:color w:val="000000"/>
        </w:rPr>
        <w:t xml:space="preserve">  Concomitant medications of interest, at baseline</w:t>
      </w:r>
    </w:p>
    <w:p w14:paraId="0963C5CC" w14:textId="77777777" w:rsidR="00ED58D2" w:rsidRPr="005E1B8E" w:rsidRDefault="00ED58D2" w:rsidP="00ED58D2">
      <w:pPr>
        <w:adjustRightInd w:val="0"/>
        <w:rPr>
          <w:rFonts w:cstheme="minorHAnsi"/>
          <w:color w:val="000000"/>
        </w:rPr>
      </w:pPr>
    </w:p>
    <w:tbl>
      <w:tblPr>
        <w:tblStyle w:val="TableGrid"/>
        <w:tblW w:w="9090" w:type="dxa"/>
        <w:tblInd w:w="-95" w:type="dxa"/>
        <w:tblLook w:val="04A0" w:firstRow="1" w:lastRow="0" w:firstColumn="1" w:lastColumn="0" w:noHBand="0" w:noVBand="1"/>
      </w:tblPr>
      <w:tblGrid>
        <w:gridCol w:w="1679"/>
        <w:gridCol w:w="2060"/>
        <w:gridCol w:w="1544"/>
        <w:gridCol w:w="2030"/>
        <w:gridCol w:w="1777"/>
      </w:tblGrid>
      <w:tr w:rsidR="00ED58D2" w:rsidRPr="005E1B8E" w14:paraId="2756EE9E" w14:textId="77777777" w:rsidTr="00BA77C0">
        <w:tc>
          <w:tcPr>
            <w:tcW w:w="1620" w:type="dxa"/>
            <w:vMerge w:val="restart"/>
          </w:tcPr>
          <w:p w14:paraId="53A7E51F" w14:textId="77777777" w:rsidR="00ED58D2" w:rsidRPr="005E1B8E" w:rsidRDefault="00ED58D2" w:rsidP="00BA77C0">
            <w:pPr>
              <w:rPr>
                <w:rFonts w:cstheme="minorHAnsi"/>
              </w:rPr>
            </w:pPr>
          </w:p>
        </w:tc>
        <w:tc>
          <w:tcPr>
            <w:tcW w:w="2070" w:type="dxa"/>
            <w:vMerge w:val="restart"/>
          </w:tcPr>
          <w:p w14:paraId="6B0DB113" w14:textId="77777777" w:rsidR="00ED58D2" w:rsidRPr="005E1B8E" w:rsidRDefault="00ED58D2" w:rsidP="00BA77C0">
            <w:pPr>
              <w:rPr>
                <w:rFonts w:cstheme="minorHAnsi"/>
              </w:rPr>
            </w:pPr>
          </w:p>
          <w:p w14:paraId="074F0571" w14:textId="77777777" w:rsidR="00ED58D2" w:rsidRPr="005E1B8E" w:rsidRDefault="00ED58D2" w:rsidP="00BA77C0">
            <w:pPr>
              <w:rPr>
                <w:rFonts w:cstheme="minorHAnsi"/>
              </w:rPr>
            </w:pPr>
          </w:p>
        </w:tc>
        <w:tc>
          <w:tcPr>
            <w:tcW w:w="5400" w:type="dxa"/>
            <w:gridSpan w:val="3"/>
          </w:tcPr>
          <w:p w14:paraId="7D9063F0" w14:textId="77777777" w:rsidR="00ED58D2" w:rsidRPr="005E1B8E" w:rsidRDefault="00ED58D2" w:rsidP="00BA77C0">
            <w:pPr>
              <w:jc w:val="center"/>
              <w:rPr>
                <w:rFonts w:cstheme="minorHAnsi"/>
              </w:rPr>
            </w:pPr>
            <w:r w:rsidRPr="005E1B8E">
              <w:rPr>
                <w:rFonts w:cstheme="minorHAnsi"/>
              </w:rPr>
              <w:t>Treatment Group</w:t>
            </w:r>
          </w:p>
        </w:tc>
      </w:tr>
      <w:tr w:rsidR="00ED58D2" w:rsidRPr="005E1B8E" w14:paraId="4BDDFCB3" w14:textId="77777777" w:rsidTr="00BA77C0">
        <w:tc>
          <w:tcPr>
            <w:tcW w:w="1620" w:type="dxa"/>
            <w:vMerge/>
          </w:tcPr>
          <w:p w14:paraId="4D0CE3C3" w14:textId="77777777" w:rsidR="00ED58D2" w:rsidRPr="005E1B8E" w:rsidRDefault="00ED58D2" w:rsidP="00BA77C0">
            <w:pPr>
              <w:rPr>
                <w:rFonts w:cstheme="minorHAnsi"/>
              </w:rPr>
            </w:pPr>
          </w:p>
        </w:tc>
        <w:tc>
          <w:tcPr>
            <w:tcW w:w="2070" w:type="dxa"/>
            <w:vMerge/>
          </w:tcPr>
          <w:p w14:paraId="028A8ACF" w14:textId="77777777" w:rsidR="00ED58D2" w:rsidRPr="005E1B8E" w:rsidRDefault="00ED58D2" w:rsidP="00BA77C0">
            <w:pPr>
              <w:rPr>
                <w:rFonts w:cstheme="minorHAnsi"/>
              </w:rPr>
            </w:pPr>
          </w:p>
        </w:tc>
        <w:tc>
          <w:tcPr>
            <w:tcW w:w="1555" w:type="dxa"/>
          </w:tcPr>
          <w:p w14:paraId="17FBC7F2" w14:textId="77777777" w:rsidR="00ED58D2" w:rsidRPr="005E1B8E" w:rsidRDefault="00ED58D2" w:rsidP="00BA77C0">
            <w:pPr>
              <w:jc w:val="center"/>
              <w:rPr>
                <w:rFonts w:cstheme="minorHAnsi"/>
              </w:rPr>
            </w:pPr>
            <w:r w:rsidRPr="005E1B8E">
              <w:rPr>
                <w:rFonts w:cstheme="minorHAnsi"/>
              </w:rPr>
              <w:t>Placebo</w:t>
            </w:r>
          </w:p>
          <w:p w14:paraId="313250DB" w14:textId="77777777" w:rsidR="00ED58D2" w:rsidRPr="005E1B8E" w:rsidRDefault="00ED58D2" w:rsidP="00BA77C0">
            <w:pPr>
              <w:jc w:val="center"/>
              <w:rPr>
                <w:rFonts w:cstheme="minorHAnsi"/>
              </w:rPr>
            </w:pPr>
            <w:r w:rsidRPr="005E1B8E">
              <w:rPr>
                <w:rFonts w:cstheme="minorHAnsi"/>
              </w:rPr>
              <w:t>N=33</w:t>
            </w:r>
          </w:p>
        </w:tc>
        <w:tc>
          <w:tcPr>
            <w:tcW w:w="2053" w:type="dxa"/>
          </w:tcPr>
          <w:p w14:paraId="7254A60A" w14:textId="77777777" w:rsidR="00ED58D2" w:rsidRPr="005E1B8E" w:rsidRDefault="00ED58D2" w:rsidP="00BA77C0">
            <w:pPr>
              <w:jc w:val="center"/>
              <w:rPr>
                <w:rFonts w:cstheme="minorHAnsi"/>
              </w:rPr>
            </w:pPr>
            <w:r w:rsidRPr="005E1B8E">
              <w:rPr>
                <w:rFonts w:cstheme="minorHAnsi"/>
              </w:rPr>
              <w:t>500mg BID</w:t>
            </w:r>
          </w:p>
          <w:p w14:paraId="3472CE96" w14:textId="77777777" w:rsidR="00ED58D2" w:rsidRPr="005E1B8E" w:rsidRDefault="00ED58D2" w:rsidP="00BA77C0">
            <w:pPr>
              <w:jc w:val="center"/>
              <w:rPr>
                <w:rFonts w:cstheme="minorHAnsi"/>
              </w:rPr>
            </w:pPr>
            <w:r w:rsidRPr="005E1B8E">
              <w:rPr>
                <w:rFonts w:cstheme="minorHAnsi"/>
              </w:rPr>
              <w:t>N=33</w:t>
            </w:r>
          </w:p>
        </w:tc>
        <w:tc>
          <w:tcPr>
            <w:tcW w:w="1792" w:type="dxa"/>
          </w:tcPr>
          <w:p w14:paraId="336C1B32" w14:textId="77777777" w:rsidR="00ED58D2" w:rsidRPr="005E1B8E" w:rsidRDefault="00ED58D2" w:rsidP="00BA77C0">
            <w:pPr>
              <w:jc w:val="center"/>
              <w:rPr>
                <w:rFonts w:cstheme="minorHAnsi"/>
              </w:rPr>
            </w:pPr>
            <w:r w:rsidRPr="005E1B8E">
              <w:rPr>
                <w:rFonts w:cstheme="minorHAnsi"/>
              </w:rPr>
              <w:t>1000mg BID</w:t>
            </w:r>
          </w:p>
          <w:p w14:paraId="555C2AAC" w14:textId="77777777" w:rsidR="00ED58D2" w:rsidRPr="005E1B8E" w:rsidRDefault="00ED58D2" w:rsidP="00BA77C0">
            <w:pPr>
              <w:jc w:val="center"/>
              <w:rPr>
                <w:rFonts w:cstheme="minorHAnsi"/>
              </w:rPr>
            </w:pPr>
            <w:r w:rsidRPr="005E1B8E">
              <w:rPr>
                <w:rFonts w:cstheme="minorHAnsi"/>
              </w:rPr>
              <w:t>N=34</w:t>
            </w:r>
          </w:p>
        </w:tc>
      </w:tr>
      <w:tr w:rsidR="00ED58D2" w:rsidRPr="005E1B8E" w14:paraId="17232953" w14:textId="77777777" w:rsidTr="00BA77C0">
        <w:tc>
          <w:tcPr>
            <w:tcW w:w="1620" w:type="dxa"/>
            <w:vMerge w:val="restart"/>
          </w:tcPr>
          <w:p w14:paraId="1E342E4E" w14:textId="77777777" w:rsidR="00ED58D2" w:rsidRPr="005E1B8E" w:rsidRDefault="00ED58D2" w:rsidP="00BA77C0">
            <w:pPr>
              <w:rPr>
                <w:rFonts w:cstheme="minorHAnsi"/>
              </w:rPr>
            </w:pPr>
            <w:r w:rsidRPr="005E1B8E">
              <w:rPr>
                <w:rFonts w:cstheme="minorHAnsi"/>
              </w:rPr>
              <w:t>For diabetes</w:t>
            </w:r>
          </w:p>
        </w:tc>
        <w:tc>
          <w:tcPr>
            <w:tcW w:w="2070" w:type="dxa"/>
          </w:tcPr>
          <w:p w14:paraId="52E1208E" w14:textId="77777777" w:rsidR="00ED58D2" w:rsidRPr="005E1B8E" w:rsidRDefault="00ED58D2" w:rsidP="00BA77C0">
            <w:pPr>
              <w:rPr>
                <w:rFonts w:cstheme="minorHAnsi"/>
              </w:rPr>
            </w:pPr>
            <w:r w:rsidRPr="005E1B8E">
              <w:rPr>
                <w:rFonts w:cstheme="minorHAnsi"/>
              </w:rPr>
              <w:t>Metformin</w:t>
            </w:r>
          </w:p>
          <w:p w14:paraId="21AAC699" w14:textId="77777777" w:rsidR="00ED58D2" w:rsidRPr="005E1B8E" w:rsidRDefault="00ED58D2" w:rsidP="00BA77C0">
            <w:pPr>
              <w:rPr>
                <w:rFonts w:cstheme="minorHAnsi"/>
              </w:rPr>
            </w:pPr>
          </w:p>
        </w:tc>
        <w:tc>
          <w:tcPr>
            <w:tcW w:w="1555" w:type="dxa"/>
          </w:tcPr>
          <w:p w14:paraId="2F919B59" w14:textId="77777777" w:rsidR="00ED58D2" w:rsidRPr="005E1B8E" w:rsidRDefault="00ED58D2" w:rsidP="00BA77C0">
            <w:pPr>
              <w:jc w:val="center"/>
              <w:rPr>
                <w:rFonts w:cstheme="minorHAnsi"/>
              </w:rPr>
            </w:pPr>
            <w:r w:rsidRPr="005E1B8E">
              <w:rPr>
                <w:rFonts w:cstheme="minorHAnsi"/>
              </w:rPr>
              <w:t>28 (85%)</w:t>
            </w:r>
          </w:p>
          <w:p w14:paraId="00016EEA" w14:textId="77777777" w:rsidR="00ED58D2" w:rsidRPr="005E1B8E" w:rsidRDefault="00ED58D2" w:rsidP="00BA77C0">
            <w:pPr>
              <w:jc w:val="center"/>
              <w:rPr>
                <w:rFonts w:cstheme="minorHAnsi"/>
              </w:rPr>
            </w:pPr>
          </w:p>
        </w:tc>
        <w:tc>
          <w:tcPr>
            <w:tcW w:w="2053" w:type="dxa"/>
          </w:tcPr>
          <w:p w14:paraId="5208C8B8" w14:textId="77777777" w:rsidR="00ED58D2" w:rsidRPr="005E1B8E" w:rsidRDefault="00ED58D2" w:rsidP="00BA77C0">
            <w:pPr>
              <w:jc w:val="center"/>
              <w:rPr>
                <w:rFonts w:cstheme="minorHAnsi"/>
              </w:rPr>
            </w:pPr>
            <w:r w:rsidRPr="005E1B8E">
              <w:rPr>
                <w:rFonts w:cstheme="minorHAnsi"/>
              </w:rPr>
              <w:t>24 (73%)</w:t>
            </w:r>
          </w:p>
        </w:tc>
        <w:tc>
          <w:tcPr>
            <w:tcW w:w="1792" w:type="dxa"/>
          </w:tcPr>
          <w:p w14:paraId="36092026" w14:textId="77777777" w:rsidR="00ED58D2" w:rsidRPr="005E1B8E" w:rsidRDefault="00ED58D2" w:rsidP="00BA77C0">
            <w:pPr>
              <w:jc w:val="center"/>
              <w:rPr>
                <w:rFonts w:cstheme="minorHAnsi"/>
              </w:rPr>
            </w:pPr>
            <w:r w:rsidRPr="005E1B8E">
              <w:rPr>
                <w:rFonts w:cstheme="minorHAnsi"/>
              </w:rPr>
              <w:t>27 (79%)</w:t>
            </w:r>
          </w:p>
        </w:tc>
      </w:tr>
      <w:tr w:rsidR="00ED58D2" w:rsidRPr="005E1B8E" w14:paraId="42E4BC53" w14:textId="77777777" w:rsidTr="00BA77C0">
        <w:tc>
          <w:tcPr>
            <w:tcW w:w="1620" w:type="dxa"/>
            <w:vMerge/>
          </w:tcPr>
          <w:p w14:paraId="3AF50E9F" w14:textId="77777777" w:rsidR="00ED58D2" w:rsidRPr="005E1B8E" w:rsidRDefault="00ED58D2" w:rsidP="00BA77C0">
            <w:pPr>
              <w:rPr>
                <w:rFonts w:cstheme="minorHAnsi"/>
              </w:rPr>
            </w:pPr>
          </w:p>
        </w:tc>
        <w:tc>
          <w:tcPr>
            <w:tcW w:w="2070" w:type="dxa"/>
          </w:tcPr>
          <w:p w14:paraId="663ECFD0" w14:textId="77777777" w:rsidR="00ED58D2" w:rsidRPr="005E1B8E" w:rsidRDefault="00ED58D2" w:rsidP="00BA77C0">
            <w:pPr>
              <w:rPr>
                <w:rFonts w:cstheme="minorHAnsi"/>
              </w:rPr>
            </w:pPr>
            <w:r w:rsidRPr="005E1B8E">
              <w:rPr>
                <w:rFonts w:cstheme="minorHAnsi"/>
              </w:rPr>
              <w:t>GLP-1 agonists</w:t>
            </w:r>
          </w:p>
          <w:p w14:paraId="12B7478A" w14:textId="77777777" w:rsidR="00ED58D2" w:rsidRPr="005E1B8E" w:rsidRDefault="00ED58D2" w:rsidP="00BA77C0">
            <w:pPr>
              <w:rPr>
                <w:rFonts w:cstheme="minorHAnsi"/>
              </w:rPr>
            </w:pPr>
          </w:p>
        </w:tc>
        <w:tc>
          <w:tcPr>
            <w:tcW w:w="1555" w:type="dxa"/>
          </w:tcPr>
          <w:p w14:paraId="1C403EF8" w14:textId="77777777" w:rsidR="00ED58D2" w:rsidRPr="005E1B8E" w:rsidRDefault="00ED58D2" w:rsidP="00BA77C0">
            <w:pPr>
              <w:jc w:val="center"/>
              <w:rPr>
                <w:rFonts w:cstheme="minorHAnsi"/>
              </w:rPr>
            </w:pPr>
            <w:r w:rsidRPr="005E1B8E">
              <w:rPr>
                <w:rFonts w:cstheme="minorHAnsi"/>
              </w:rPr>
              <w:t>12 (36%)</w:t>
            </w:r>
          </w:p>
        </w:tc>
        <w:tc>
          <w:tcPr>
            <w:tcW w:w="2053" w:type="dxa"/>
          </w:tcPr>
          <w:p w14:paraId="67BC6EA8" w14:textId="77777777" w:rsidR="00ED58D2" w:rsidRPr="005E1B8E" w:rsidRDefault="00ED58D2" w:rsidP="00BA77C0">
            <w:pPr>
              <w:jc w:val="center"/>
              <w:rPr>
                <w:rFonts w:cstheme="minorHAnsi"/>
              </w:rPr>
            </w:pPr>
            <w:r w:rsidRPr="005E1B8E">
              <w:rPr>
                <w:rFonts w:cstheme="minorHAnsi"/>
              </w:rPr>
              <w:t>6 (18%)</w:t>
            </w:r>
          </w:p>
        </w:tc>
        <w:tc>
          <w:tcPr>
            <w:tcW w:w="1792" w:type="dxa"/>
          </w:tcPr>
          <w:p w14:paraId="42EE1692" w14:textId="77777777" w:rsidR="00ED58D2" w:rsidRPr="005E1B8E" w:rsidRDefault="00ED58D2" w:rsidP="00BA77C0">
            <w:pPr>
              <w:jc w:val="center"/>
              <w:rPr>
                <w:rFonts w:cstheme="minorHAnsi"/>
              </w:rPr>
            </w:pPr>
            <w:r w:rsidRPr="005E1B8E">
              <w:rPr>
                <w:rFonts w:cstheme="minorHAnsi"/>
              </w:rPr>
              <w:t>7 (21%)</w:t>
            </w:r>
          </w:p>
        </w:tc>
      </w:tr>
      <w:tr w:rsidR="00ED58D2" w:rsidRPr="005E1B8E" w14:paraId="6211D953" w14:textId="77777777" w:rsidTr="00BA77C0">
        <w:tc>
          <w:tcPr>
            <w:tcW w:w="1620" w:type="dxa"/>
            <w:vMerge/>
          </w:tcPr>
          <w:p w14:paraId="5C199B76" w14:textId="77777777" w:rsidR="00ED58D2" w:rsidRPr="005E1B8E" w:rsidRDefault="00ED58D2" w:rsidP="00BA77C0">
            <w:pPr>
              <w:rPr>
                <w:rFonts w:cstheme="minorHAnsi"/>
              </w:rPr>
            </w:pPr>
          </w:p>
        </w:tc>
        <w:tc>
          <w:tcPr>
            <w:tcW w:w="2070" w:type="dxa"/>
          </w:tcPr>
          <w:p w14:paraId="5D6DD981" w14:textId="77777777" w:rsidR="00ED58D2" w:rsidRPr="005E1B8E" w:rsidRDefault="00ED58D2" w:rsidP="00BA77C0">
            <w:pPr>
              <w:rPr>
                <w:rFonts w:cstheme="minorHAnsi"/>
              </w:rPr>
            </w:pPr>
            <w:r w:rsidRPr="005E1B8E">
              <w:rPr>
                <w:rFonts w:cstheme="minorHAnsi"/>
              </w:rPr>
              <w:t>Sulfonylureas</w:t>
            </w:r>
          </w:p>
          <w:p w14:paraId="5A3E0952" w14:textId="77777777" w:rsidR="00ED58D2" w:rsidRPr="005E1B8E" w:rsidRDefault="00ED58D2" w:rsidP="00BA77C0">
            <w:pPr>
              <w:rPr>
                <w:rFonts w:cstheme="minorHAnsi"/>
              </w:rPr>
            </w:pPr>
          </w:p>
        </w:tc>
        <w:tc>
          <w:tcPr>
            <w:tcW w:w="1555" w:type="dxa"/>
          </w:tcPr>
          <w:p w14:paraId="18F8785E" w14:textId="77777777" w:rsidR="00ED58D2" w:rsidRPr="005E1B8E" w:rsidRDefault="00ED58D2" w:rsidP="00BA77C0">
            <w:pPr>
              <w:jc w:val="center"/>
              <w:rPr>
                <w:rFonts w:cstheme="minorHAnsi"/>
              </w:rPr>
            </w:pPr>
            <w:r w:rsidRPr="005E1B8E">
              <w:rPr>
                <w:rFonts w:cstheme="minorHAnsi"/>
              </w:rPr>
              <w:t>8 (24%)</w:t>
            </w:r>
          </w:p>
        </w:tc>
        <w:tc>
          <w:tcPr>
            <w:tcW w:w="2053" w:type="dxa"/>
          </w:tcPr>
          <w:p w14:paraId="0F2E5F01" w14:textId="77777777" w:rsidR="00ED58D2" w:rsidRPr="005E1B8E" w:rsidRDefault="00ED58D2" w:rsidP="00BA77C0">
            <w:pPr>
              <w:jc w:val="center"/>
              <w:rPr>
                <w:rFonts w:cstheme="minorHAnsi"/>
              </w:rPr>
            </w:pPr>
            <w:r w:rsidRPr="005E1B8E">
              <w:rPr>
                <w:rFonts w:cstheme="minorHAnsi"/>
              </w:rPr>
              <w:t>5 (15%)</w:t>
            </w:r>
          </w:p>
        </w:tc>
        <w:tc>
          <w:tcPr>
            <w:tcW w:w="1792" w:type="dxa"/>
          </w:tcPr>
          <w:p w14:paraId="00FF6D54" w14:textId="77777777" w:rsidR="00ED58D2" w:rsidRPr="005E1B8E" w:rsidRDefault="00ED58D2" w:rsidP="00BA77C0">
            <w:pPr>
              <w:jc w:val="center"/>
              <w:rPr>
                <w:rFonts w:cstheme="minorHAnsi"/>
              </w:rPr>
            </w:pPr>
            <w:r w:rsidRPr="005E1B8E">
              <w:rPr>
                <w:rFonts w:cstheme="minorHAnsi"/>
              </w:rPr>
              <w:t>6 (18%)</w:t>
            </w:r>
          </w:p>
        </w:tc>
      </w:tr>
      <w:tr w:rsidR="00ED58D2" w:rsidRPr="005E1B8E" w14:paraId="09AC07DA" w14:textId="77777777" w:rsidTr="00BA77C0">
        <w:tc>
          <w:tcPr>
            <w:tcW w:w="1620" w:type="dxa"/>
            <w:vMerge/>
          </w:tcPr>
          <w:p w14:paraId="61CB2CA1" w14:textId="77777777" w:rsidR="00ED58D2" w:rsidRPr="005E1B8E" w:rsidRDefault="00ED58D2" w:rsidP="00BA77C0">
            <w:pPr>
              <w:rPr>
                <w:rFonts w:cstheme="minorHAnsi"/>
              </w:rPr>
            </w:pPr>
          </w:p>
        </w:tc>
        <w:tc>
          <w:tcPr>
            <w:tcW w:w="2070" w:type="dxa"/>
          </w:tcPr>
          <w:p w14:paraId="4A7BFBDF" w14:textId="77777777" w:rsidR="00ED58D2" w:rsidRPr="005E1B8E" w:rsidRDefault="00ED58D2" w:rsidP="00BA77C0">
            <w:pPr>
              <w:rPr>
                <w:rFonts w:cstheme="minorHAnsi"/>
              </w:rPr>
            </w:pPr>
            <w:r w:rsidRPr="005E1B8E">
              <w:rPr>
                <w:rFonts w:cstheme="minorHAnsi"/>
              </w:rPr>
              <w:t>Insulin/s</w:t>
            </w:r>
          </w:p>
          <w:p w14:paraId="117A7C9F" w14:textId="77777777" w:rsidR="00ED58D2" w:rsidRPr="005E1B8E" w:rsidRDefault="00ED58D2" w:rsidP="00BA77C0">
            <w:pPr>
              <w:rPr>
                <w:rFonts w:cstheme="minorHAnsi"/>
              </w:rPr>
            </w:pPr>
          </w:p>
        </w:tc>
        <w:tc>
          <w:tcPr>
            <w:tcW w:w="1555" w:type="dxa"/>
          </w:tcPr>
          <w:p w14:paraId="230B94BD" w14:textId="77777777" w:rsidR="00ED58D2" w:rsidRPr="005E1B8E" w:rsidRDefault="00ED58D2" w:rsidP="00BA77C0">
            <w:pPr>
              <w:jc w:val="center"/>
              <w:rPr>
                <w:rFonts w:cstheme="minorHAnsi"/>
              </w:rPr>
            </w:pPr>
            <w:r w:rsidRPr="005E1B8E">
              <w:rPr>
                <w:rFonts w:cstheme="minorHAnsi"/>
              </w:rPr>
              <w:t>8 (24%)</w:t>
            </w:r>
          </w:p>
        </w:tc>
        <w:tc>
          <w:tcPr>
            <w:tcW w:w="2053" w:type="dxa"/>
          </w:tcPr>
          <w:p w14:paraId="0E55DA40" w14:textId="77777777" w:rsidR="00ED58D2" w:rsidRPr="005E1B8E" w:rsidRDefault="00ED58D2" w:rsidP="00BA77C0">
            <w:pPr>
              <w:jc w:val="center"/>
              <w:rPr>
                <w:rFonts w:cstheme="minorHAnsi"/>
              </w:rPr>
            </w:pPr>
            <w:r w:rsidRPr="005E1B8E">
              <w:rPr>
                <w:rFonts w:cstheme="minorHAnsi"/>
              </w:rPr>
              <w:t>1 (3%)</w:t>
            </w:r>
          </w:p>
        </w:tc>
        <w:tc>
          <w:tcPr>
            <w:tcW w:w="1792" w:type="dxa"/>
          </w:tcPr>
          <w:p w14:paraId="0EA27696" w14:textId="77777777" w:rsidR="00ED58D2" w:rsidRPr="005E1B8E" w:rsidRDefault="00ED58D2" w:rsidP="00BA77C0">
            <w:pPr>
              <w:jc w:val="center"/>
              <w:rPr>
                <w:rFonts w:cstheme="minorHAnsi"/>
              </w:rPr>
            </w:pPr>
            <w:r w:rsidRPr="005E1B8E">
              <w:rPr>
                <w:rFonts w:cstheme="minorHAnsi"/>
              </w:rPr>
              <w:t>7 (21%)</w:t>
            </w:r>
          </w:p>
        </w:tc>
      </w:tr>
      <w:tr w:rsidR="00ED58D2" w:rsidRPr="005E1B8E" w14:paraId="506089FA" w14:textId="77777777" w:rsidTr="00BA77C0">
        <w:tc>
          <w:tcPr>
            <w:tcW w:w="1620" w:type="dxa"/>
            <w:vMerge/>
          </w:tcPr>
          <w:p w14:paraId="27B5E1E1" w14:textId="77777777" w:rsidR="00ED58D2" w:rsidRPr="005E1B8E" w:rsidRDefault="00ED58D2" w:rsidP="00BA77C0">
            <w:pPr>
              <w:rPr>
                <w:rFonts w:cstheme="minorHAnsi"/>
              </w:rPr>
            </w:pPr>
          </w:p>
        </w:tc>
        <w:tc>
          <w:tcPr>
            <w:tcW w:w="2070" w:type="dxa"/>
          </w:tcPr>
          <w:p w14:paraId="07A74A9C" w14:textId="77777777" w:rsidR="00ED58D2" w:rsidRPr="005E1B8E" w:rsidRDefault="00ED58D2" w:rsidP="00BA77C0">
            <w:pPr>
              <w:rPr>
                <w:rFonts w:cstheme="minorHAnsi"/>
              </w:rPr>
            </w:pPr>
            <w:r w:rsidRPr="005E1B8E">
              <w:rPr>
                <w:rFonts w:cstheme="minorHAnsi"/>
              </w:rPr>
              <w:t>SGLT-2 inhibitors</w:t>
            </w:r>
          </w:p>
          <w:p w14:paraId="37E5FC4B" w14:textId="77777777" w:rsidR="00ED58D2" w:rsidRPr="005E1B8E" w:rsidRDefault="00ED58D2" w:rsidP="00BA77C0">
            <w:pPr>
              <w:rPr>
                <w:rFonts w:cstheme="minorHAnsi"/>
              </w:rPr>
            </w:pPr>
          </w:p>
        </w:tc>
        <w:tc>
          <w:tcPr>
            <w:tcW w:w="1555" w:type="dxa"/>
          </w:tcPr>
          <w:p w14:paraId="0D0C96E0" w14:textId="77777777" w:rsidR="00ED58D2" w:rsidRPr="005E1B8E" w:rsidRDefault="00ED58D2" w:rsidP="00BA77C0">
            <w:pPr>
              <w:jc w:val="center"/>
              <w:rPr>
                <w:rFonts w:cstheme="minorHAnsi"/>
              </w:rPr>
            </w:pPr>
            <w:r w:rsidRPr="005E1B8E">
              <w:rPr>
                <w:rFonts w:cstheme="minorHAnsi"/>
              </w:rPr>
              <w:t>3 (10%)</w:t>
            </w:r>
          </w:p>
        </w:tc>
        <w:tc>
          <w:tcPr>
            <w:tcW w:w="2053" w:type="dxa"/>
          </w:tcPr>
          <w:p w14:paraId="3704C9BF" w14:textId="77777777" w:rsidR="00ED58D2" w:rsidRPr="005E1B8E" w:rsidRDefault="00ED58D2" w:rsidP="00BA77C0">
            <w:pPr>
              <w:jc w:val="center"/>
              <w:rPr>
                <w:rFonts w:cstheme="minorHAnsi"/>
              </w:rPr>
            </w:pPr>
            <w:r w:rsidRPr="005E1B8E">
              <w:rPr>
                <w:rFonts w:cstheme="minorHAnsi"/>
              </w:rPr>
              <w:t>5 (15%)</w:t>
            </w:r>
          </w:p>
        </w:tc>
        <w:tc>
          <w:tcPr>
            <w:tcW w:w="1792" w:type="dxa"/>
          </w:tcPr>
          <w:p w14:paraId="4DBC6AF8" w14:textId="77777777" w:rsidR="00ED58D2" w:rsidRPr="005E1B8E" w:rsidRDefault="00ED58D2" w:rsidP="00BA77C0">
            <w:pPr>
              <w:jc w:val="center"/>
              <w:rPr>
                <w:rFonts w:cstheme="minorHAnsi"/>
              </w:rPr>
            </w:pPr>
            <w:r w:rsidRPr="005E1B8E">
              <w:rPr>
                <w:rFonts w:cstheme="minorHAnsi"/>
              </w:rPr>
              <w:t>3 (10%)</w:t>
            </w:r>
          </w:p>
        </w:tc>
      </w:tr>
      <w:tr w:rsidR="00ED58D2" w:rsidRPr="005E1B8E" w14:paraId="719DD4EC" w14:textId="77777777" w:rsidTr="00BA77C0">
        <w:trPr>
          <w:trHeight w:val="395"/>
        </w:trPr>
        <w:tc>
          <w:tcPr>
            <w:tcW w:w="1620" w:type="dxa"/>
            <w:vMerge/>
          </w:tcPr>
          <w:p w14:paraId="229A2C84" w14:textId="77777777" w:rsidR="00ED58D2" w:rsidRPr="005E1B8E" w:rsidRDefault="00ED58D2" w:rsidP="00BA77C0">
            <w:pPr>
              <w:rPr>
                <w:rFonts w:cstheme="minorHAnsi"/>
              </w:rPr>
            </w:pPr>
          </w:p>
        </w:tc>
        <w:tc>
          <w:tcPr>
            <w:tcW w:w="2070" w:type="dxa"/>
          </w:tcPr>
          <w:p w14:paraId="0FAA7EA0" w14:textId="77777777" w:rsidR="00ED58D2" w:rsidRPr="005E1B8E" w:rsidRDefault="00ED58D2" w:rsidP="00BA77C0">
            <w:pPr>
              <w:rPr>
                <w:rFonts w:cstheme="minorHAnsi"/>
              </w:rPr>
            </w:pPr>
            <w:r w:rsidRPr="005E1B8E">
              <w:rPr>
                <w:rFonts w:cstheme="minorHAnsi"/>
              </w:rPr>
              <w:t>DPP-4 inhibitors</w:t>
            </w:r>
          </w:p>
        </w:tc>
        <w:tc>
          <w:tcPr>
            <w:tcW w:w="1555" w:type="dxa"/>
          </w:tcPr>
          <w:p w14:paraId="1AC87C38" w14:textId="77777777" w:rsidR="00ED58D2" w:rsidRPr="005E1B8E" w:rsidRDefault="00ED58D2" w:rsidP="00BA77C0">
            <w:pPr>
              <w:jc w:val="center"/>
              <w:rPr>
                <w:rFonts w:cstheme="minorHAnsi"/>
              </w:rPr>
            </w:pPr>
            <w:r w:rsidRPr="005E1B8E">
              <w:rPr>
                <w:rFonts w:cstheme="minorHAnsi"/>
              </w:rPr>
              <w:t>3 (10%)</w:t>
            </w:r>
          </w:p>
        </w:tc>
        <w:tc>
          <w:tcPr>
            <w:tcW w:w="2053" w:type="dxa"/>
          </w:tcPr>
          <w:p w14:paraId="18523DBF" w14:textId="77777777" w:rsidR="00ED58D2" w:rsidRPr="005E1B8E" w:rsidRDefault="00ED58D2" w:rsidP="00BA77C0">
            <w:pPr>
              <w:jc w:val="center"/>
              <w:rPr>
                <w:rFonts w:cstheme="minorHAnsi"/>
              </w:rPr>
            </w:pPr>
            <w:r w:rsidRPr="005E1B8E">
              <w:rPr>
                <w:rFonts w:cstheme="minorHAnsi"/>
              </w:rPr>
              <w:t>1 (3%)</w:t>
            </w:r>
          </w:p>
        </w:tc>
        <w:tc>
          <w:tcPr>
            <w:tcW w:w="1792" w:type="dxa"/>
          </w:tcPr>
          <w:p w14:paraId="26179437" w14:textId="77777777" w:rsidR="00ED58D2" w:rsidRPr="005E1B8E" w:rsidRDefault="00ED58D2" w:rsidP="00BA77C0">
            <w:pPr>
              <w:jc w:val="center"/>
              <w:rPr>
                <w:rFonts w:cstheme="minorHAnsi"/>
              </w:rPr>
            </w:pPr>
            <w:r w:rsidRPr="005E1B8E">
              <w:rPr>
                <w:rFonts w:cstheme="minorHAnsi"/>
              </w:rPr>
              <w:t>5 (15%)</w:t>
            </w:r>
          </w:p>
        </w:tc>
      </w:tr>
      <w:tr w:rsidR="00ED58D2" w:rsidRPr="005E1B8E" w14:paraId="64BEC048" w14:textId="77777777" w:rsidTr="00BA77C0">
        <w:trPr>
          <w:trHeight w:val="503"/>
        </w:trPr>
        <w:tc>
          <w:tcPr>
            <w:tcW w:w="1620" w:type="dxa"/>
            <w:vMerge/>
          </w:tcPr>
          <w:p w14:paraId="4EFE64DC" w14:textId="77777777" w:rsidR="00ED58D2" w:rsidRPr="005E1B8E" w:rsidRDefault="00ED58D2" w:rsidP="00BA77C0">
            <w:pPr>
              <w:rPr>
                <w:rFonts w:cstheme="minorHAnsi"/>
              </w:rPr>
            </w:pPr>
          </w:p>
        </w:tc>
        <w:tc>
          <w:tcPr>
            <w:tcW w:w="2070" w:type="dxa"/>
          </w:tcPr>
          <w:p w14:paraId="107020F8" w14:textId="77777777" w:rsidR="00ED58D2" w:rsidRPr="005E1B8E" w:rsidRDefault="00ED58D2" w:rsidP="00BA77C0">
            <w:pPr>
              <w:rPr>
                <w:rFonts w:cstheme="minorHAnsi"/>
              </w:rPr>
            </w:pPr>
            <w:r w:rsidRPr="005E1B8E">
              <w:rPr>
                <w:rFonts w:cstheme="minorHAnsi"/>
              </w:rPr>
              <w:t>Fixed dose combinations</w:t>
            </w:r>
          </w:p>
        </w:tc>
        <w:tc>
          <w:tcPr>
            <w:tcW w:w="1555" w:type="dxa"/>
          </w:tcPr>
          <w:p w14:paraId="38AD83CA" w14:textId="77777777" w:rsidR="00ED58D2" w:rsidRPr="005E1B8E" w:rsidRDefault="00ED58D2" w:rsidP="00BA77C0">
            <w:pPr>
              <w:jc w:val="center"/>
              <w:rPr>
                <w:rFonts w:cstheme="minorHAnsi"/>
              </w:rPr>
            </w:pPr>
            <w:r w:rsidRPr="005E1B8E">
              <w:rPr>
                <w:rFonts w:cstheme="minorHAnsi"/>
              </w:rPr>
              <w:t>4 (12%)</w:t>
            </w:r>
          </w:p>
        </w:tc>
        <w:tc>
          <w:tcPr>
            <w:tcW w:w="2053" w:type="dxa"/>
          </w:tcPr>
          <w:p w14:paraId="73A5B0F9" w14:textId="77777777" w:rsidR="00ED58D2" w:rsidRPr="005E1B8E" w:rsidRDefault="00ED58D2" w:rsidP="00BA77C0">
            <w:pPr>
              <w:jc w:val="center"/>
              <w:rPr>
                <w:rFonts w:cstheme="minorHAnsi"/>
              </w:rPr>
            </w:pPr>
            <w:r w:rsidRPr="005E1B8E">
              <w:rPr>
                <w:rFonts w:cstheme="minorHAnsi"/>
              </w:rPr>
              <w:t>2 (6%)</w:t>
            </w:r>
          </w:p>
        </w:tc>
        <w:tc>
          <w:tcPr>
            <w:tcW w:w="1792" w:type="dxa"/>
          </w:tcPr>
          <w:p w14:paraId="3683436F" w14:textId="77777777" w:rsidR="00ED58D2" w:rsidRPr="005E1B8E" w:rsidRDefault="00ED58D2" w:rsidP="00BA77C0">
            <w:pPr>
              <w:jc w:val="center"/>
              <w:rPr>
                <w:rFonts w:cstheme="minorHAnsi"/>
              </w:rPr>
            </w:pPr>
            <w:r w:rsidRPr="005E1B8E">
              <w:rPr>
                <w:rFonts w:cstheme="minorHAnsi"/>
              </w:rPr>
              <w:t>1 (3%)</w:t>
            </w:r>
          </w:p>
        </w:tc>
      </w:tr>
      <w:tr w:rsidR="00ED58D2" w:rsidRPr="005E1B8E" w14:paraId="6C533D3A" w14:textId="77777777" w:rsidTr="00BA77C0">
        <w:tc>
          <w:tcPr>
            <w:tcW w:w="1620" w:type="dxa"/>
            <w:vMerge/>
          </w:tcPr>
          <w:p w14:paraId="04E36486" w14:textId="77777777" w:rsidR="00ED58D2" w:rsidRPr="005E1B8E" w:rsidRDefault="00ED58D2" w:rsidP="00BA77C0">
            <w:pPr>
              <w:rPr>
                <w:rFonts w:cstheme="minorHAnsi"/>
              </w:rPr>
            </w:pPr>
          </w:p>
        </w:tc>
        <w:tc>
          <w:tcPr>
            <w:tcW w:w="2070" w:type="dxa"/>
          </w:tcPr>
          <w:p w14:paraId="22941E68" w14:textId="77777777" w:rsidR="00ED58D2" w:rsidRPr="005E1B8E" w:rsidRDefault="00ED58D2" w:rsidP="00BA77C0">
            <w:pPr>
              <w:rPr>
                <w:rFonts w:cstheme="minorHAnsi"/>
              </w:rPr>
            </w:pPr>
            <w:r w:rsidRPr="005E1B8E">
              <w:rPr>
                <w:rFonts w:cstheme="minorHAnsi"/>
              </w:rPr>
              <w:t xml:space="preserve">Repaglinide </w:t>
            </w:r>
          </w:p>
          <w:p w14:paraId="275F3853" w14:textId="77777777" w:rsidR="00ED58D2" w:rsidRPr="005E1B8E" w:rsidRDefault="00ED58D2" w:rsidP="00BA77C0">
            <w:pPr>
              <w:rPr>
                <w:rFonts w:cstheme="minorHAnsi"/>
              </w:rPr>
            </w:pPr>
          </w:p>
        </w:tc>
        <w:tc>
          <w:tcPr>
            <w:tcW w:w="1555" w:type="dxa"/>
          </w:tcPr>
          <w:p w14:paraId="0B009901" w14:textId="77777777" w:rsidR="00ED58D2" w:rsidRPr="005E1B8E" w:rsidRDefault="00ED58D2" w:rsidP="00BA77C0">
            <w:pPr>
              <w:jc w:val="center"/>
              <w:rPr>
                <w:rFonts w:cstheme="minorHAnsi"/>
              </w:rPr>
            </w:pPr>
            <w:r w:rsidRPr="005E1B8E">
              <w:rPr>
                <w:rFonts w:cstheme="minorHAnsi"/>
              </w:rPr>
              <w:t>1 (3%)</w:t>
            </w:r>
          </w:p>
        </w:tc>
        <w:tc>
          <w:tcPr>
            <w:tcW w:w="2053" w:type="dxa"/>
          </w:tcPr>
          <w:p w14:paraId="30FA6E77" w14:textId="77777777" w:rsidR="00ED58D2" w:rsidRPr="005E1B8E" w:rsidRDefault="00ED58D2" w:rsidP="00BA77C0">
            <w:pPr>
              <w:jc w:val="center"/>
              <w:rPr>
                <w:rFonts w:cstheme="minorHAnsi"/>
              </w:rPr>
            </w:pPr>
            <w:r w:rsidRPr="005E1B8E">
              <w:rPr>
                <w:rFonts w:cstheme="minorHAnsi"/>
              </w:rPr>
              <w:t>0</w:t>
            </w:r>
          </w:p>
        </w:tc>
        <w:tc>
          <w:tcPr>
            <w:tcW w:w="1792" w:type="dxa"/>
          </w:tcPr>
          <w:p w14:paraId="126CA06D" w14:textId="77777777" w:rsidR="00ED58D2" w:rsidRPr="005E1B8E" w:rsidRDefault="00ED58D2" w:rsidP="00BA77C0">
            <w:pPr>
              <w:jc w:val="center"/>
              <w:rPr>
                <w:rFonts w:cstheme="minorHAnsi"/>
              </w:rPr>
            </w:pPr>
            <w:r w:rsidRPr="005E1B8E">
              <w:rPr>
                <w:rFonts w:cstheme="minorHAnsi"/>
              </w:rPr>
              <w:t>0</w:t>
            </w:r>
          </w:p>
        </w:tc>
      </w:tr>
      <w:tr w:rsidR="00ED58D2" w:rsidRPr="005E1B8E" w14:paraId="22CE6030" w14:textId="77777777" w:rsidTr="00BA77C0">
        <w:tc>
          <w:tcPr>
            <w:tcW w:w="1620" w:type="dxa"/>
            <w:vMerge/>
          </w:tcPr>
          <w:p w14:paraId="5060CCC9" w14:textId="77777777" w:rsidR="00ED58D2" w:rsidRPr="005E1B8E" w:rsidRDefault="00ED58D2" w:rsidP="00BA77C0">
            <w:pPr>
              <w:rPr>
                <w:rFonts w:cstheme="minorHAnsi"/>
              </w:rPr>
            </w:pPr>
          </w:p>
        </w:tc>
        <w:tc>
          <w:tcPr>
            <w:tcW w:w="2070" w:type="dxa"/>
          </w:tcPr>
          <w:p w14:paraId="2C9D1875" w14:textId="77777777" w:rsidR="00ED58D2" w:rsidRPr="005E1B8E" w:rsidRDefault="00ED58D2" w:rsidP="00BA77C0">
            <w:pPr>
              <w:rPr>
                <w:rFonts w:cstheme="minorHAnsi"/>
              </w:rPr>
            </w:pPr>
            <w:r w:rsidRPr="005E1B8E">
              <w:rPr>
                <w:rFonts w:cstheme="minorHAnsi"/>
              </w:rPr>
              <w:t>Pioglitazone</w:t>
            </w:r>
          </w:p>
          <w:p w14:paraId="21C00763" w14:textId="77777777" w:rsidR="00ED58D2" w:rsidRPr="005E1B8E" w:rsidRDefault="00ED58D2" w:rsidP="00BA77C0">
            <w:pPr>
              <w:rPr>
                <w:rFonts w:cstheme="minorHAnsi"/>
              </w:rPr>
            </w:pPr>
          </w:p>
        </w:tc>
        <w:tc>
          <w:tcPr>
            <w:tcW w:w="1555" w:type="dxa"/>
          </w:tcPr>
          <w:p w14:paraId="5EE8345C" w14:textId="77777777" w:rsidR="00ED58D2" w:rsidRPr="005E1B8E" w:rsidRDefault="00ED58D2" w:rsidP="00BA77C0">
            <w:pPr>
              <w:jc w:val="center"/>
              <w:rPr>
                <w:rFonts w:cstheme="minorHAnsi"/>
              </w:rPr>
            </w:pPr>
            <w:r w:rsidRPr="005E1B8E">
              <w:rPr>
                <w:rFonts w:cstheme="minorHAnsi"/>
              </w:rPr>
              <w:t>0</w:t>
            </w:r>
          </w:p>
        </w:tc>
        <w:tc>
          <w:tcPr>
            <w:tcW w:w="2053" w:type="dxa"/>
          </w:tcPr>
          <w:p w14:paraId="0D2D8DA2" w14:textId="77777777" w:rsidR="00ED58D2" w:rsidRPr="005E1B8E" w:rsidRDefault="00ED58D2" w:rsidP="00BA77C0">
            <w:pPr>
              <w:jc w:val="center"/>
              <w:rPr>
                <w:rFonts w:cstheme="minorHAnsi"/>
              </w:rPr>
            </w:pPr>
            <w:r w:rsidRPr="005E1B8E">
              <w:rPr>
                <w:rFonts w:cstheme="minorHAnsi"/>
              </w:rPr>
              <w:t>1 (3%)</w:t>
            </w:r>
          </w:p>
        </w:tc>
        <w:tc>
          <w:tcPr>
            <w:tcW w:w="1792" w:type="dxa"/>
          </w:tcPr>
          <w:p w14:paraId="279F3C05" w14:textId="77777777" w:rsidR="00ED58D2" w:rsidRPr="005E1B8E" w:rsidRDefault="00ED58D2" w:rsidP="00BA77C0">
            <w:pPr>
              <w:jc w:val="center"/>
              <w:rPr>
                <w:rFonts w:cstheme="minorHAnsi"/>
              </w:rPr>
            </w:pPr>
            <w:r w:rsidRPr="005E1B8E">
              <w:rPr>
                <w:rFonts w:cstheme="minorHAnsi"/>
              </w:rPr>
              <w:t>0</w:t>
            </w:r>
          </w:p>
        </w:tc>
      </w:tr>
      <w:tr w:rsidR="00ED58D2" w:rsidRPr="005E1B8E" w14:paraId="5BF66A31" w14:textId="77777777" w:rsidTr="00BA77C0">
        <w:trPr>
          <w:trHeight w:val="530"/>
        </w:trPr>
        <w:tc>
          <w:tcPr>
            <w:tcW w:w="1620" w:type="dxa"/>
            <w:vMerge w:val="restart"/>
          </w:tcPr>
          <w:p w14:paraId="624CD924" w14:textId="77777777" w:rsidR="00ED58D2" w:rsidRPr="005E1B8E" w:rsidRDefault="00ED58D2" w:rsidP="00BA77C0">
            <w:pPr>
              <w:rPr>
                <w:rFonts w:cstheme="minorHAnsi"/>
              </w:rPr>
            </w:pPr>
            <w:r w:rsidRPr="005E1B8E">
              <w:rPr>
                <w:rFonts w:cstheme="minorHAnsi"/>
              </w:rPr>
              <w:t>For hyperlipidemia</w:t>
            </w:r>
          </w:p>
        </w:tc>
        <w:tc>
          <w:tcPr>
            <w:tcW w:w="2070" w:type="dxa"/>
          </w:tcPr>
          <w:p w14:paraId="393333C3" w14:textId="77777777" w:rsidR="00ED58D2" w:rsidRPr="005E1B8E" w:rsidRDefault="00ED58D2" w:rsidP="00BA77C0">
            <w:pPr>
              <w:rPr>
                <w:rFonts w:cstheme="minorHAnsi"/>
              </w:rPr>
            </w:pPr>
            <w:r w:rsidRPr="005E1B8E">
              <w:rPr>
                <w:rFonts w:cstheme="minorHAnsi"/>
              </w:rPr>
              <w:t>HMG CoA Reductase Inhibitors</w:t>
            </w:r>
          </w:p>
        </w:tc>
        <w:tc>
          <w:tcPr>
            <w:tcW w:w="1555" w:type="dxa"/>
          </w:tcPr>
          <w:p w14:paraId="7C559913" w14:textId="77777777" w:rsidR="00ED58D2" w:rsidRPr="005E1B8E" w:rsidRDefault="00ED58D2" w:rsidP="00BA77C0">
            <w:pPr>
              <w:jc w:val="center"/>
              <w:rPr>
                <w:rFonts w:cstheme="minorHAnsi"/>
              </w:rPr>
            </w:pPr>
            <w:r w:rsidRPr="005E1B8E">
              <w:rPr>
                <w:rFonts w:cstheme="minorHAnsi"/>
              </w:rPr>
              <w:t>15 (45%)</w:t>
            </w:r>
          </w:p>
        </w:tc>
        <w:tc>
          <w:tcPr>
            <w:tcW w:w="2053" w:type="dxa"/>
          </w:tcPr>
          <w:p w14:paraId="7ADE7AEA" w14:textId="77777777" w:rsidR="00ED58D2" w:rsidRPr="005E1B8E" w:rsidRDefault="00ED58D2" w:rsidP="00BA77C0">
            <w:pPr>
              <w:jc w:val="center"/>
              <w:rPr>
                <w:rFonts w:cstheme="minorHAnsi"/>
              </w:rPr>
            </w:pPr>
            <w:r w:rsidRPr="005E1B8E">
              <w:rPr>
                <w:rFonts w:cstheme="minorHAnsi"/>
              </w:rPr>
              <w:t>23 (70%)</w:t>
            </w:r>
          </w:p>
        </w:tc>
        <w:tc>
          <w:tcPr>
            <w:tcW w:w="1792" w:type="dxa"/>
          </w:tcPr>
          <w:p w14:paraId="441E5D84" w14:textId="77777777" w:rsidR="00ED58D2" w:rsidRPr="005E1B8E" w:rsidRDefault="00ED58D2" w:rsidP="00BA77C0">
            <w:pPr>
              <w:jc w:val="center"/>
              <w:rPr>
                <w:rFonts w:cstheme="minorHAnsi"/>
              </w:rPr>
            </w:pPr>
            <w:r w:rsidRPr="005E1B8E">
              <w:rPr>
                <w:rFonts w:cstheme="minorHAnsi"/>
              </w:rPr>
              <w:t>12 (35%)</w:t>
            </w:r>
          </w:p>
        </w:tc>
      </w:tr>
      <w:tr w:rsidR="00ED58D2" w:rsidRPr="005E1B8E" w14:paraId="0023ED6B" w14:textId="77777777" w:rsidTr="00BA77C0">
        <w:tc>
          <w:tcPr>
            <w:tcW w:w="1620" w:type="dxa"/>
            <w:vMerge/>
          </w:tcPr>
          <w:p w14:paraId="1754C075" w14:textId="77777777" w:rsidR="00ED58D2" w:rsidRPr="005E1B8E" w:rsidRDefault="00ED58D2" w:rsidP="00BA77C0">
            <w:pPr>
              <w:rPr>
                <w:rFonts w:cstheme="minorHAnsi"/>
              </w:rPr>
            </w:pPr>
          </w:p>
        </w:tc>
        <w:tc>
          <w:tcPr>
            <w:tcW w:w="2070" w:type="dxa"/>
          </w:tcPr>
          <w:p w14:paraId="2967F623" w14:textId="77777777" w:rsidR="00ED58D2" w:rsidRPr="005E1B8E" w:rsidRDefault="00ED58D2" w:rsidP="00BA77C0">
            <w:pPr>
              <w:rPr>
                <w:rFonts w:cstheme="minorHAnsi"/>
              </w:rPr>
            </w:pPr>
            <w:r w:rsidRPr="005E1B8E">
              <w:rPr>
                <w:rFonts w:cstheme="minorHAnsi"/>
              </w:rPr>
              <w:t>Fibrates</w:t>
            </w:r>
          </w:p>
          <w:p w14:paraId="145A67F2" w14:textId="77777777" w:rsidR="00ED58D2" w:rsidRPr="005E1B8E" w:rsidRDefault="00ED58D2" w:rsidP="00BA77C0">
            <w:pPr>
              <w:rPr>
                <w:rFonts w:cstheme="minorHAnsi"/>
              </w:rPr>
            </w:pPr>
          </w:p>
        </w:tc>
        <w:tc>
          <w:tcPr>
            <w:tcW w:w="1555" w:type="dxa"/>
          </w:tcPr>
          <w:p w14:paraId="6B527079" w14:textId="77777777" w:rsidR="00ED58D2" w:rsidRPr="005E1B8E" w:rsidRDefault="00ED58D2" w:rsidP="00BA77C0">
            <w:pPr>
              <w:jc w:val="center"/>
              <w:rPr>
                <w:rFonts w:cstheme="minorHAnsi"/>
              </w:rPr>
            </w:pPr>
            <w:r w:rsidRPr="005E1B8E">
              <w:rPr>
                <w:rFonts w:cstheme="minorHAnsi"/>
              </w:rPr>
              <w:t>2 (6%)</w:t>
            </w:r>
          </w:p>
        </w:tc>
        <w:tc>
          <w:tcPr>
            <w:tcW w:w="2053" w:type="dxa"/>
          </w:tcPr>
          <w:p w14:paraId="54B1CFB0" w14:textId="77777777" w:rsidR="00ED58D2" w:rsidRPr="005E1B8E" w:rsidRDefault="00ED58D2" w:rsidP="00BA77C0">
            <w:pPr>
              <w:jc w:val="center"/>
              <w:rPr>
                <w:rFonts w:cstheme="minorHAnsi"/>
              </w:rPr>
            </w:pPr>
            <w:r w:rsidRPr="005E1B8E">
              <w:rPr>
                <w:rFonts w:cstheme="minorHAnsi"/>
              </w:rPr>
              <w:t>4 (12%)</w:t>
            </w:r>
          </w:p>
        </w:tc>
        <w:tc>
          <w:tcPr>
            <w:tcW w:w="1792" w:type="dxa"/>
          </w:tcPr>
          <w:p w14:paraId="447964FC" w14:textId="77777777" w:rsidR="00ED58D2" w:rsidRPr="005E1B8E" w:rsidRDefault="00ED58D2" w:rsidP="00BA77C0">
            <w:pPr>
              <w:jc w:val="center"/>
              <w:rPr>
                <w:rFonts w:cstheme="minorHAnsi"/>
              </w:rPr>
            </w:pPr>
            <w:r w:rsidRPr="005E1B8E">
              <w:rPr>
                <w:rFonts w:cstheme="minorHAnsi"/>
              </w:rPr>
              <w:t>4 (12%)</w:t>
            </w:r>
          </w:p>
        </w:tc>
      </w:tr>
      <w:tr w:rsidR="00ED58D2" w:rsidRPr="005E1B8E" w14:paraId="2DD569BC" w14:textId="77777777" w:rsidTr="00BA77C0">
        <w:tc>
          <w:tcPr>
            <w:tcW w:w="1620" w:type="dxa"/>
            <w:vMerge/>
          </w:tcPr>
          <w:p w14:paraId="7D57DB7D" w14:textId="77777777" w:rsidR="00ED58D2" w:rsidRPr="005E1B8E" w:rsidRDefault="00ED58D2" w:rsidP="00BA77C0">
            <w:pPr>
              <w:rPr>
                <w:rFonts w:cstheme="minorHAnsi"/>
              </w:rPr>
            </w:pPr>
          </w:p>
        </w:tc>
        <w:tc>
          <w:tcPr>
            <w:tcW w:w="2070" w:type="dxa"/>
          </w:tcPr>
          <w:p w14:paraId="2E8C3E67" w14:textId="77777777" w:rsidR="00ED58D2" w:rsidRPr="005E1B8E" w:rsidRDefault="00ED58D2" w:rsidP="00BA77C0">
            <w:pPr>
              <w:rPr>
                <w:rFonts w:cstheme="minorHAnsi"/>
              </w:rPr>
            </w:pPr>
            <w:r w:rsidRPr="005E1B8E">
              <w:rPr>
                <w:rFonts w:cstheme="minorHAnsi"/>
              </w:rPr>
              <w:t>Fish Oil and Omega-3 Fatty Acids</w:t>
            </w:r>
          </w:p>
        </w:tc>
        <w:tc>
          <w:tcPr>
            <w:tcW w:w="1555" w:type="dxa"/>
          </w:tcPr>
          <w:p w14:paraId="5542BE2C" w14:textId="77777777" w:rsidR="00ED58D2" w:rsidRPr="005E1B8E" w:rsidRDefault="00ED58D2" w:rsidP="00BA77C0">
            <w:pPr>
              <w:jc w:val="center"/>
              <w:rPr>
                <w:rFonts w:cstheme="minorHAnsi"/>
              </w:rPr>
            </w:pPr>
            <w:r w:rsidRPr="005E1B8E">
              <w:rPr>
                <w:rFonts w:cstheme="minorHAnsi"/>
              </w:rPr>
              <w:t>9 (27%)</w:t>
            </w:r>
          </w:p>
        </w:tc>
        <w:tc>
          <w:tcPr>
            <w:tcW w:w="2053" w:type="dxa"/>
          </w:tcPr>
          <w:p w14:paraId="7C868622" w14:textId="77777777" w:rsidR="00ED58D2" w:rsidRPr="005E1B8E" w:rsidRDefault="00ED58D2" w:rsidP="00BA77C0">
            <w:pPr>
              <w:jc w:val="center"/>
              <w:rPr>
                <w:rFonts w:cstheme="minorHAnsi"/>
              </w:rPr>
            </w:pPr>
            <w:r w:rsidRPr="005E1B8E">
              <w:rPr>
                <w:rFonts w:cstheme="minorHAnsi"/>
              </w:rPr>
              <w:t>2 (6%)</w:t>
            </w:r>
          </w:p>
        </w:tc>
        <w:tc>
          <w:tcPr>
            <w:tcW w:w="1792" w:type="dxa"/>
          </w:tcPr>
          <w:p w14:paraId="4FD4B29F" w14:textId="77777777" w:rsidR="00ED58D2" w:rsidRPr="005E1B8E" w:rsidRDefault="00ED58D2" w:rsidP="00BA77C0">
            <w:pPr>
              <w:jc w:val="center"/>
              <w:rPr>
                <w:rFonts w:cstheme="minorHAnsi"/>
              </w:rPr>
            </w:pPr>
            <w:r w:rsidRPr="005E1B8E">
              <w:rPr>
                <w:rFonts w:cstheme="minorHAnsi"/>
              </w:rPr>
              <w:t>5 (15%)</w:t>
            </w:r>
          </w:p>
        </w:tc>
      </w:tr>
      <w:tr w:rsidR="00ED58D2" w:rsidRPr="005E1B8E" w14:paraId="030AF5A2" w14:textId="77777777" w:rsidTr="00BA77C0">
        <w:trPr>
          <w:trHeight w:val="350"/>
        </w:trPr>
        <w:tc>
          <w:tcPr>
            <w:tcW w:w="1620" w:type="dxa"/>
            <w:vMerge/>
          </w:tcPr>
          <w:p w14:paraId="6F462151" w14:textId="77777777" w:rsidR="00ED58D2" w:rsidRPr="005E1B8E" w:rsidRDefault="00ED58D2" w:rsidP="00BA77C0">
            <w:pPr>
              <w:rPr>
                <w:rFonts w:cstheme="minorHAnsi"/>
              </w:rPr>
            </w:pPr>
          </w:p>
        </w:tc>
        <w:tc>
          <w:tcPr>
            <w:tcW w:w="2070" w:type="dxa"/>
          </w:tcPr>
          <w:p w14:paraId="70792053" w14:textId="77777777" w:rsidR="00ED58D2" w:rsidRPr="005E1B8E" w:rsidRDefault="00ED58D2" w:rsidP="00BA77C0">
            <w:pPr>
              <w:rPr>
                <w:rFonts w:cstheme="minorHAnsi"/>
              </w:rPr>
            </w:pPr>
            <w:proofErr w:type="spellStart"/>
            <w:r w:rsidRPr="005E1B8E">
              <w:rPr>
                <w:rFonts w:cstheme="minorHAnsi"/>
              </w:rPr>
              <w:t>Colesevalam</w:t>
            </w:r>
            <w:proofErr w:type="spellEnd"/>
          </w:p>
        </w:tc>
        <w:tc>
          <w:tcPr>
            <w:tcW w:w="1555" w:type="dxa"/>
          </w:tcPr>
          <w:p w14:paraId="71DA12C0" w14:textId="77777777" w:rsidR="00ED58D2" w:rsidRPr="005E1B8E" w:rsidRDefault="00ED58D2" w:rsidP="00BA77C0">
            <w:pPr>
              <w:jc w:val="center"/>
              <w:rPr>
                <w:rFonts w:cstheme="minorHAnsi"/>
              </w:rPr>
            </w:pPr>
            <w:r w:rsidRPr="005E1B8E">
              <w:rPr>
                <w:rFonts w:cstheme="minorHAnsi"/>
              </w:rPr>
              <w:t>0</w:t>
            </w:r>
          </w:p>
        </w:tc>
        <w:tc>
          <w:tcPr>
            <w:tcW w:w="2053" w:type="dxa"/>
          </w:tcPr>
          <w:p w14:paraId="560E40AA" w14:textId="77777777" w:rsidR="00ED58D2" w:rsidRPr="005E1B8E" w:rsidRDefault="00ED58D2" w:rsidP="00BA77C0">
            <w:pPr>
              <w:jc w:val="center"/>
              <w:rPr>
                <w:rFonts w:cstheme="minorHAnsi"/>
              </w:rPr>
            </w:pPr>
            <w:r w:rsidRPr="005E1B8E">
              <w:rPr>
                <w:rFonts w:cstheme="minorHAnsi"/>
              </w:rPr>
              <w:t>0</w:t>
            </w:r>
          </w:p>
        </w:tc>
        <w:tc>
          <w:tcPr>
            <w:tcW w:w="1792" w:type="dxa"/>
          </w:tcPr>
          <w:p w14:paraId="7BD3AFC4" w14:textId="77777777" w:rsidR="00ED58D2" w:rsidRPr="005E1B8E" w:rsidRDefault="00ED58D2" w:rsidP="00BA77C0">
            <w:pPr>
              <w:jc w:val="center"/>
              <w:rPr>
                <w:rFonts w:cstheme="minorHAnsi"/>
              </w:rPr>
            </w:pPr>
            <w:r w:rsidRPr="005E1B8E">
              <w:rPr>
                <w:rFonts w:cstheme="minorHAnsi"/>
              </w:rPr>
              <w:t>1 (3%)</w:t>
            </w:r>
          </w:p>
        </w:tc>
      </w:tr>
      <w:tr w:rsidR="00ED58D2" w:rsidRPr="005E1B8E" w14:paraId="5EAE2F41" w14:textId="77777777" w:rsidTr="00BA77C0">
        <w:trPr>
          <w:trHeight w:val="350"/>
        </w:trPr>
        <w:tc>
          <w:tcPr>
            <w:tcW w:w="1620" w:type="dxa"/>
            <w:vMerge/>
          </w:tcPr>
          <w:p w14:paraId="567DEC0A" w14:textId="77777777" w:rsidR="00ED58D2" w:rsidRPr="005E1B8E" w:rsidRDefault="00ED58D2" w:rsidP="00BA77C0">
            <w:pPr>
              <w:rPr>
                <w:rFonts w:cstheme="minorHAnsi"/>
              </w:rPr>
            </w:pPr>
          </w:p>
        </w:tc>
        <w:tc>
          <w:tcPr>
            <w:tcW w:w="2070" w:type="dxa"/>
          </w:tcPr>
          <w:p w14:paraId="37D53193" w14:textId="77777777" w:rsidR="00ED58D2" w:rsidRPr="005E1B8E" w:rsidRDefault="00ED58D2" w:rsidP="00BA77C0">
            <w:pPr>
              <w:rPr>
                <w:rFonts w:cstheme="minorHAnsi"/>
              </w:rPr>
            </w:pPr>
            <w:r w:rsidRPr="005E1B8E">
              <w:rPr>
                <w:rFonts w:cstheme="minorHAnsi"/>
              </w:rPr>
              <w:t>PCSK9 Inhibitors</w:t>
            </w:r>
          </w:p>
        </w:tc>
        <w:tc>
          <w:tcPr>
            <w:tcW w:w="1555" w:type="dxa"/>
          </w:tcPr>
          <w:p w14:paraId="08DB9B23" w14:textId="77777777" w:rsidR="00ED58D2" w:rsidRPr="005E1B8E" w:rsidRDefault="00ED58D2" w:rsidP="00BA77C0">
            <w:pPr>
              <w:jc w:val="center"/>
              <w:rPr>
                <w:rFonts w:cstheme="minorHAnsi"/>
              </w:rPr>
            </w:pPr>
            <w:r w:rsidRPr="005E1B8E">
              <w:rPr>
                <w:rFonts w:cstheme="minorHAnsi"/>
              </w:rPr>
              <w:t>1 (3%)</w:t>
            </w:r>
          </w:p>
        </w:tc>
        <w:tc>
          <w:tcPr>
            <w:tcW w:w="2053" w:type="dxa"/>
          </w:tcPr>
          <w:p w14:paraId="6BDB532C" w14:textId="77777777" w:rsidR="00ED58D2" w:rsidRPr="005E1B8E" w:rsidRDefault="00ED58D2" w:rsidP="00BA77C0">
            <w:pPr>
              <w:jc w:val="center"/>
              <w:rPr>
                <w:rFonts w:cstheme="minorHAnsi"/>
              </w:rPr>
            </w:pPr>
            <w:r w:rsidRPr="005E1B8E">
              <w:rPr>
                <w:rFonts w:cstheme="minorHAnsi"/>
              </w:rPr>
              <w:t>0</w:t>
            </w:r>
          </w:p>
        </w:tc>
        <w:tc>
          <w:tcPr>
            <w:tcW w:w="1792" w:type="dxa"/>
          </w:tcPr>
          <w:p w14:paraId="5812A76F" w14:textId="77777777" w:rsidR="00ED58D2" w:rsidRPr="005E1B8E" w:rsidRDefault="00ED58D2" w:rsidP="00BA77C0">
            <w:pPr>
              <w:jc w:val="center"/>
              <w:rPr>
                <w:rFonts w:cstheme="minorHAnsi"/>
              </w:rPr>
            </w:pPr>
            <w:r w:rsidRPr="005E1B8E">
              <w:rPr>
                <w:rFonts w:cstheme="minorHAnsi"/>
              </w:rPr>
              <w:t>0</w:t>
            </w:r>
          </w:p>
        </w:tc>
      </w:tr>
      <w:tr w:rsidR="00ED58D2" w:rsidRPr="005E1B8E" w14:paraId="283A0C08" w14:textId="77777777" w:rsidTr="00BA77C0">
        <w:trPr>
          <w:trHeight w:val="314"/>
        </w:trPr>
        <w:tc>
          <w:tcPr>
            <w:tcW w:w="1620" w:type="dxa"/>
          </w:tcPr>
          <w:p w14:paraId="5B57B9F6" w14:textId="77777777" w:rsidR="00ED58D2" w:rsidRPr="005E1B8E" w:rsidRDefault="00ED58D2" w:rsidP="00BA77C0">
            <w:pPr>
              <w:rPr>
                <w:rFonts w:cstheme="minorHAnsi"/>
              </w:rPr>
            </w:pPr>
            <w:r w:rsidRPr="005E1B8E">
              <w:rPr>
                <w:rFonts w:cstheme="minorHAnsi"/>
              </w:rPr>
              <w:t>Other</w:t>
            </w:r>
          </w:p>
        </w:tc>
        <w:tc>
          <w:tcPr>
            <w:tcW w:w="2070" w:type="dxa"/>
          </w:tcPr>
          <w:p w14:paraId="4F85FB0B" w14:textId="77777777" w:rsidR="00ED58D2" w:rsidRPr="005E1B8E" w:rsidRDefault="00ED58D2" w:rsidP="00BA77C0">
            <w:pPr>
              <w:rPr>
                <w:rFonts w:cstheme="minorHAnsi"/>
              </w:rPr>
            </w:pPr>
            <w:r w:rsidRPr="005E1B8E">
              <w:rPr>
                <w:rFonts w:cstheme="minorHAnsi"/>
              </w:rPr>
              <w:t>Vitamin E</w:t>
            </w:r>
          </w:p>
        </w:tc>
        <w:tc>
          <w:tcPr>
            <w:tcW w:w="1555" w:type="dxa"/>
          </w:tcPr>
          <w:p w14:paraId="61FCA551" w14:textId="77777777" w:rsidR="00ED58D2" w:rsidRPr="005E1B8E" w:rsidRDefault="00ED58D2" w:rsidP="00BA77C0">
            <w:pPr>
              <w:jc w:val="center"/>
              <w:rPr>
                <w:rFonts w:cstheme="minorHAnsi"/>
              </w:rPr>
            </w:pPr>
            <w:r w:rsidRPr="005E1B8E">
              <w:rPr>
                <w:rFonts w:cstheme="minorHAnsi"/>
              </w:rPr>
              <w:t>2 (6%)</w:t>
            </w:r>
          </w:p>
        </w:tc>
        <w:tc>
          <w:tcPr>
            <w:tcW w:w="2053" w:type="dxa"/>
          </w:tcPr>
          <w:p w14:paraId="345F09D7" w14:textId="77777777" w:rsidR="00ED58D2" w:rsidRPr="005E1B8E" w:rsidRDefault="00ED58D2" w:rsidP="00BA77C0">
            <w:pPr>
              <w:jc w:val="center"/>
              <w:rPr>
                <w:rFonts w:cstheme="minorHAnsi"/>
              </w:rPr>
            </w:pPr>
            <w:r w:rsidRPr="005E1B8E">
              <w:rPr>
                <w:rFonts w:cstheme="minorHAnsi"/>
              </w:rPr>
              <w:t>0</w:t>
            </w:r>
          </w:p>
        </w:tc>
        <w:tc>
          <w:tcPr>
            <w:tcW w:w="1792" w:type="dxa"/>
          </w:tcPr>
          <w:p w14:paraId="3D0948C9" w14:textId="77777777" w:rsidR="00ED58D2" w:rsidRPr="005E1B8E" w:rsidRDefault="00ED58D2" w:rsidP="00BA77C0">
            <w:pPr>
              <w:jc w:val="center"/>
              <w:rPr>
                <w:rFonts w:cstheme="minorHAnsi"/>
              </w:rPr>
            </w:pPr>
            <w:r w:rsidRPr="005E1B8E">
              <w:rPr>
                <w:rFonts w:cstheme="minorHAnsi"/>
              </w:rPr>
              <w:t>0</w:t>
            </w:r>
          </w:p>
        </w:tc>
      </w:tr>
    </w:tbl>
    <w:p w14:paraId="55EC4D8C" w14:textId="77777777" w:rsidR="00A340D3" w:rsidRDefault="00A340D3"/>
    <w:sectPr w:rsidR="00A340D3" w:rsidSect="002B53F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58D2"/>
    <w:rsid w:val="00114675"/>
    <w:rsid w:val="002B53FA"/>
    <w:rsid w:val="00A340D3"/>
    <w:rsid w:val="00CB39D0"/>
    <w:rsid w:val="00ED5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081028C"/>
  <w15:chartTrackingRefBased/>
  <w15:docId w15:val="{EB7E4A61-24BE-C049-B55C-A083A8A69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58D2"/>
    <w:rPr>
      <w:rFonts w:eastAsia="SimSu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D58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249</Words>
  <Characters>1420</Characters>
  <Application>Microsoft Office Word</Application>
  <DocSecurity>0</DocSecurity>
  <Lines>11</Lines>
  <Paragraphs>3</Paragraphs>
  <ScaleCrop>false</ScaleCrop>
  <Company/>
  <LinksUpToDate>false</LinksUpToDate>
  <CharactersWithSpaces>1666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2021-01-14T21:42:00Z</dcterms:created>
  <dcterms:modified xsi:type="dcterms:W3CDTF">2021-01-14T21:42:00Z</dcterms:modified>
</cp:coreProperties>
</file>