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263F7" w14:textId="568A6194" w:rsidR="00085278" w:rsidRDefault="00767FA7" w:rsidP="0025135E">
      <w:pPr>
        <w:spacing w:after="80" w:line="276" w:lineRule="auto"/>
        <w:jc w:val="both"/>
        <w:rPr>
          <w:rFonts w:ascii="Aptos" w:hAnsi="Aptos"/>
          <w:color w:val="000000" w:themeColor="text1"/>
          <w:sz w:val="22"/>
          <w:szCs w:val="22"/>
        </w:rPr>
      </w:pPr>
      <w:r>
        <w:rPr>
          <w:rFonts w:ascii="Aptos" w:hAnsi="Aptos"/>
          <w:b/>
          <w:color w:val="000000" w:themeColor="text1"/>
          <w:sz w:val="22"/>
          <w:szCs w:val="22"/>
        </w:rPr>
        <w:t>Supplementa</w:t>
      </w:r>
      <w:r w:rsidR="0057723B">
        <w:rPr>
          <w:rFonts w:ascii="Aptos" w:hAnsi="Aptos"/>
          <w:b/>
          <w:color w:val="000000" w:themeColor="text1"/>
          <w:sz w:val="22"/>
          <w:szCs w:val="22"/>
        </w:rPr>
        <w:t>ry</w:t>
      </w:r>
      <w:r>
        <w:rPr>
          <w:rFonts w:ascii="Aptos" w:hAnsi="Aptos"/>
          <w:b/>
          <w:color w:val="000000" w:themeColor="text1"/>
          <w:sz w:val="22"/>
          <w:szCs w:val="22"/>
        </w:rPr>
        <w:t xml:space="preserve"> Table 1: </w:t>
      </w:r>
      <w:r w:rsidR="00CA37C5" w:rsidRPr="0025135E">
        <w:rPr>
          <w:rFonts w:ascii="Aptos" w:hAnsi="Aptos"/>
          <w:b/>
          <w:color w:val="000000" w:themeColor="text1"/>
          <w:sz w:val="22"/>
          <w:szCs w:val="22"/>
        </w:rPr>
        <w:t>UP</w:t>
      </w:r>
      <w:r w:rsidR="002403F8" w:rsidRPr="0025135E">
        <w:rPr>
          <w:rFonts w:ascii="Aptos" w:hAnsi="Aptos"/>
          <w:b/>
          <w:color w:val="000000" w:themeColor="text1"/>
          <w:sz w:val="22"/>
          <w:szCs w:val="22"/>
        </w:rPr>
        <w:t>LC</w:t>
      </w:r>
      <w:r w:rsidR="00621994">
        <w:rPr>
          <w:rFonts w:ascii="Aptos" w:hAnsi="Aptos"/>
          <w:b/>
          <w:color w:val="000000" w:themeColor="text1"/>
          <w:sz w:val="22"/>
          <w:szCs w:val="22"/>
        </w:rPr>
        <w:t>-</w:t>
      </w:r>
      <w:r w:rsidR="002403F8" w:rsidRPr="0025135E">
        <w:rPr>
          <w:rFonts w:ascii="Aptos" w:hAnsi="Aptos"/>
          <w:b/>
          <w:color w:val="000000" w:themeColor="text1"/>
          <w:sz w:val="22"/>
          <w:szCs w:val="22"/>
        </w:rPr>
        <w:t>MS</w:t>
      </w:r>
      <w:r>
        <w:rPr>
          <w:rFonts w:ascii="Aptos" w:hAnsi="Aptos"/>
          <w:b/>
          <w:color w:val="000000" w:themeColor="text1"/>
          <w:sz w:val="22"/>
          <w:szCs w:val="22"/>
        </w:rPr>
        <w:t xml:space="preserve"> parameters</w:t>
      </w:r>
      <w:r w:rsidR="00A61B86" w:rsidRPr="0025135E">
        <w:rPr>
          <w:rFonts w:ascii="Aptos" w:hAnsi="Aptos"/>
          <w:b/>
          <w:color w:val="000000" w:themeColor="text1"/>
          <w:sz w:val="22"/>
          <w:szCs w:val="22"/>
        </w:rPr>
        <w:t xml:space="preserve"> for</w:t>
      </w:r>
      <w:r w:rsidR="00A618C8" w:rsidRPr="0025135E">
        <w:rPr>
          <w:rFonts w:ascii="Aptos" w:hAnsi="Aptos"/>
          <w:b/>
          <w:color w:val="000000" w:themeColor="text1"/>
          <w:sz w:val="22"/>
          <w:szCs w:val="22"/>
        </w:rPr>
        <w:t xml:space="preserve"> </w:t>
      </w:r>
      <w:r w:rsidR="00A61B86" w:rsidRPr="0025135E">
        <w:rPr>
          <w:rFonts w:ascii="Aptos" w:hAnsi="Aptos"/>
          <w:b/>
          <w:color w:val="000000" w:themeColor="text1"/>
          <w:sz w:val="22"/>
          <w:szCs w:val="22"/>
        </w:rPr>
        <w:t xml:space="preserve">CBD, </w:t>
      </w:r>
      <w:r w:rsidR="00624C56" w:rsidRPr="0025135E">
        <w:rPr>
          <w:rFonts w:ascii="Aptos" w:hAnsi="Aptos"/>
          <w:b/>
          <w:color w:val="000000" w:themeColor="text1"/>
          <w:sz w:val="22"/>
          <w:szCs w:val="22"/>
        </w:rPr>
        <w:t>Δ9-THC, Δ</w:t>
      </w:r>
      <w:r w:rsidR="008A240F" w:rsidRPr="0025135E">
        <w:rPr>
          <w:rFonts w:ascii="Aptos" w:hAnsi="Aptos"/>
          <w:b/>
          <w:color w:val="000000" w:themeColor="text1"/>
          <w:sz w:val="22"/>
          <w:szCs w:val="22"/>
        </w:rPr>
        <w:t>8</w:t>
      </w:r>
      <w:r w:rsidR="00624C56" w:rsidRPr="0025135E">
        <w:rPr>
          <w:rFonts w:ascii="Aptos" w:hAnsi="Aptos"/>
          <w:b/>
          <w:color w:val="000000" w:themeColor="text1"/>
          <w:sz w:val="22"/>
          <w:szCs w:val="22"/>
        </w:rPr>
        <w:t>-THC and THC-COOH</w:t>
      </w:r>
      <w:r w:rsidR="00A61B86" w:rsidRPr="0025135E">
        <w:rPr>
          <w:rFonts w:ascii="Aptos" w:hAnsi="Aptos"/>
          <w:b/>
          <w:color w:val="000000" w:themeColor="text1"/>
          <w:sz w:val="22"/>
          <w:szCs w:val="22"/>
        </w:rPr>
        <w:t xml:space="preserve"> </w:t>
      </w:r>
      <w:r w:rsidR="00B57733">
        <w:rPr>
          <w:rFonts w:ascii="Aptos" w:hAnsi="Aptos"/>
          <w:b/>
          <w:color w:val="000000" w:themeColor="text1"/>
          <w:sz w:val="22"/>
          <w:szCs w:val="22"/>
        </w:rPr>
        <w:t>determination</w:t>
      </w:r>
      <w:r w:rsidR="00A61B86" w:rsidRPr="0025135E">
        <w:rPr>
          <w:rFonts w:ascii="Aptos" w:hAnsi="Aptos"/>
          <w:b/>
          <w:color w:val="000000" w:themeColor="text1"/>
          <w:sz w:val="22"/>
          <w:szCs w:val="22"/>
        </w:rPr>
        <w:t>:</w:t>
      </w:r>
      <w:r w:rsidR="0023233E" w:rsidRPr="0025135E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="00217EB8" w:rsidRPr="0025135E">
        <w:rPr>
          <w:rFonts w:ascii="Aptos" w:hAnsi="Aptos"/>
          <w:color w:val="000000" w:themeColor="text1"/>
          <w:sz w:val="22"/>
          <w:szCs w:val="22"/>
        </w:rPr>
        <w:t xml:space="preserve">Multiple Reaction Monitoring (MRM) mass spectra </w:t>
      </w:r>
      <w:r w:rsidR="00CF5F35">
        <w:rPr>
          <w:rFonts w:ascii="Aptos" w:hAnsi="Aptos"/>
          <w:color w:val="000000" w:themeColor="text1"/>
          <w:sz w:val="22"/>
          <w:szCs w:val="22"/>
        </w:rPr>
        <w:t>of</w:t>
      </w:r>
      <w:r w:rsidR="00217EB8" w:rsidRPr="0025135E">
        <w:rPr>
          <w:rFonts w:ascii="Aptos" w:hAnsi="Aptos"/>
          <w:color w:val="000000" w:themeColor="text1"/>
          <w:sz w:val="22"/>
          <w:szCs w:val="22"/>
        </w:rPr>
        <w:t xml:space="preserve"> target signals under positive mode electrospray</w:t>
      </w:r>
      <w:r w:rsidR="00CF5F35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="00CF5F35" w:rsidRPr="0025135E">
        <w:rPr>
          <w:rFonts w:ascii="Aptos" w:hAnsi="Aptos"/>
          <w:color w:val="000000" w:themeColor="text1"/>
          <w:sz w:val="22"/>
          <w:szCs w:val="22"/>
        </w:rPr>
        <w:t>ionization</w:t>
      </w:r>
      <w:r w:rsidR="00CF5F35">
        <w:rPr>
          <w:rFonts w:ascii="Aptos" w:hAnsi="Aptos"/>
          <w:color w:val="000000" w:themeColor="text1"/>
          <w:sz w:val="22"/>
          <w:szCs w:val="22"/>
        </w:rPr>
        <w:t xml:space="preserve">. </w:t>
      </w:r>
    </w:p>
    <w:p w14:paraId="7AB2C353" w14:textId="77777777" w:rsidR="00CF5F35" w:rsidRPr="0025135E" w:rsidRDefault="00CF5F35" w:rsidP="0025135E">
      <w:pPr>
        <w:spacing w:after="80" w:line="276" w:lineRule="auto"/>
        <w:jc w:val="both"/>
        <w:rPr>
          <w:rFonts w:ascii="Aptos" w:hAnsi="Aptos"/>
          <w:color w:val="000000" w:themeColor="text1"/>
          <w:sz w:val="22"/>
          <w:szCs w:val="22"/>
        </w:rPr>
      </w:pPr>
    </w:p>
    <w:tbl>
      <w:tblPr>
        <w:tblW w:w="8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2160"/>
        <w:gridCol w:w="3510"/>
        <w:gridCol w:w="1440"/>
      </w:tblGrid>
      <w:tr w:rsidR="001C02D9" w:rsidRPr="0025135E" w14:paraId="331CAD90" w14:textId="77777777" w:rsidTr="001C02D9">
        <w:trPr>
          <w:trHeight w:hRule="exact" w:val="576"/>
          <w:jc w:val="center"/>
        </w:trPr>
        <w:tc>
          <w:tcPr>
            <w:tcW w:w="1435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996DE8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25135E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Target Name</w:t>
            </w:r>
          </w:p>
        </w:tc>
        <w:tc>
          <w:tcPr>
            <w:tcW w:w="216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1A5E1E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25135E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Target MRM</w:t>
            </w:r>
          </w:p>
        </w:tc>
        <w:tc>
          <w:tcPr>
            <w:tcW w:w="351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999EA8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25135E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Internal Standard MRM</w:t>
            </w:r>
          </w:p>
        </w:tc>
        <w:tc>
          <w:tcPr>
            <w:tcW w:w="144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687351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25135E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>Retention Time (min)</w:t>
            </w:r>
          </w:p>
        </w:tc>
      </w:tr>
      <w:tr w:rsidR="001C02D9" w:rsidRPr="0025135E" w14:paraId="24DE1AF6" w14:textId="77777777" w:rsidTr="001C02D9">
        <w:trPr>
          <w:trHeight w:hRule="exact" w:val="432"/>
          <w:jc w:val="center"/>
        </w:trPr>
        <w:tc>
          <w:tcPr>
            <w:tcW w:w="14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3B3D8F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>CBD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B58564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m/z </w:t>
            </w:r>
            <w:proofErr w:type="gramStart"/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>315.2 → m</w:t>
            </w:r>
            <w:proofErr w:type="gramEnd"/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>/z 123.1</w:t>
            </w:r>
          </w:p>
        </w:tc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CB43A3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>m/z 318.2 → m/z 196.1 (d3-CBD)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EEBD3A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>2.51</w:t>
            </w:r>
          </w:p>
        </w:tc>
      </w:tr>
      <w:tr w:rsidR="001C02D9" w:rsidRPr="0025135E" w14:paraId="718A17DD" w14:textId="77777777" w:rsidTr="001C02D9">
        <w:trPr>
          <w:trHeight w:hRule="exact" w:val="432"/>
          <w:jc w:val="center"/>
        </w:trPr>
        <w:tc>
          <w:tcPr>
            <w:tcW w:w="14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BD0E61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>Δ9-THC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DD963A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>m/z 315.2 → m/z 193.1</w:t>
            </w:r>
          </w:p>
        </w:tc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D8F3A2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>m/z 318.2 → m/z 196.1 (d3-Δ9-THC)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07490B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>3.34</w:t>
            </w:r>
          </w:p>
        </w:tc>
      </w:tr>
      <w:tr w:rsidR="001C02D9" w:rsidRPr="0025135E" w14:paraId="4A99F95C" w14:textId="77777777" w:rsidTr="001C02D9">
        <w:trPr>
          <w:trHeight w:hRule="exact" w:val="432"/>
          <w:jc w:val="center"/>
        </w:trPr>
        <w:tc>
          <w:tcPr>
            <w:tcW w:w="14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C27690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>Δ8-THC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4B6721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>m/z 315.2 → m/z 193.1</w:t>
            </w:r>
          </w:p>
        </w:tc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C01749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>m/z 318.2 → m/z 196.1 (d3-Δ8-THC)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4A0B23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>3.41</w:t>
            </w:r>
          </w:p>
        </w:tc>
      </w:tr>
      <w:tr w:rsidR="001C02D9" w:rsidRPr="0025135E" w14:paraId="235CE66C" w14:textId="77777777" w:rsidTr="001C02D9">
        <w:trPr>
          <w:trHeight w:hRule="exact" w:val="432"/>
          <w:jc w:val="center"/>
        </w:trPr>
        <w:tc>
          <w:tcPr>
            <w:tcW w:w="14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000862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>THC-COOH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4E466E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 xml:space="preserve">m/z </w:t>
            </w:r>
            <w:proofErr w:type="gramStart"/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>345.2 → m</w:t>
            </w:r>
            <w:proofErr w:type="gramEnd"/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>/z 299.2</w:t>
            </w:r>
          </w:p>
        </w:tc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F0D7F5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>m/z 348.2 → m/z 302.2 (d3-THC-COOH)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999E5B" w14:textId="77777777" w:rsidR="001C02D9" w:rsidRPr="0025135E" w:rsidRDefault="001C02D9" w:rsidP="0025135E">
            <w:pPr>
              <w:spacing w:after="80" w:line="276" w:lineRule="auto"/>
              <w:jc w:val="center"/>
              <w:rPr>
                <w:rFonts w:ascii="Aptos" w:hAnsi="Aptos"/>
                <w:color w:val="000000" w:themeColor="text1"/>
                <w:sz w:val="18"/>
                <w:szCs w:val="18"/>
              </w:rPr>
            </w:pPr>
            <w:r w:rsidRPr="0025135E">
              <w:rPr>
                <w:rFonts w:ascii="Aptos" w:hAnsi="Aptos"/>
                <w:color w:val="000000" w:themeColor="text1"/>
                <w:sz w:val="18"/>
                <w:szCs w:val="18"/>
              </w:rPr>
              <w:t>2.15</w:t>
            </w:r>
          </w:p>
        </w:tc>
      </w:tr>
    </w:tbl>
    <w:p w14:paraId="180AD71E" w14:textId="77777777" w:rsidR="00466518" w:rsidRPr="0025135E" w:rsidRDefault="00466518" w:rsidP="0025135E">
      <w:pPr>
        <w:spacing w:after="80" w:line="276" w:lineRule="auto"/>
        <w:ind w:firstLine="720"/>
        <w:jc w:val="both"/>
        <w:rPr>
          <w:rFonts w:ascii="Aptos" w:hAnsi="Aptos"/>
          <w:color w:val="000000" w:themeColor="text1"/>
          <w:sz w:val="22"/>
          <w:szCs w:val="22"/>
        </w:rPr>
      </w:pPr>
    </w:p>
    <w:sectPr w:rsidR="00466518" w:rsidRPr="0025135E" w:rsidSect="00B5773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7EF3F" w14:textId="77777777" w:rsidR="00DA7689" w:rsidRDefault="00DA7689" w:rsidP="00932B92">
      <w:r>
        <w:separator/>
      </w:r>
    </w:p>
  </w:endnote>
  <w:endnote w:type="continuationSeparator" w:id="0">
    <w:p w14:paraId="6C8FAA34" w14:textId="77777777" w:rsidR="00DA7689" w:rsidRDefault="00DA7689" w:rsidP="00932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4D946" w14:textId="77777777" w:rsidR="002403F8" w:rsidRDefault="002403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E874C" w14:textId="77777777" w:rsidR="00DA7689" w:rsidRDefault="00DA7689" w:rsidP="00932B92">
      <w:r>
        <w:separator/>
      </w:r>
    </w:p>
  </w:footnote>
  <w:footnote w:type="continuationSeparator" w:id="0">
    <w:p w14:paraId="4F5E3EC3" w14:textId="77777777" w:rsidR="00DA7689" w:rsidRDefault="00DA7689" w:rsidP="00932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B361C"/>
    <w:multiLevelType w:val="hybridMultilevel"/>
    <w:tmpl w:val="AF44362C"/>
    <w:lvl w:ilvl="0" w:tplc="DA6855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6251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49D"/>
    <w:rsid w:val="00006A34"/>
    <w:rsid w:val="00013A8D"/>
    <w:rsid w:val="00027264"/>
    <w:rsid w:val="00032E66"/>
    <w:rsid w:val="00033055"/>
    <w:rsid w:val="0003538B"/>
    <w:rsid w:val="00066932"/>
    <w:rsid w:val="00082BF4"/>
    <w:rsid w:val="0008388B"/>
    <w:rsid w:val="00085278"/>
    <w:rsid w:val="00087EA6"/>
    <w:rsid w:val="000A643D"/>
    <w:rsid w:val="000B349D"/>
    <w:rsid w:val="000C648F"/>
    <w:rsid w:val="000C7F73"/>
    <w:rsid w:val="000D6735"/>
    <w:rsid w:val="000D6A99"/>
    <w:rsid w:val="0011092E"/>
    <w:rsid w:val="00113C56"/>
    <w:rsid w:val="00122205"/>
    <w:rsid w:val="00126AF7"/>
    <w:rsid w:val="00172EA5"/>
    <w:rsid w:val="001768D1"/>
    <w:rsid w:val="00191AAC"/>
    <w:rsid w:val="001A6C8C"/>
    <w:rsid w:val="001B0259"/>
    <w:rsid w:val="001B049D"/>
    <w:rsid w:val="001C02D9"/>
    <w:rsid w:val="001D131C"/>
    <w:rsid w:val="001D6C48"/>
    <w:rsid w:val="001E1CB7"/>
    <w:rsid w:val="001E7AF4"/>
    <w:rsid w:val="001F2577"/>
    <w:rsid w:val="001F641C"/>
    <w:rsid w:val="00200994"/>
    <w:rsid w:val="002055CE"/>
    <w:rsid w:val="00217EB8"/>
    <w:rsid w:val="00231B36"/>
    <w:rsid w:val="0023233E"/>
    <w:rsid w:val="002403F8"/>
    <w:rsid w:val="00246C9D"/>
    <w:rsid w:val="0025135E"/>
    <w:rsid w:val="00256086"/>
    <w:rsid w:val="002724AB"/>
    <w:rsid w:val="002A16C2"/>
    <w:rsid w:val="002A3940"/>
    <w:rsid w:val="002C529C"/>
    <w:rsid w:val="002D33FF"/>
    <w:rsid w:val="002E127F"/>
    <w:rsid w:val="002E7179"/>
    <w:rsid w:val="002F6409"/>
    <w:rsid w:val="0031688D"/>
    <w:rsid w:val="00325B1F"/>
    <w:rsid w:val="0036007E"/>
    <w:rsid w:val="00360490"/>
    <w:rsid w:val="003654AB"/>
    <w:rsid w:val="00371FDC"/>
    <w:rsid w:val="00377970"/>
    <w:rsid w:val="0038612D"/>
    <w:rsid w:val="003C32FA"/>
    <w:rsid w:val="003D523B"/>
    <w:rsid w:val="003D5B9B"/>
    <w:rsid w:val="003F0A74"/>
    <w:rsid w:val="00406B6F"/>
    <w:rsid w:val="00411D9E"/>
    <w:rsid w:val="0042246A"/>
    <w:rsid w:val="00427DA4"/>
    <w:rsid w:val="004340EA"/>
    <w:rsid w:val="00442CA9"/>
    <w:rsid w:val="00465538"/>
    <w:rsid w:val="00466518"/>
    <w:rsid w:val="004723BA"/>
    <w:rsid w:val="00473189"/>
    <w:rsid w:val="00473C2D"/>
    <w:rsid w:val="004844B9"/>
    <w:rsid w:val="004B62A1"/>
    <w:rsid w:val="004E0D32"/>
    <w:rsid w:val="00500EDF"/>
    <w:rsid w:val="0051593D"/>
    <w:rsid w:val="00526140"/>
    <w:rsid w:val="00535CAA"/>
    <w:rsid w:val="00547F6E"/>
    <w:rsid w:val="00555022"/>
    <w:rsid w:val="00561273"/>
    <w:rsid w:val="00575453"/>
    <w:rsid w:val="0057723B"/>
    <w:rsid w:val="00580FC3"/>
    <w:rsid w:val="005875BC"/>
    <w:rsid w:val="005908B6"/>
    <w:rsid w:val="00591DD6"/>
    <w:rsid w:val="005C23D1"/>
    <w:rsid w:val="005E56E2"/>
    <w:rsid w:val="005E7188"/>
    <w:rsid w:val="005F7015"/>
    <w:rsid w:val="005F7DE2"/>
    <w:rsid w:val="00603014"/>
    <w:rsid w:val="00621994"/>
    <w:rsid w:val="00624C56"/>
    <w:rsid w:val="006335D0"/>
    <w:rsid w:val="00695174"/>
    <w:rsid w:val="006B6922"/>
    <w:rsid w:val="006E00FB"/>
    <w:rsid w:val="006E59AA"/>
    <w:rsid w:val="00707E98"/>
    <w:rsid w:val="007255AA"/>
    <w:rsid w:val="00725FA4"/>
    <w:rsid w:val="0073440D"/>
    <w:rsid w:val="00736A5F"/>
    <w:rsid w:val="00743BC6"/>
    <w:rsid w:val="00766E0B"/>
    <w:rsid w:val="00767FA7"/>
    <w:rsid w:val="00790083"/>
    <w:rsid w:val="007A3398"/>
    <w:rsid w:val="007A3EAE"/>
    <w:rsid w:val="007C7729"/>
    <w:rsid w:val="007C7EAC"/>
    <w:rsid w:val="007D30FA"/>
    <w:rsid w:val="007E1944"/>
    <w:rsid w:val="00806417"/>
    <w:rsid w:val="00816E96"/>
    <w:rsid w:val="00817B08"/>
    <w:rsid w:val="00824AE1"/>
    <w:rsid w:val="00847D20"/>
    <w:rsid w:val="00851DB1"/>
    <w:rsid w:val="0085401C"/>
    <w:rsid w:val="0086081B"/>
    <w:rsid w:val="00885D8B"/>
    <w:rsid w:val="008A240F"/>
    <w:rsid w:val="008F7658"/>
    <w:rsid w:val="00901597"/>
    <w:rsid w:val="00907C83"/>
    <w:rsid w:val="0091139D"/>
    <w:rsid w:val="009120FB"/>
    <w:rsid w:val="0091576E"/>
    <w:rsid w:val="009252DA"/>
    <w:rsid w:val="00932B92"/>
    <w:rsid w:val="00932BDE"/>
    <w:rsid w:val="009502FE"/>
    <w:rsid w:val="00955351"/>
    <w:rsid w:val="0096765A"/>
    <w:rsid w:val="009731C3"/>
    <w:rsid w:val="009948DA"/>
    <w:rsid w:val="009C1258"/>
    <w:rsid w:val="009D442B"/>
    <w:rsid w:val="009E0252"/>
    <w:rsid w:val="009E4BAE"/>
    <w:rsid w:val="009E5548"/>
    <w:rsid w:val="009E6CC2"/>
    <w:rsid w:val="00A072AF"/>
    <w:rsid w:val="00A246AD"/>
    <w:rsid w:val="00A35FB9"/>
    <w:rsid w:val="00A46E5B"/>
    <w:rsid w:val="00A53D15"/>
    <w:rsid w:val="00A618C8"/>
    <w:rsid w:val="00A61B86"/>
    <w:rsid w:val="00A7314F"/>
    <w:rsid w:val="00A737F8"/>
    <w:rsid w:val="00AA57D9"/>
    <w:rsid w:val="00AD03F3"/>
    <w:rsid w:val="00AD7168"/>
    <w:rsid w:val="00AF0EEF"/>
    <w:rsid w:val="00AF1D2F"/>
    <w:rsid w:val="00B023B9"/>
    <w:rsid w:val="00B04E4A"/>
    <w:rsid w:val="00B57733"/>
    <w:rsid w:val="00B841A3"/>
    <w:rsid w:val="00B9299E"/>
    <w:rsid w:val="00B9729D"/>
    <w:rsid w:val="00BA1E12"/>
    <w:rsid w:val="00BE59F1"/>
    <w:rsid w:val="00BF035B"/>
    <w:rsid w:val="00C3335F"/>
    <w:rsid w:val="00C5059F"/>
    <w:rsid w:val="00C5317D"/>
    <w:rsid w:val="00C604F2"/>
    <w:rsid w:val="00C726EB"/>
    <w:rsid w:val="00C7759B"/>
    <w:rsid w:val="00C92D9A"/>
    <w:rsid w:val="00CA37C5"/>
    <w:rsid w:val="00CB204B"/>
    <w:rsid w:val="00CC4163"/>
    <w:rsid w:val="00CC4740"/>
    <w:rsid w:val="00CD1A9A"/>
    <w:rsid w:val="00CD4EA9"/>
    <w:rsid w:val="00CE4342"/>
    <w:rsid w:val="00CF5E54"/>
    <w:rsid w:val="00CF5F35"/>
    <w:rsid w:val="00D11CD6"/>
    <w:rsid w:val="00D25CB5"/>
    <w:rsid w:val="00D401E0"/>
    <w:rsid w:val="00D547B3"/>
    <w:rsid w:val="00D9101B"/>
    <w:rsid w:val="00D92F07"/>
    <w:rsid w:val="00DA7689"/>
    <w:rsid w:val="00DB0379"/>
    <w:rsid w:val="00DB7197"/>
    <w:rsid w:val="00DC5D58"/>
    <w:rsid w:val="00DD2F6B"/>
    <w:rsid w:val="00DD3D4D"/>
    <w:rsid w:val="00DF6F74"/>
    <w:rsid w:val="00E0419E"/>
    <w:rsid w:val="00E0716A"/>
    <w:rsid w:val="00E13FB5"/>
    <w:rsid w:val="00E22A87"/>
    <w:rsid w:val="00E40799"/>
    <w:rsid w:val="00E43C3A"/>
    <w:rsid w:val="00EB3E8B"/>
    <w:rsid w:val="00EB61C5"/>
    <w:rsid w:val="00ED01A2"/>
    <w:rsid w:val="00ED170B"/>
    <w:rsid w:val="00ED7A8A"/>
    <w:rsid w:val="00EE6697"/>
    <w:rsid w:val="00EE7F43"/>
    <w:rsid w:val="00EF3620"/>
    <w:rsid w:val="00F10934"/>
    <w:rsid w:val="00F25020"/>
    <w:rsid w:val="00F3407B"/>
    <w:rsid w:val="00F36C25"/>
    <w:rsid w:val="00F4317F"/>
    <w:rsid w:val="00F6031A"/>
    <w:rsid w:val="00F615DB"/>
    <w:rsid w:val="00F71092"/>
    <w:rsid w:val="00F82948"/>
    <w:rsid w:val="00F845E5"/>
    <w:rsid w:val="00F87808"/>
    <w:rsid w:val="00FA29E8"/>
    <w:rsid w:val="00FB77FA"/>
    <w:rsid w:val="00FC0E94"/>
    <w:rsid w:val="00FC16BB"/>
    <w:rsid w:val="00FD05BE"/>
    <w:rsid w:val="00FD4323"/>
    <w:rsid w:val="00FD7FFA"/>
    <w:rsid w:val="00FE7130"/>
    <w:rsid w:val="00FF0579"/>
    <w:rsid w:val="00FF795C"/>
    <w:rsid w:val="02DF564A"/>
    <w:rsid w:val="1288AC02"/>
    <w:rsid w:val="1BE912BA"/>
    <w:rsid w:val="2A5AAF4F"/>
    <w:rsid w:val="2F542CD8"/>
    <w:rsid w:val="3241AD57"/>
    <w:rsid w:val="3F5D9F6A"/>
    <w:rsid w:val="5900DB4D"/>
    <w:rsid w:val="6EFA55DF"/>
    <w:rsid w:val="7988E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FD262B"/>
  <w15:chartTrackingRefBased/>
  <w15:docId w15:val="{E5EE8783-AD3E-4271-ADB9-894383F50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5FA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36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36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362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531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31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317D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31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317D"/>
    <w:rPr>
      <w:rFonts w:eastAsiaTheme="minorEastAsia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5317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317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E1944"/>
    <w:pPr>
      <w:spacing w:after="0" w:line="240" w:lineRule="auto"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6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620"/>
    <w:rPr>
      <w:rFonts w:ascii="Segoe UI" w:eastAsiaTheme="minorEastAsia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F36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F362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F3620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FD05BE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231B36"/>
  </w:style>
  <w:style w:type="paragraph" w:styleId="Header">
    <w:name w:val="header"/>
    <w:basedOn w:val="Normal"/>
    <w:link w:val="HeaderChar"/>
    <w:uiPriority w:val="99"/>
    <w:unhideWhenUsed/>
    <w:rsid w:val="00932B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B92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2B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B92"/>
    <w:rPr>
      <w:rFonts w:eastAsiaTheme="minorEastAsia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22A87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C92D9A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643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25F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7A3398"/>
    <w:rPr>
      <w:b/>
      <w:bCs/>
    </w:rPr>
  </w:style>
  <w:style w:type="character" w:customStyle="1" w:styleId="productskunumber">
    <w:name w:val="product_sku_number"/>
    <w:basedOn w:val="DefaultParagraphFont"/>
    <w:rsid w:val="007A3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1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9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5E760-D373-4B2E-A02F-4A6C9EB69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Erythropel, Hanno</dc:creator>
  <cp:keywords/>
  <dc:description/>
  <cp:lastModifiedBy>Sven Jordt, Ph.D.</cp:lastModifiedBy>
  <cp:revision>7</cp:revision>
  <cp:lastPrinted>2026-09-21T16:30:00Z</cp:lastPrinted>
  <dcterms:created xsi:type="dcterms:W3CDTF">2026-10-13T19:46:00Z</dcterms:created>
  <dcterms:modified xsi:type="dcterms:W3CDTF">2026-10-27T16:41:00Z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zotero-version="7.0.32"&gt;&lt;session id="rZXaS6Xq"/&gt;&lt;style id="http://www.zotero.org/styles/american-medical-association" hasBibliography="1" bibliographyStyleHasBeenSet="1"/&gt;&lt;prefs&gt;&lt;pref name="fieldType" value="Field"/&gt;&lt;/prefs&gt;&lt;/data&gt;</vt:lpwstr>
  </property>
</Properties>
</file>