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322" w:rsidRPr="00C2626E" w:rsidRDefault="002A4322" w:rsidP="002A4322">
      <w:pPr>
        <w:pStyle w:val="EndNoteBibliography"/>
        <w:spacing w:line="480" w:lineRule="auto"/>
        <w:rPr>
          <w:rFonts w:ascii="Times New Roman" w:hAnsi="Times New Roman" w:cs="Times New Roman"/>
          <w:b/>
          <w:szCs w:val="20"/>
        </w:rPr>
      </w:pPr>
      <w:r w:rsidRPr="00C2626E">
        <w:rPr>
          <w:rFonts w:ascii="Times New Roman" w:hAnsi="Times New Roman" w:cs="Times New Roman"/>
          <w:b/>
          <w:szCs w:val="20"/>
        </w:rPr>
        <w:t>Supplementary Information</w:t>
      </w:r>
    </w:p>
    <w:p w:rsidR="002A4322" w:rsidRPr="00F866CA" w:rsidRDefault="002A4322" w:rsidP="002A4322">
      <w:pPr>
        <w:pStyle w:val="EndNoteBibliography"/>
        <w:spacing w:line="480" w:lineRule="auto"/>
        <w:rPr>
          <w:rFonts w:ascii="Times New Roman" w:hAnsi="Times New Roman" w:cs="Times New Roman"/>
          <w:szCs w:val="20"/>
        </w:rPr>
      </w:pPr>
      <w:r w:rsidRPr="002A4322">
        <w:rPr>
          <w:rFonts w:ascii="Times New Roman" w:hAnsi="Times New Roman" w:cs="Times New Roman"/>
          <w:b/>
          <w:szCs w:val="20"/>
        </w:rPr>
        <w:t>Table 1</w:t>
      </w:r>
      <w:r w:rsidRPr="00F866CA">
        <w:rPr>
          <w:rFonts w:ascii="Times New Roman" w:hAnsi="Times New Roman" w:cs="Times New Roman"/>
          <w:szCs w:val="20"/>
        </w:rPr>
        <w:t xml:space="preserve"> Plant species information in the field survey</w:t>
      </w:r>
    </w:p>
    <w:p w:rsidR="002A4322" w:rsidRPr="00F866CA" w:rsidRDefault="002A4322" w:rsidP="002A4322">
      <w:pPr>
        <w:pStyle w:val="EndNoteBibliography"/>
        <w:spacing w:line="480" w:lineRule="auto"/>
        <w:rPr>
          <w:rFonts w:ascii="Times New Roman" w:hAnsi="Times New Roman" w:cs="Times New Roman"/>
          <w:szCs w:val="20"/>
        </w:rPr>
      </w:pPr>
      <w:r w:rsidRPr="002A4322">
        <w:rPr>
          <w:rFonts w:ascii="Times New Roman" w:hAnsi="Times New Roman" w:cs="Times New Roman"/>
          <w:b/>
          <w:szCs w:val="20"/>
        </w:rPr>
        <w:t xml:space="preserve">Table 2 </w:t>
      </w:r>
      <w:r w:rsidRPr="00F866CA">
        <w:rPr>
          <w:rFonts w:ascii="Times New Roman" w:hAnsi="Times New Roman" w:cs="Times New Roman"/>
          <w:szCs w:val="20"/>
        </w:rPr>
        <w:t xml:space="preserve">Repeated measures ANOVA showing the effects of plant species and growth stages on root traits, nematode abundance and nematode ecological indices across. The </w:t>
      </w:r>
      <w:r w:rsidRPr="00F866CA">
        <w:rPr>
          <w:rFonts w:ascii="Times New Roman" w:hAnsi="Times New Roman" w:cs="Times New Roman"/>
          <w:i/>
          <w:szCs w:val="20"/>
        </w:rPr>
        <w:t>F</w:t>
      </w:r>
      <w:r w:rsidRPr="00F866CA">
        <w:rPr>
          <w:rFonts w:ascii="Times New Roman" w:hAnsi="Times New Roman" w:cs="Times New Roman"/>
          <w:szCs w:val="20"/>
        </w:rPr>
        <w:t xml:space="preserve"> values followed</w:t>
      </w:r>
      <w:r w:rsidRPr="00F866CA">
        <w:rPr>
          <w:rFonts w:ascii="Times New Roman" w:hAnsi="Times New Roman" w:cs="Times New Roman" w:hint="eastAsia"/>
          <w:szCs w:val="20"/>
        </w:rPr>
        <w:t xml:space="preserve"> </w:t>
      </w:r>
      <w:r w:rsidRPr="00F866CA">
        <w:rPr>
          <w:rFonts w:ascii="Times New Roman" w:hAnsi="Times New Roman" w:cs="Times New Roman"/>
          <w:szCs w:val="20"/>
        </w:rPr>
        <w:t xml:space="preserve">with </w:t>
      </w:r>
      <w:r w:rsidRPr="00F866CA">
        <w:rPr>
          <w:rFonts w:ascii="Times New Roman" w:hAnsi="Times New Roman" w:cs="Times New Roman"/>
          <w:szCs w:val="20"/>
          <w:vertAlign w:val="superscript"/>
        </w:rPr>
        <w:t>*</w:t>
      </w:r>
      <w:r w:rsidRPr="00F866CA">
        <w:rPr>
          <w:rFonts w:ascii="Times New Roman" w:hAnsi="Times New Roman" w:cs="Times New Roman"/>
          <w:szCs w:val="20"/>
        </w:rPr>
        <w:t xml:space="preserve">, </w:t>
      </w:r>
      <w:r w:rsidRPr="00F866CA">
        <w:rPr>
          <w:rFonts w:ascii="Times New Roman" w:hAnsi="Times New Roman" w:cs="Times New Roman"/>
          <w:szCs w:val="20"/>
          <w:vertAlign w:val="superscript"/>
        </w:rPr>
        <w:t>**</w:t>
      </w:r>
      <w:r w:rsidRPr="00F866CA">
        <w:rPr>
          <w:rFonts w:ascii="Times New Roman" w:hAnsi="Times New Roman" w:cs="Times New Roman"/>
          <w:szCs w:val="20"/>
        </w:rPr>
        <w:t xml:space="preserve">, </w:t>
      </w:r>
      <w:r w:rsidRPr="00F866CA">
        <w:rPr>
          <w:rFonts w:ascii="Times New Roman" w:hAnsi="Times New Roman" w:cs="Times New Roman"/>
          <w:szCs w:val="20"/>
          <w:vertAlign w:val="superscript"/>
        </w:rPr>
        <w:t xml:space="preserve">*** </w:t>
      </w:r>
      <w:r w:rsidRPr="00F866CA">
        <w:rPr>
          <w:rFonts w:ascii="Times New Roman" w:hAnsi="Times New Roman" w:cs="Times New Roman"/>
          <w:szCs w:val="20"/>
        </w:rPr>
        <w:t xml:space="preserve">indicate </w:t>
      </w:r>
      <w:r w:rsidRPr="00F866CA">
        <w:rPr>
          <w:rFonts w:ascii="Times New Roman" w:hAnsi="Times New Roman" w:cs="Times New Roman"/>
          <w:i/>
          <w:szCs w:val="20"/>
        </w:rPr>
        <w:t>p</w:t>
      </w:r>
      <w:r w:rsidRPr="00F866CA">
        <w:rPr>
          <w:rFonts w:ascii="Times New Roman" w:hAnsi="Times New Roman" w:cs="Times New Roman"/>
          <w:szCs w:val="20"/>
        </w:rPr>
        <w:t xml:space="preserve"> &lt;0.05, </w:t>
      </w:r>
      <w:r w:rsidRPr="00F866CA">
        <w:rPr>
          <w:rFonts w:ascii="Times New Roman" w:hAnsi="Times New Roman" w:cs="Times New Roman"/>
          <w:i/>
          <w:szCs w:val="20"/>
        </w:rPr>
        <w:t>p</w:t>
      </w:r>
      <w:r w:rsidRPr="00F866CA">
        <w:rPr>
          <w:rFonts w:ascii="Times New Roman" w:hAnsi="Times New Roman" w:cs="Times New Roman"/>
          <w:szCs w:val="20"/>
        </w:rPr>
        <w:t xml:space="preserve"> &lt; 0.01 and </w:t>
      </w:r>
      <w:r w:rsidRPr="00F866CA">
        <w:rPr>
          <w:rFonts w:ascii="Times New Roman" w:hAnsi="Times New Roman" w:cs="Times New Roman"/>
          <w:i/>
          <w:szCs w:val="20"/>
        </w:rPr>
        <w:t>p</w:t>
      </w:r>
      <w:r w:rsidRPr="00F866CA">
        <w:rPr>
          <w:rFonts w:ascii="Times New Roman" w:hAnsi="Times New Roman" w:cs="Times New Roman"/>
          <w:szCs w:val="20"/>
        </w:rPr>
        <w:t xml:space="preserve"> &lt; 0.001</w:t>
      </w:r>
    </w:p>
    <w:p w:rsidR="002A4322" w:rsidRPr="00F866CA" w:rsidRDefault="002A4322" w:rsidP="002A4322">
      <w:pPr>
        <w:pStyle w:val="EndNoteBibliography"/>
        <w:spacing w:line="480" w:lineRule="auto"/>
        <w:rPr>
          <w:rFonts w:ascii="Times New Roman" w:hAnsi="Times New Roman" w:cs="Times New Roman"/>
          <w:szCs w:val="20"/>
        </w:rPr>
      </w:pPr>
      <w:r w:rsidRPr="002A4322">
        <w:rPr>
          <w:rFonts w:ascii="Times New Roman" w:hAnsi="Times New Roman" w:cs="Times New Roman"/>
          <w:b/>
          <w:szCs w:val="20"/>
        </w:rPr>
        <w:t>Table 3</w:t>
      </w:r>
      <w:r w:rsidRPr="00F866CA">
        <w:rPr>
          <w:rFonts w:ascii="Times New Roman" w:hAnsi="Times New Roman" w:cs="Times New Roman"/>
          <w:szCs w:val="20"/>
        </w:rPr>
        <w:t xml:space="preserve"> Topological properties describing the network difference of soil nematode communities</w:t>
      </w:r>
      <w:r w:rsidRPr="00F866CA">
        <w:rPr>
          <w:rFonts w:ascii="Times New Roman" w:hAnsi="Times New Roman" w:cs="Times New Roman"/>
          <w:szCs w:val="20"/>
        </w:rPr>
        <w:br w:type="page"/>
      </w:r>
    </w:p>
    <w:p w:rsidR="002A4322" w:rsidRPr="00F866CA" w:rsidRDefault="002A4322" w:rsidP="002A4322">
      <w:pPr>
        <w:widowControl/>
        <w:jc w:val="left"/>
        <w:rPr>
          <w:rFonts w:ascii="Times New Roman" w:eastAsia="DengXian" w:hAnsi="Times New Roman" w:cs="Times New Roman"/>
          <w:b/>
          <w:noProof/>
          <w:sz w:val="20"/>
          <w:szCs w:val="20"/>
        </w:rPr>
      </w:pPr>
      <w:r w:rsidRPr="00F866CA">
        <w:rPr>
          <w:rFonts w:ascii="Times New Roman" w:eastAsia="DengXian" w:hAnsi="Times New Roman" w:cs="Times New Roman" w:hint="eastAsia"/>
          <w:b/>
          <w:noProof/>
          <w:sz w:val="20"/>
          <w:szCs w:val="20"/>
        </w:rPr>
        <w:lastRenderedPageBreak/>
        <w:t>T</w:t>
      </w:r>
      <w:r w:rsidRPr="00F866CA">
        <w:rPr>
          <w:rFonts w:ascii="Times New Roman" w:eastAsia="DengXian" w:hAnsi="Times New Roman" w:cs="Times New Roman"/>
          <w:b/>
          <w:noProof/>
          <w:sz w:val="20"/>
          <w:szCs w:val="20"/>
        </w:rPr>
        <w:t>able 1</w:t>
      </w:r>
    </w:p>
    <w:tbl>
      <w:tblPr>
        <w:tblStyle w:val="a3"/>
        <w:tblW w:w="8364" w:type="dxa"/>
        <w:tblInd w:w="-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686"/>
      </w:tblGrid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Growth stage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Maturity stage</w:t>
            </w: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Acanthaceae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Rostellularia procumbens</w:t>
            </w: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(L.) Nees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Asteraceae</w:t>
            </w:r>
            <w:proofErr w:type="spellEnd"/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Conyza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canadensis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(L.) Cronquist </w:t>
            </w:r>
          </w:p>
        </w:tc>
        <w:tc>
          <w:tcPr>
            <w:tcW w:w="3686" w:type="dxa"/>
            <w:tcBorders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Xanthium sibiricum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Patrin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 ex 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Widder</w:t>
            </w:r>
            <w:proofErr w:type="spellEnd"/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Xanthium sibiricum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Patrin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 ex 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Widder</w:t>
            </w:r>
            <w:proofErr w:type="spellEnd"/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Convolvulaceae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Pharbitis purpurea</w:t>
            </w: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(L.) Voigt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 xml:space="preserve">Cyperaceae 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Cyperus rotundus</w:t>
            </w: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L.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Euphorbiaceae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Acalypha australis</w:t>
            </w: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L.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Lamiaceae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 xml:space="preserve">Stachys japonica </w:t>
            </w: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Miq.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Malvaceae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Sida acuta</w:t>
            </w: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Burm.f.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Sida acuta</w:t>
            </w: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Burm.f.</w:t>
            </w: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Oxalidaceae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noProof/>
                <w:sz w:val="20"/>
                <w:szCs w:val="20"/>
              </w:rPr>
              <w:t>Oxalis corniculata</w:t>
            </w: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L.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Phytolaccaceae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Phytolacca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americana L</w:t>
            </w:r>
            <w:r w:rsidRPr="00F866CA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.</w:t>
            </w:r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Phytolacca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americana L.</w:t>
            </w: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Poaceae</w:t>
            </w:r>
            <w:proofErr w:type="spellEnd"/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Digitaria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sanguinalis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(L.) 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Scop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66CA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Digitaria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sanguinalis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(L.) 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Scop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A4322" w:rsidRPr="00F866CA" w:rsidTr="00D00715">
        <w:tc>
          <w:tcPr>
            <w:tcW w:w="4678" w:type="dxa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Echinochloa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crus-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galli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 (L.) </w:t>
            </w:r>
            <w:proofErr w:type="spellStart"/>
            <w:proofErr w:type="gram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P.Beauv</w:t>
            </w:r>
            <w:proofErr w:type="spellEnd"/>
            <w:proofErr w:type="gram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Echinochloa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crus-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galli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 (L.) 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P.Beauv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A4322" w:rsidRPr="00F866CA" w:rsidTr="00D00715">
        <w:tc>
          <w:tcPr>
            <w:tcW w:w="4678" w:type="dxa"/>
            <w:tcBorders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Poa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annua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Setaria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viridis </w:t>
            </w:r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(L.) P. 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Beauv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Setaria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viridis </w:t>
            </w:r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(L.) P. 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Beauv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Polygonaceae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Polygonum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perfoliatum L. 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Polygonum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perfoliatum L.</w:t>
            </w: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Rosaceae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Duchesnea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indica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(Jacks.) 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Focke</w:t>
            </w:r>
            <w:proofErr w:type="spellEnd"/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Borreria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latifolia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Aubl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.) 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K.Schum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Sterculiaceae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Melochia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corchorifolia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Violaceae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Viola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verecunda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A. Gray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Vitaceae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4322" w:rsidRPr="00F866CA" w:rsidTr="00D00715"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Parthenocissus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>tricuspidata</w:t>
            </w:r>
            <w:proofErr w:type="spellEnd"/>
            <w:r w:rsidRPr="00F866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Siebold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Zucc</w:t>
            </w:r>
            <w:proofErr w:type="spellEnd"/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.) Planch.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2A4322" w:rsidRPr="00F866CA" w:rsidRDefault="002A4322" w:rsidP="002A4322">
      <w:pPr>
        <w:widowControl/>
        <w:jc w:val="left"/>
        <w:rPr>
          <w:rFonts w:ascii="Times New Roman" w:eastAsia="DengXian" w:hAnsi="Times New Roman" w:cs="Times New Roman"/>
          <w:noProof/>
          <w:sz w:val="20"/>
          <w:szCs w:val="20"/>
        </w:rPr>
      </w:pPr>
      <w:r w:rsidRPr="00F866CA">
        <w:rPr>
          <w:rFonts w:ascii="Times New Roman" w:eastAsia="DengXian" w:hAnsi="Times New Roman" w:cs="Times New Roman"/>
          <w:noProof/>
          <w:sz w:val="20"/>
          <w:szCs w:val="20"/>
        </w:rPr>
        <w:br w:type="page"/>
      </w:r>
    </w:p>
    <w:p w:rsidR="002A4322" w:rsidRPr="002A4322" w:rsidRDefault="002A4322" w:rsidP="002A4322">
      <w:pPr>
        <w:widowControl/>
        <w:jc w:val="left"/>
        <w:rPr>
          <w:rFonts w:ascii="Times New Roman" w:eastAsia="DengXian" w:hAnsi="Times New Roman" w:cs="Times New Roman"/>
          <w:b/>
          <w:noProof/>
          <w:sz w:val="20"/>
          <w:szCs w:val="20"/>
        </w:rPr>
      </w:pPr>
      <w:r w:rsidRPr="002A4322">
        <w:rPr>
          <w:rFonts w:ascii="Times New Roman" w:eastAsia="DengXian" w:hAnsi="Times New Roman" w:cs="Times New Roman" w:hint="eastAsia"/>
          <w:b/>
          <w:noProof/>
          <w:sz w:val="20"/>
          <w:szCs w:val="20"/>
        </w:rPr>
        <w:lastRenderedPageBreak/>
        <w:t>T</w:t>
      </w:r>
      <w:r w:rsidRPr="002A4322">
        <w:rPr>
          <w:rFonts w:ascii="Times New Roman" w:eastAsia="DengXian" w:hAnsi="Times New Roman" w:cs="Times New Roman"/>
          <w:b/>
          <w:noProof/>
          <w:sz w:val="20"/>
          <w:szCs w:val="20"/>
        </w:rPr>
        <w:t>able 2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4253"/>
        <w:gridCol w:w="1701"/>
        <w:gridCol w:w="1701"/>
        <w:gridCol w:w="992"/>
      </w:tblGrid>
      <w:tr w:rsidR="002A4322" w:rsidRPr="00F866CA" w:rsidTr="00D00715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  <w:t>Plant species (P)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  <w:t>G</w:t>
            </w:r>
            <w:r w:rsidRPr="00F866CA">
              <w:rPr>
                <w:rFonts w:ascii="Times New Roman" w:eastAsia="DengXian" w:hAnsi="Times New Roman" w:cs="Times New Roman" w:hint="eastAsia"/>
                <w:bCs/>
                <w:kern w:val="0"/>
                <w:sz w:val="20"/>
                <w:szCs w:val="20"/>
              </w:rPr>
              <w:t>rowth</w:t>
            </w:r>
            <w:r w:rsidRPr="00F866CA"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  <w:t xml:space="preserve"> stages (G)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  <w:t xml:space="preserve">P </w:t>
            </w:r>
            <w:r w:rsidRPr="00F866CA">
              <w:rPr>
                <w:rFonts w:ascii="Times New Roman" w:hAnsi="Times New Roman" w:cs="Times New Roman"/>
                <w:kern w:val="0"/>
                <w:sz w:val="20"/>
                <w:szCs w:val="20"/>
              </w:rPr>
              <w:t>×</w:t>
            </w:r>
            <w:r w:rsidRPr="00F866CA"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  <w:t xml:space="preserve"> G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i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bCs/>
                <w:i/>
                <w:kern w:val="0"/>
                <w:sz w:val="20"/>
                <w:szCs w:val="20"/>
              </w:rPr>
              <w:t>Root traits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Root biomass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6.97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15.05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48.04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Root diameter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15.17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4.18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5.03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Specific root length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64.79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22.73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2.18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Specific root area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866CA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4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</w:t>
            </w:r>
            <w:r w:rsidRPr="00F866CA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.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70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866CA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2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0.23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 xml:space="preserve">***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.62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Root length density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88.26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74.55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5.76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Root tissue density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2.60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Root C: N ratio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18.27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9.03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0.78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i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bCs/>
                <w:i/>
                <w:kern w:val="0"/>
                <w:sz w:val="20"/>
                <w:szCs w:val="20"/>
              </w:rPr>
              <w:t>Nematode abundance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Total nematode individuals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91.09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4.16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  <w:t>Relative abundance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 of bacterivores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11.13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1.87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  <w:t>Relative abundance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 of fungivores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33.34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23.10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1.06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  <w:t>Relative abundance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 of herbivores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24.87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22.34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3.82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  <w:t>Relative abundance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 of omnivore-predators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5.87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13.17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7.91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i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bCs/>
                <w:i/>
                <w:kern w:val="0"/>
                <w:sz w:val="20"/>
                <w:szCs w:val="20"/>
              </w:rPr>
              <w:t>Nematode ecological indices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i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Nematode taxa richness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7.11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16.47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0.90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Maturity index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13.86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21.35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6.27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2A4322" w:rsidRPr="00F866CA" w:rsidTr="00D00715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hAnsi="Times New Roman" w:cs="Times New Roman"/>
                <w:sz w:val="20"/>
                <w:szCs w:val="20"/>
              </w:rPr>
              <w:t>Ratio between omnivore-predators and herbivores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7.89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14.47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7.21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2A4322" w:rsidRPr="00F866CA" w:rsidTr="00D00715">
        <w:trPr>
          <w:trHeight w:val="330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Ratio between 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fungivores</w:t>
            </w:r>
            <w:r w:rsidRPr="00F866CA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bacterivores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866CA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2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</w:pPr>
            <w:r w:rsidRPr="00F866CA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7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.98</w:t>
            </w:r>
            <w:r w:rsidRPr="00F866CA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 w:hint="eastAsia"/>
                <w:kern w:val="0"/>
                <w:sz w:val="20"/>
                <w:szCs w:val="20"/>
              </w:rPr>
              <w:t>2.</w:t>
            </w:r>
            <w:r w:rsidRPr="00F866CA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83</w:t>
            </w:r>
          </w:p>
        </w:tc>
      </w:tr>
    </w:tbl>
    <w:p w:rsidR="002A4322" w:rsidRPr="00F866CA" w:rsidRDefault="002A4322" w:rsidP="002A4322">
      <w:pPr>
        <w:widowControl/>
        <w:jc w:val="left"/>
        <w:rPr>
          <w:rFonts w:ascii="Times New Roman" w:eastAsia="DengXian" w:hAnsi="Times New Roman" w:cs="Times New Roman"/>
          <w:noProof/>
          <w:sz w:val="20"/>
          <w:szCs w:val="20"/>
        </w:rPr>
      </w:pPr>
    </w:p>
    <w:p w:rsidR="002A4322" w:rsidRPr="00F866CA" w:rsidRDefault="002A4322" w:rsidP="002A4322">
      <w:pPr>
        <w:widowControl/>
        <w:jc w:val="left"/>
        <w:rPr>
          <w:rFonts w:ascii="Times New Roman" w:eastAsia="DengXian" w:hAnsi="Times New Roman" w:cs="Times New Roman"/>
          <w:noProof/>
          <w:sz w:val="20"/>
          <w:szCs w:val="20"/>
        </w:rPr>
      </w:pPr>
      <w:r w:rsidRPr="00F866CA">
        <w:rPr>
          <w:rFonts w:ascii="Times New Roman" w:hAnsi="Times New Roman" w:cs="Times New Roman"/>
          <w:szCs w:val="20"/>
        </w:rPr>
        <w:br w:type="page"/>
      </w:r>
    </w:p>
    <w:p w:rsidR="002A4322" w:rsidRPr="002A4322" w:rsidRDefault="002A4322" w:rsidP="002A4322">
      <w:pPr>
        <w:pStyle w:val="EndNoteBibliography"/>
        <w:spacing w:line="480" w:lineRule="auto"/>
        <w:rPr>
          <w:rFonts w:ascii="Times New Roman" w:hAnsi="Times New Roman" w:cs="Times New Roman"/>
          <w:b/>
          <w:szCs w:val="20"/>
        </w:rPr>
      </w:pPr>
      <w:bookmarkStart w:id="0" w:name="_GoBack"/>
      <w:r w:rsidRPr="002A4322">
        <w:rPr>
          <w:rFonts w:ascii="Times New Roman" w:hAnsi="Times New Roman" w:cs="Times New Roman"/>
          <w:b/>
          <w:szCs w:val="20"/>
        </w:rPr>
        <w:lastRenderedPageBreak/>
        <w:t>Table 3</w:t>
      </w:r>
    </w:p>
    <w:tbl>
      <w:tblPr>
        <w:tblW w:w="7979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1143"/>
        <w:gridCol w:w="1476"/>
        <w:gridCol w:w="1610"/>
        <w:gridCol w:w="1528"/>
      </w:tblGrid>
      <w:tr w:rsidR="002A4322" w:rsidRPr="00F866CA" w:rsidTr="00D00715">
        <w:trPr>
          <w:trHeight w:val="285"/>
        </w:trPr>
        <w:tc>
          <w:tcPr>
            <w:tcW w:w="222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1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  <w:t>S. viridis</w:t>
            </w:r>
          </w:p>
        </w:tc>
        <w:tc>
          <w:tcPr>
            <w:tcW w:w="14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  <w:t>X. sibiricum.</w:t>
            </w:r>
          </w:p>
        </w:tc>
        <w:tc>
          <w:tcPr>
            <w:tcW w:w="16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  <w:t>P. perfoliatum</w:t>
            </w:r>
          </w:p>
        </w:tc>
        <w:tc>
          <w:tcPr>
            <w:tcW w:w="15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0"/>
                <w:szCs w:val="20"/>
              </w:rPr>
              <w:t>P. americana</w:t>
            </w:r>
          </w:p>
        </w:tc>
      </w:tr>
      <w:tr w:rsidR="002A4322" w:rsidRPr="00F866CA" w:rsidTr="00D00715">
        <w:trPr>
          <w:trHeight w:val="285"/>
        </w:trPr>
        <w:tc>
          <w:tcPr>
            <w:tcW w:w="222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Nodes</w:t>
            </w:r>
          </w:p>
        </w:tc>
        <w:tc>
          <w:tcPr>
            <w:tcW w:w="114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4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1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2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2A4322" w:rsidRPr="00F866CA" w:rsidTr="00D00715">
        <w:trPr>
          <w:trHeight w:val="285"/>
        </w:trPr>
        <w:tc>
          <w:tcPr>
            <w:tcW w:w="2222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Edges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2A4322" w:rsidRPr="00F866CA" w:rsidTr="00D00715">
        <w:trPr>
          <w:trHeight w:val="285"/>
        </w:trPr>
        <w:tc>
          <w:tcPr>
            <w:tcW w:w="2222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Average degree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2.11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</w:tr>
      <w:tr w:rsidR="002A4322" w:rsidRPr="00F866CA" w:rsidTr="00D00715">
        <w:trPr>
          <w:trHeight w:val="285"/>
        </w:trPr>
        <w:tc>
          <w:tcPr>
            <w:tcW w:w="2222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Average path length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3.21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2.12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2A4322" w:rsidRPr="00F866CA" w:rsidTr="00D00715">
        <w:trPr>
          <w:trHeight w:val="285"/>
        </w:trPr>
        <w:tc>
          <w:tcPr>
            <w:tcW w:w="2222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Modularity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0.72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</w:tr>
      <w:tr w:rsidR="002A4322" w:rsidRPr="00F866CA" w:rsidTr="00D00715">
        <w:trPr>
          <w:trHeight w:val="285"/>
        </w:trPr>
        <w:tc>
          <w:tcPr>
            <w:tcW w:w="2222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Diameter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2A4322" w:rsidRPr="00F866CA" w:rsidTr="00D00715">
        <w:trPr>
          <w:trHeight w:val="285"/>
        </w:trPr>
        <w:tc>
          <w:tcPr>
            <w:tcW w:w="2222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Clustering coefficient</w:t>
            </w:r>
          </w:p>
        </w:tc>
        <w:tc>
          <w:tcPr>
            <w:tcW w:w="1143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:rsidR="002A4322" w:rsidRPr="00F866CA" w:rsidRDefault="002A4322" w:rsidP="00D007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866C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:rsidR="009A046B" w:rsidRDefault="009A046B"/>
    <w:sectPr w:rsidR="009A0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22"/>
    <w:rsid w:val="002A4322"/>
    <w:rsid w:val="009A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68C583-5FBD-4F95-8850-AFC934A5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2A4322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A4322"/>
    <w:rPr>
      <w:rFonts w:ascii="DengXian" w:eastAsia="DengXian" w:hAnsi="DengXian"/>
      <w:noProof/>
      <w:sz w:val="20"/>
    </w:rPr>
  </w:style>
  <w:style w:type="table" w:styleId="a3">
    <w:name w:val="Table Grid"/>
    <w:basedOn w:val="a1"/>
    <w:uiPriority w:val="39"/>
    <w:rsid w:val="002A4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399</Words>
  <Characters>2278</Characters>
  <Application>Microsoft Office Word</Application>
  <DocSecurity>0</DocSecurity>
  <Lines>18</Lines>
  <Paragraphs>5</Paragraphs>
  <ScaleCrop>false</ScaleCrop>
  <Company>Microsoft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zhangjingru</dc:creator>
  <cp:keywords/>
  <dc:description/>
  <cp:lastModifiedBy>zhangjingru</cp:lastModifiedBy>
  <cp:revision>1</cp:revision>
  <dcterms:created xsi:type="dcterms:W3CDTF">2021-12-08T07:37:00Z</dcterms:created>
  <dcterms:modified xsi:type="dcterms:W3CDTF">2021-12-08T07:37:00Z</dcterms:modified>
</cp:coreProperties>
</file>