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1FFB07" w14:textId="77777777" w:rsidR="006E1829" w:rsidRPr="00CE16FE" w:rsidRDefault="006E1829" w:rsidP="006E1829">
      <w:pPr>
        <w:pStyle w:val="Addresses"/>
        <w:spacing w:line="360" w:lineRule="auto"/>
        <w:jc w:val="both"/>
        <w:rPr>
          <w:sz w:val="22"/>
          <w:szCs w:val="22"/>
          <w:lang w:eastAsia="zh-CN"/>
        </w:rPr>
      </w:pPr>
      <w:r w:rsidRPr="00CE16FE">
        <w:rPr>
          <w:sz w:val="22"/>
          <w:szCs w:val="22"/>
          <w:lang w:val="en-GB"/>
        </w:rPr>
        <w:t xml:space="preserve">Supplementary information </w:t>
      </w:r>
      <w:r w:rsidRPr="00CE16FE">
        <w:rPr>
          <w:sz w:val="22"/>
          <w:szCs w:val="22"/>
        </w:rPr>
        <w:t>(SI)</w:t>
      </w:r>
    </w:p>
    <w:p w14:paraId="28EDEE6C" w14:textId="77777777" w:rsidR="006E1829" w:rsidRPr="00CE16FE" w:rsidRDefault="006E1829" w:rsidP="006E1829">
      <w:pPr>
        <w:pStyle w:val="Tableofcontents"/>
        <w:spacing w:line="360" w:lineRule="auto"/>
        <w:jc w:val="both"/>
        <w:rPr>
          <w:rFonts w:eastAsiaTheme="majorEastAsia"/>
          <w:b/>
          <w:bCs/>
          <w:sz w:val="28"/>
          <w:szCs w:val="28"/>
          <w:lang w:eastAsia="ko-KR"/>
        </w:rPr>
      </w:pPr>
      <w:r w:rsidRPr="00CE16FE">
        <w:rPr>
          <w:rFonts w:eastAsiaTheme="majorEastAsia"/>
          <w:b/>
          <w:bCs/>
          <w:sz w:val="28"/>
          <w:szCs w:val="28"/>
          <w:lang w:eastAsia="ko-KR"/>
        </w:rPr>
        <w:t>Triboelectrification induced self-powered microbial disinfection using nanowire-enhanced localized electric field</w:t>
      </w:r>
    </w:p>
    <w:p w14:paraId="4AE06586" w14:textId="77777777" w:rsidR="006E1829" w:rsidRPr="00CE16FE" w:rsidRDefault="006E1829" w:rsidP="006E1829">
      <w:pPr>
        <w:pStyle w:val="Tableofcontents"/>
        <w:spacing w:line="360" w:lineRule="auto"/>
        <w:jc w:val="both"/>
      </w:pPr>
    </w:p>
    <w:p w14:paraId="1DA399AD" w14:textId="77777777" w:rsidR="006E1829" w:rsidRPr="00CE16FE" w:rsidRDefault="006E1829" w:rsidP="006E1829">
      <w:pPr>
        <w:pStyle w:val="AuthorsFull"/>
        <w:spacing w:line="360" w:lineRule="auto"/>
        <w:jc w:val="both"/>
        <w:rPr>
          <w:sz w:val="24"/>
        </w:rPr>
      </w:pPr>
      <w:r w:rsidRPr="00CE16FE">
        <w:rPr>
          <w:sz w:val="24"/>
        </w:rPr>
        <w:t>Zheng-Yang Huo</w:t>
      </w:r>
      <w:r w:rsidRPr="00CE16FE">
        <w:rPr>
          <w:sz w:val="24"/>
          <w:vertAlign w:val="superscript"/>
        </w:rPr>
        <w:t>1, ‡</w:t>
      </w:r>
      <w:r w:rsidRPr="00CE16FE">
        <w:rPr>
          <w:sz w:val="24"/>
        </w:rPr>
        <w:t>, Young Jun Kim</w:t>
      </w:r>
      <w:r w:rsidRPr="00CE16FE">
        <w:rPr>
          <w:sz w:val="24"/>
          <w:vertAlign w:val="superscript"/>
        </w:rPr>
        <w:t>1, ‡</w:t>
      </w:r>
      <w:r w:rsidRPr="00CE16FE">
        <w:rPr>
          <w:sz w:val="24"/>
        </w:rPr>
        <w:t xml:space="preserve">, </w:t>
      </w:r>
      <w:r w:rsidRPr="00CE16FE">
        <w:rPr>
          <w:rFonts w:eastAsiaTheme="minorEastAsia"/>
          <w:sz w:val="24"/>
          <w:lang w:eastAsia="ko-KR"/>
        </w:rPr>
        <w:t>In-Yong Suh</w:t>
      </w:r>
      <w:r w:rsidRPr="00CE16FE">
        <w:rPr>
          <w:rFonts w:eastAsiaTheme="minorEastAsia"/>
          <w:sz w:val="24"/>
          <w:vertAlign w:val="superscript"/>
          <w:lang w:eastAsia="ko-KR"/>
        </w:rPr>
        <w:t>1</w:t>
      </w:r>
      <w:r w:rsidRPr="00CE16FE">
        <w:rPr>
          <w:rFonts w:eastAsiaTheme="minorEastAsia"/>
          <w:sz w:val="24"/>
          <w:lang w:eastAsia="ko-KR"/>
        </w:rPr>
        <w:t>,</w:t>
      </w:r>
      <w:r w:rsidRPr="00CE16FE">
        <w:rPr>
          <w:rFonts w:eastAsiaTheme="minorEastAsia"/>
          <w:sz w:val="24"/>
          <w:vertAlign w:val="superscript"/>
          <w:lang w:eastAsia="ko-KR"/>
        </w:rPr>
        <w:t xml:space="preserve"> </w:t>
      </w:r>
      <w:r w:rsidRPr="00CE16FE">
        <w:rPr>
          <w:sz w:val="24"/>
        </w:rPr>
        <w:t>Dong-Min Lee</w:t>
      </w:r>
      <w:r w:rsidRPr="00CE16FE">
        <w:rPr>
          <w:sz w:val="24"/>
          <w:vertAlign w:val="superscript"/>
        </w:rPr>
        <w:t>1</w:t>
      </w:r>
      <w:r w:rsidRPr="00CE16FE">
        <w:rPr>
          <w:sz w:val="24"/>
        </w:rPr>
        <w:t>, Jeong Hwan Lee</w:t>
      </w:r>
      <w:r w:rsidRPr="00CE16FE">
        <w:rPr>
          <w:sz w:val="24"/>
          <w:vertAlign w:val="superscript"/>
        </w:rPr>
        <w:t>1</w:t>
      </w:r>
      <w:r w:rsidRPr="00CE16FE">
        <w:rPr>
          <w:rFonts w:eastAsiaTheme="minorEastAsia" w:hint="eastAsia"/>
          <w:sz w:val="24"/>
          <w:lang w:eastAsia="ko-KR"/>
        </w:rPr>
        <w:t xml:space="preserve">, </w:t>
      </w:r>
      <w:r w:rsidRPr="00CE16FE">
        <w:rPr>
          <w:rFonts w:eastAsiaTheme="minorEastAsia"/>
          <w:sz w:val="24"/>
          <w:lang w:eastAsia="ko-KR"/>
        </w:rPr>
        <w:t>Ye Du</w:t>
      </w:r>
      <w:r w:rsidRPr="00CE16FE">
        <w:rPr>
          <w:rFonts w:eastAsiaTheme="minorEastAsia"/>
          <w:sz w:val="24"/>
          <w:vertAlign w:val="superscript"/>
          <w:lang w:eastAsia="ko-KR"/>
        </w:rPr>
        <w:t>2</w:t>
      </w:r>
      <w:r w:rsidRPr="00CE16FE">
        <w:rPr>
          <w:rFonts w:eastAsiaTheme="minorEastAsia"/>
          <w:sz w:val="24"/>
          <w:lang w:eastAsia="ko-KR"/>
        </w:rPr>
        <w:t xml:space="preserve">, </w:t>
      </w:r>
      <w:r w:rsidRPr="00CE16FE">
        <w:rPr>
          <w:rFonts w:eastAsiaTheme="minorEastAsia" w:hint="eastAsia"/>
          <w:sz w:val="24"/>
          <w:lang w:eastAsia="zh-CN"/>
        </w:rPr>
        <w:t>Si</w:t>
      </w:r>
      <w:r w:rsidRPr="00CE16FE">
        <w:rPr>
          <w:rFonts w:eastAsiaTheme="minorEastAsia"/>
          <w:sz w:val="24"/>
          <w:lang w:eastAsia="zh-CN"/>
        </w:rPr>
        <w:t xml:space="preserve"> Wang</w:t>
      </w:r>
      <w:r w:rsidRPr="00CE16FE">
        <w:rPr>
          <w:rFonts w:eastAsiaTheme="minorEastAsia"/>
          <w:sz w:val="24"/>
          <w:vertAlign w:val="superscript"/>
          <w:lang w:eastAsia="zh-CN"/>
        </w:rPr>
        <w:t>1, 3</w:t>
      </w:r>
      <w:r w:rsidRPr="00CE16FE">
        <w:rPr>
          <w:rFonts w:eastAsiaTheme="minorEastAsia"/>
          <w:sz w:val="24"/>
          <w:lang w:eastAsia="zh-CN"/>
        </w:rPr>
        <w:t>,</w:t>
      </w:r>
      <w:r w:rsidRPr="00CE16FE">
        <w:rPr>
          <w:sz w:val="24"/>
        </w:rPr>
        <w:t xml:space="preserve"> Hong-Joon Yoon</w:t>
      </w:r>
      <w:r w:rsidRPr="00CE16FE">
        <w:rPr>
          <w:sz w:val="24"/>
          <w:vertAlign w:val="superscript"/>
        </w:rPr>
        <w:t>1</w:t>
      </w:r>
      <w:r w:rsidRPr="00CE16FE">
        <w:rPr>
          <w:sz w:val="24"/>
        </w:rPr>
        <w:t>, and Sang-Woo Kim</w:t>
      </w:r>
      <w:r w:rsidRPr="00CE16FE">
        <w:rPr>
          <w:sz w:val="24"/>
          <w:vertAlign w:val="superscript"/>
        </w:rPr>
        <w:t>1, 4, 5, *</w:t>
      </w:r>
    </w:p>
    <w:p w14:paraId="284B4D14" w14:textId="77777777" w:rsidR="006E1829" w:rsidRPr="00CE16FE" w:rsidRDefault="006E1829" w:rsidP="006E1829">
      <w:pPr>
        <w:pStyle w:val="Tableofcontents"/>
        <w:spacing w:line="360" w:lineRule="auto"/>
        <w:jc w:val="both"/>
      </w:pPr>
    </w:p>
    <w:p w14:paraId="6BD8B9D3" w14:textId="77777777" w:rsidR="006E1829" w:rsidRPr="00CE16FE" w:rsidRDefault="006E1829" w:rsidP="006E1829">
      <w:pPr>
        <w:pStyle w:val="Addresses"/>
        <w:spacing w:line="360" w:lineRule="auto"/>
        <w:jc w:val="both"/>
        <w:rPr>
          <w:sz w:val="22"/>
          <w:szCs w:val="22"/>
          <w:lang w:val="en-GB"/>
        </w:rPr>
      </w:pPr>
      <w:r w:rsidRPr="00CE16FE">
        <w:rPr>
          <w:sz w:val="22"/>
          <w:szCs w:val="22"/>
          <w:vertAlign w:val="superscript"/>
          <w:lang w:val="en-GB"/>
        </w:rPr>
        <w:t>1</w:t>
      </w:r>
      <w:r w:rsidRPr="00CE16FE">
        <w:rPr>
          <w:sz w:val="22"/>
          <w:szCs w:val="22"/>
          <w:lang w:val="en-GB"/>
        </w:rPr>
        <w:t>School of Advanced Materials Science and Engineering, Sungkyunkwan University (SKKU), Suwon, 16419, Republic of Korea.</w:t>
      </w:r>
    </w:p>
    <w:p w14:paraId="745DD161" w14:textId="77777777" w:rsidR="006E1829" w:rsidRPr="00CE16FE" w:rsidRDefault="006E1829" w:rsidP="006E1829">
      <w:pPr>
        <w:pStyle w:val="Addresses"/>
        <w:spacing w:line="360" w:lineRule="auto"/>
        <w:jc w:val="both"/>
        <w:rPr>
          <w:sz w:val="22"/>
          <w:szCs w:val="22"/>
          <w:vertAlign w:val="superscript"/>
          <w:lang w:val="en-GB"/>
        </w:rPr>
      </w:pPr>
      <w:r w:rsidRPr="00CE16FE">
        <w:rPr>
          <w:sz w:val="22"/>
          <w:szCs w:val="22"/>
          <w:vertAlign w:val="superscript"/>
          <w:lang w:val="en-GB"/>
        </w:rPr>
        <w:t>2</w:t>
      </w:r>
      <w:r w:rsidRPr="00CE16FE">
        <w:rPr>
          <w:sz w:val="22"/>
          <w:szCs w:val="22"/>
          <w:lang w:val="en-GB"/>
        </w:rPr>
        <w:t>College of Architecture and Environment, Sichuan University, Chengdu, 610065, PR China.</w:t>
      </w:r>
    </w:p>
    <w:p w14:paraId="4E366EA6" w14:textId="77777777" w:rsidR="006E1829" w:rsidRPr="00CE16FE" w:rsidRDefault="006E1829" w:rsidP="006E1829">
      <w:pPr>
        <w:pStyle w:val="Addresses"/>
        <w:spacing w:line="360" w:lineRule="auto"/>
        <w:jc w:val="both"/>
        <w:rPr>
          <w:sz w:val="22"/>
          <w:szCs w:val="22"/>
          <w:lang w:val="en-GB"/>
        </w:rPr>
      </w:pPr>
      <w:r w:rsidRPr="00CE16FE">
        <w:rPr>
          <w:sz w:val="22"/>
          <w:szCs w:val="22"/>
          <w:vertAlign w:val="superscript"/>
          <w:lang w:val="en-GB"/>
        </w:rPr>
        <w:t>3</w:t>
      </w:r>
      <w:r w:rsidRPr="00CE16FE">
        <w:rPr>
          <w:sz w:val="22"/>
          <w:szCs w:val="22"/>
          <w:lang w:val="en-GB"/>
        </w:rPr>
        <w:t>State Key Laboratory of Electronic Thin Films and Integrated Devices, School of Optoelectronic Science and Engineering, University of Electronic Science and Technology of China (UESTC), Chengdu 610054, PR China.</w:t>
      </w:r>
    </w:p>
    <w:p w14:paraId="193FAC40" w14:textId="77777777" w:rsidR="006E1829" w:rsidRPr="00CE16FE" w:rsidRDefault="006E1829" w:rsidP="006E1829">
      <w:pPr>
        <w:pStyle w:val="Addresses"/>
        <w:spacing w:line="360" w:lineRule="auto"/>
        <w:jc w:val="both"/>
        <w:rPr>
          <w:sz w:val="22"/>
          <w:szCs w:val="22"/>
          <w:lang w:val="en-GB"/>
        </w:rPr>
      </w:pPr>
      <w:r w:rsidRPr="00CE16FE">
        <w:rPr>
          <w:sz w:val="22"/>
          <w:szCs w:val="22"/>
          <w:vertAlign w:val="superscript"/>
          <w:lang w:val="en-GB"/>
        </w:rPr>
        <w:t>4</w:t>
      </w:r>
      <w:r w:rsidRPr="00CE16FE">
        <w:rPr>
          <w:sz w:val="22"/>
          <w:szCs w:val="22"/>
          <w:lang w:val="en-GB"/>
        </w:rPr>
        <w:t>SKKU Advanced Institute of Nanotechnology (SAINT), Sungkyunkwan University (SKKU), Suwon, 16419, Republic of Korea.</w:t>
      </w:r>
    </w:p>
    <w:p w14:paraId="3ABFD3D7" w14:textId="77777777" w:rsidR="006E1829" w:rsidRPr="00CE16FE" w:rsidRDefault="006E1829" w:rsidP="006E1829">
      <w:pPr>
        <w:pStyle w:val="Addresses"/>
        <w:spacing w:line="360" w:lineRule="auto"/>
        <w:jc w:val="both"/>
        <w:rPr>
          <w:sz w:val="22"/>
          <w:szCs w:val="22"/>
          <w:lang w:val="en-GB"/>
        </w:rPr>
      </w:pPr>
      <w:r w:rsidRPr="00CE16FE">
        <w:rPr>
          <w:sz w:val="22"/>
          <w:szCs w:val="22"/>
          <w:vertAlign w:val="superscript"/>
          <w:lang w:val="en-GB"/>
        </w:rPr>
        <w:t>5</w:t>
      </w:r>
      <w:r w:rsidRPr="00CE16FE">
        <w:rPr>
          <w:sz w:val="22"/>
          <w:szCs w:val="22"/>
        </w:rPr>
        <w:t>Samsung Advanced Institute for Health Sciences &amp; Technology (SAIHST), Sungkyunkwan University (SKKU), Suwon 16419, Republic of Korea.</w:t>
      </w:r>
    </w:p>
    <w:p w14:paraId="6C2EA89C" w14:textId="77777777" w:rsidR="006E1829" w:rsidRPr="00CE16FE" w:rsidRDefault="006E1829" w:rsidP="006E1829">
      <w:pPr>
        <w:pStyle w:val="Addresses"/>
        <w:spacing w:line="360" w:lineRule="auto"/>
        <w:jc w:val="both"/>
        <w:rPr>
          <w:sz w:val="22"/>
          <w:szCs w:val="22"/>
          <w:lang w:val="en-GB"/>
        </w:rPr>
      </w:pPr>
    </w:p>
    <w:p w14:paraId="550749C7" w14:textId="77777777" w:rsidR="006E1829" w:rsidRPr="00CE16FE" w:rsidRDefault="006E1829" w:rsidP="006E1829">
      <w:pPr>
        <w:pStyle w:val="Addresses"/>
        <w:spacing w:line="360" w:lineRule="auto"/>
        <w:jc w:val="both"/>
        <w:rPr>
          <w:sz w:val="22"/>
          <w:szCs w:val="22"/>
          <w:lang w:val="en-GB"/>
        </w:rPr>
      </w:pPr>
    </w:p>
    <w:p w14:paraId="13A640B8" w14:textId="77777777" w:rsidR="006E1829" w:rsidRPr="00CE16FE" w:rsidRDefault="006E1829" w:rsidP="006E1829">
      <w:pPr>
        <w:pStyle w:val="Addresses"/>
        <w:spacing w:line="360" w:lineRule="auto"/>
        <w:jc w:val="both"/>
        <w:rPr>
          <w:rFonts w:eastAsiaTheme="minorEastAsia"/>
          <w:sz w:val="22"/>
          <w:szCs w:val="22"/>
          <w:lang w:val="en-GB" w:eastAsia="ko-KR"/>
        </w:rPr>
      </w:pPr>
    </w:p>
    <w:p w14:paraId="6C0D9C1F" w14:textId="77777777" w:rsidR="006E1829" w:rsidRPr="00CE16FE" w:rsidRDefault="006E1829" w:rsidP="006E1829">
      <w:pPr>
        <w:pStyle w:val="a"/>
        <w:tabs>
          <w:tab w:val="clear" w:pos="3969"/>
          <w:tab w:val="right" w:pos="0"/>
        </w:tabs>
        <w:adjustRightInd/>
        <w:snapToGrid/>
        <w:spacing w:after="30" w:line="480" w:lineRule="auto"/>
        <w:ind w:firstLineChars="0" w:firstLine="0"/>
        <w:rPr>
          <w:rFonts w:eastAsia="DotumChe"/>
          <w:spacing w:val="0"/>
          <w:sz w:val="24"/>
          <w:szCs w:val="24"/>
          <w:lang w:val="en-US" w:eastAsia="ko-KR"/>
        </w:rPr>
      </w:pPr>
      <w:r w:rsidRPr="00CE16FE">
        <w:rPr>
          <w:rFonts w:eastAsia="DotumChe"/>
          <w:spacing w:val="0"/>
          <w:sz w:val="24"/>
          <w:szCs w:val="24"/>
          <w:lang w:val="en-US" w:eastAsia="ko-KR"/>
        </w:rPr>
        <w:t xml:space="preserve">*Address correspondence to </w:t>
      </w:r>
      <w:r w:rsidRPr="00CE16FE">
        <w:rPr>
          <w:rStyle w:val="Hyperlink"/>
          <w:rFonts w:eastAsia="DotumChe"/>
          <w:spacing w:val="0"/>
          <w:sz w:val="24"/>
          <w:szCs w:val="24"/>
          <w:lang w:val="en-US" w:eastAsia="ko-KR"/>
        </w:rPr>
        <w:t>kimsw1@skku.edu</w:t>
      </w:r>
    </w:p>
    <w:p w14:paraId="612B43D3" w14:textId="77777777" w:rsidR="006E1829" w:rsidRPr="00CE16FE" w:rsidRDefault="006E1829" w:rsidP="006E1829">
      <w:pPr>
        <w:pStyle w:val="Addresses"/>
        <w:spacing w:line="360" w:lineRule="auto"/>
        <w:jc w:val="both"/>
        <w:rPr>
          <w:sz w:val="22"/>
          <w:szCs w:val="22"/>
          <w:lang w:val="en-GB"/>
        </w:rPr>
      </w:pPr>
      <w:r w:rsidRPr="00CE16FE">
        <w:rPr>
          <w:sz w:val="22"/>
          <w:szCs w:val="22"/>
          <w:vertAlign w:val="superscript"/>
        </w:rPr>
        <w:t>‡</w:t>
      </w:r>
      <w:r w:rsidRPr="00CE16FE">
        <w:rPr>
          <w:sz w:val="22"/>
          <w:szCs w:val="22"/>
          <w:lang w:val="en-GB"/>
        </w:rPr>
        <w:t xml:space="preserve"> Z.-Y. Huo and Y.J. Kim contributed equally to this work. </w:t>
      </w:r>
    </w:p>
    <w:p w14:paraId="53D5EB83" w14:textId="77777777" w:rsidR="006E1829" w:rsidRPr="00CE16FE" w:rsidRDefault="006E1829" w:rsidP="006E1829">
      <w:pPr>
        <w:pStyle w:val="Addresses"/>
        <w:spacing w:line="360" w:lineRule="auto"/>
        <w:jc w:val="both"/>
        <w:rPr>
          <w:sz w:val="22"/>
          <w:szCs w:val="22"/>
          <w:lang w:val="en-GB"/>
        </w:rPr>
      </w:pPr>
    </w:p>
    <w:p w14:paraId="50B8F614" w14:textId="77777777" w:rsidR="006E1829" w:rsidRPr="00CE16FE" w:rsidRDefault="006E1829" w:rsidP="006E1829">
      <w:pPr>
        <w:rPr>
          <w:rFonts w:eastAsia="MS Mincho" w:cs="Times New Roman"/>
          <w:sz w:val="22"/>
          <w:szCs w:val="22"/>
          <w:lang w:val="en-GB" w:eastAsia="ja-JP"/>
        </w:rPr>
      </w:pPr>
      <w:r w:rsidRPr="00CE16FE">
        <w:rPr>
          <w:sz w:val="22"/>
          <w:szCs w:val="22"/>
          <w:lang w:val="en-GB"/>
        </w:rPr>
        <w:br w:type="page"/>
      </w:r>
    </w:p>
    <w:p w14:paraId="62C52FE9" w14:textId="77777777" w:rsidR="006E1829" w:rsidRPr="00CE16FE" w:rsidRDefault="006E1829" w:rsidP="006E1829">
      <w:pPr>
        <w:spacing w:line="360" w:lineRule="auto"/>
        <w:jc w:val="center"/>
        <w:rPr>
          <w:rFonts w:cs="Times New Roman"/>
          <w:b/>
          <w:bCs/>
          <w:sz w:val="24"/>
        </w:rPr>
      </w:pPr>
      <w:r w:rsidRPr="00CE16FE">
        <w:rPr>
          <w:rFonts w:cs="Times New Roman"/>
          <w:b/>
          <w:bCs/>
          <w:sz w:val="24"/>
        </w:rPr>
        <w:lastRenderedPageBreak/>
        <w:t>Table of Contents</w:t>
      </w:r>
    </w:p>
    <w:p w14:paraId="41CBE4E5" w14:textId="77777777" w:rsidR="006E1829" w:rsidRPr="00CE16FE" w:rsidRDefault="006E1829" w:rsidP="006E1829">
      <w:pPr>
        <w:spacing w:line="360" w:lineRule="auto"/>
        <w:rPr>
          <w:rFonts w:cs="Times New Roman"/>
          <w:b/>
          <w:bCs/>
          <w:sz w:val="24"/>
        </w:rPr>
      </w:pPr>
      <w:r w:rsidRPr="00CE16FE">
        <w:rPr>
          <w:rFonts w:cs="Times New Roman" w:hint="eastAsia"/>
          <w:b/>
          <w:bCs/>
          <w:sz w:val="24"/>
        </w:rPr>
        <w:t>F</w:t>
      </w:r>
      <w:r w:rsidRPr="00CE16FE">
        <w:rPr>
          <w:rFonts w:cs="Times New Roman"/>
          <w:b/>
          <w:bCs/>
          <w:sz w:val="24"/>
        </w:rPr>
        <w:t>igures</w:t>
      </w:r>
    </w:p>
    <w:p w14:paraId="46190A92" w14:textId="77777777" w:rsidR="006E1829" w:rsidRPr="00CE16FE" w:rsidRDefault="006E1829" w:rsidP="006E1829">
      <w:pPr>
        <w:spacing w:line="360" w:lineRule="auto"/>
        <w:rPr>
          <w:rFonts w:cs="Times New Roman"/>
          <w:sz w:val="22"/>
          <w:szCs w:val="28"/>
        </w:rPr>
      </w:pPr>
      <w:r w:rsidRPr="00CE16FE">
        <w:rPr>
          <w:rFonts w:cs="Times New Roman"/>
          <w:sz w:val="22"/>
          <w:szCs w:val="28"/>
        </w:rPr>
        <w:t xml:space="preserve">Supplementary Fig. 1. Photo of </w:t>
      </w:r>
      <w:r w:rsidRPr="00CE16FE">
        <w:rPr>
          <w:rFonts w:cs="Times New Roman" w:hint="eastAsia"/>
          <w:sz w:val="22"/>
          <w:szCs w:val="28"/>
        </w:rPr>
        <w:t>the</w:t>
      </w:r>
      <w:r w:rsidRPr="00CE16FE">
        <w:rPr>
          <w:rFonts w:cs="Times New Roman"/>
          <w:sz w:val="22"/>
          <w:szCs w:val="28"/>
        </w:rPr>
        <w:t xml:space="preserve"> RV-disinfection system.</w:t>
      </w:r>
    </w:p>
    <w:p w14:paraId="49B753A9" w14:textId="77777777" w:rsidR="006E1829" w:rsidRPr="00CE16FE" w:rsidRDefault="006E1829" w:rsidP="006E1829">
      <w:pPr>
        <w:spacing w:line="360" w:lineRule="auto"/>
        <w:rPr>
          <w:rFonts w:cs="Times New Roman"/>
          <w:sz w:val="22"/>
          <w:szCs w:val="28"/>
        </w:rPr>
      </w:pPr>
      <w:r w:rsidRPr="00CE16FE">
        <w:rPr>
          <w:rFonts w:cs="Times New Roman"/>
          <w:sz w:val="22"/>
          <w:szCs w:val="28"/>
        </w:rPr>
        <w:t>Supplementary Fig. 2. SEM of Cu(OH)</w:t>
      </w:r>
      <w:r w:rsidRPr="00CE16FE">
        <w:rPr>
          <w:rFonts w:cs="Times New Roman"/>
          <w:sz w:val="22"/>
          <w:szCs w:val="28"/>
          <w:vertAlign w:val="subscript"/>
        </w:rPr>
        <w:t>2</w:t>
      </w:r>
      <w:r w:rsidRPr="00CE16FE">
        <w:rPr>
          <w:rFonts w:cs="Times New Roman"/>
          <w:sz w:val="22"/>
          <w:szCs w:val="28"/>
        </w:rPr>
        <w:t xml:space="preserve"> nanowires-modified copper electrode.</w:t>
      </w:r>
    </w:p>
    <w:p w14:paraId="19116552" w14:textId="77777777" w:rsidR="006E1829" w:rsidRPr="00CE16FE" w:rsidRDefault="006E1829" w:rsidP="006E1829">
      <w:pPr>
        <w:spacing w:line="360" w:lineRule="auto"/>
        <w:rPr>
          <w:rFonts w:cs="Times New Roman"/>
          <w:sz w:val="22"/>
          <w:szCs w:val="28"/>
        </w:rPr>
      </w:pPr>
      <w:r w:rsidRPr="00CE16FE">
        <w:rPr>
          <w:rFonts w:cs="Times New Roman"/>
          <w:sz w:val="22"/>
          <w:szCs w:val="28"/>
        </w:rPr>
        <w:t>Supplementary Fig. 3. SEM and TEM of Cu</w:t>
      </w:r>
      <w:r w:rsidRPr="00CE16FE">
        <w:rPr>
          <w:rFonts w:cs="Times New Roman"/>
          <w:sz w:val="22"/>
          <w:szCs w:val="28"/>
          <w:vertAlign w:val="subscript"/>
        </w:rPr>
        <w:t>3</w:t>
      </w:r>
      <w:r w:rsidRPr="00CE16FE">
        <w:rPr>
          <w:rFonts w:cs="Times New Roman"/>
          <w:sz w:val="22"/>
          <w:szCs w:val="28"/>
        </w:rPr>
        <w:t>P nanowires-modified copper electrode.</w:t>
      </w:r>
    </w:p>
    <w:p w14:paraId="4B68B5FB" w14:textId="77777777" w:rsidR="006E1829" w:rsidRPr="00CE16FE" w:rsidRDefault="006E1829" w:rsidP="006E1829">
      <w:pPr>
        <w:spacing w:line="360" w:lineRule="auto"/>
        <w:rPr>
          <w:rFonts w:cs="Times New Roman"/>
          <w:sz w:val="22"/>
          <w:szCs w:val="28"/>
        </w:rPr>
      </w:pPr>
      <w:r w:rsidRPr="00CE16FE">
        <w:rPr>
          <w:rFonts w:cs="Times New Roman"/>
          <w:sz w:val="22"/>
          <w:szCs w:val="28"/>
        </w:rPr>
        <w:t>Supplementary Fig. 4. Photo of the V-</w:t>
      </w:r>
      <w:r w:rsidRPr="00CE16FE">
        <w:rPr>
          <w:rFonts w:cs="Times New Roman" w:hint="eastAsia"/>
          <w:sz w:val="22"/>
          <w:szCs w:val="28"/>
        </w:rPr>
        <w:t>TENG</w:t>
      </w:r>
      <w:r w:rsidRPr="00CE16FE">
        <w:rPr>
          <w:rFonts w:cs="Times New Roman"/>
          <w:sz w:val="22"/>
          <w:szCs w:val="28"/>
        </w:rPr>
        <w:t>.</w:t>
      </w:r>
    </w:p>
    <w:p w14:paraId="0B1A4B0F" w14:textId="77777777" w:rsidR="006E1829" w:rsidRPr="00CE16FE" w:rsidRDefault="006E1829" w:rsidP="006E1829">
      <w:pPr>
        <w:spacing w:line="360" w:lineRule="auto"/>
        <w:rPr>
          <w:rFonts w:cs="Times New Roman"/>
          <w:sz w:val="22"/>
          <w:szCs w:val="28"/>
        </w:rPr>
      </w:pPr>
      <w:r w:rsidRPr="00CE16FE">
        <w:rPr>
          <w:rFonts w:cs="Times New Roman"/>
          <w:sz w:val="22"/>
          <w:szCs w:val="28"/>
        </w:rPr>
        <w:t xml:space="preserve">Supplementary Fig. 5. </w:t>
      </w:r>
      <w:r w:rsidRPr="00CE16FE">
        <w:rPr>
          <w:rFonts w:cs="Times New Roman" w:hint="eastAsia"/>
          <w:sz w:val="22"/>
          <w:szCs w:val="28"/>
        </w:rPr>
        <w:t xml:space="preserve">Output voltage of </w:t>
      </w:r>
      <w:r w:rsidRPr="00CE16FE">
        <w:rPr>
          <w:rFonts w:cs="Times New Roman"/>
          <w:sz w:val="22"/>
          <w:szCs w:val="28"/>
        </w:rPr>
        <w:t>the top and middle layer of the V-</w:t>
      </w:r>
      <w:r w:rsidRPr="00CE16FE">
        <w:rPr>
          <w:rFonts w:cs="Times New Roman" w:hint="eastAsia"/>
          <w:sz w:val="22"/>
          <w:szCs w:val="28"/>
        </w:rPr>
        <w:t>TENG</w:t>
      </w:r>
      <w:r w:rsidRPr="00CE16FE">
        <w:rPr>
          <w:rFonts w:cs="Times New Roman"/>
          <w:sz w:val="22"/>
          <w:szCs w:val="28"/>
        </w:rPr>
        <w:t>.</w:t>
      </w:r>
    </w:p>
    <w:p w14:paraId="0ABE2F02" w14:textId="77777777" w:rsidR="006E1829" w:rsidRPr="00CE16FE" w:rsidRDefault="006E1829" w:rsidP="006E1829">
      <w:pPr>
        <w:spacing w:line="360" w:lineRule="auto"/>
        <w:rPr>
          <w:rFonts w:cs="Times New Roman"/>
          <w:sz w:val="22"/>
          <w:szCs w:val="28"/>
        </w:rPr>
      </w:pPr>
      <w:r w:rsidRPr="00CE16FE">
        <w:rPr>
          <w:rFonts w:cs="Times New Roman"/>
          <w:sz w:val="22"/>
          <w:szCs w:val="28"/>
        </w:rPr>
        <w:t xml:space="preserve">Supplementary Fig. 6. </w:t>
      </w:r>
      <w:r w:rsidRPr="00CE16FE">
        <w:rPr>
          <w:rFonts w:cs="Times New Roman" w:hint="eastAsia"/>
          <w:sz w:val="22"/>
          <w:szCs w:val="28"/>
        </w:rPr>
        <w:t xml:space="preserve">Output voltage of </w:t>
      </w:r>
      <w:r w:rsidRPr="00CE16FE">
        <w:rPr>
          <w:rFonts w:cs="Times New Roman"/>
          <w:sz w:val="22"/>
          <w:szCs w:val="28"/>
        </w:rPr>
        <w:t xml:space="preserve">the </w:t>
      </w:r>
      <w:r w:rsidRPr="00CE16FE">
        <w:rPr>
          <w:rFonts w:cs="Times New Roman" w:hint="eastAsia"/>
          <w:sz w:val="22"/>
          <w:szCs w:val="28"/>
        </w:rPr>
        <w:t xml:space="preserve">TENG with </w:t>
      </w:r>
      <w:r w:rsidRPr="00CE16FE">
        <w:rPr>
          <w:rFonts w:cs="Times New Roman"/>
          <w:sz w:val="22"/>
          <w:szCs w:val="28"/>
        </w:rPr>
        <w:t>various</w:t>
      </w:r>
      <w:r w:rsidRPr="00CE16FE">
        <w:rPr>
          <w:rFonts w:cs="Times New Roman" w:hint="eastAsia"/>
          <w:sz w:val="22"/>
          <w:szCs w:val="28"/>
        </w:rPr>
        <w:t xml:space="preserve"> amplitude</w:t>
      </w:r>
      <w:r w:rsidRPr="00CE16FE">
        <w:rPr>
          <w:rFonts w:cs="Times New Roman"/>
          <w:sz w:val="22"/>
          <w:szCs w:val="28"/>
        </w:rPr>
        <w:t>s</w:t>
      </w:r>
      <w:r w:rsidRPr="00CE16FE">
        <w:rPr>
          <w:rFonts w:cs="Times New Roman" w:hint="eastAsia"/>
          <w:sz w:val="22"/>
          <w:szCs w:val="28"/>
        </w:rPr>
        <w:t>.</w:t>
      </w:r>
    </w:p>
    <w:p w14:paraId="3D1E07D0" w14:textId="77777777" w:rsidR="006E1829" w:rsidRPr="00CE16FE" w:rsidRDefault="006E1829" w:rsidP="006E1829">
      <w:pPr>
        <w:spacing w:line="360" w:lineRule="auto"/>
        <w:rPr>
          <w:rFonts w:cs="Times New Roman"/>
          <w:sz w:val="22"/>
          <w:szCs w:val="28"/>
        </w:rPr>
      </w:pPr>
      <w:r w:rsidRPr="00CE16FE">
        <w:rPr>
          <w:rFonts w:cs="Times New Roman"/>
          <w:sz w:val="22"/>
          <w:szCs w:val="28"/>
        </w:rPr>
        <w:t xml:space="preserve">Supplementary Fig. 7. </w:t>
      </w:r>
      <w:r w:rsidRPr="00CE16FE">
        <w:rPr>
          <w:rFonts w:cs="Times New Roman" w:hint="eastAsia"/>
          <w:sz w:val="22"/>
          <w:szCs w:val="28"/>
        </w:rPr>
        <w:t xml:space="preserve">Output </w:t>
      </w:r>
      <w:r w:rsidRPr="00CE16FE">
        <w:rPr>
          <w:rFonts w:cs="Times New Roman"/>
          <w:sz w:val="22"/>
          <w:szCs w:val="28"/>
        </w:rPr>
        <w:t xml:space="preserve">current of the </w:t>
      </w:r>
      <w:r w:rsidRPr="00CE16FE">
        <w:rPr>
          <w:rFonts w:cs="Times New Roman" w:hint="eastAsia"/>
          <w:sz w:val="22"/>
          <w:szCs w:val="28"/>
        </w:rPr>
        <w:t>TENG</w:t>
      </w:r>
      <w:r w:rsidRPr="00CE16FE">
        <w:rPr>
          <w:rFonts w:cs="Times New Roman"/>
          <w:sz w:val="22"/>
          <w:szCs w:val="28"/>
        </w:rPr>
        <w:t xml:space="preserve"> after rectification.</w:t>
      </w:r>
    </w:p>
    <w:p w14:paraId="441E9738" w14:textId="77777777" w:rsidR="006E1829" w:rsidRPr="00CE16FE" w:rsidRDefault="006E1829" w:rsidP="006E1829">
      <w:pPr>
        <w:spacing w:line="360" w:lineRule="auto"/>
        <w:rPr>
          <w:rFonts w:cs="Times New Roman"/>
          <w:sz w:val="22"/>
          <w:szCs w:val="28"/>
        </w:rPr>
      </w:pPr>
      <w:r w:rsidRPr="00CE16FE">
        <w:rPr>
          <w:rFonts w:cs="Times New Roman"/>
          <w:sz w:val="22"/>
          <w:szCs w:val="28"/>
        </w:rPr>
        <w:t>Supplementary Fig. 8. Structure of the V-TENG-powered RV-disinfection system.</w:t>
      </w:r>
    </w:p>
    <w:p w14:paraId="649C2552" w14:textId="77777777" w:rsidR="006E1829" w:rsidRPr="00CE16FE" w:rsidRDefault="006E1829" w:rsidP="006E1829">
      <w:pPr>
        <w:spacing w:line="360" w:lineRule="auto"/>
        <w:rPr>
          <w:rFonts w:cs="Times New Roman"/>
          <w:sz w:val="22"/>
          <w:szCs w:val="28"/>
        </w:rPr>
      </w:pPr>
      <w:r w:rsidRPr="00CE16FE">
        <w:rPr>
          <w:rFonts w:cs="Times New Roman"/>
          <w:sz w:val="22"/>
          <w:szCs w:val="28"/>
        </w:rPr>
        <w:t>Supplementary Fig. 9. Process of microbial quantification.</w:t>
      </w:r>
    </w:p>
    <w:p w14:paraId="55509CCB" w14:textId="77777777" w:rsidR="006E1829" w:rsidRPr="00CE16FE" w:rsidRDefault="006E1829" w:rsidP="006E1829">
      <w:pPr>
        <w:spacing w:line="360" w:lineRule="auto"/>
        <w:rPr>
          <w:rFonts w:cs="Times New Roman"/>
          <w:sz w:val="22"/>
          <w:szCs w:val="28"/>
        </w:rPr>
      </w:pPr>
      <w:r w:rsidRPr="00CE16FE">
        <w:rPr>
          <w:rFonts w:cs="Times New Roman"/>
          <w:sz w:val="22"/>
          <w:szCs w:val="28"/>
        </w:rPr>
        <w:t>Supplementary Fig. 10. Disinfection performance of RV-disinfection with various amplitudes.</w:t>
      </w:r>
    </w:p>
    <w:p w14:paraId="109C0811" w14:textId="77777777" w:rsidR="006E1829" w:rsidRPr="00CE16FE" w:rsidRDefault="006E1829" w:rsidP="006E1829">
      <w:pPr>
        <w:spacing w:line="360" w:lineRule="auto"/>
        <w:rPr>
          <w:rFonts w:cs="Times New Roman"/>
          <w:sz w:val="22"/>
          <w:szCs w:val="28"/>
        </w:rPr>
      </w:pPr>
      <w:r w:rsidRPr="00CE16FE">
        <w:rPr>
          <w:rFonts w:cs="Times New Roman"/>
          <w:sz w:val="22"/>
          <w:szCs w:val="28"/>
        </w:rPr>
        <w:t>Supplementary Fig. 11. Disinfection performance of RV-disinfection for treating the intermittent viral bioaerosols containing MS2.</w:t>
      </w:r>
    </w:p>
    <w:p w14:paraId="4CEE325E" w14:textId="77777777" w:rsidR="006E1829" w:rsidRPr="00CE16FE" w:rsidRDefault="006E1829" w:rsidP="006E1829">
      <w:pPr>
        <w:spacing w:line="360" w:lineRule="auto"/>
        <w:rPr>
          <w:rFonts w:cs="Times New Roman"/>
          <w:sz w:val="22"/>
          <w:szCs w:val="28"/>
        </w:rPr>
      </w:pPr>
      <w:r w:rsidRPr="00CE16FE">
        <w:rPr>
          <w:rFonts w:cs="Times New Roman"/>
          <w:sz w:val="22"/>
          <w:szCs w:val="28"/>
        </w:rPr>
        <w:t xml:space="preserve">Supplementary Fig. 12. Disinfection performance of RV-disinfection for treating </w:t>
      </w:r>
      <w:r w:rsidRPr="00CE16FE">
        <w:rPr>
          <w:rFonts w:cs="Times New Roman"/>
          <w:i/>
          <w:iCs/>
          <w:sz w:val="22"/>
          <w:szCs w:val="28"/>
        </w:rPr>
        <w:t>E. coli</w:t>
      </w:r>
      <w:r w:rsidRPr="00CE16FE">
        <w:rPr>
          <w:rFonts w:cs="Times New Roman"/>
          <w:sz w:val="22"/>
          <w:szCs w:val="28"/>
        </w:rPr>
        <w:t xml:space="preserve"> with different concentrations.</w:t>
      </w:r>
    </w:p>
    <w:p w14:paraId="690F10D8" w14:textId="77777777" w:rsidR="006E1829" w:rsidRPr="00CE16FE" w:rsidRDefault="006E1829" w:rsidP="006E1829">
      <w:pPr>
        <w:spacing w:line="360" w:lineRule="auto"/>
        <w:rPr>
          <w:rFonts w:cs="Times New Roman"/>
          <w:sz w:val="22"/>
          <w:szCs w:val="28"/>
        </w:rPr>
      </w:pPr>
      <w:r w:rsidRPr="00CE16FE">
        <w:rPr>
          <w:rFonts w:cs="Times New Roman"/>
          <w:sz w:val="22"/>
          <w:szCs w:val="28"/>
        </w:rPr>
        <w:t>Supplementary Fig. 13. Disinfection performance of RV-disinfection for treating MS2 with different concentrations.</w:t>
      </w:r>
    </w:p>
    <w:p w14:paraId="0206205D" w14:textId="77777777" w:rsidR="006E1829" w:rsidRPr="00CE16FE" w:rsidRDefault="006E1829" w:rsidP="006E1829">
      <w:pPr>
        <w:spacing w:line="360" w:lineRule="auto"/>
        <w:rPr>
          <w:rFonts w:cs="Times New Roman"/>
          <w:sz w:val="22"/>
          <w:szCs w:val="28"/>
        </w:rPr>
      </w:pPr>
      <w:r w:rsidRPr="00CE16FE">
        <w:rPr>
          <w:rFonts w:cs="Times New Roman"/>
          <w:sz w:val="22"/>
          <w:szCs w:val="28"/>
        </w:rPr>
        <w:t>Supplementary Fig. 14. Simulation of the contact efficiency of particles after flowing through the negative electrode with different structures (macro-mesh, slope, and column).</w:t>
      </w:r>
    </w:p>
    <w:p w14:paraId="401446DC" w14:textId="77777777" w:rsidR="006E1829" w:rsidRPr="00CE16FE" w:rsidRDefault="006E1829" w:rsidP="006E1829">
      <w:pPr>
        <w:spacing w:beforeLines="50" w:before="156" w:line="360" w:lineRule="auto"/>
        <w:rPr>
          <w:rFonts w:cs="Times New Roman"/>
          <w:b/>
          <w:bCs/>
          <w:sz w:val="24"/>
        </w:rPr>
      </w:pPr>
      <w:r w:rsidRPr="00CE16FE">
        <w:rPr>
          <w:rFonts w:cs="Times New Roman"/>
          <w:b/>
          <w:bCs/>
          <w:sz w:val="24"/>
        </w:rPr>
        <w:t>Tables</w:t>
      </w:r>
    </w:p>
    <w:p w14:paraId="64EF2CCE" w14:textId="77777777" w:rsidR="006E1829" w:rsidRPr="00CE16FE" w:rsidRDefault="006E1829" w:rsidP="006E1829">
      <w:pPr>
        <w:spacing w:line="360" w:lineRule="auto"/>
        <w:rPr>
          <w:rFonts w:cs="Times New Roman"/>
          <w:sz w:val="22"/>
          <w:szCs w:val="28"/>
        </w:rPr>
      </w:pPr>
      <w:r w:rsidRPr="00CE16FE">
        <w:rPr>
          <w:rFonts w:cs="Times New Roman"/>
          <w:sz w:val="22"/>
          <w:szCs w:val="28"/>
        </w:rPr>
        <w:t>Supplementary Table 1. Details for the experiment conditions of air disinfection methods in comparison of Fig. 3h.</w:t>
      </w:r>
    </w:p>
    <w:p w14:paraId="4696C53C" w14:textId="77777777" w:rsidR="006E1829" w:rsidRPr="00CE16FE" w:rsidRDefault="006E1829" w:rsidP="006E1829">
      <w:pPr>
        <w:spacing w:line="360" w:lineRule="auto"/>
        <w:rPr>
          <w:rFonts w:cs="Times New Roman"/>
          <w:sz w:val="22"/>
          <w:szCs w:val="28"/>
        </w:rPr>
      </w:pPr>
      <w:r w:rsidRPr="00CE16FE">
        <w:rPr>
          <w:rFonts w:cs="Times New Roman"/>
          <w:sz w:val="22"/>
          <w:szCs w:val="28"/>
        </w:rPr>
        <w:t>Supplementary Table 2. Parameters used for airfield simulation.</w:t>
      </w:r>
    </w:p>
    <w:p w14:paraId="211965F1" w14:textId="77777777" w:rsidR="006E1829" w:rsidRPr="00CE16FE" w:rsidRDefault="006E1829" w:rsidP="006E1829">
      <w:pPr>
        <w:spacing w:line="360" w:lineRule="auto"/>
        <w:rPr>
          <w:rFonts w:cs="Times New Roman"/>
          <w:sz w:val="22"/>
          <w:szCs w:val="28"/>
        </w:rPr>
      </w:pPr>
      <w:r w:rsidRPr="00CE16FE">
        <w:rPr>
          <w:rFonts w:cs="Times New Roman"/>
          <w:sz w:val="22"/>
          <w:szCs w:val="28"/>
        </w:rPr>
        <w:t>Supplementary Table 3. Parameter used for electric field simulation.</w:t>
      </w:r>
    </w:p>
    <w:p w14:paraId="66688B8A" w14:textId="77777777" w:rsidR="006E1829" w:rsidRPr="00CE16FE" w:rsidRDefault="006E1829" w:rsidP="006E1829">
      <w:pPr>
        <w:spacing w:beforeLines="50" w:before="156" w:line="360" w:lineRule="auto"/>
        <w:rPr>
          <w:rFonts w:cs="Times New Roman"/>
          <w:b/>
          <w:bCs/>
          <w:sz w:val="24"/>
        </w:rPr>
      </w:pPr>
      <w:r w:rsidRPr="00CE16FE">
        <w:rPr>
          <w:rFonts w:cs="Times New Roman"/>
          <w:b/>
          <w:bCs/>
          <w:sz w:val="24"/>
        </w:rPr>
        <w:t>Additional discussions</w:t>
      </w:r>
    </w:p>
    <w:p w14:paraId="53BE27CA" w14:textId="77777777" w:rsidR="006E1829" w:rsidRPr="00CE16FE" w:rsidRDefault="006E1829" w:rsidP="006E1829">
      <w:pPr>
        <w:spacing w:line="360" w:lineRule="auto"/>
        <w:rPr>
          <w:rFonts w:cs="Times New Roman"/>
          <w:sz w:val="22"/>
          <w:szCs w:val="28"/>
        </w:rPr>
      </w:pPr>
      <w:r w:rsidRPr="00CE16FE">
        <w:rPr>
          <w:rFonts w:cs="Times New Roman"/>
          <w:sz w:val="22"/>
          <w:szCs w:val="28"/>
        </w:rPr>
        <w:t>Additional discussion 1. The design of the V-TENG</w:t>
      </w:r>
    </w:p>
    <w:p w14:paraId="4109577C" w14:textId="77777777" w:rsidR="006E1829" w:rsidRPr="00CE16FE" w:rsidRDefault="006E1829" w:rsidP="006E1829">
      <w:pPr>
        <w:spacing w:line="360" w:lineRule="auto"/>
        <w:rPr>
          <w:rFonts w:cs="Times New Roman"/>
          <w:sz w:val="22"/>
          <w:szCs w:val="28"/>
        </w:rPr>
      </w:pPr>
      <w:r w:rsidRPr="00CE16FE">
        <w:rPr>
          <w:rFonts w:cs="Times New Roman"/>
          <w:sz w:val="22"/>
          <w:szCs w:val="28"/>
        </w:rPr>
        <w:t>Additional discussion 2. The design of the duct</w:t>
      </w:r>
    </w:p>
    <w:p w14:paraId="1E6E077E" w14:textId="77777777" w:rsidR="006E1829" w:rsidRPr="00CE16FE" w:rsidRDefault="006E1829" w:rsidP="006E1829">
      <w:pPr>
        <w:spacing w:line="360" w:lineRule="auto"/>
        <w:rPr>
          <w:rFonts w:cs="Times New Roman"/>
          <w:sz w:val="22"/>
          <w:szCs w:val="28"/>
        </w:rPr>
      </w:pPr>
      <w:r w:rsidRPr="00CE16FE">
        <w:rPr>
          <w:rFonts w:cs="Times New Roman"/>
          <w:sz w:val="22"/>
          <w:szCs w:val="28"/>
        </w:rPr>
        <w:lastRenderedPageBreak/>
        <w:t>Additional discussion 3. Calculation of microbes trapped by the positive/ground electrode.</w:t>
      </w:r>
    </w:p>
    <w:p w14:paraId="7E221F46" w14:textId="77777777" w:rsidR="006E1829" w:rsidRPr="00CE16FE" w:rsidRDefault="006E1829" w:rsidP="006E1829">
      <w:pPr>
        <w:spacing w:beforeLines="100" w:before="312" w:line="480" w:lineRule="auto"/>
        <w:rPr>
          <w:rFonts w:cs="Times New Roman"/>
          <w:b/>
          <w:bCs/>
          <w:sz w:val="24"/>
        </w:rPr>
      </w:pPr>
      <w:r w:rsidRPr="00CE16FE">
        <w:rPr>
          <w:rFonts w:cs="Times New Roman"/>
          <w:b/>
          <w:bCs/>
          <w:sz w:val="24"/>
        </w:rPr>
        <w:t>Figures:</w:t>
      </w:r>
    </w:p>
    <w:p w14:paraId="7E16AA9A" w14:textId="77777777" w:rsidR="006E1829" w:rsidRPr="00CE16FE" w:rsidRDefault="006E1829" w:rsidP="006E1829">
      <w:pPr>
        <w:spacing w:beforeLines="100" w:before="312" w:line="480" w:lineRule="auto"/>
        <w:rPr>
          <w:rFonts w:cs="Times New Roman"/>
          <w:b/>
          <w:bCs/>
          <w:sz w:val="24"/>
        </w:rPr>
      </w:pPr>
      <w:r w:rsidRPr="00CE16FE">
        <w:rPr>
          <w:rFonts w:cs="Times New Roman"/>
          <w:b/>
          <w:bCs/>
          <w:noProof/>
          <w:sz w:val="24"/>
          <w:lang w:eastAsia="ko-KR"/>
        </w:rPr>
        <w:drawing>
          <wp:inline distT="0" distB="0" distL="0" distR="0" wp14:anchorId="3328FE14" wp14:editId="46A81E5B">
            <wp:extent cx="5400000" cy="2310571"/>
            <wp:effectExtent l="0" t="0" r="0" b="1270"/>
            <wp:docPr id="9" name="图片 9" descr="图片包含 室内, 桌子, 照片, 男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包含 室内, 桌子, 照片, 男人&#10;&#10;描述已自动生成"/>
                    <pic:cNvPicPr/>
                  </pic:nvPicPr>
                  <pic:blipFill>
                    <a:blip r:embed="rId4" cstate="print">
                      <a:extLst>
                        <a:ext uri="{28A0092B-C50C-407E-A947-70E740481C1C}">
                          <a14:useLocalDpi xmlns:a14="http://schemas.microsoft.com/office/drawing/2010/main" val="0"/>
                        </a:ext>
                      </a:extLst>
                    </a:blip>
                    <a:stretch>
                      <a:fillRect/>
                    </a:stretch>
                  </pic:blipFill>
                  <pic:spPr>
                    <a:xfrm>
                      <a:off x="0" y="0"/>
                      <a:ext cx="5400000" cy="2310571"/>
                    </a:xfrm>
                    <a:prstGeom prst="rect">
                      <a:avLst/>
                    </a:prstGeom>
                  </pic:spPr>
                </pic:pic>
              </a:graphicData>
            </a:graphic>
          </wp:inline>
        </w:drawing>
      </w:r>
    </w:p>
    <w:p w14:paraId="469BBE9F" w14:textId="77777777" w:rsidR="006E1829" w:rsidRPr="00CE16FE" w:rsidRDefault="006E1829" w:rsidP="006E1829">
      <w:pPr>
        <w:spacing w:beforeLines="100" w:before="312" w:line="360" w:lineRule="auto"/>
        <w:jc w:val="both"/>
        <w:rPr>
          <w:rFonts w:cs="Times New Roman"/>
          <w:b/>
          <w:bCs/>
          <w:sz w:val="24"/>
        </w:rPr>
      </w:pPr>
      <w:r w:rsidRPr="00CE16FE">
        <w:rPr>
          <w:rFonts w:cs="Times New Roman" w:hint="eastAsia"/>
          <w:b/>
          <w:bCs/>
          <w:sz w:val="22"/>
          <w:szCs w:val="28"/>
        </w:rPr>
        <w:t>F</w:t>
      </w:r>
      <w:r w:rsidRPr="00CE16FE">
        <w:rPr>
          <w:rFonts w:cs="Times New Roman"/>
          <w:b/>
          <w:bCs/>
          <w:sz w:val="22"/>
          <w:szCs w:val="28"/>
        </w:rPr>
        <w:t>ig. S1</w:t>
      </w:r>
      <w:r w:rsidRPr="00CE16FE">
        <w:rPr>
          <w:rFonts w:cs="Times New Roman"/>
          <w:sz w:val="22"/>
          <w:szCs w:val="28"/>
        </w:rPr>
        <w:t xml:space="preserve"> Photo of the RV-disinfection system. </w:t>
      </w:r>
      <w:r w:rsidRPr="00CE16FE">
        <w:rPr>
          <w:rFonts w:cs="Times New Roman"/>
          <w:b/>
          <w:bCs/>
          <w:sz w:val="22"/>
          <w:szCs w:val="28"/>
        </w:rPr>
        <w:t>a</w:t>
      </w:r>
      <w:r w:rsidRPr="00CE16FE">
        <w:rPr>
          <w:rFonts w:cs="Times New Roman"/>
          <w:sz w:val="22"/>
          <w:szCs w:val="28"/>
        </w:rPr>
        <w:t xml:space="preserve"> Photo showing the whole system of RV-disinfection. </w:t>
      </w:r>
      <w:r w:rsidRPr="00CE16FE">
        <w:rPr>
          <w:rFonts w:cs="Times New Roman"/>
          <w:b/>
          <w:bCs/>
          <w:sz w:val="22"/>
          <w:szCs w:val="28"/>
        </w:rPr>
        <w:t>b</w:t>
      </w:r>
      <w:r w:rsidRPr="00CE16FE">
        <w:rPr>
          <w:rFonts w:cs="Times New Roman"/>
          <w:sz w:val="22"/>
          <w:szCs w:val="28"/>
        </w:rPr>
        <w:t xml:space="preserve"> Photo showing the bioaerosol generation system as well as the airflow generation and humidity control systems. </w:t>
      </w:r>
      <w:r w:rsidRPr="00CE16FE">
        <w:rPr>
          <w:rFonts w:cs="Times New Roman"/>
          <w:b/>
          <w:bCs/>
          <w:sz w:val="22"/>
          <w:szCs w:val="28"/>
        </w:rPr>
        <w:t>c</w:t>
      </w:r>
      <w:r w:rsidRPr="00CE16FE">
        <w:rPr>
          <w:rFonts w:cs="Times New Roman"/>
          <w:sz w:val="22"/>
          <w:szCs w:val="28"/>
        </w:rPr>
        <w:t xml:space="preserve"> Photo showing the air collecting system. </w:t>
      </w:r>
      <w:r w:rsidRPr="00CE16FE">
        <w:rPr>
          <w:rFonts w:cs="Times New Roman"/>
          <w:b/>
          <w:bCs/>
          <w:sz w:val="22"/>
          <w:szCs w:val="28"/>
        </w:rPr>
        <w:t>d</w:t>
      </w:r>
      <w:r w:rsidRPr="00CE16FE">
        <w:rPr>
          <w:rFonts w:cs="Times New Roman"/>
          <w:sz w:val="22"/>
          <w:szCs w:val="28"/>
        </w:rPr>
        <w:t xml:space="preserve"> Photo showing the negative electrode and integrated positive/ground electrodes. </w:t>
      </w:r>
    </w:p>
    <w:p w14:paraId="5FECAA28" w14:textId="77777777" w:rsidR="006E1829" w:rsidRPr="00CE16FE" w:rsidRDefault="006E1829" w:rsidP="006E1829">
      <w:pPr>
        <w:spacing w:line="480" w:lineRule="auto"/>
        <w:rPr>
          <w:rFonts w:cs="Times New Roman"/>
          <w:b/>
          <w:bCs/>
          <w:sz w:val="24"/>
        </w:rPr>
      </w:pPr>
      <w:r w:rsidRPr="00CE16FE">
        <w:rPr>
          <w:rFonts w:cs="Times New Roman"/>
          <w:b/>
          <w:bCs/>
          <w:sz w:val="24"/>
        </w:rPr>
        <w:br w:type="page"/>
      </w:r>
    </w:p>
    <w:p w14:paraId="1548BCEA" w14:textId="77777777" w:rsidR="006E1829" w:rsidRPr="00CE16FE" w:rsidRDefault="006E1829" w:rsidP="006E1829">
      <w:pPr>
        <w:spacing w:line="480" w:lineRule="auto"/>
        <w:jc w:val="center"/>
        <w:rPr>
          <w:rFonts w:cs="Times New Roman"/>
          <w:b/>
          <w:bCs/>
          <w:sz w:val="22"/>
          <w:szCs w:val="28"/>
        </w:rPr>
      </w:pPr>
      <w:r w:rsidRPr="00CE16FE">
        <w:rPr>
          <w:rFonts w:cs="Times New Roman"/>
          <w:b/>
          <w:bCs/>
          <w:noProof/>
          <w:sz w:val="22"/>
          <w:szCs w:val="28"/>
          <w:lang w:eastAsia="ko-KR"/>
        </w:rPr>
        <w:lastRenderedPageBreak/>
        <w:drawing>
          <wp:inline distT="0" distB="0" distL="0" distR="0" wp14:anchorId="3AA161C6" wp14:editId="5C30C52A">
            <wp:extent cx="4383068" cy="1595886"/>
            <wp:effectExtent l="0" t="0" r="0" b="4445"/>
            <wp:docPr id="12" name="图片 2" descr="图片包含 草, 户外, 围栏, 草丛&#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包含 草, 户外, 围栏, 草丛&#10;&#10;描述已自动生成"/>
                    <pic:cNvPicPr/>
                  </pic:nvPicPr>
                  <pic:blipFill>
                    <a:blip r:embed="rId5" cstate="print">
                      <a:extLst>
                        <a:ext uri="{28A0092B-C50C-407E-A947-70E740481C1C}">
                          <a14:useLocalDpi xmlns:a14="http://schemas.microsoft.com/office/drawing/2010/main" val="0"/>
                        </a:ext>
                      </a:extLst>
                    </a:blip>
                    <a:stretch>
                      <a:fillRect/>
                    </a:stretch>
                  </pic:blipFill>
                  <pic:spPr>
                    <a:xfrm>
                      <a:off x="0" y="0"/>
                      <a:ext cx="4387872" cy="1597635"/>
                    </a:xfrm>
                    <a:prstGeom prst="rect">
                      <a:avLst/>
                    </a:prstGeom>
                  </pic:spPr>
                </pic:pic>
              </a:graphicData>
            </a:graphic>
          </wp:inline>
        </w:drawing>
      </w:r>
    </w:p>
    <w:p w14:paraId="22842491" w14:textId="77777777" w:rsidR="006E1829" w:rsidRPr="00CE16FE" w:rsidRDefault="006E1829" w:rsidP="006E1829">
      <w:pPr>
        <w:spacing w:line="360" w:lineRule="auto"/>
        <w:jc w:val="both"/>
        <w:rPr>
          <w:rFonts w:cs="Times New Roman"/>
          <w:sz w:val="22"/>
          <w:szCs w:val="28"/>
        </w:rPr>
      </w:pPr>
      <w:r w:rsidRPr="00CE16FE">
        <w:rPr>
          <w:rFonts w:cs="Times New Roman" w:hint="eastAsia"/>
          <w:b/>
          <w:bCs/>
          <w:sz w:val="22"/>
          <w:szCs w:val="28"/>
        </w:rPr>
        <w:t>F</w:t>
      </w:r>
      <w:r w:rsidRPr="00CE16FE">
        <w:rPr>
          <w:rFonts w:cs="Times New Roman"/>
          <w:b/>
          <w:bCs/>
          <w:sz w:val="22"/>
          <w:szCs w:val="28"/>
        </w:rPr>
        <w:t>ig. S2</w:t>
      </w:r>
      <w:r w:rsidRPr="00CE16FE">
        <w:rPr>
          <w:rFonts w:cs="Times New Roman"/>
          <w:sz w:val="22"/>
          <w:szCs w:val="28"/>
        </w:rPr>
        <w:t xml:space="preserve"> Scanning electron microscope (SEM) images showing the copper hydroxide nanowires-modified copper electrode (Cu(OH)</w:t>
      </w:r>
      <w:r w:rsidRPr="00CE16FE">
        <w:rPr>
          <w:rFonts w:cs="Times New Roman"/>
          <w:sz w:val="22"/>
          <w:szCs w:val="28"/>
          <w:vertAlign w:val="subscript"/>
        </w:rPr>
        <w:t>2</w:t>
      </w:r>
      <w:r w:rsidRPr="00CE16FE">
        <w:rPr>
          <w:rFonts w:cs="Times New Roman"/>
          <w:sz w:val="22"/>
          <w:szCs w:val="28"/>
        </w:rPr>
        <w:t>NW).</w:t>
      </w:r>
    </w:p>
    <w:p w14:paraId="427B940F" w14:textId="77777777" w:rsidR="006E1829" w:rsidRPr="00CE16FE" w:rsidRDefault="006E1829" w:rsidP="006E1829">
      <w:pPr>
        <w:spacing w:line="480" w:lineRule="auto"/>
        <w:rPr>
          <w:rFonts w:cs="Times New Roman"/>
          <w:sz w:val="22"/>
          <w:szCs w:val="28"/>
        </w:rPr>
      </w:pPr>
      <w:r w:rsidRPr="00CE16FE">
        <w:rPr>
          <w:rFonts w:cs="Times New Roman"/>
          <w:sz w:val="22"/>
          <w:szCs w:val="28"/>
        </w:rPr>
        <w:br w:type="page"/>
      </w:r>
    </w:p>
    <w:p w14:paraId="19EBE4EF" w14:textId="77777777" w:rsidR="006E1829" w:rsidRPr="00CE16FE" w:rsidRDefault="006E1829" w:rsidP="006E1829">
      <w:pPr>
        <w:spacing w:line="480" w:lineRule="auto"/>
        <w:jc w:val="center"/>
        <w:rPr>
          <w:rFonts w:cs="Times New Roman"/>
          <w:b/>
          <w:bCs/>
          <w:sz w:val="22"/>
          <w:szCs w:val="28"/>
        </w:rPr>
      </w:pPr>
      <w:r w:rsidRPr="00CE16FE">
        <w:rPr>
          <w:rFonts w:cs="Times New Roman"/>
          <w:b/>
          <w:bCs/>
          <w:noProof/>
          <w:sz w:val="22"/>
          <w:szCs w:val="28"/>
          <w:lang w:eastAsia="ko-KR"/>
        </w:rPr>
        <w:lastRenderedPageBreak/>
        <w:drawing>
          <wp:inline distT="0" distB="0" distL="0" distR="0" wp14:anchorId="5608CD19" wp14:editId="2AB1270D">
            <wp:extent cx="4731084" cy="1777041"/>
            <wp:effectExtent l="0" t="0" r="0" b="0"/>
            <wp:docPr id="4" name="图片 4" descr="图片包含 户外, 照片, 草, 前&#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包含 户外, 照片, 草, 前&#10;&#10;描述已自动生成"/>
                    <pic:cNvPicPr/>
                  </pic:nvPicPr>
                  <pic:blipFill>
                    <a:blip r:embed="rId6" cstate="print">
                      <a:extLst>
                        <a:ext uri="{28A0092B-C50C-407E-A947-70E740481C1C}">
                          <a14:useLocalDpi xmlns:a14="http://schemas.microsoft.com/office/drawing/2010/main" val="0"/>
                        </a:ext>
                      </a:extLst>
                    </a:blip>
                    <a:stretch>
                      <a:fillRect/>
                    </a:stretch>
                  </pic:blipFill>
                  <pic:spPr>
                    <a:xfrm>
                      <a:off x="0" y="0"/>
                      <a:ext cx="4744635" cy="1782131"/>
                    </a:xfrm>
                    <a:prstGeom prst="rect">
                      <a:avLst/>
                    </a:prstGeom>
                  </pic:spPr>
                </pic:pic>
              </a:graphicData>
            </a:graphic>
          </wp:inline>
        </w:drawing>
      </w:r>
    </w:p>
    <w:p w14:paraId="09BA645E" w14:textId="77777777" w:rsidR="006E1829" w:rsidRPr="00CE16FE" w:rsidRDefault="006E1829" w:rsidP="006E1829">
      <w:pPr>
        <w:spacing w:line="360" w:lineRule="auto"/>
        <w:jc w:val="both"/>
        <w:rPr>
          <w:rFonts w:cs="Times New Roman"/>
          <w:sz w:val="22"/>
          <w:szCs w:val="28"/>
        </w:rPr>
      </w:pPr>
      <w:r w:rsidRPr="00CE16FE">
        <w:rPr>
          <w:rFonts w:cs="Times New Roman" w:hint="eastAsia"/>
          <w:b/>
          <w:bCs/>
          <w:sz w:val="22"/>
          <w:szCs w:val="28"/>
        </w:rPr>
        <w:t>F</w:t>
      </w:r>
      <w:r w:rsidRPr="00CE16FE">
        <w:rPr>
          <w:rFonts w:cs="Times New Roman"/>
          <w:b/>
          <w:bCs/>
          <w:sz w:val="22"/>
          <w:szCs w:val="28"/>
        </w:rPr>
        <w:t>ig. S3</w:t>
      </w:r>
      <w:r w:rsidRPr="00CE16FE">
        <w:rPr>
          <w:rFonts w:cs="Times New Roman"/>
          <w:sz w:val="22"/>
          <w:szCs w:val="28"/>
        </w:rPr>
        <w:t xml:space="preserve"> SEM and transmission electron microscope (TEM) images showing the copper-phosphide-nanowire-modified copper electrode (Cu</w:t>
      </w:r>
      <w:r w:rsidRPr="00CE16FE">
        <w:rPr>
          <w:rFonts w:cs="Times New Roman"/>
          <w:sz w:val="22"/>
          <w:szCs w:val="28"/>
          <w:vertAlign w:val="subscript"/>
        </w:rPr>
        <w:t>3</w:t>
      </w:r>
      <w:r w:rsidRPr="00CE16FE">
        <w:rPr>
          <w:rFonts w:cs="Times New Roman"/>
          <w:sz w:val="22"/>
          <w:szCs w:val="28"/>
        </w:rPr>
        <w:t>PNW-Cu). The TEM measurement was performed using the JEM-2100F from JEOL.</w:t>
      </w:r>
    </w:p>
    <w:p w14:paraId="4EA91ED3" w14:textId="77777777" w:rsidR="006E1829" w:rsidRPr="00CE16FE" w:rsidRDefault="006E1829" w:rsidP="006E1829">
      <w:pPr>
        <w:spacing w:line="360" w:lineRule="auto"/>
        <w:rPr>
          <w:rFonts w:cs="Times New Roman"/>
          <w:sz w:val="22"/>
          <w:szCs w:val="28"/>
        </w:rPr>
      </w:pPr>
      <w:r w:rsidRPr="00CE16FE">
        <w:rPr>
          <w:rFonts w:cs="Times New Roman"/>
          <w:sz w:val="22"/>
          <w:szCs w:val="28"/>
        </w:rPr>
        <w:br w:type="page"/>
      </w:r>
    </w:p>
    <w:p w14:paraId="491052BA" w14:textId="77777777" w:rsidR="006E1829" w:rsidRPr="00CE16FE" w:rsidRDefault="006E1829" w:rsidP="006E1829">
      <w:pPr>
        <w:spacing w:line="360" w:lineRule="auto"/>
        <w:jc w:val="center"/>
        <w:rPr>
          <w:rFonts w:cs="Times New Roman"/>
          <w:sz w:val="22"/>
          <w:szCs w:val="28"/>
        </w:rPr>
      </w:pPr>
      <w:r w:rsidRPr="00CE16FE">
        <w:rPr>
          <w:rFonts w:cs="Times New Roman"/>
          <w:noProof/>
          <w:sz w:val="22"/>
          <w:szCs w:val="28"/>
          <w:lang w:eastAsia="ko-KR"/>
        </w:rPr>
        <w:lastRenderedPageBreak/>
        <w:drawing>
          <wp:inline distT="0" distB="0" distL="0" distR="0" wp14:anchorId="6933F7EF" wp14:editId="09BB8057">
            <wp:extent cx="2700000" cy="2864467"/>
            <wp:effectExtent l="0" t="0" r="5715" b="0"/>
            <wp:docPr id="11" name="图片 11" descr="图片包含 室内, 烤箱, 微波炉, 桌子&#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片包含 室内, 烤箱, 微波炉, 桌子&#10;&#10;描述已自动生成"/>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00000" cy="2864467"/>
                    </a:xfrm>
                    <a:prstGeom prst="rect">
                      <a:avLst/>
                    </a:prstGeom>
                  </pic:spPr>
                </pic:pic>
              </a:graphicData>
            </a:graphic>
          </wp:inline>
        </w:drawing>
      </w:r>
    </w:p>
    <w:p w14:paraId="12428DC1" w14:textId="77777777" w:rsidR="006E1829" w:rsidRPr="00CE16FE" w:rsidRDefault="006E1829" w:rsidP="006E1829">
      <w:pPr>
        <w:spacing w:line="360" w:lineRule="auto"/>
        <w:jc w:val="both"/>
        <w:rPr>
          <w:rFonts w:cs="Times New Roman"/>
          <w:sz w:val="22"/>
          <w:szCs w:val="28"/>
        </w:rPr>
      </w:pPr>
      <w:r w:rsidRPr="00CE16FE">
        <w:rPr>
          <w:rFonts w:cs="Times New Roman" w:hint="eastAsia"/>
          <w:b/>
          <w:bCs/>
          <w:sz w:val="22"/>
          <w:szCs w:val="28"/>
        </w:rPr>
        <w:t>F</w:t>
      </w:r>
      <w:r w:rsidRPr="00CE16FE">
        <w:rPr>
          <w:rFonts w:cs="Times New Roman"/>
          <w:b/>
          <w:bCs/>
          <w:sz w:val="22"/>
          <w:szCs w:val="28"/>
        </w:rPr>
        <w:t>ig. S4</w:t>
      </w:r>
      <w:r w:rsidRPr="00CE16FE">
        <w:rPr>
          <w:rFonts w:cs="Times New Roman"/>
          <w:sz w:val="22"/>
          <w:szCs w:val="28"/>
        </w:rPr>
        <w:t xml:space="preserve"> </w:t>
      </w:r>
      <w:r w:rsidRPr="00CE16FE">
        <w:rPr>
          <w:rFonts w:cs="Times New Roman" w:hint="eastAsia"/>
          <w:sz w:val="22"/>
          <w:szCs w:val="28"/>
        </w:rPr>
        <w:t>Photo</w:t>
      </w:r>
      <w:r w:rsidRPr="00CE16FE">
        <w:rPr>
          <w:rFonts w:cs="Times New Roman"/>
          <w:sz w:val="22"/>
          <w:szCs w:val="28"/>
        </w:rPr>
        <w:t xml:space="preserve"> of the V-TENG with three layers (top, middle, and bottom) and a closed structure. </w:t>
      </w:r>
    </w:p>
    <w:p w14:paraId="1E44D2F9" w14:textId="77777777" w:rsidR="006E1829" w:rsidRPr="00CE16FE" w:rsidRDefault="006E1829" w:rsidP="006E1829">
      <w:pPr>
        <w:spacing w:line="360" w:lineRule="auto"/>
        <w:jc w:val="center"/>
        <w:rPr>
          <w:rFonts w:cs="Times New Roman"/>
          <w:sz w:val="22"/>
          <w:szCs w:val="28"/>
        </w:rPr>
      </w:pPr>
    </w:p>
    <w:p w14:paraId="515E543A" w14:textId="77777777" w:rsidR="006E1829" w:rsidRPr="00CE16FE" w:rsidRDefault="006E1829" w:rsidP="006E1829">
      <w:pPr>
        <w:rPr>
          <w:rFonts w:cs="Times New Roman"/>
          <w:sz w:val="22"/>
          <w:szCs w:val="28"/>
        </w:rPr>
      </w:pPr>
      <w:r w:rsidRPr="00CE16FE">
        <w:rPr>
          <w:rFonts w:cs="Times New Roman"/>
          <w:sz w:val="22"/>
          <w:szCs w:val="28"/>
        </w:rPr>
        <w:br w:type="page"/>
      </w:r>
    </w:p>
    <w:p w14:paraId="2AD210A2" w14:textId="77777777" w:rsidR="006E1829" w:rsidRPr="00CE16FE" w:rsidRDefault="006E1829" w:rsidP="006E1829">
      <w:pPr>
        <w:spacing w:line="480" w:lineRule="auto"/>
        <w:jc w:val="center"/>
        <w:rPr>
          <w:rFonts w:cs="Times New Roman"/>
          <w:sz w:val="22"/>
          <w:szCs w:val="28"/>
        </w:rPr>
      </w:pPr>
      <w:r w:rsidRPr="00CE16FE">
        <w:rPr>
          <w:rFonts w:cs="Times New Roman"/>
          <w:noProof/>
          <w:sz w:val="22"/>
          <w:szCs w:val="28"/>
          <w:lang w:eastAsia="ko-KR"/>
        </w:rPr>
        <w:lastRenderedPageBreak/>
        <w:drawing>
          <wp:inline distT="0" distB="0" distL="0" distR="0" wp14:anchorId="79374E63" wp14:editId="59C7226D">
            <wp:extent cx="3804640" cy="2700068"/>
            <wp:effectExtent l="0" t="0" r="5715" b="5080"/>
            <wp:docPr id="17" name="图片 5" descr="图片包含 游戏机, 画&#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包含 游戏机, 画&#10;&#10;描述已自动生成"/>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12617" cy="2705729"/>
                    </a:xfrm>
                    <a:prstGeom prst="rect">
                      <a:avLst/>
                    </a:prstGeom>
                  </pic:spPr>
                </pic:pic>
              </a:graphicData>
            </a:graphic>
          </wp:inline>
        </w:drawing>
      </w:r>
    </w:p>
    <w:p w14:paraId="57D4EF57" w14:textId="77777777" w:rsidR="006E1829" w:rsidRPr="00CE16FE" w:rsidRDefault="006E1829" w:rsidP="006E1829">
      <w:pPr>
        <w:spacing w:line="360" w:lineRule="auto"/>
        <w:jc w:val="both"/>
        <w:rPr>
          <w:rFonts w:cs="Times New Roman"/>
          <w:sz w:val="22"/>
          <w:szCs w:val="28"/>
        </w:rPr>
      </w:pPr>
      <w:r w:rsidRPr="00CE16FE">
        <w:rPr>
          <w:rFonts w:cs="Times New Roman" w:hint="eastAsia"/>
          <w:b/>
          <w:bCs/>
          <w:sz w:val="22"/>
          <w:szCs w:val="28"/>
        </w:rPr>
        <w:t>F</w:t>
      </w:r>
      <w:r w:rsidRPr="00CE16FE">
        <w:rPr>
          <w:rFonts w:cs="Times New Roman"/>
          <w:b/>
          <w:bCs/>
          <w:sz w:val="22"/>
          <w:szCs w:val="28"/>
        </w:rPr>
        <w:t>ig. S5</w:t>
      </w:r>
      <w:r w:rsidRPr="00CE16FE">
        <w:rPr>
          <w:rFonts w:cs="Times New Roman"/>
          <w:sz w:val="22"/>
          <w:szCs w:val="28"/>
        </w:rPr>
        <w:t xml:space="preserve"> </w:t>
      </w:r>
      <w:r w:rsidRPr="00CE16FE">
        <w:rPr>
          <w:rFonts w:cs="Times New Roman" w:hint="eastAsia"/>
          <w:sz w:val="22"/>
          <w:szCs w:val="28"/>
        </w:rPr>
        <w:t xml:space="preserve">Output voltage of </w:t>
      </w:r>
      <w:r w:rsidRPr="00CE16FE">
        <w:rPr>
          <w:rFonts w:cs="Times New Roman"/>
          <w:sz w:val="22"/>
          <w:szCs w:val="28"/>
        </w:rPr>
        <w:t>the top and middle layer of the V-</w:t>
      </w:r>
      <w:r w:rsidRPr="00CE16FE">
        <w:rPr>
          <w:rFonts w:cs="Times New Roman" w:hint="eastAsia"/>
          <w:sz w:val="22"/>
          <w:szCs w:val="28"/>
        </w:rPr>
        <w:t xml:space="preserve">TENG </w:t>
      </w:r>
      <w:r w:rsidRPr="00CE16FE">
        <w:rPr>
          <w:rFonts w:cs="Times New Roman"/>
          <w:sz w:val="22"/>
          <w:szCs w:val="28"/>
        </w:rPr>
        <w:t>with</w:t>
      </w:r>
      <w:r w:rsidRPr="00CE16FE">
        <w:rPr>
          <w:rFonts w:cs="Times New Roman" w:hint="eastAsia"/>
          <w:sz w:val="22"/>
          <w:szCs w:val="28"/>
        </w:rPr>
        <w:t xml:space="preserve"> a frequency sweep from </w:t>
      </w:r>
      <w:r w:rsidRPr="00CE16FE">
        <w:rPr>
          <w:rFonts w:cs="Times New Roman"/>
          <w:sz w:val="22"/>
          <w:szCs w:val="28"/>
        </w:rPr>
        <w:t>1</w:t>
      </w:r>
      <w:r w:rsidRPr="00CE16FE">
        <w:rPr>
          <w:rFonts w:cs="Times New Roman" w:hint="eastAsia"/>
          <w:sz w:val="22"/>
          <w:szCs w:val="28"/>
        </w:rPr>
        <w:t xml:space="preserve"> Hz to 4</w:t>
      </w:r>
      <w:r w:rsidRPr="00CE16FE">
        <w:rPr>
          <w:rFonts w:cs="Times New Roman"/>
          <w:sz w:val="22"/>
          <w:szCs w:val="28"/>
        </w:rPr>
        <w:t>0</w:t>
      </w:r>
      <w:r w:rsidRPr="00CE16FE">
        <w:rPr>
          <w:rFonts w:cs="Times New Roman" w:hint="eastAsia"/>
          <w:sz w:val="22"/>
          <w:szCs w:val="28"/>
        </w:rPr>
        <w:t xml:space="preserve"> Hz </w:t>
      </w:r>
      <w:r w:rsidRPr="00CE16FE">
        <w:rPr>
          <w:rFonts w:cs="Times New Roman"/>
          <w:sz w:val="22"/>
          <w:szCs w:val="28"/>
        </w:rPr>
        <w:t>at</w:t>
      </w:r>
      <w:r w:rsidRPr="00CE16FE">
        <w:rPr>
          <w:rFonts w:cs="Times New Roman" w:hint="eastAsia"/>
          <w:sz w:val="22"/>
          <w:szCs w:val="28"/>
        </w:rPr>
        <w:t xml:space="preserve"> </w:t>
      </w:r>
      <w:r w:rsidRPr="00CE16FE">
        <w:rPr>
          <w:rFonts w:cs="Times New Roman"/>
          <w:sz w:val="22"/>
          <w:szCs w:val="28"/>
        </w:rPr>
        <w:t>a</w:t>
      </w:r>
      <w:r w:rsidRPr="00CE16FE">
        <w:rPr>
          <w:rFonts w:cs="Times New Roman" w:hint="eastAsia"/>
          <w:sz w:val="22"/>
          <w:szCs w:val="28"/>
        </w:rPr>
        <w:t xml:space="preserve"> constant amplitude of </w:t>
      </w:r>
      <w:r w:rsidRPr="00CE16FE">
        <w:rPr>
          <w:rFonts w:cs="Times New Roman"/>
          <w:sz w:val="22"/>
          <w:szCs w:val="28"/>
        </w:rPr>
        <w:t>5</w:t>
      </w:r>
      <w:r w:rsidRPr="00CE16FE">
        <w:rPr>
          <w:rFonts w:cs="Times New Roman" w:hint="eastAsia"/>
          <w:sz w:val="22"/>
          <w:szCs w:val="28"/>
        </w:rPr>
        <w:t xml:space="preserve">00 </w:t>
      </w:r>
      <w:r w:rsidRPr="00CE16FE">
        <w:rPr>
          <w:rFonts w:cs="Times New Roman"/>
          <w:sz w:val="22"/>
          <w:szCs w:val="28"/>
        </w:rPr>
        <w:t>μ</w:t>
      </w:r>
      <w:r w:rsidRPr="00CE16FE">
        <w:rPr>
          <w:rFonts w:cs="Times New Roman" w:hint="eastAsia"/>
          <w:sz w:val="22"/>
          <w:szCs w:val="28"/>
        </w:rPr>
        <w:t>m.</w:t>
      </w:r>
      <w:r w:rsidRPr="00CE16FE">
        <w:rPr>
          <w:rFonts w:cs="Times New Roman"/>
          <w:sz w:val="22"/>
          <w:szCs w:val="28"/>
        </w:rPr>
        <w:t xml:space="preserve"> The largest output occurs when the vibration frequency is the same with the resonance frequency of the V-TENG (30 Hz).</w:t>
      </w:r>
    </w:p>
    <w:p w14:paraId="1EEECA4E" w14:textId="77777777" w:rsidR="006E1829" w:rsidRPr="00CE16FE" w:rsidRDefault="006E1829" w:rsidP="006E1829">
      <w:pPr>
        <w:spacing w:line="360" w:lineRule="auto"/>
        <w:rPr>
          <w:rFonts w:cs="Times New Roman"/>
          <w:b/>
          <w:bCs/>
          <w:sz w:val="22"/>
          <w:szCs w:val="28"/>
        </w:rPr>
      </w:pPr>
    </w:p>
    <w:p w14:paraId="49D3C2D0" w14:textId="77777777" w:rsidR="006E1829" w:rsidRPr="00CE16FE" w:rsidRDefault="006E1829" w:rsidP="006E1829">
      <w:pPr>
        <w:spacing w:line="360" w:lineRule="auto"/>
        <w:rPr>
          <w:rFonts w:cs="Times New Roman"/>
          <w:b/>
          <w:bCs/>
          <w:sz w:val="22"/>
          <w:szCs w:val="28"/>
        </w:rPr>
      </w:pPr>
      <w:r w:rsidRPr="00CE16FE">
        <w:rPr>
          <w:rFonts w:cs="Times New Roman"/>
          <w:b/>
          <w:bCs/>
          <w:sz w:val="22"/>
          <w:szCs w:val="28"/>
        </w:rPr>
        <w:br w:type="page"/>
      </w:r>
    </w:p>
    <w:p w14:paraId="5BE59368" w14:textId="77777777" w:rsidR="006E1829" w:rsidRPr="00CE16FE" w:rsidRDefault="006E1829" w:rsidP="006E1829">
      <w:pPr>
        <w:spacing w:line="480" w:lineRule="auto"/>
        <w:jc w:val="center"/>
        <w:rPr>
          <w:rFonts w:cs="Times New Roman"/>
          <w:b/>
          <w:bCs/>
          <w:sz w:val="22"/>
          <w:szCs w:val="28"/>
        </w:rPr>
      </w:pPr>
      <w:r w:rsidRPr="00CE16FE">
        <w:rPr>
          <w:rFonts w:cs="Times New Roman"/>
          <w:b/>
          <w:bCs/>
          <w:noProof/>
          <w:sz w:val="22"/>
          <w:szCs w:val="28"/>
          <w:lang w:eastAsia="ko-KR"/>
        </w:rPr>
        <w:lastRenderedPageBreak/>
        <w:drawing>
          <wp:inline distT="0" distB="0" distL="0" distR="0" wp14:anchorId="4780902E" wp14:editId="2A2813B9">
            <wp:extent cx="4364316" cy="2820838"/>
            <wp:effectExtent l="0" t="0" r="0" b="0"/>
            <wp:docPr id="15" name="图片 15" descr="图片包含 游戏机, 黑暗, 钟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包含 游戏机, 黑暗, 钟表&#10;&#10;描述已自动生成"/>
                    <pic:cNvPicPr/>
                  </pic:nvPicPr>
                  <pic:blipFill>
                    <a:blip r:embed="rId9" cstate="print">
                      <a:extLst>
                        <a:ext uri="{28A0092B-C50C-407E-A947-70E740481C1C}">
                          <a14:useLocalDpi xmlns:a14="http://schemas.microsoft.com/office/drawing/2010/main" val="0"/>
                        </a:ext>
                      </a:extLst>
                    </a:blip>
                    <a:stretch>
                      <a:fillRect/>
                    </a:stretch>
                  </pic:blipFill>
                  <pic:spPr>
                    <a:xfrm>
                      <a:off x="0" y="0"/>
                      <a:ext cx="4369964" cy="2824488"/>
                    </a:xfrm>
                    <a:prstGeom prst="rect">
                      <a:avLst/>
                    </a:prstGeom>
                  </pic:spPr>
                </pic:pic>
              </a:graphicData>
            </a:graphic>
          </wp:inline>
        </w:drawing>
      </w:r>
    </w:p>
    <w:p w14:paraId="1154E190" w14:textId="77777777" w:rsidR="006E1829" w:rsidRPr="00CE16FE" w:rsidRDefault="006E1829" w:rsidP="006E1829">
      <w:pPr>
        <w:spacing w:line="360" w:lineRule="auto"/>
        <w:jc w:val="both"/>
        <w:rPr>
          <w:rFonts w:cs="Times New Roman"/>
          <w:sz w:val="22"/>
          <w:szCs w:val="28"/>
        </w:rPr>
      </w:pPr>
      <w:r w:rsidRPr="00CE16FE">
        <w:rPr>
          <w:rFonts w:cs="Times New Roman" w:hint="eastAsia"/>
          <w:b/>
          <w:bCs/>
          <w:sz w:val="22"/>
          <w:szCs w:val="28"/>
        </w:rPr>
        <w:t>F</w:t>
      </w:r>
      <w:r w:rsidRPr="00CE16FE">
        <w:rPr>
          <w:rFonts w:cs="Times New Roman"/>
          <w:b/>
          <w:bCs/>
          <w:sz w:val="22"/>
          <w:szCs w:val="28"/>
        </w:rPr>
        <w:t>ig. S6</w:t>
      </w:r>
      <w:r w:rsidRPr="00CE16FE">
        <w:rPr>
          <w:rFonts w:cs="Times New Roman"/>
          <w:sz w:val="22"/>
          <w:szCs w:val="28"/>
        </w:rPr>
        <w:t xml:space="preserve"> </w:t>
      </w:r>
      <w:r w:rsidRPr="00CE16FE">
        <w:rPr>
          <w:rFonts w:cs="Times New Roman" w:hint="eastAsia"/>
          <w:sz w:val="22"/>
          <w:szCs w:val="28"/>
        </w:rPr>
        <w:t xml:space="preserve">Output voltage of </w:t>
      </w:r>
      <w:r w:rsidRPr="00CE16FE">
        <w:rPr>
          <w:rFonts w:cs="Times New Roman"/>
          <w:sz w:val="22"/>
          <w:szCs w:val="28"/>
        </w:rPr>
        <w:t>the V-</w:t>
      </w:r>
      <w:r w:rsidRPr="00CE16FE">
        <w:rPr>
          <w:rFonts w:cs="Times New Roman" w:hint="eastAsia"/>
          <w:sz w:val="22"/>
          <w:szCs w:val="28"/>
        </w:rPr>
        <w:t xml:space="preserve">TENG </w:t>
      </w:r>
      <w:r w:rsidRPr="00CE16FE">
        <w:rPr>
          <w:rFonts w:cs="Times New Roman"/>
          <w:sz w:val="22"/>
          <w:szCs w:val="28"/>
        </w:rPr>
        <w:t>with</w:t>
      </w:r>
      <w:r w:rsidRPr="00CE16FE">
        <w:rPr>
          <w:rFonts w:cs="Times New Roman" w:hint="eastAsia"/>
          <w:sz w:val="22"/>
          <w:szCs w:val="28"/>
        </w:rPr>
        <w:t xml:space="preserve"> a frequency sweep from </w:t>
      </w:r>
      <w:r w:rsidRPr="00CE16FE">
        <w:rPr>
          <w:rFonts w:cs="Times New Roman"/>
          <w:sz w:val="22"/>
          <w:szCs w:val="28"/>
        </w:rPr>
        <w:t>1</w:t>
      </w:r>
      <w:r w:rsidRPr="00CE16FE">
        <w:rPr>
          <w:rFonts w:cs="Times New Roman" w:hint="eastAsia"/>
          <w:sz w:val="22"/>
          <w:szCs w:val="28"/>
        </w:rPr>
        <w:t xml:space="preserve"> Hz to 4</w:t>
      </w:r>
      <w:r w:rsidRPr="00CE16FE">
        <w:rPr>
          <w:rFonts w:cs="Times New Roman"/>
          <w:sz w:val="22"/>
          <w:szCs w:val="28"/>
        </w:rPr>
        <w:t>0</w:t>
      </w:r>
      <w:r w:rsidRPr="00CE16FE">
        <w:rPr>
          <w:rFonts w:cs="Times New Roman" w:hint="eastAsia"/>
          <w:sz w:val="22"/>
          <w:szCs w:val="28"/>
        </w:rPr>
        <w:t xml:space="preserve"> Hz with </w:t>
      </w:r>
      <w:r w:rsidRPr="00CE16FE">
        <w:rPr>
          <w:rFonts w:cs="Times New Roman"/>
          <w:sz w:val="22"/>
          <w:szCs w:val="28"/>
        </w:rPr>
        <w:t>various</w:t>
      </w:r>
      <w:r w:rsidRPr="00CE16FE">
        <w:rPr>
          <w:rFonts w:cs="Times New Roman" w:hint="eastAsia"/>
          <w:sz w:val="22"/>
          <w:szCs w:val="28"/>
        </w:rPr>
        <w:t xml:space="preserve"> amplitude</w:t>
      </w:r>
      <w:r w:rsidRPr="00CE16FE">
        <w:rPr>
          <w:rFonts w:cs="Times New Roman"/>
          <w:sz w:val="22"/>
          <w:szCs w:val="28"/>
        </w:rPr>
        <w:t>s</w:t>
      </w:r>
      <w:r w:rsidRPr="00CE16FE">
        <w:rPr>
          <w:rFonts w:cs="Times New Roman" w:hint="eastAsia"/>
          <w:sz w:val="22"/>
          <w:szCs w:val="28"/>
        </w:rPr>
        <w:t xml:space="preserve"> </w:t>
      </w:r>
      <w:r w:rsidRPr="00CE16FE">
        <w:rPr>
          <w:rFonts w:cs="Times New Roman"/>
          <w:sz w:val="22"/>
          <w:szCs w:val="28"/>
        </w:rPr>
        <w:t>(100, 200, 300, and 400</w:t>
      </w:r>
      <w:r w:rsidRPr="00CE16FE">
        <w:rPr>
          <w:rFonts w:cs="Times New Roman" w:hint="eastAsia"/>
          <w:sz w:val="22"/>
          <w:szCs w:val="28"/>
        </w:rPr>
        <w:t xml:space="preserve"> </w:t>
      </w:r>
      <w:r w:rsidRPr="00CE16FE">
        <w:rPr>
          <w:rFonts w:cs="Times New Roman"/>
          <w:sz w:val="22"/>
          <w:szCs w:val="28"/>
        </w:rPr>
        <w:t>μ</w:t>
      </w:r>
      <w:r w:rsidRPr="00CE16FE">
        <w:rPr>
          <w:rFonts w:cs="Times New Roman" w:hint="eastAsia"/>
          <w:sz w:val="22"/>
          <w:szCs w:val="28"/>
        </w:rPr>
        <w:t>m</w:t>
      </w:r>
      <w:r w:rsidRPr="00CE16FE">
        <w:rPr>
          <w:rFonts w:cs="Times New Roman"/>
          <w:sz w:val="22"/>
          <w:szCs w:val="28"/>
        </w:rPr>
        <w:t>)</w:t>
      </w:r>
      <w:r w:rsidRPr="00CE16FE">
        <w:rPr>
          <w:rFonts w:cs="Times New Roman" w:hint="eastAsia"/>
          <w:sz w:val="22"/>
          <w:szCs w:val="28"/>
        </w:rPr>
        <w:t>.</w:t>
      </w:r>
      <w:r w:rsidRPr="00CE16FE">
        <w:rPr>
          <w:rFonts w:cs="Times New Roman"/>
          <w:sz w:val="22"/>
          <w:szCs w:val="28"/>
        </w:rPr>
        <w:t xml:space="preserve"> The largest output occurs when the vibration frequency is the same with the resonance frequency of the V-TENG (30 Hz).</w:t>
      </w:r>
    </w:p>
    <w:p w14:paraId="005E108E" w14:textId="77777777" w:rsidR="006E1829" w:rsidRPr="00CE16FE" w:rsidRDefault="006E1829" w:rsidP="006E1829">
      <w:pPr>
        <w:spacing w:line="360" w:lineRule="auto"/>
        <w:rPr>
          <w:rFonts w:cs="Times New Roman"/>
          <w:b/>
          <w:bCs/>
          <w:sz w:val="22"/>
          <w:szCs w:val="28"/>
        </w:rPr>
      </w:pPr>
    </w:p>
    <w:p w14:paraId="33ADD6C0" w14:textId="77777777" w:rsidR="006E1829" w:rsidRPr="00CE16FE" w:rsidRDefault="006E1829" w:rsidP="006E1829">
      <w:pPr>
        <w:spacing w:line="360" w:lineRule="auto"/>
        <w:rPr>
          <w:rFonts w:cs="Times New Roman"/>
          <w:b/>
          <w:bCs/>
          <w:sz w:val="22"/>
          <w:szCs w:val="28"/>
        </w:rPr>
      </w:pPr>
    </w:p>
    <w:p w14:paraId="2F146250" w14:textId="77777777" w:rsidR="006E1829" w:rsidRPr="00CE16FE" w:rsidRDefault="006E1829" w:rsidP="006E1829">
      <w:pPr>
        <w:rPr>
          <w:rFonts w:cs="Times New Roman"/>
          <w:b/>
          <w:bCs/>
          <w:sz w:val="22"/>
          <w:szCs w:val="28"/>
        </w:rPr>
      </w:pPr>
      <w:r w:rsidRPr="00CE16FE">
        <w:rPr>
          <w:rFonts w:cs="Times New Roman"/>
          <w:b/>
          <w:bCs/>
          <w:sz w:val="22"/>
          <w:szCs w:val="28"/>
        </w:rPr>
        <w:br w:type="page"/>
      </w:r>
    </w:p>
    <w:p w14:paraId="3C0C61C4" w14:textId="77777777" w:rsidR="006E1829" w:rsidRPr="00CE16FE" w:rsidRDefault="006E1829" w:rsidP="006E1829">
      <w:pPr>
        <w:spacing w:line="480" w:lineRule="auto"/>
        <w:jc w:val="center"/>
        <w:rPr>
          <w:rFonts w:cs="Times New Roman"/>
          <w:b/>
          <w:bCs/>
          <w:sz w:val="22"/>
          <w:szCs w:val="28"/>
        </w:rPr>
      </w:pPr>
      <w:r w:rsidRPr="00CE16FE">
        <w:rPr>
          <w:rFonts w:cs="Times New Roman"/>
          <w:b/>
          <w:bCs/>
          <w:noProof/>
          <w:sz w:val="22"/>
          <w:szCs w:val="28"/>
          <w:lang w:eastAsia="ko-KR"/>
        </w:rPr>
        <w:lastRenderedPageBreak/>
        <w:drawing>
          <wp:inline distT="0" distB="0" distL="0" distR="0" wp14:anchorId="5E895FF8" wp14:editId="57339D09">
            <wp:extent cx="3128704" cy="2398144"/>
            <wp:effectExtent l="0" t="0" r="0" b="2540"/>
            <wp:docPr id="6" name="图片 6" descr="图片包含 游戏机, 梳子&#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包含 游戏机, 梳子&#10;&#10;描述已自动生成"/>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132291" cy="2400893"/>
                    </a:xfrm>
                    <a:prstGeom prst="rect">
                      <a:avLst/>
                    </a:prstGeom>
                  </pic:spPr>
                </pic:pic>
              </a:graphicData>
            </a:graphic>
          </wp:inline>
        </w:drawing>
      </w:r>
    </w:p>
    <w:p w14:paraId="420F79B7" w14:textId="77777777" w:rsidR="006E1829" w:rsidRPr="00CE16FE" w:rsidRDefault="006E1829" w:rsidP="006E1829">
      <w:pPr>
        <w:spacing w:line="360" w:lineRule="auto"/>
        <w:jc w:val="both"/>
        <w:rPr>
          <w:rFonts w:cs="Times New Roman"/>
          <w:sz w:val="22"/>
          <w:szCs w:val="28"/>
        </w:rPr>
      </w:pPr>
      <w:r w:rsidRPr="00CE16FE">
        <w:rPr>
          <w:rFonts w:cs="Times New Roman" w:hint="eastAsia"/>
          <w:b/>
          <w:bCs/>
          <w:sz w:val="22"/>
          <w:szCs w:val="28"/>
        </w:rPr>
        <w:t>F</w:t>
      </w:r>
      <w:r w:rsidRPr="00CE16FE">
        <w:rPr>
          <w:rFonts w:cs="Times New Roman"/>
          <w:b/>
          <w:bCs/>
          <w:sz w:val="22"/>
          <w:szCs w:val="28"/>
        </w:rPr>
        <w:t>ig. S7</w:t>
      </w:r>
      <w:r w:rsidRPr="00CE16FE">
        <w:rPr>
          <w:rFonts w:cs="Times New Roman"/>
          <w:sz w:val="22"/>
          <w:szCs w:val="28"/>
        </w:rPr>
        <w:t xml:space="preserve"> </w:t>
      </w:r>
      <w:r w:rsidRPr="00CE16FE">
        <w:rPr>
          <w:rFonts w:cs="Times New Roman" w:hint="eastAsia"/>
          <w:sz w:val="22"/>
          <w:szCs w:val="28"/>
        </w:rPr>
        <w:t xml:space="preserve">Output </w:t>
      </w:r>
      <w:r w:rsidRPr="00CE16FE">
        <w:rPr>
          <w:rFonts w:cs="Times New Roman"/>
          <w:sz w:val="22"/>
          <w:szCs w:val="28"/>
        </w:rPr>
        <w:t>current of the V-</w:t>
      </w:r>
      <w:r w:rsidRPr="00CE16FE">
        <w:rPr>
          <w:rFonts w:cs="Times New Roman" w:hint="eastAsia"/>
          <w:sz w:val="22"/>
          <w:szCs w:val="28"/>
        </w:rPr>
        <w:t>TENG</w:t>
      </w:r>
      <w:r w:rsidRPr="00CE16FE">
        <w:rPr>
          <w:rFonts w:cs="Times New Roman"/>
          <w:sz w:val="22"/>
          <w:szCs w:val="28"/>
        </w:rPr>
        <w:t xml:space="preserve"> after rectification at a </w:t>
      </w:r>
      <w:r w:rsidRPr="00CE16FE">
        <w:rPr>
          <w:rFonts w:cs="Times New Roman" w:hint="eastAsia"/>
          <w:sz w:val="22"/>
          <w:szCs w:val="28"/>
        </w:rPr>
        <w:t>constant</w:t>
      </w:r>
      <w:r w:rsidRPr="00CE16FE">
        <w:rPr>
          <w:rFonts w:cs="Times New Roman"/>
          <w:sz w:val="22"/>
          <w:szCs w:val="28"/>
        </w:rPr>
        <w:t xml:space="preserve"> </w:t>
      </w:r>
      <w:r w:rsidRPr="00CE16FE">
        <w:rPr>
          <w:rFonts w:cs="Times New Roman" w:hint="eastAsia"/>
          <w:sz w:val="22"/>
          <w:szCs w:val="28"/>
        </w:rPr>
        <w:t>amplitude</w:t>
      </w:r>
      <w:r w:rsidRPr="00CE16FE">
        <w:rPr>
          <w:rFonts w:cs="Times New Roman"/>
          <w:sz w:val="22"/>
          <w:szCs w:val="28"/>
        </w:rPr>
        <w:t xml:space="preserve"> (500 μ</w:t>
      </w:r>
      <w:r w:rsidRPr="00CE16FE">
        <w:rPr>
          <w:rFonts w:cs="Times New Roman" w:hint="eastAsia"/>
          <w:sz w:val="22"/>
          <w:szCs w:val="28"/>
        </w:rPr>
        <w:t>m</w:t>
      </w:r>
      <w:r w:rsidRPr="00CE16FE">
        <w:rPr>
          <w:rFonts w:cs="Times New Roman"/>
          <w:sz w:val="22"/>
          <w:szCs w:val="28"/>
        </w:rPr>
        <w:t>) and frequency (30 Hz).</w:t>
      </w:r>
    </w:p>
    <w:p w14:paraId="66BD2F54" w14:textId="77777777" w:rsidR="006E1829" w:rsidRPr="00CE16FE" w:rsidRDefault="006E1829" w:rsidP="006E1829">
      <w:pPr>
        <w:rPr>
          <w:rFonts w:cs="Times New Roman"/>
          <w:b/>
          <w:bCs/>
          <w:sz w:val="22"/>
          <w:szCs w:val="28"/>
        </w:rPr>
      </w:pPr>
      <w:r w:rsidRPr="00CE16FE">
        <w:rPr>
          <w:rFonts w:cs="Times New Roman"/>
          <w:b/>
          <w:bCs/>
          <w:sz w:val="22"/>
          <w:szCs w:val="28"/>
        </w:rPr>
        <w:br w:type="page"/>
      </w:r>
    </w:p>
    <w:p w14:paraId="02CD9F28" w14:textId="77777777" w:rsidR="006E1829" w:rsidRPr="00CE16FE" w:rsidRDefault="006E1829" w:rsidP="006E1829">
      <w:pPr>
        <w:spacing w:beforeLines="100" w:before="312" w:line="480" w:lineRule="auto"/>
        <w:rPr>
          <w:rFonts w:cs="Times New Roman"/>
          <w:b/>
          <w:bCs/>
          <w:sz w:val="24"/>
        </w:rPr>
      </w:pPr>
      <w:r w:rsidRPr="00CE16FE">
        <w:rPr>
          <w:rFonts w:cs="Times New Roman"/>
          <w:b/>
          <w:bCs/>
          <w:noProof/>
          <w:sz w:val="24"/>
          <w:lang w:eastAsia="ko-KR"/>
        </w:rPr>
        <w:lastRenderedPageBreak/>
        <w:drawing>
          <wp:inline distT="0" distB="0" distL="0" distR="0" wp14:anchorId="721C4A58" wp14:editId="425CF746">
            <wp:extent cx="5400000" cy="2130521"/>
            <wp:effectExtent l="0" t="0" r="0" b="3175"/>
            <wp:docPr id="19" name="图片 3" descr="手机屏幕的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手机屏幕的截图&#10;&#10;描述已自动生成"/>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00000" cy="2130521"/>
                    </a:xfrm>
                    <a:prstGeom prst="rect">
                      <a:avLst/>
                    </a:prstGeom>
                  </pic:spPr>
                </pic:pic>
              </a:graphicData>
            </a:graphic>
          </wp:inline>
        </w:drawing>
      </w:r>
    </w:p>
    <w:p w14:paraId="255F7BC1" w14:textId="77777777" w:rsidR="006E1829" w:rsidRPr="00CE16FE" w:rsidRDefault="006E1829" w:rsidP="006E1829">
      <w:pPr>
        <w:spacing w:line="360" w:lineRule="auto"/>
        <w:jc w:val="both"/>
        <w:rPr>
          <w:rFonts w:cs="Times New Roman"/>
          <w:sz w:val="22"/>
          <w:szCs w:val="28"/>
        </w:rPr>
      </w:pPr>
      <w:r w:rsidRPr="00CE16FE">
        <w:rPr>
          <w:rFonts w:cs="Times New Roman" w:hint="eastAsia"/>
          <w:b/>
          <w:bCs/>
          <w:sz w:val="22"/>
          <w:szCs w:val="28"/>
        </w:rPr>
        <w:t>F</w:t>
      </w:r>
      <w:r w:rsidRPr="00CE16FE">
        <w:rPr>
          <w:rFonts w:cs="Times New Roman"/>
          <w:b/>
          <w:bCs/>
          <w:sz w:val="22"/>
          <w:szCs w:val="28"/>
        </w:rPr>
        <w:t>ig. S8</w:t>
      </w:r>
      <w:r w:rsidRPr="00CE16FE">
        <w:rPr>
          <w:rFonts w:cs="Times New Roman"/>
          <w:sz w:val="22"/>
          <w:szCs w:val="28"/>
        </w:rPr>
        <w:t xml:space="preserve"> Structure of the V-TENG-powered RV-disinfection system. The feed solutions containing a high concentration of bacteria or viruses were added into a super-fine air compressed nebulizer and bacterial or </w:t>
      </w:r>
      <w:r w:rsidRPr="00CE16FE">
        <w:rPr>
          <w:rFonts w:cs="Times New Roman"/>
          <w:sz w:val="22"/>
          <w:szCs w:val="22"/>
        </w:rPr>
        <w:t>viral</w:t>
      </w:r>
      <w:r w:rsidRPr="00CE16FE">
        <w:rPr>
          <w:rFonts w:cs="Times New Roman"/>
          <w:sz w:val="22"/>
          <w:szCs w:val="28"/>
        </w:rPr>
        <w:t xml:space="preserve"> bioaerosols were generated by the nebulizer to feed the duct. Airflow rates in the duct were controlled in the range from 0.5 to 2 m/s using compressed gas and the humidity was set at 30% using another nebulizer generating water mist in the duct. The airflow rate, the humidity, and the particle concentration were monitored using integrated sensors. After passing through the disinfection filter, the airflow with bacteria or viruses will be collected in a narrow mouth bottle containing 500-mL sterilized deionized (DI) water and the pressure drop will be measured. All the bacteria or viruses will remain in the water for the future quantification.</w:t>
      </w:r>
    </w:p>
    <w:p w14:paraId="5B1B53C3" w14:textId="77777777" w:rsidR="006E1829" w:rsidRPr="00CE16FE" w:rsidRDefault="006E1829" w:rsidP="006E1829">
      <w:pPr>
        <w:spacing w:line="480" w:lineRule="auto"/>
        <w:rPr>
          <w:rFonts w:cs="Times New Roman"/>
          <w:b/>
          <w:bCs/>
          <w:sz w:val="22"/>
          <w:szCs w:val="28"/>
        </w:rPr>
      </w:pPr>
    </w:p>
    <w:p w14:paraId="4269369B" w14:textId="77777777" w:rsidR="006E1829" w:rsidRPr="00CE16FE" w:rsidRDefault="006E1829" w:rsidP="006E1829">
      <w:pPr>
        <w:rPr>
          <w:rFonts w:cs="Times New Roman"/>
          <w:b/>
          <w:bCs/>
          <w:sz w:val="22"/>
          <w:szCs w:val="28"/>
        </w:rPr>
      </w:pPr>
      <w:r w:rsidRPr="00CE16FE">
        <w:rPr>
          <w:rFonts w:cs="Times New Roman"/>
          <w:b/>
          <w:bCs/>
          <w:sz w:val="22"/>
          <w:szCs w:val="28"/>
        </w:rPr>
        <w:br w:type="page"/>
      </w:r>
    </w:p>
    <w:p w14:paraId="5960BF2F" w14:textId="77777777" w:rsidR="006E1829" w:rsidRPr="00CE16FE" w:rsidRDefault="006E1829" w:rsidP="006E1829">
      <w:pPr>
        <w:jc w:val="center"/>
        <w:rPr>
          <w:rFonts w:cs="Times New Roman"/>
          <w:b/>
          <w:bCs/>
          <w:sz w:val="22"/>
          <w:szCs w:val="28"/>
        </w:rPr>
      </w:pPr>
      <w:r w:rsidRPr="00CE16FE">
        <w:rPr>
          <w:rFonts w:cs="Times New Roman"/>
          <w:noProof/>
          <w:sz w:val="22"/>
          <w:szCs w:val="28"/>
          <w:lang w:eastAsia="ko-KR"/>
        </w:rPr>
        <w:lastRenderedPageBreak/>
        <w:drawing>
          <wp:inline distT="0" distB="0" distL="0" distR="0" wp14:anchorId="03870217" wp14:editId="6D67CEAC">
            <wp:extent cx="5274310" cy="2674062"/>
            <wp:effectExtent l="0" t="0" r="0" b="5715"/>
            <wp:docPr id="21" name="图片 7" descr="图片包含 游戏机, 钟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包含 游戏机, 钟表&#10;&#10;描述已自动生成"/>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2674062"/>
                    </a:xfrm>
                    <a:prstGeom prst="rect">
                      <a:avLst/>
                    </a:prstGeom>
                  </pic:spPr>
                </pic:pic>
              </a:graphicData>
            </a:graphic>
          </wp:inline>
        </w:drawing>
      </w:r>
    </w:p>
    <w:p w14:paraId="6F9356F9" w14:textId="77777777" w:rsidR="006E1829" w:rsidRPr="00CE16FE" w:rsidRDefault="006E1829" w:rsidP="006E1829">
      <w:pPr>
        <w:jc w:val="center"/>
        <w:rPr>
          <w:rFonts w:cs="Times New Roman"/>
          <w:b/>
          <w:bCs/>
          <w:sz w:val="22"/>
          <w:szCs w:val="28"/>
        </w:rPr>
      </w:pPr>
    </w:p>
    <w:p w14:paraId="027C73B0" w14:textId="77777777" w:rsidR="006E1829" w:rsidRPr="00CE16FE" w:rsidRDefault="006E1829" w:rsidP="006E1829">
      <w:pPr>
        <w:spacing w:line="360" w:lineRule="auto"/>
        <w:jc w:val="both"/>
        <w:rPr>
          <w:rFonts w:cs="Times New Roman"/>
          <w:sz w:val="22"/>
          <w:szCs w:val="28"/>
        </w:rPr>
      </w:pPr>
      <w:r w:rsidRPr="00CE16FE">
        <w:rPr>
          <w:rFonts w:cs="Times New Roman" w:hint="eastAsia"/>
          <w:b/>
          <w:bCs/>
          <w:sz w:val="22"/>
          <w:szCs w:val="28"/>
        </w:rPr>
        <w:t>F</w:t>
      </w:r>
      <w:r w:rsidRPr="00CE16FE">
        <w:rPr>
          <w:rFonts w:cs="Times New Roman"/>
          <w:b/>
          <w:bCs/>
          <w:sz w:val="22"/>
          <w:szCs w:val="28"/>
        </w:rPr>
        <w:t>ig. S9</w:t>
      </w:r>
      <w:r w:rsidRPr="00CE16FE">
        <w:rPr>
          <w:rFonts w:cs="Times New Roman"/>
          <w:sz w:val="22"/>
          <w:szCs w:val="28"/>
        </w:rPr>
        <w:t xml:space="preserve"> Process of microbial quantification. </w:t>
      </w:r>
      <w:r w:rsidRPr="00CE16FE">
        <w:rPr>
          <w:rFonts w:cs="Times New Roman"/>
          <w:b/>
          <w:bCs/>
          <w:sz w:val="22"/>
          <w:szCs w:val="28"/>
        </w:rPr>
        <w:t>a</w:t>
      </w:r>
      <w:r w:rsidRPr="00CE16FE">
        <w:rPr>
          <w:rFonts w:cs="Times New Roman"/>
          <w:sz w:val="22"/>
          <w:szCs w:val="28"/>
        </w:rPr>
        <w:t xml:space="preserve"> Schematic of bacteria viability assessment procedures. After the airflow passing through the duct and collected in the collecting DI water with or without the power from V-TENG, 0.1 mL of collecting water is added to an agar plate and spread evenly using an L-shape spreader. Then put the plate to the incubator at 37 </w:t>
      </w:r>
      <w:r w:rsidRPr="00CE16FE">
        <w:rPr>
          <w:rFonts w:cs="Times New Roman"/>
          <w:sz w:val="22"/>
          <w:szCs w:val="28"/>
          <w:vertAlign w:val="superscript"/>
        </w:rPr>
        <w:t>o</w:t>
      </w:r>
      <w:r w:rsidRPr="00CE16FE">
        <w:rPr>
          <w:rFonts w:cs="Times New Roman"/>
          <w:sz w:val="22"/>
          <w:szCs w:val="28"/>
        </w:rPr>
        <w:t>C for 12 h. Bacterial colonies will present on the agar plate and one bacterial colony represents one single live bacterium.</w:t>
      </w:r>
      <w:r w:rsidRPr="00CE16FE">
        <w:rPr>
          <w:rFonts w:cs="Times New Roman"/>
          <w:b/>
          <w:bCs/>
          <w:sz w:val="22"/>
          <w:szCs w:val="28"/>
        </w:rPr>
        <w:t xml:space="preserve"> b</w:t>
      </w:r>
      <w:r w:rsidRPr="00CE16FE">
        <w:rPr>
          <w:rFonts w:cs="Times New Roman"/>
          <w:sz w:val="22"/>
          <w:szCs w:val="28"/>
        </w:rPr>
        <w:t xml:space="preserve"> Schematic of virus enumeration procedures. The collecting water (0.1 mL) with viruses is added into a warm liquid agar solution (0.5 mL, ~45</w:t>
      </w:r>
      <w:r w:rsidRPr="00CE16FE">
        <w:rPr>
          <w:rFonts w:cs="Times New Roman"/>
          <w:sz w:val="22"/>
          <w:szCs w:val="28"/>
          <w:vertAlign w:val="superscript"/>
        </w:rPr>
        <w:t xml:space="preserve"> o</w:t>
      </w:r>
      <w:r w:rsidRPr="00CE16FE">
        <w:rPr>
          <w:rFonts w:cs="Times New Roman"/>
          <w:sz w:val="22"/>
          <w:szCs w:val="28"/>
        </w:rPr>
        <w:t xml:space="preserve">C). Solution with host bacteria (0.1 mL) will also be added to the liquid agar solution. Then the liquid agar solution will be added to an agar plate. After incubation at 37 </w:t>
      </w:r>
      <w:r w:rsidRPr="00CE16FE">
        <w:rPr>
          <w:rFonts w:cs="Times New Roman"/>
          <w:sz w:val="22"/>
          <w:szCs w:val="28"/>
          <w:vertAlign w:val="superscript"/>
        </w:rPr>
        <w:t>o</w:t>
      </w:r>
      <w:r w:rsidRPr="00CE16FE">
        <w:rPr>
          <w:rFonts w:cs="Times New Roman"/>
          <w:sz w:val="22"/>
          <w:szCs w:val="28"/>
        </w:rPr>
        <w:t>C for 4 h, a thin layer of host bacteria will grow on the agar plate, and if there are live viruses, it will infect and break down the host bacteria and finally form a transparent viral plaque. One viral plaque presenting on the agar plate represents one single live virus. If no bacterial colony or viral plaque was found after incubation, it indicates that all the microbes are inactivated with no live microbes that are detected in the water.</w:t>
      </w:r>
    </w:p>
    <w:p w14:paraId="7B6EE9B2" w14:textId="77777777" w:rsidR="006E1829" w:rsidRPr="00CE16FE" w:rsidRDefault="006E1829" w:rsidP="006E1829">
      <w:pPr>
        <w:spacing w:line="480" w:lineRule="auto"/>
        <w:rPr>
          <w:rFonts w:cs="Times New Roman"/>
          <w:b/>
          <w:bCs/>
          <w:sz w:val="22"/>
          <w:szCs w:val="28"/>
        </w:rPr>
      </w:pPr>
    </w:p>
    <w:p w14:paraId="69084BCC" w14:textId="77777777" w:rsidR="006E1829" w:rsidRPr="00CE16FE" w:rsidRDefault="006E1829" w:rsidP="006E1829">
      <w:pPr>
        <w:spacing w:line="480" w:lineRule="auto"/>
        <w:jc w:val="center"/>
        <w:rPr>
          <w:rFonts w:cs="Times New Roman"/>
          <w:b/>
          <w:bCs/>
          <w:sz w:val="22"/>
          <w:szCs w:val="28"/>
        </w:rPr>
      </w:pPr>
    </w:p>
    <w:p w14:paraId="7E50C4DF" w14:textId="77777777" w:rsidR="006E1829" w:rsidRPr="00CE16FE" w:rsidRDefault="006E1829" w:rsidP="006E1829">
      <w:pPr>
        <w:rPr>
          <w:rFonts w:cs="Times New Roman"/>
          <w:b/>
          <w:bCs/>
          <w:sz w:val="22"/>
          <w:szCs w:val="28"/>
        </w:rPr>
      </w:pPr>
      <w:r w:rsidRPr="00CE16FE">
        <w:rPr>
          <w:rFonts w:cs="Times New Roman"/>
          <w:b/>
          <w:bCs/>
          <w:sz w:val="22"/>
          <w:szCs w:val="28"/>
        </w:rPr>
        <w:br w:type="page"/>
      </w:r>
    </w:p>
    <w:p w14:paraId="7B9D9133" w14:textId="77777777" w:rsidR="006E1829" w:rsidRPr="00CE16FE" w:rsidRDefault="006E1829" w:rsidP="006E1829">
      <w:pPr>
        <w:jc w:val="center"/>
        <w:rPr>
          <w:rFonts w:cs="Times New Roman"/>
          <w:b/>
          <w:bCs/>
          <w:sz w:val="22"/>
          <w:szCs w:val="28"/>
        </w:rPr>
      </w:pPr>
      <w:r w:rsidRPr="00CE16FE">
        <w:rPr>
          <w:rFonts w:cs="Times New Roman"/>
          <w:b/>
          <w:bCs/>
          <w:noProof/>
          <w:sz w:val="22"/>
          <w:szCs w:val="28"/>
          <w:lang w:eastAsia="ko-KR"/>
        </w:rPr>
        <w:lastRenderedPageBreak/>
        <w:drawing>
          <wp:inline distT="0" distB="0" distL="0" distR="0" wp14:anchorId="42707DAB" wp14:editId="7091D339">
            <wp:extent cx="4498645" cy="1906438"/>
            <wp:effectExtent l="0" t="0" r="0" b="0"/>
            <wp:docPr id="22" name="图片 1" descr="图片包含 绿色, 灯光, 大, 电脑&#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包含 绿色, 灯光, 大, 电脑&#10;&#10;描述已自动生成"/>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510360" cy="1911402"/>
                    </a:xfrm>
                    <a:prstGeom prst="rect">
                      <a:avLst/>
                    </a:prstGeom>
                  </pic:spPr>
                </pic:pic>
              </a:graphicData>
            </a:graphic>
          </wp:inline>
        </w:drawing>
      </w:r>
    </w:p>
    <w:p w14:paraId="66D84AD6" w14:textId="77777777" w:rsidR="006E1829" w:rsidRPr="00CE16FE" w:rsidRDefault="006E1829" w:rsidP="006E1829">
      <w:pPr>
        <w:spacing w:line="360" w:lineRule="auto"/>
        <w:jc w:val="both"/>
        <w:rPr>
          <w:rFonts w:cs="Times New Roman"/>
          <w:sz w:val="22"/>
          <w:szCs w:val="28"/>
        </w:rPr>
      </w:pPr>
      <w:r w:rsidRPr="00CE16FE">
        <w:rPr>
          <w:rFonts w:cs="Times New Roman" w:hint="eastAsia"/>
          <w:b/>
          <w:bCs/>
          <w:sz w:val="22"/>
          <w:szCs w:val="28"/>
        </w:rPr>
        <w:t>F</w:t>
      </w:r>
      <w:r w:rsidRPr="00CE16FE">
        <w:rPr>
          <w:rFonts w:cs="Times New Roman"/>
          <w:b/>
          <w:bCs/>
          <w:sz w:val="22"/>
          <w:szCs w:val="28"/>
        </w:rPr>
        <w:t>ig. S10</w:t>
      </w:r>
      <w:r w:rsidRPr="00CE16FE">
        <w:rPr>
          <w:rFonts w:cs="Times New Roman"/>
          <w:sz w:val="22"/>
          <w:szCs w:val="28"/>
        </w:rPr>
        <w:t xml:space="preserve"> Disinfection efficiency for </w:t>
      </w:r>
      <w:r w:rsidRPr="00CE16FE">
        <w:rPr>
          <w:rFonts w:cs="Times New Roman"/>
          <w:i/>
          <w:iCs/>
          <w:sz w:val="22"/>
          <w:szCs w:val="28"/>
        </w:rPr>
        <w:t>E. coli</w:t>
      </w:r>
      <w:r w:rsidRPr="00CE16FE">
        <w:rPr>
          <w:rFonts w:cs="Times New Roman"/>
          <w:sz w:val="22"/>
          <w:szCs w:val="28"/>
        </w:rPr>
        <w:t xml:space="preserve"> and MS2 using RV-disinfection methods at various amplitudes (from 100 to 400 µm) and a fixed airflow rate (2 m/s). The dashed line indicates that all microbes (bacteria and viruses) are inactivated and no live microbes can be detected. Error bars represent the standard deviation of three replicate measurements. When applied with smaller </w:t>
      </w:r>
      <w:r w:rsidRPr="00CE16FE">
        <w:rPr>
          <w:rFonts w:cs="Times New Roman" w:hint="eastAsia"/>
          <w:sz w:val="22"/>
          <w:szCs w:val="28"/>
        </w:rPr>
        <w:t>amplitude</w:t>
      </w:r>
      <w:r w:rsidRPr="00CE16FE">
        <w:rPr>
          <w:rFonts w:cs="Times New Roman"/>
          <w:sz w:val="22"/>
          <w:szCs w:val="28"/>
        </w:rPr>
        <w:t>s (100 to 400 μ</w:t>
      </w:r>
      <w:r w:rsidRPr="00CE16FE">
        <w:rPr>
          <w:rFonts w:cs="Times New Roman" w:hint="eastAsia"/>
          <w:sz w:val="22"/>
          <w:szCs w:val="28"/>
        </w:rPr>
        <w:t>m</w:t>
      </w:r>
      <w:r w:rsidRPr="00CE16FE">
        <w:rPr>
          <w:rFonts w:cs="Times New Roman"/>
          <w:sz w:val="22"/>
          <w:szCs w:val="28"/>
        </w:rPr>
        <w:t>), the power outputs generated from the V-TENG are sufficient to drive the RV-disinfection system for high-performance disinfection.</w:t>
      </w:r>
    </w:p>
    <w:p w14:paraId="12BBD095" w14:textId="77777777" w:rsidR="006E1829" w:rsidRPr="00CE16FE" w:rsidRDefault="006E1829" w:rsidP="006E1829">
      <w:pPr>
        <w:rPr>
          <w:rFonts w:cs="Times New Roman"/>
          <w:sz w:val="22"/>
          <w:szCs w:val="28"/>
        </w:rPr>
      </w:pPr>
      <w:r w:rsidRPr="00CE16FE">
        <w:rPr>
          <w:rFonts w:cs="Times New Roman"/>
          <w:sz w:val="22"/>
          <w:szCs w:val="28"/>
        </w:rPr>
        <w:br w:type="page"/>
      </w:r>
    </w:p>
    <w:p w14:paraId="4A3D99A1" w14:textId="77777777" w:rsidR="006E1829" w:rsidRPr="00CE16FE" w:rsidRDefault="006E1829" w:rsidP="006E1829">
      <w:pPr>
        <w:spacing w:line="480" w:lineRule="auto"/>
        <w:jc w:val="center"/>
        <w:rPr>
          <w:rFonts w:cs="Times New Roman"/>
          <w:sz w:val="22"/>
          <w:szCs w:val="28"/>
        </w:rPr>
      </w:pPr>
      <w:r w:rsidRPr="00CE16FE">
        <w:rPr>
          <w:rFonts w:cs="Times New Roman"/>
          <w:noProof/>
          <w:sz w:val="22"/>
          <w:szCs w:val="28"/>
          <w:lang w:eastAsia="ko-KR"/>
        </w:rPr>
        <w:lastRenderedPageBreak/>
        <w:drawing>
          <wp:inline distT="0" distB="0" distL="0" distR="0" wp14:anchorId="25612433" wp14:editId="1AB680FC">
            <wp:extent cx="4707198" cy="2122098"/>
            <wp:effectExtent l="0" t="0" r="0" b="0"/>
            <wp:docPr id="14" name="图片 14" descr="电脑的屏幕&#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电脑的屏幕&#10;&#10;描述已自动生成"/>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718991" cy="2127414"/>
                    </a:xfrm>
                    <a:prstGeom prst="rect">
                      <a:avLst/>
                    </a:prstGeom>
                  </pic:spPr>
                </pic:pic>
              </a:graphicData>
            </a:graphic>
          </wp:inline>
        </w:drawing>
      </w:r>
    </w:p>
    <w:p w14:paraId="383B837D" w14:textId="77777777" w:rsidR="006E1829" w:rsidRPr="00CE16FE" w:rsidRDefault="006E1829" w:rsidP="006E1829">
      <w:pPr>
        <w:spacing w:line="360" w:lineRule="auto"/>
        <w:jc w:val="both"/>
        <w:rPr>
          <w:rFonts w:cs="Times New Roman"/>
          <w:sz w:val="22"/>
          <w:szCs w:val="28"/>
        </w:rPr>
      </w:pPr>
      <w:r w:rsidRPr="00CE16FE">
        <w:rPr>
          <w:rFonts w:cs="Times New Roman" w:hint="eastAsia"/>
          <w:b/>
          <w:bCs/>
          <w:sz w:val="22"/>
          <w:szCs w:val="28"/>
        </w:rPr>
        <w:t>F</w:t>
      </w:r>
      <w:r w:rsidRPr="00CE16FE">
        <w:rPr>
          <w:rFonts w:cs="Times New Roman"/>
          <w:b/>
          <w:bCs/>
          <w:sz w:val="22"/>
          <w:szCs w:val="28"/>
        </w:rPr>
        <w:t>ig. S11</w:t>
      </w:r>
      <w:r w:rsidRPr="00CE16FE">
        <w:rPr>
          <w:rFonts w:cs="Times New Roman"/>
          <w:sz w:val="22"/>
          <w:szCs w:val="28"/>
        </w:rPr>
        <w:t xml:space="preserve"> Disinfection performance of the RV-disinfection method for treating the intermittent </w:t>
      </w:r>
      <w:r w:rsidRPr="00CE16FE">
        <w:rPr>
          <w:rFonts w:cs="Times New Roman" w:hint="eastAsia"/>
          <w:sz w:val="22"/>
          <w:szCs w:val="28"/>
        </w:rPr>
        <w:t>viral</w:t>
      </w:r>
      <w:r w:rsidRPr="00CE16FE">
        <w:rPr>
          <w:rFonts w:cs="Times New Roman"/>
          <w:sz w:val="22"/>
          <w:szCs w:val="28"/>
        </w:rPr>
        <w:t xml:space="preserve"> bioaerosols containing MS2. N</w:t>
      </w:r>
      <w:r w:rsidRPr="00CE16FE">
        <w:rPr>
          <w:rFonts w:cs="Times New Roman" w:hint="eastAsia"/>
          <w:sz w:val="22"/>
          <w:szCs w:val="28"/>
        </w:rPr>
        <w:t xml:space="preserve">o live </w:t>
      </w:r>
      <w:r w:rsidRPr="00CE16FE">
        <w:rPr>
          <w:rFonts w:cs="Times New Roman"/>
          <w:sz w:val="22"/>
          <w:szCs w:val="28"/>
        </w:rPr>
        <w:t xml:space="preserve">viruses can be detected in the intermittent bacterial bioaerosols after passing through the V-TENG powered RV-disinfection system. The V-TENG is operated </w:t>
      </w:r>
      <w:r w:rsidRPr="00CE16FE">
        <w:rPr>
          <w:rFonts w:cs="Times New Roman" w:hint="eastAsia"/>
          <w:sz w:val="22"/>
          <w:szCs w:val="28"/>
        </w:rPr>
        <w:t>at</w:t>
      </w:r>
      <w:r w:rsidRPr="00CE16FE">
        <w:rPr>
          <w:rFonts w:cs="Times New Roman"/>
          <w:sz w:val="22"/>
          <w:szCs w:val="28"/>
        </w:rPr>
        <w:t xml:space="preserve"> a </w:t>
      </w:r>
      <w:r w:rsidRPr="00CE16FE">
        <w:rPr>
          <w:rFonts w:cs="Times New Roman" w:hint="eastAsia"/>
          <w:sz w:val="22"/>
          <w:szCs w:val="28"/>
        </w:rPr>
        <w:t>constant</w:t>
      </w:r>
      <w:r w:rsidRPr="00CE16FE">
        <w:rPr>
          <w:rFonts w:cs="Times New Roman"/>
          <w:sz w:val="22"/>
          <w:szCs w:val="28"/>
        </w:rPr>
        <w:t xml:space="preserve"> </w:t>
      </w:r>
      <w:r w:rsidRPr="00CE16FE">
        <w:rPr>
          <w:rFonts w:cs="Times New Roman" w:hint="eastAsia"/>
          <w:sz w:val="22"/>
          <w:szCs w:val="28"/>
        </w:rPr>
        <w:t>amplitude</w:t>
      </w:r>
      <w:r w:rsidRPr="00CE16FE">
        <w:rPr>
          <w:rFonts w:cs="Times New Roman"/>
          <w:sz w:val="22"/>
          <w:szCs w:val="28"/>
        </w:rPr>
        <w:t xml:space="preserve"> (500 μ</w:t>
      </w:r>
      <w:r w:rsidRPr="00CE16FE">
        <w:rPr>
          <w:rFonts w:cs="Times New Roman" w:hint="eastAsia"/>
          <w:sz w:val="22"/>
          <w:szCs w:val="28"/>
        </w:rPr>
        <w:t>m</w:t>
      </w:r>
      <w:r w:rsidRPr="00CE16FE">
        <w:rPr>
          <w:rFonts w:cs="Times New Roman"/>
          <w:sz w:val="22"/>
          <w:szCs w:val="28"/>
        </w:rPr>
        <w:t>) and frequency (30 Hz) and the airflow rate is fixed at 2 m/s. Error bars represent the standard deviation of three replicate measurements.</w:t>
      </w:r>
    </w:p>
    <w:p w14:paraId="5E302F9F" w14:textId="77777777" w:rsidR="006E1829" w:rsidRPr="00CE16FE" w:rsidRDefault="006E1829" w:rsidP="006E1829">
      <w:pPr>
        <w:rPr>
          <w:rFonts w:cs="Times New Roman"/>
          <w:sz w:val="22"/>
          <w:szCs w:val="28"/>
        </w:rPr>
      </w:pPr>
      <w:r w:rsidRPr="00CE16FE">
        <w:rPr>
          <w:rFonts w:cs="Times New Roman"/>
          <w:sz w:val="22"/>
          <w:szCs w:val="28"/>
        </w:rPr>
        <w:br w:type="page"/>
      </w:r>
    </w:p>
    <w:p w14:paraId="799FBF19" w14:textId="77777777" w:rsidR="006E1829" w:rsidRPr="00CE16FE" w:rsidRDefault="006E1829" w:rsidP="006E1829">
      <w:pPr>
        <w:spacing w:line="480" w:lineRule="auto"/>
        <w:jc w:val="center"/>
        <w:rPr>
          <w:rFonts w:cs="Times New Roman"/>
          <w:sz w:val="22"/>
          <w:szCs w:val="28"/>
        </w:rPr>
      </w:pPr>
      <w:r w:rsidRPr="00CE16FE">
        <w:rPr>
          <w:rFonts w:cs="Times New Roman"/>
          <w:noProof/>
          <w:sz w:val="22"/>
          <w:szCs w:val="28"/>
          <w:lang w:eastAsia="ko-KR"/>
        </w:rPr>
        <w:lastRenderedPageBreak/>
        <w:drawing>
          <wp:inline distT="0" distB="0" distL="0" distR="0" wp14:anchorId="667F0FD2" wp14:editId="338EE80C">
            <wp:extent cx="4715539" cy="2458529"/>
            <wp:effectExtent l="0" t="0" r="0" b="0"/>
            <wp:docPr id="10" name="图片 10" descr="图片包含 城市, 电脑, 灯光, 标志&#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图片包含 城市, 电脑, 灯光, 标志&#10;&#10;描述已自动生成"/>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733560" cy="2467925"/>
                    </a:xfrm>
                    <a:prstGeom prst="rect">
                      <a:avLst/>
                    </a:prstGeom>
                  </pic:spPr>
                </pic:pic>
              </a:graphicData>
            </a:graphic>
          </wp:inline>
        </w:drawing>
      </w:r>
    </w:p>
    <w:p w14:paraId="00732835" w14:textId="77777777" w:rsidR="006E1829" w:rsidRPr="00CE16FE" w:rsidRDefault="006E1829" w:rsidP="006E1829">
      <w:pPr>
        <w:spacing w:line="360" w:lineRule="auto"/>
        <w:jc w:val="both"/>
        <w:rPr>
          <w:rFonts w:cs="Times New Roman"/>
          <w:sz w:val="22"/>
          <w:szCs w:val="28"/>
        </w:rPr>
      </w:pPr>
      <w:r w:rsidRPr="00CE16FE">
        <w:rPr>
          <w:rFonts w:cs="Times New Roman" w:hint="eastAsia"/>
          <w:b/>
          <w:bCs/>
          <w:sz w:val="22"/>
          <w:szCs w:val="28"/>
        </w:rPr>
        <w:t>F</w:t>
      </w:r>
      <w:r w:rsidRPr="00CE16FE">
        <w:rPr>
          <w:rFonts w:cs="Times New Roman"/>
          <w:b/>
          <w:bCs/>
          <w:sz w:val="22"/>
          <w:szCs w:val="28"/>
        </w:rPr>
        <w:t>ig. S12</w:t>
      </w:r>
      <w:r w:rsidRPr="00CE16FE">
        <w:rPr>
          <w:rFonts w:cs="Times New Roman"/>
          <w:sz w:val="22"/>
          <w:szCs w:val="28"/>
        </w:rPr>
        <w:t xml:space="preserve"> Disinfection performance of the RV-disinfection method for treating </w:t>
      </w:r>
      <w:r w:rsidRPr="00CE16FE">
        <w:rPr>
          <w:rFonts w:cs="Times New Roman"/>
          <w:i/>
          <w:iCs/>
          <w:sz w:val="22"/>
          <w:szCs w:val="28"/>
        </w:rPr>
        <w:t>E. coli</w:t>
      </w:r>
      <w:r w:rsidRPr="00CE16FE">
        <w:rPr>
          <w:rFonts w:cs="Times New Roman"/>
          <w:sz w:val="22"/>
          <w:szCs w:val="28"/>
        </w:rPr>
        <w:t xml:space="preserve"> with different concentrations (from 10</w:t>
      </w:r>
      <w:r w:rsidRPr="00CE16FE">
        <w:rPr>
          <w:rFonts w:cs="Times New Roman"/>
          <w:sz w:val="22"/>
          <w:szCs w:val="28"/>
          <w:vertAlign w:val="superscript"/>
        </w:rPr>
        <w:t>2</w:t>
      </w:r>
      <w:r w:rsidRPr="00CE16FE">
        <w:rPr>
          <w:rFonts w:cs="Times New Roman"/>
          <w:sz w:val="22"/>
          <w:szCs w:val="28"/>
        </w:rPr>
        <w:t xml:space="preserve"> to 10</w:t>
      </w:r>
      <w:r w:rsidRPr="00CE16FE">
        <w:rPr>
          <w:rFonts w:cs="Times New Roman"/>
          <w:sz w:val="22"/>
          <w:szCs w:val="28"/>
          <w:vertAlign w:val="superscript"/>
        </w:rPr>
        <w:t>8</w:t>
      </w:r>
      <w:r w:rsidRPr="00CE16FE">
        <w:rPr>
          <w:rFonts w:cs="Times New Roman"/>
          <w:sz w:val="22"/>
          <w:szCs w:val="28"/>
        </w:rPr>
        <w:t xml:space="preserve"> colony-forming unit/m</w:t>
      </w:r>
      <w:r w:rsidRPr="00CE16FE">
        <w:rPr>
          <w:rFonts w:cs="Times New Roman"/>
          <w:sz w:val="22"/>
          <w:szCs w:val="28"/>
          <w:vertAlign w:val="superscript"/>
        </w:rPr>
        <w:t>3</w:t>
      </w:r>
      <w:r w:rsidRPr="00CE16FE">
        <w:rPr>
          <w:rFonts w:cs="Times New Roman"/>
          <w:sz w:val="22"/>
          <w:szCs w:val="28"/>
        </w:rPr>
        <w:t>, CFU/m</w:t>
      </w:r>
      <w:r w:rsidRPr="00CE16FE">
        <w:rPr>
          <w:rFonts w:cs="Times New Roman"/>
          <w:sz w:val="22"/>
          <w:szCs w:val="28"/>
          <w:vertAlign w:val="superscript"/>
        </w:rPr>
        <w:t>3</w:t>
      </w:r>
      <w:r w:rsidRPr="00CE16FE">
        <w:rPr>
          <w:rFonts w:cs="Times New Roman"/>
          <w:sz w:val="22"/>
          <w:szCs w:val="28"/>
        </w:rPr>
        <w:t>). N</w:t>
      </w:r>
      <w:r w:rsidRPr="00CE16FE">
        <w:rPr>
          <w:rFonts w:cs="Times New Roman" w:hint="eastAsia"/>
          <w:sz w:val="22"/>
          <w:szCs w:val="28"/>
        </w:rPr>
        <w:t xml:space="preserve">o live </w:t>
      </w:r>
      <w:r w:rsidRPr="00CE16FE">
        <w:rPr>
          <w:rFonts w:cs="Times New Roman"/>
          <w:sz w:val="22"/>
          <w:szCs w:val="28"/>
        </w:rPr>
        <w:t xml:space="preserve">bacteria can be detected after passing through the V-TENG powered RV-disinfection system. The V-TENG is operated at a </w:t>
      </w:r>
      <w:r w:rsidRPr="00CE16FE">
        <w:rPr>
          <w:rFonts w:cs="Times New Roman" w:hint="eastAsia"/>
          <w:sz w:val="22"/>
          <w:szCs w:val="28"/>
        </w:rPr>
        <w:t>constant</w:t>
      </w:r>
      <w:r w:rsidRPr="00CE16FE">
        <w:rPr>
          <w:rFonts w:cs="Times New Roman"/>
          <w:sz w:val="22"/>
          <w:szCs w:val="28"/>
        </w:rPr>
        <w:t xml:space="preserve"> </w:t>
      </w:r>
      <w:r w:rsidRPr="00CE16FE">
        <w:rPr>
          <w:rFonts w:cs="Times New Roman" w:hint="eastAsia"/>
          <w:sz w:val="22"/>
          <w:szCs w:val="28"/>
        </w:rPr>
        <w:t>amplitude</w:t>
      </w:r>
      <w:r w:rsidRPr="00CE16FE">
        <w:rPr>
          <w:rFonts w:cs="Times New Roman"/>
          <w:sz w:val="22"/>
          <w:szCs w:val="28"/>
        </w:rPr>
        <w:t xml:space="preserve"> (500 μ</w:t>
      </w:r>
      <w:r w:rsidRPr="00CE16FE">
        <w:rPr>
          <w:rFonts w:cs="Times New Roman" w:hint="eastAsia"/>
          <w:sz w:val="22"/>
          <w:szCs w:val="28"/>
        </w:rPr>
        <w:t>m</w:t>
      </w:r>
      <w:r w:rsidRPr="00CE16FE">
        <w:rPr>
          <w:rFonts w:cs="Times New Roman"/>
          <w:sz w:val="22"/>
          <w:szCs w:val="28"/>
        </w:rPr>
        <w:t>) and frequency (30 Hz) and the airflow rate is fixed at 2 m/s. Error bars represent the standard deviation of three replicate measurements.</w:t>
      </w:r>
    </w:p>
    <w:p w14:paraId="5CDA3220" w14:textId="77777777" w:rsidR="006E1829" w:rsidRPr="00CE16FE" w:rsidRDefault="006E1829" w:rsidP="006E1829">
      <w:pPr>
        <w:rPr>
          <w:rFonts w:cs="Times New Roman"/>
          <w:sz w:val="22"/>
          <w:szCs w:val="28"/>
        </w:rPr>
      </w:pPr>
      <w:r w:rsidRPr="00CE16FE">
        <w:rPr>
          <w:rFonts w:cs="Times New Roman"/>
          <w:sz w:val="22"/>
          <w:szCs w:val="28"/>
        </w:rPr>
        <w:br w:type="page"/>
      </w:r>
    </w:p>
    <w:p w14:paraId="39C1CA4C" w14:textId="77777777" w:rsidR="006E1829" w:rsidRPr="00CE16FE" w:rsidRDefault="006E1829" w:rsidP="006E1829">
      <w:pPr>
        <w:spacing w:line="480" w:lineRule="auto"/>
        <w:jc w:val="center"/>
        <w:rPr>
          <w:rFonts w:cs="Times New Roman"/>
          <w:sz w:val="22"/>
          <w:szCs w:val="28"/>
        </w:rPr>
      </w:pPr>
      <w:r w:rsidRPr="00CE16FE">
        <w:rPr>
          <w:rFonts w:cs="Times New Roman"/>
          <w:noProof/>
          <w:sz w:val="22"/>
          <w:szCs w:val="28"/>
          <w:lang w:eastAsia="ko-KR"/>
        </w:rPr>
        <w:lastRenderedPageBreak/>
        <w:drawing>
          <wp:inline distT="0" distB="0" distL="0" distR="0" wp14:anchorId="0C68D866" wp14:editId="2D4271D6">
            <wp:extent cx="4548002" cy="2337758"/>
            <wp:effectExtent l="0" t="0" r="5080" b="5715"/>
            <wp:docPr id="18" name="图片 18" descr="图片包含 户外, 建筑, 灯光, 交通&#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图片包含 户外, 建筑, 灯光, 交通&#10;&#10;描述已自动生成"/>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556964" cy="2342365"/>
                    </a:xfrm>
                    <a:prstGeom prst="rect">
                      <a:avLst/>
                    </a:prstGeom>
                  </pic:spPr>
                </pic:pic>
              </a:graphicData>
            </a:graphic>
          </wp:inline>
        </w:drawing>
      </w:r>
    </w:p>
    <w:p w14:paraId="5A7A8E4A" w14:textId="77777777" w:rsidR="006E1829" w:rsidRPr="00CE16FE" w:rsidRDefault="006E1829" w:rsidP="006E1829">
      <w:pPr>
        <w:spacing w:line="360" w:lineRule="auto"/>
        <w:jc w:val="both"/>
        <w:rPr>
          <w:rFonts w:cs="Times New Roman"/>
          <w:sz w:val="22"/>
          <w:szCs w:val="28"/>
        </w:rPr>
      </w:pPr>
      <w:r w:rsidRPr="00CE16FE">
        <w:rPr>
          <w:rFonts w:cs="Times New Roman" w:hint="eastAsia"/>
          <w:b/>
          <w:bCs/>
          <w:sz w:val="22"/>
          <w:szCs w:val="28"/>
        </w:rPr>
        <w:t>F</w:t>
      </w:r>
      <w:r w:rsidRPr="00CE16FE">
        <w:rPr>
          <w:rFonts w:cs="Times New Roman"/>
          <w:b/>
          <w:bCs/>
          <w:sz w:val="22"/>
          <w:szCs w:val="28"/>
        </w:rPr>
        <w:t>ig. S13</w:t>
      </w:r>
      <w:r w:rsidRPr="00CE16FE">
        <w:rPr>
          <w:rFonts w:cs="Times New Roman"/>
          <w:sz w:val="22"/>
          <w:szCs w:val="28"/>
        </w:rPr>
        <w:t xml:space="preserve"> Disinfection performance of the RV-disinfection method for treating MS2 with different concentrations (from 10</w:t>
      </w:r>
      <w:r w:rsidRPr="00CE16FE">
        <w:rPr>
          <w:rFonts w:cs="Times New Roman"/>
          <w:sz w:val="22"/>
          <w:szCs w:val="28"/>
          <w:vertAlign w:val="superscript"/>
        </w:rPr>
        <w:t>3</w:t>
      </w:r>
      <w:r w:rsidRPr="00CE16FE">
        <w:rPr>
          <w:rFonts w:cs="Times New Roman"/>
          <w:sz w:val="22"/>
          <w:szCs w:val="28"/>
        </w:rPr>
        <w:t xml:space="preserve"> to 10</w:t>
      </w:r>
      <w:r w:rsidRPr="00CE16FE">
        <w:rPr>
          <w:rFonts w:cs="Times New Roman"/>
          <w:sz w:val="22"/>
          <w:szCs w:val="28"/>
          <w:vertAlign w:val="superscript"/>
        </w:rPr>
        <w:t>9</w:t>
      </w:r>
      <w:r w:rsidRPr="00CE16FE">
        <w:rPr>
          <w:rFonts w:cs="Times New Roman"/>
          <w:sz w:val="22"/>
          <w:szCs w:val="28"/>
        </w:rPr>
        <w:t xml:space="preserve"> plaque-forming unit/m</w:t>
      </w:r>
      <w:r w:rsidRPr="00CE16FE">
        <w:rPr>
          <w:rFonts w:cs="Times New Roman"/>
          <w:sz w:val="22"/>
          <w:szCs w:val="28"/>
          <w:vertAlign w:val="superscript"/>
        </w:rPr>
        <w:t>3</w:t>
      </w:r>
      <w:r w:rsidRPr="00CE16FE">
        <w:rPr>
          <w:rFonts w:cs="Times New Roman"/>
          <w:sz w:val="22"/>
          <w:szCs w:val="28"/>
        </w:rPr>
        <w:t>, PFU/m</w:t>
      </w:r>
      <w:r w:rsidRPr="00CE16FE">
        <w:rPr>
          <w:rFonts w:cs="Times New Roman"/>
          <w:sz w:val="22"/>
          <w:szCs w:val="28"/>
          <w:vertAlign w:val="superscript"/>
        </w:rPr>
        <w:t>3</w:t>
      </w:r>
      <w:r w:rsidRPr="00CE16FE">
        <w:rPr>
          <w:rFonts w:cs="Times New Roman"/>
          <w:sz w:val="22"/>
          <w:szCs w:val="28"/>
        </w:rPr>
        <w:t>). N</w:t>
      </w:r>
      <w:r w:rsidRPr="00CE16FE">
        <w:rPr>
          <w:rFonts w:cs="Times New Roman" w:hint="eastAsia"/>
          <w:sz w:val="22"/>
          <w:szCs w:val="28"/>
        </w:rPr>
        <w:t xml:space="preserve">o live </w:t>
      </w:r>
      <w:r w:rsidRPr="00CE16FE">
        <w:rPr>
          <w:rFonts w:cs="Times New Roman"/>
          <w:sz w:val="22"/>
          <w:szCs w:val="28"/>
        </w:rPr>
        <w:t xml:space="preserve">virus can be detected after passing through the V-TENG powered RV-disinfection system. The V-TENG is operated at a </w:t>
      </w:r>
      <w:r w:rsidRPr="00CE16FE">
        <w:rPr>
          <w:rFonts w:cs="Times New Roman" w:hint="eastAsia"/>
          <w:sz w:val="22"/>
          <w:szCs w:val="28"/>
        </w:rPr>
        <w:t>constant</w:t>
      </w:r>
      <w:r w:rsidRPr="00CE16FE">
        <w:rPr>
          <w:rFonts w:cs="Times New Roman"/>
          <w:sz w:val="22"/>
          <w:szCs w:val="28"/>
        </w:rPr>
        <w:t xml:space="preserve"> </w:t>
      </w:r>
      <w:r w:rsidRPr="00CE16FE">
        <w:rPr>
          <w:rFonts w:cs="Times New Roman" w:hint="eastAsia"/>
          <w:sz w:val="22"/>
          <w:szCs w:val="28"/>
        </w:rPr>
        <w:t>amplitude</w:t>
      </w:r>
      <w:r w:rsidRPr="00CE16FE">
        <w:rPr>
          <w:rFonts w:cs="Times New Roman"/>
          <w:sz w:val="22"/>
          <w:szCs w:val="28"/>
        </w:rPr>
        <w:t xml:space="preserve"> (500 μ</w:t>
      </w:r>
      <w:r w:rsidRPr="00CE16FE">
        <w:rPr>
          <w:rFonts w:cs="Times New Roman" w:hint="eastAsia"/>
          <w:sz w:val="22"/>
          <w:szCs w:val="28"/>
        </w:rPr>
        <w:t>m</w:t>
      </w:r>
      <w:r w:rsidRPr="00CE16FE">
        <w:rPr>
          <w:rFonts w:cs="Times New Roman"/>
          <w:sz w:val="22"/>
          <w:szCs w:val="28"/>
        </w:rPr>
        <w:t>) and frequency (30 Hz) and the airflow rate is fixed at 2 m/s. Error bars represent the standard deviation of three replicate measurements.</w:t>
      </w:r>
    </w:p>
    <w:p w14:paraId="2AB18E11" w14:textId="77777777" w:rsidR="006E1829" w:rsidRPr="00CE16FE" w:rsidRDefault="006E1829" w:rsidP="006E1829">
      <w:pPr>
        <w:spacing w:line="480" w:lineRule="auto"/>
        <w:rPr>
          <w:rFonts w:cs="Times New Roman"/>
          <w:sz w:val="22"/>
          <w:szCs w:val="28"/>
        </w:rPr>
      </w:pPr>
    </w:p>
    <w:p w14:paraId="78A3EC34" w14:textId="77777777" w:rsidR="006E1829" w:rsidRPr="00CE16FE" w:rsidRDefault="006E1829" w:rsidP="006E1829">
      <w:pPr>
        <w:rPr>
          <w:rFonts w:cs="Times New Roman"/>
          <w:sz w:val="22"/>
          <w:szCs w:val="28"/>
        </w:rPr>
      </w:pPr>
      <w:r w:rsidRPr="00CE16FE">
        <w:rPr>
          <w:rFonts w:cs="Times New Roman"/>
          <w:sz w:val="22"/>
          <w:szCs w:val="28"/>
        </w:rPr>
        <w:br w:type="page"/>
      </w:r>
    </w:p>
    <w:p w14:paraId="43A9726A" w14:textId="77777777" w:rsidR="006E1829" w:rsidRPr="00CE16FE" w:rsidRDefault="006E1829" w:rsidP="006E1829">
      <w:pPr>
        <w:jc w:val="center"/>
        <w:rPr>
          <w:rFonts w:cs="Times New Roman"/>
          <w:b/>
          <w:bCs/>
          <w:sz w:val="22"/>
          <w:szCs w:val="28"/>
        </w:rPr>
      </w:pPr>
      <w:r w:rsidRPr="00CE16FE">
        <w:rPr>
          <w:rFonts w:cs="Times New Roman"/>
          <w:b/>
          <w:bCs/>
          <w:noProof/>
          <w:sz w:val="22"/>
          <w:szCs w:val="28"/>
          <w:lang w:eastAsia="ko-KR"/>
        </w:rPr>
        <w:lastRenderedPageBreak/>
        <w:drawing>
          <wp:inline distT="0" distB="0" distL="0" distR="0" wp14:anchorId="6915DBBB" wp14:editId="069B8F98">
            <wp:extent cx="3908800" cy="2544793"/>
            <wp:effectExtent l="0" t="0" r="0" b="8255"/>
            <wp:docPr id="13" name="图片 13" descr="图片包含 游戏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片包含 游戏机&#10;&#10;描述已自动生成"/>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921131" cy="2552821"/>
                    </a:xfrm>
                    <a:prstGeom prst="rect">
                      <a:avLst/>
                    </a:prstGeom>
                  </pic:spPr>
                </pic:pic>
              </a:graphicData>
            </a:graphic>
          </wp:inline>
        </w:drawing>
      </w:r>
    </w:p>
    <w:p w14:paraId="56971929" w14:textId="77777777" w:rsidR="006E1829" w:rsidRPr="00CE16FE" w:rsidRDefault="006E1829" w:rsidP="006E1829">
      <w:pPr>
        <w:spacing w:line="360" w:lineRule="auto"/>
        <w:jc w:val="both"/>
        <w:rPr>
          <w:rFonts w:cs="Times New Roman"/>
          <w:sz w:val="22"/>
          <w:szCs w:val="28"/>
        </w:rPr>
      </w:pPr>
      <w:r w:rsidRPr="00CE16FE">
        <w:rPr>
          <w:rFonts w:cs="Times New Roman" w:hint="eastAsia"/>
          <w:b/>
          <w:bCs/>
          <w:sz w:val="22"/>
          <w:szCs w:val="28"/>
        </w:rPr>
        <w:t>F</w:t>
      </w:r>
      <w:r w:rsidRPr="00CE16FE">
        <w:rPr>
          <w:rFonts w:cs="Times New Roman"/>
          <w:b/>
          <w:bCs/>
          <w:sz w:val="22"/>
          <w:szCs w:val="28"/>
        </w:rPr>
        <w:t>ig. S14</w:t>
      </w:r>
      <w:r w:rsidRPr="00CE16FE">
        <w:rPr>
          <w:rFonts w:cs="Times New Roman"/>
          <w:sz w:val="22"/>
          <w:szCs w:val="28"/>
        </w:rPr>
        <w:t xml:space="preserve"> Simulation of the electrode’s contact efficiency (percentage of particles contacting the electrode) after flowing through the 4-layer electrode with different structures (macro-mesh, slope, and column). The dashed line indicates 100% contact efficiency. The macro-mesh structure is confirmed to be the ideal electrode structure due to it giving the highest contact efficiency compared to other structure</w:t>
      </w:r>
      <w:r w:rsidRPr="00CE16FE">
        <w:rPr>
          <w:rFonts w:cs="Times New Roman" w:hint="eastAsia"/>
          <w:sz w:val="22"/>
          <w:szCs w:val="28"/>
        </w:rPr>
        <w:t>s</w:t>
      </w:r>
      <w:r w:rsidRPr="00CE16FE">
        <w:rPr>
          <w:rFonts w:cs="Times New Roman"/>
          <w:sz w:val="22"/>
          <w:szCs w:val="28"/>
        </w:rPr>
        <w:t xml:space="preserve"> (slope and column).</w:t>
      </w:r>
    </w:p>
    <w:p w14:paraId="7DAD0CC3" w14:textId="77777777" w:rsidR="006E1829" w:rsidRPr="00CE16FE" w:rsidRDefault="006E1829" w:rsidP="006E1829">
      <w:pPr>
        <w:rPr>
          <w:rFonts w:cs="Times New Roman"/>
          <w:sz w:val="22"/>
          <w:szCs w:val="28"/>
        </w:rPr>
      </w:pPr>
      <w:r w:rsidRPr="00CE16FE">
        <w:rPr>
          <w:rFonts w:cs="Times New Roman"/>
          <w:sz w:val="22"/>
          <w:szCs w:val="28"/>
        </w:rPr>
        <w:br w:type="page"/>
      </w:r>
    </w:p>
    <w:p w14:paraId="72CF90FE" w14:textId="77777777" w:rsidR="006E1829" w:rsidRPr="00CE16FE" w:rsidRDefault="006E1829" w:rsidP="006E1829">
      <w:pPr>
        <w:spacing w:beforeLines="100" w:before="312" w:line="480" w:lineRule="auto"/>
        <w:rPr>
          <w:rFonts w:cs="Times New Roman"/>
          <w:b/>
          <w:bCs/>
          <w:sz w:val="24"/>
        </w:rPr>
      </w:pPr>
      <w:r w:rsidRPr="00CE16FE">
        <w:rPr>
          <w:rFonts w:cs="Times New Roman"/>
          <w:b/>
          <w:bCs/>
          <w:sz w:val="24"/>
        </w:rPr>
        <w:lastRenderedPageBreak/>
        <w:t>Tables:</w:t>
      </w:r>
    </w:p>
    <w:p w14:paraId="1FFA5FBB" w14:textId="77777777" w:rsidR="006E1829" w:rsidRPr="00CE16FE" w:rsidRDefault="006E1829" w:rsidP="006E1829">
      <w:pPr>
        <w:spacing w:afterLines="100" w:after="312" w:line="360" w:lineRule="auto"/>
        <w:rPr>
          <w:rFonts w:cs="Times New Roman"/>
          <w:sz w:val="22"/>
          <w:szCs w:val="28"/>
        </w:rPr>
      </w:pPr>
      <w:r w:rsidRPr="00CE16FE">
        <w:rPr>
          <w:rFonts w:cs="Times New Roman"/>
          <w:b/>
          <w:bCs/>
          <w:sz w:val="22"/>
          <w:szCs w:val="28"/>
        </w:rPr>
        <w:t>Supplementary Table 1</w:t>
      </w:r>
      <w:r w:rsidRPr="00CE16FE">
        <w:rPr>
          <w:rFonts w:cs="Times New Roman"/>
          <w:sz w:val="22"/>
          <w:szCs w:val="28"/>
        </w:rPr>
        <w:t>. Details for the experiment conditions of air disinfection methods in comparison of Fig. 3h (materials, disinfection mechanisms, energy demands, and bacteria strain).</w:t>
      </w:r>
    </w:p>
    <w:tbl>
      <w:tblPr>
        <w:tblStyle w:val="TableGrid"/>
        <w:tblW w:w="8217"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
        <w:gridCol w:w="1686"/>
        <w:gridCol w:w="1701"/>
        <w:gridCol w:w="1559"/>
        <w:gridCol w:w="2835"/>
      </w:tblGrid>
      <w:tr w:rsidR="006E1829" w:rsidRPr="00CE16FE" w14:paraId="0AA2559A" w14:textId="77777777" w:rsidTr="00BD46CD">
        <w:trPr>
          <w:trHeight w:val="397"/>
          <w:jc w:val="center"/>
        </w:trPr>
        <w:tc>
          <w:tcPr>
            <w:tcW w:w="436" w:type="dxa"/>
            <w:tcBorders>
              <w:top w:val="single" w:sz="4" w:space="0" w:color="auto"/>
              <w:bottom w:val="single" w:sz="4" w:space="0" w:color="auto"/>
            </w:tcBorders>
            <w:vAlign w:val="center"/>
          </w:tcPr>
          <w:p w14:paraId="63373B5C" w14:textId="77777777" w:rsidR="006E1829" w:rsidRPr="00CE16FE" w:rsidRDefault="006E1829" w:rsidP="00BD46CD">
            <w:pPr>
              <w:jc w:val="center"/>
              <w:rPr>
                <w:rFonts w:cs="Times New Roman"/>
                <w:szCs w:val="21"/>
              </w:rPr>
            </w:pPr>
          </w:p>
        </w:tc>
        <w:tc>
          <w:tcPr>
            <w:tcW w:w="1686" w:type="dxa"/>
            <w:tcBorders>
              <w:top w:val="single" w:sz="4" w:space="0" w:color="auto"/>
              <w:bottom w:val="single" w:sz="4" w:space="0" w:color="auto"/>
            </w:tcBorders>
            <w:vAlign w:val="center"/>
          </w:tcPr>
          <w:p w14:paraId="58ED1BA0" w14:textId="77777777" w:rsidR="006E1829" w:rsidRPr="00CE16FE" w:rsidRDefault="006E1829" w:rsidP="00BD46CD">
            <w:pPr>
              <w:jc w:val="center"/>
              <w:rPr>
                <w:rFonts w:cs="Times New Roman"/>
                <w:b/>
                <w:bCs/>
                <w:szCs w:val="21"/>
              </w:rPr>
            </w:pPr>
            <w:r w:rsidRPr="00CE16FE">
              <w:rPr>
                <w:rFonts w:cs="Times New Roman"/>
                <w:b/>
                <w:bCs/>
                <w:szCs w:val="21"/>
              </w:rPr>
              <w:t>Materials</w:t>
            </w:r>
          </w:p>
        </w:tc>
        <w:tc>
          <w:tcPr>
            <w:tcW w:w="1701" w:type="dxa"/>
            <w:tcBorders>
              <w:top w:val="single" w:sz="4" w:space="0" w:color="auto"/>
              <w:bottom w:val="single" w:sz="4" w:space="0" w:color="auto"/>
            </w:tcBorders>
            <w:vAlign w:val="center"/>
          </w:tcPr>
          <w:p w14:paraId="1B49B5D9" w14:textId="77777777" w:rsidR="006E1829" w:rsidRPr="00CE16FE" w:rsidRDefault="006E1829" w:rsidP="00BD46CD">
            <w:pPr>
              <w:jc w:val="center"/>
              <w:rPr>
                <w:rFonts w:cs="Times New Roman"/>
                <w:b/>
                <w:bCs/>
                <w:szCs w:val="21"/>
              </w:rPr>
            </w:pPr>
            <w:r w:rsidRPr="00CE16FE">
              <w:rPr>
                <w:rFonts w:cs="Times New Roman"/>
                <w:b/>
                <w:bCs/>
                <w:szCs w:val="21"/>
              </w:rPr>
              <w:t>Mechanisms</w:t>
            </w:r>
          </w:p>
        </w:tc>
        <w:tc>
          <w:tcPr>
            <w:tcW w:w="1559" w:type="dxa"/>
            <w:tcBorders>
              <w:top w:val="single" w:sz="4" w:space="0" w:color="auto"/>
              <w:bottom w:val="single" w:sz="4" w:space="0" w:color="auto"/>
            </w:tcBorders>
            <w:vAlign w:val="center"/>
          </w:tcPr>
          <w:p w14:paraId="75D20ECF" w14:textId="77777777" w:rsidR="006E1829" w:rsidRPr="00CE16FE" w:rsidRDefault="006E1829" w:rsidP="00BD46CD">
            <w:pPr>
              <w:jc w:val="center"/>
              <w:rPr>
                <w:rFonts w:cs="Times New Roman"/>
                <w:b/>
                <w:bCs/>
                <w:szCs w:val="21"/>
              </w:rPr>
            </w:pPr>
            <w:r w:rsidRPr="00CE16FE">
              <w:rPr>
                <w:rFonts w:cs="Times New Roman"/>
                <w:b/>
                <w:bCs/>
                <w:szCs w:val="21"/>
              </w:rPr>
              <w:t>Energy demands</w:t>
            </w:r>
          </w:p>
        </w:tc>
        <w:tc>
          <w:tcPr>
            <w:tcW w:w="2835" w:type="dxa"/>
            <w:tcBorders>
              <w:top w:val="single" w:sz="4" w:space="0" w:color="auto"/>
              <w:bottom w:val="single" w:sz="4" w:space="0" w:color="auto"/>
            </w:tcBorders>
            <w:vAlign w:val="center"/>
          </w:tcPr>
          <w:p w14:paraId="168F1842" w14:textId="77777777" w:rsidR="006E1829" w:rsidRPr="00CE16FE" w:rsidRDefault="006E1829" w:rsidP="00BD46CD">
            <w:pPr>
              <w:jc w:val="center"/>
              <w:rPr>
                <w:rFonts w:cs="Times New Roman"/>
                <w:b/>
                <w:bCs/>
                <w:szCs w:val="21"/>
              </w:rPr>
            </w:pPr>
            <w:r w:rsidRPr="00CE16FE">
              <w:rPr>
                <w:rFonts w:cs="Times New Roman" w:hint="eastAsia"/>
                <w:b/>
                <w:bCs/>
                <w:szCs w:val="21"/>
              </w:rPr>
              <w:t>M</w:t>
            </w:r>
            <w:r w:rsidRPr="00CE16FE">
              <w:rPr>
                <w:rFonts w:cs="Times New Roman"/>
                <w:b/>
                <w:bCs/>
                <w:szCs w:val="21"/>
              </w:rPr>
              <w:t>icrobial strain</w:t>
            </w:r>
          </w:p>
        </w:tc>
      </w:tr>
      <w:tr w:rsidR="006E1829" w:rsidRPr="00CE16FE" w14:paraId="3A24973D" w14:textId="77777777" w:rsidTr="00BD46CD">
        <w:trPr>
          <w:trHeight w:val="397"/>
          <w:jc w:val="center"/>
        </w:trPr>
        <w:tc>
          <w:tcPr>
            <w:tcW w:w="436" w:type="dxa"/>
            <w:tcBorders>
              <w:top w:val="single" w:sz="4" w:space="0" w:color="auto"/>
            </w:tcBorders>
            <w:vAlign w:val="center"/>
          </w:tcPr>
          <w:p w14:paraId="10BA9C36" w14:textId="77777777" w:rsidR="006E1829" w:rsidRPr="00CE16FE" w:rsidRDefault="006E1829" w:rsidP="00BD46CD">
            <w:pPr>
              <w:jc w:val="center"/>
              <w:rPr>
                <w:rFonts w:cs="Times New Roman"/>
                <w:szCs w:val="21"/>
              </w:rPr>
            </w:pPr>
            <w:r w:rsidRPr="00CE16FE">
              <w:rPr>
                <w:rFonts w:cs="Times New Roman" w:hint="eastAsia"/>
                <w:szCs w:val="21"/>
              </w:rPr>
              <w:t>1</w:t>
            </w:r>
            <w:r w:rsidRPr="00CE16FE">
              <w:rPr>
                <w:rFonts w:cs="Times New Roman"/>
                <w:szCs w:val="21"/>
              </w:rPr>
              <w:t>*</w:t>
            </w:r>
          </w:p>
        </w:tc>
        <w:tc>
          <w:tcPr>
            <w:tcW w:w="1686" w:type="dxa"/>
            <w:tcBorders>
              <w:top w:val="single" w:sz="4" w:space="0" w:color="auto"/>
            </w:tcBorders>
            <w:vAlign w:val="center"/>
          </w:tcPr>
          <w:p w14:paraId="62077DFC" w14:textId="77777777" w:rsidR="006E1829" w:rsidRPr="00CE16FE" w:rsidRDefault="006E1829" w:rsidP="00BD46CD">
            <w:pPr>
              <w:jc w:val="center"/>
              <w:rPr>
                <w:rFonts w:cs="Times New Roman"/>
                <w:szCs w:val="21"/>
              </w:rPr>
            </w:pPr>
            <w:r w:rsidRPr="00CE16FE">
              <w:rPr>
                <w:rFonts w:cs="Times New Roman" w:hint="eastAsia"/>
                <w:szCs w:val="21"/>
              </w:rPr>
              <w:t>Cu</w:t>
            </w:r>
            <w:r w:rsidRPr="00CE16FE">
              <w:rPr>
                <w:rFonts w:cs="Times New Roman" w:hint="eastAsia"/>
                <w:szCs w:val="21"/>
                <w:vertAlign w:val="subscript"/>
              </w:rPr>
              <w:t>3</w:t>
            </w:r>
            <w:r w:rsidRPr="00CE16FE">
              <w:rPr>
                <w:rFonts w:cs="Times New Roman" w:hint="eastAsia"/>
                <w:szCs w:val="21"/>
              </w:rPr>
              <w:t>PNW</w:t>
            </w:r>
            <w:r w:rsidRPr="00CE16FE">
              <w:rPr>
                <w:rFonts w:cs="Times New Roman"/>
                <w:szCs w:val="21"/>
              </w:rPr>
              <w:t>-</w:t>
            </w:r>
            <w:r w:rsidRPr="00CE16FE">
              <w:rPr>
                <w:rFonts w:cs="Times New Roman" w:hint="eastAsia"/>
                <w:szCs w:val="21"/>
              </w:rPr>
              <w:t>Cu</w:t>
            </w:r>
          </w:p>
        </w:tc>
        <w:tc>
          <w:tcPr>
            <w:tcW w:w="1701" w:type="dxa"/>
            <w:tcBorders>
              <w:top w:val="single" w:sz="4" w:space="0" w:color="auto"/>
            </w:tcBorders>
            <w:vAlign w:val="center"/>
          </w:tcPr>
          <w:p w14:paraId="5479197E" w14:textId="77777777" w:rsidR="006E1829" w:rsidRPr="00CE16FE" w:rsidRDefault="006E1829" w:rsidP="00BD46CD">
            <w:pPr>
              <w:jc w:val="center"/>
              <w:rPr>
                <w:rFonts w:cs="Times New Roman"/>
                <w:szCs w:val="21"/>
              </w:rPr>
            </w:pPr>
            <w:r w:rsidRPr="00CE16FE">
              <w:rPr>
                <w:rFonts w:cs="Times New Roman"/>
                <w:szCs w:val="21"/>
              </w:rPr>
              <w:t>E</w:t>
            </w:r>
            <w:r w:rsidRPr="00CE16FE">
              <w:rPr>
                <w:rFonts w:cs="Times New Roman" w:hint="eastAsia"/>
                <w:szCs w:val="21"/>
              </w:rPr>
              <w:t>lectroporation</w:t>
            </w:r>
          </w:p>
        </w:tc>
        <w:tc>
          <w:tcPr>
            <w:tcW w:w="1559" w:type="dxa"/>
            <w:tcBorders>
              <w:top w:val="single" w:sz="4" w:space="0" w:color="auto"/>
            </w:tcBorders>
            <w:vAlign w:val="center"/>
          </w:tcPr>
          <w:p w14:paraId="44D3D4A9" w14:textId="77777777" w:rsidR="006E1829" w:rsidRPr="00CE16FE" w:rsidRDefault="006E1829" w:rsidP="00BD46CD">
            <w:pPr>
              <w:jc w:val="center"/>
              <w:rPr>
                <w:rFonts w:cs="Times New Roman"/>
                <w:szCs w:val="21"/>
              </w:rPr>
            </w:pPr>
            <w:r w:rsidRPr="00CE16FE">
              <w:rPr>
                <w:rFonts w:cs="Times New Roman"/>
                <w:szCs w:val="21"/>
              </w:rPr>
              <w:t>Self-powered</w:t>
            </w:r>
          </w:p>
        </w:tc>
        <w:tc>
          <w:tcPr>
            <w:tcW w:w="2835" w:type="dxa"/>
            <w:tcBorders>
              <w:top w:val="single" w:sz="4" w:space="0" w:color="auto"/>
            </w:tcBorders>
            <w:vAlign w:val="center"/>
          </w:tcPr>
          <w:p w14:paraId="0D9221BA" w14:textId="77777777" w:rsidR="006E1829" w:rsidRPr="00CE16FE" w:rsidRDefault="006E1829" w:rsidP="00BD46CD">
            <w:pPr>
              <w:jc w:val="center"/>
              <w:rPr>
                <w:rFonts w:cs="Times New Roman"/>
                <w:szCs w:val="21"/>
              </w:rPr>
            </w:pPr>
            <w:r w:rsidRPr="00CE16FE">
              <w:rPr>
                <w:rFonts w:cs="Times New Roman" w:hint="eastAsia"/>
                <w:i/>
                <w:iCs/>
                <w:szCs w:val="21"/>
              </w:rPr>
              <w:t>E</w:t>
            </w:r>
            <w:r w:rsidRPr="00CE16FE">
              <w:rPr>
                <w:rFonts w:cs="Times New Roman"/>
                <w:i/>
                <w:iCs/>
                <w:szCs w:val="21"/>
              </w:rPr>
              <w:t>. coli, B. subtilis,</w:t>
            </w:r>
            <w:r w:rsidRPr="00CE16FE">
              <w:rPr>
                <w:rFonts w:cs="Times New Roman"/>
                <w:szCs w:val="21"/>
              </w:rPr>
              <w:t xml:space="preserve"> &amp; MS2</w:t>
            </w:r>
          </w:p>
        </w:tc>
      </w:tr>
      <w:tr w:rsidR="006E1829" w:rsidRPr="00CE16FE" w14:paraId="1C72E866" w14:textId="77777777" w:rsidTr="00BD46CD">
        <w:trPr>
          <w:trHeight w:val="397"/>
          <w:jc w:val="center"/>
        </w:trPr>
        <w:tc>
          <w:tcPr>
            <w:tcW w:w="436" w:type="dxa"/>
            <w:vAlign w:val="center"/>
          </w:tcPr>
          <w:p w14:paraId="28CAE19E" w14:textId="77777777" w:rsidR="006E1829" w:rsidRPr="00CE16FE" w:rsidRDefault="006E1829" w:rsidP="00BD46CD">
            <w:pPr>
              <w:jc w:val="center"/>
              <w:rPr>
                <w:rFonts w:cs="Times New Roman"/>
                <w:szCs w:val="21"/>
              </w:rPr>
            </w:pPr>
            <w:r w:rsidRPr="00CE16FE">
              <w:rPr>
                <w:rFonts w:cs="Times New Roman" w:hint="eastAsia"/>
                <w:szCs w:val="21"/>
              </w:rPr>
              <w:t>2</w:t>
            </w:r>
          </w:p>
        </w:tc>
        <w:tc>
          <w:tcPr>
            <w:tcW w:w="1686" w:type="dxa"/>
            <w:vAlign w:val="center"/>
          </w:tcPr>
          <w:p w14:paraId="0A3E37CE" w14:textId="77777777" w:rsidR="006E1829" w:rsidRPr="00CE16FE" w:rsidRDefault="006E1829" w:rsidP="00BD46CD">
            <w:pPr>
              <w:jc w:val="center"/>
              <w:rPr>
                <w:rFonts w:cs="Times New Roman"/>
                <w:szCs w:val="21"/>
              </w:rPr>
            </w:pPr>
            <w:r w:rsidRPr="00CE16FE">
              <w:rPr>
                <w:rFonts w:cs="Times New Roman"/>
                <w:szCs w:val="21"/>
              </w:rPr>
              <w:t>MOF-filter</w:t>
            </w:r>
          </w:p>
        </w:tc>
        <w:tc>
          <w:tcPr>
            <w:tcW w:w="1701" w:type="dxa"/>
            <w:vAlign w:val="center"/>
          </w:tcPr>
          <w:p w14:paraId="0FEF7F4E" w14:textId="77777777" w:rsidR="006E1829" w:rsidRPr="00CE16FE" w:rsidRDefault="006E1829" w:rsidP="00BD46CD">
            <w:pPr>
              <w:jc w:val="center"/>
              <w:rPr>
                <w:rFonts w:cs="Times New Roman"/>
                <w:szCs w:val="21"/>
              </w:rPr>
            </w:pPr>
            <w:r w:rsidRPr="00CE16FE">
              <w:rPr>
                <w:rFonts w:cs="Times New Roman"/>
                <w:szCs w:val="21"/>
              </w:rPr>
              <w:t>Photocatalytic</w:t>
            </w:r>
          </w:p>
        </w:tc>
        <w:tc>
          <w:tcPr>
            <w:tcW w:w="1559" w:type="dxa"/>
            <w:vAlign w:val="center"/>
          </w:tcPr>
          <w:p w14:paraId="71F37FEA" w14:textId="77777777" w:rsidR="006E1829" w:rsidRPr="00CE16FE" w:rsidRDefault="006E1829" w:rsidP="00BD46CD">
            <w:pPr>
              <w:jc w:val="center"/>
              <w:rPr>
                <w:rFonts w:cs="Times New Roman"/>
                <w:szCs w:val="21"/>
              </w:rPr>
            </w:pPr>
            <w:r w:rsidRPr="00CE16FE">
              <w:rPr>
                <w:rFonts w:cs="Times New Roman" w:hint="eastAsia"/>
                <w:szCs w:val="21"/>
              </w:rPr>
              <w:t>S</w:t>
            </w:r>
            <w:r w:rsidRPr="00CE16FE">
              <w:rPr>
                <w:rFonts w:cs="Times New Roman"/>
                <w:szCs w:val="21"/>
              </w:rPr>
              <w:t>unlight</w:t>
            </w:r>
          </w:p>
        </w:tc>
        <w:tc>
          <w:tcPr>
            <w:tcW w:w="2835" w:type="dxa"/>
            <w:vAlign w:val="center"/>
          </w:tcPr>
          <w:p w14:paraId="257F3722" w14:textId="77777777" w:rsidR="006E1829" w:rsidRPr="00CE16FE" w:rsidRDefault="006E1829" w:rsidP="00BD46CD">
            <w:pPr>
              <w:jc w:val="center"/>
              <w:rPr>
                <w:rFonts w:cs="Times New Roman"/>
                <w:i/>
                <w:iCs/>
                <w:szCs w:val="21"/>
              </w:rPr>
            </w:pPr>
            <w:r w:rsidRPr="00CE16FE">
              <w:rPr>
                <w:rFonts w:cs="Times New Roman" w:hint="eastAsia"/>
                <w:i/>
                <w:iCs/>
                <w:szCs w:val="21"/>
              </w:rPr>
              <w:t>E</w:t>
            </w:r>
            <w:r w:rsidRPr="00CE16FE">
              <w:rPr>
                <w:rFonts w:cs="Times New Roman"/>
                <w:i/>
                <w:iCs/>
                <w:szCs w:val="21"/>
              </w:rPr>
              <w:t>. coli</w:t>
            </w:r>
          </w:p>
        </w:tc>
      </w:tr>
      <w:tr w:rsidR="006E1829" w:rsidRPr="00CE16FE" w14:paraId="58554859" w14:textId="77777777" w:rsidTr="00BD46CD">
        <w:trPr>
          <w:trHeight w:val="397"/>
          <w:jc w:val="center"/>
        </w:trPr>
        <w:tc>
          <w:tcPr>
            <w:tcW w:w="436" w:type="dxa"/>
            <w:vAlign w:val="center"/>
          </w:tcPr>
          <w:p w14:paraId="7F4A4ABF" w14:textId="77777777" w:rsidR="006E1829" w:rsidRPr="00CE16FE" w:rsidRDefault="006E1829" w:rsidP="00BD46CD">
            <w:pPr>
              <w:jc w:val="center"/>
              <w:rPr>
                <w:rFonts w:cs="Times New Roman"/>
                <w:szCs w:val="21"/>
              </w:rPr>
            </w:pPr>
            <w:r w:rsidRPr="00CE16FE">
              <w:rPr>
                <w:rFonts w:cs="Times New Roman" w:hint="eastAsia"/>
                <w:szCs w:val="21"/>
              </w:rPr>
              <w:t>3</w:t>
            </w:r>
          </w:p>
        </w:tc>
        <w:tc>
          <w:tcPr>
            <w:tcW w:w="1686" w:type="dxa"/>
            <w:vAlign w:val="center"/>
          </w:tcPr>
          <w:p w14:paraId="60227C58" w14:textId="77777777" w:rsidR="006E1829" w:rsidRPr="00CE16FE" w:rsidRDefault="006E1829" w:rsidP="00BD46CD">
            <w:pPr>
              <w:jc w:val="center"/>
              <w:rPr>
                <w:rFonts w:cs="Times New Roman"/>
                <w:szCs w:val="21"/>
              </w:rPr>
            </w:pPr>
            <w:r w:rsidRPr="00CE16FE">
              <w:rPr>
                <w:rFonts w:cs="Times New Roman"/>
                <w:szCs w:val="21"/>
              </w:rPr>
              <w:t>TiO</w:t>
            </w:r>
            <w:r w:rsidRPr="00CE16FE">
              <w:rPr>
                <w:rFonts w:cs="Times New Roman"/>
                <w:szCs w:val="21"/>
                <w:vertAlign w:val="subscript"/>
              </w:rPr>
              <w:t>2</w:t>
            </w:r>
            <w:r w:rsidRPr="00CE16FE">
              <w:rPr>
                <w:rFonts w:cs="Times New Roman"/>
                <w:szCs w:val="21"/>
              </w:rPr>
              <w:t>-film</w:t>
            </w:r>
          </w:p>
        </w:tc>
        <w:tc>
          <w:tcPr>
            <w:tcW w:w="1701" w:type="dxa"/>
            <w:vAlign w:val="center"/>
          </w:tcPr>
          <w:p w14:paraId="260918A8" w14:textId="77777777" w:rsidR="006E1829" w:rsidRPr="00CE16FE" w:rsidRDefault="006E1829" w:rsidP="00BD46CD">
            <w:pPr>
              <w:jc w:val="center"/>
              <w:rPr>
                <w:rFonts w:cs="Times New Roman"/>
                <w:szCs w:val="21"/>
              </w:rPr>
            </w:pPr>
            <w:r w:rsidRPr="00CE16FE">
              <w:rPr>
                <w:rFonts w:cs="Times New Roman"/>
                <w:szCs w:val="21"/>
              </w:rPr>
              <w:t>Photocatalytic</w:t>
            </w:r>
          </w:p>
        </w:tc>
        <w:tc>
          <w:tcPr>
            <w:tcW w:w="1559" w:type="dxa"/>
            <w:vAlign w:val="center"/>
          </w:tcPr>
          <w:p w14:paraId="4603B2F5" w14:textId="77777777" w:rsidR="006E1829" w:rsidRPr="00CE16FE" w:rsidRDefault="006E1829" w:rsidP="00BD46CD">
            <w:pPr>
              <w:jc w:val="center"/>
              <w:rPr>
                <w:rFonts w:cs="Times New Roman"/>
                <w:szCs w:val="21"/>
              </w:rPr>
            </w:pPr>
            <w:r w:rsidRPr="00CE16FE">
              <w:rPr>
                <w:rFonts w:cs="Times New Roman" w:hint="eastAsia"/>
                <w:szCs w:val="21"/>
              </w:rPr>
              <w:t>U</w:t>
            </w:r>
            <w:r w:rsidRPr="00CE16FE">
              <w:rPr>
                <w:rFonts w:cs="Times New Roman"/>
                <w:szCs w:val="21"/>
              </w:rPr>
              <w:t>ltraviolet radiation</w:t>
            </w:r>
          </w:p>
        </w:tc>
        <w:tc>
          <w:tcPr>
            <w:tcW w:w="2835" w:type="dxa"/>
            <w:vAlign w:val="center"/>
          </w:tcPr>
          <w:p w14:paraId="16F53740" w14:textId="77777777" w:rsidR="006E1829" w:rsidRPr="00CE16FE" w:rsidRDefault="006E1829" w:rsidP="00BD46CD">
            <w:pPr>
              <w:jc w:val="center"/>
              <w:rPr>
                <w:rFonts w:cs="Times New Roman"/>
                <w:i/>
                <w:iCs/>
                <w:szCs w:val="21"/>
              </w:rPr>
            </w:pPr>
            <w:r w:rsidRPr="00CE16FE">
              <w:rPr>
                <w:rFonts w:cs="Times New Roman" w:hint="eastAsia"/>
                <w:i/>
                <w:iCs/>
                <w:szCs w:val="21"/>
              </w:rPr>
              <w:t>E</w:t>
            </w:r>
            <w:r w:rsidRPr="00CE16FE">
              <w:rPr>
                <w:rFonts w:cs="Times New Roman"/>
                <w:i/>
                <w:iCs/>
                <w:szCs w:val="21"/>
              </w:rPr>
              <w:t>. coli</w:t>
            </w:r>
          </w:p>
        </w:tc>
      </w:tr>
      <w:tr w:rsidR="006E1829" w:rsidRPr="00CE16FE" w14:paraId="5A463CE4" w14:textId="77777777" w:rsidTr="00BD46CD">
        <w:trPr>
          <w:trHeight w:val="397"/>
          <w:jc w:val="center"/>
        </w:trPr>
        <w:tc>
          <w:tcPr>
            <w:tcW w:w="436" w:type="dxa"/>
            <w:vAlign w:val="center"/>
          </w:tcPr>
          <w:p w14:paraId="5AC55DB7" w14:textId="77777777" w:rsidR="006E1829" w:rsidRPr="00CE16FE" w:rsidRDefault="006E1829" w:rsidP="00BD46CD">
            <w:pPr>
              <w:jc w:val="center"/>
              <w:rPr>
                <w:rFonts w:cs="Times New Roman"/>
                <w:szCs w:val="21"/>
              </w:rPr>
            </w:pPr>
            <w:r w:rsidRPr="00CE16FE">
              <w:rPr>
                <w:rFonts w:cs="Times New Roman" w:hint="eastAsia"/>
                <w:szCs w:val="21"/>
              </w:rPr>
              <w:t>4</w:t>
            </w:r>
          </w:p>
        </w:tc>
        <w:tc>
          <w:tcPr>
            <w:tcW w:w="1686" w:type="dxa"/>
            <w:vAlign w:val="center"/>
          </w:tcPr>
          <w:p w14:paraId="60A91816" w14:textId="77777777" w:rsidR="006E1829" w:rsidRPr="00CE16FE" w:rsidRDefault="006E1829" w:rsidP="00BD46CD">
            <w:pPr>
              <w:jc w:val="center"/>
              <w:rPr>
                <w:rFonts w:cs="Times New Roman"/>
                <w:szCs w:val="21"/>
              </w:rPr>
            </w:pPr>
            <w:r w:rsidRPr="00CE16FE">
              <w:rPr>
                <w:rFonts w:cs="Times New Roman"/>
                <w:szCs w:val="21"/>
              </w:rPr>
              <w:t>ZnO-Al</w:t>
            </w:r>
            <w:r w:rsidRPr="00CE16FE">
              <w:rPr>
                <w:rFonts w:cs="Times New Roman"/>
                <w:szCs w:val="21"/>
                <w:vertAlign w:val="subscript"/>
              </w:rPr>
              <w:t>2</w:t>
            </w:r>
            <w:r w:rsidRPr="00CE16FE">
              <w:rPr>
                <w:rFonts w:cs="Times New Roman"/>
                <w:szCs w:val="21"/>
              </w:rPr>
              <w:t>O</w:t>
            </w:r>
            <w:r w:rsidRPr="00CE16FE">
              <w:rPr>
                <w:rFonts w:cs="Times New Roman"/>
                <w:szCs w:val="21"/>
                <w:vertAlign w:val="subscript"/>
              </w:rPr>
              <w:t>3</w:t>
            </w:r>
            <w:r w:rsidRPr="00CE16FE">
              <w:rPr>
                <w:rFonts w:cs="Times New Roman"/>
                <w:szCs w:val="21"/>
              </w:rPr>
              <w:t>-filter</w:t>
            </w:r>
          </w:p>
        </w:tc>
        <w:tc>
          <w:tcPr>
            <w:tcW w:w="1701" w:type="dxa"/>
            <w:vAlign w:val="center"/>
          </w:tcPr>
          <w:p w14:paraId="520DDF54" w14:textId="77777777" w:rsidR="006E1829" w:rsidRPr="00CE16FE" w:rsidRDefault="006E1829" w:rsidP="00BD46CD">
            <w:pPr>
              <w:jc w:val="center"/>
              <w:rPr>
                <w:rFonts w:cs="Times New Roman"/>
                <w:szCs w:val="21"/>
              </w:rPr>
            </w:pPr>
            <w:r w:rsidRPr="00CE16FE">
              <w:rPr>
                <w:rFonts w:cs="Times New Roman"/>
                <w:szCs w:val="21"/>
              </w:rPr>
              <w:t xml:space="preserve">Antibacterial </w:t>
            </w:r>
            <w:r w:rsidRPr="00CE16FE">
              <w:rPr>
                <w:rFonts w:cs="Times New Roman" w:hint="eastAsia"/>
                <w:szCs w:val="21"/>
              </w:rPr>
              <w:t>nanomaterial</w:t>
            </w:r>
          </w:p>
        </w:tc>
        <w:tc>
          <w:tcPr>
            <w:tcW w:w="1559" w:type="dxa"/>
            <w:vAlign w:val="center"/>
          </w:tcPr>
          <w:p w14:paraId="793D8376" w14:textId="77777777" w:rsidR="006E1829" w:rsidRPr="00CE16FE" w:rsidRDefault="006E1829" w:rsidP="00BD46CD">
            <w:pPr>
              <w:jc w:val="center"/>
              <w:rPr>
                <w:rFonts w:cs="Times New Roman"/>
                <w:szCs w:val="21"/>
              </w:rPr>
            </w:pPr>
            <w:r w:rsidRPr="00CE16FE">
              <w:rPr>
                <w:rFonts w:cs="Times New Roman"/>
                <w:szCs w:val="21"/>
              </w:rPr>
              <w:t>N</w:t>
            </w:r>
            <w:r w:rsidRPr="00CE16FE">
              <w:rPr>
                <w:rFonts w:cs="Times New Roman" w:hint="eastAsia"/>
                <w:szCs w:val="21"/>
              </w:rPr>
              <w:t>o</w:t>
            </w:r>
          </w:p>
        </w:tc>
        <w:tc>
          <w:tcPr>
            <w:tcW w:w="2835" w:type="dxa"/>
            <w:vAlign w:val="center"/>
          </w:tcPr>
          <w:p w14:paraId="47E93FED" w14:textId="77777777" w:rsidR="006E1829" w:rsidRPr="00CE16FE" w:rsidRDefault="006E1829" w:rsidP="00BD46CD">
            <w:pPr>
              <w:jc w:val="center"/>
              <w:rPr>
                <w:rFonts w:cs="Times New Roman"/>
                <w:i/>
                <w:iCs/>
                <w:szCs w:val="21"/>
              </w:rPr>
            </w:pPr>
            <w:r w:rsidRPr="00CE16FE">
              <w:rPr>
                <w:rFonts w:cs="Times New Roman"/>
                <w:i/>
                <w:iCs/>
                <w:szCs w:val="21"/>
              </w:rPr>
              <w:t>B. atrophaeus</w:t>
            </w:r>
          </w:p>
        </w:tc>
      </w:tr>
      <w:tr w:rsidR="006E1829" w:rsidRPr="00CE16FE" w14:paraId="744EAB1F" w14:textId="77777777" w:rsidTr="00BD46CD">
        <w:trPr>
          <w:trHeight w:val="397"/>
          <w:jc w:val="center"/>
        </w:trPr>
        <w:tc>
          <w:tcPr>
            <w:tcW w:w="436" w:type="dxa"/>
            <w:vAlign w:val="center"/>
          </w:tcPr>
          <w:p w14:paraId="539ACFD8" w14:textId="77777777" w:rsidR="006E1829" w:rsidRPr="00CE16FE" w:rsidRDefault="006E1829" w:rsidP="00BD46CD">
            <w:pPr>
              <w:jc w:val="center"/>
              <w:rPr>
                <w:rFonts w:cs="Times New Roman"/>
                <w:szCs w:val="21"/>
              </w:rPr>
            </w:pPr>
            <w:r w:rsidRPr="00CE16FE">
              <w:rPr>
                <w:rFonts w:cs="Times New Roman" w:hint="eastAsia"/>
                <w:szCs w:val="21"/>
              </w:rPr>
              <w:t>5</w:t>
            </w:r>
          </w:p>
        </w:tc>
        <w:tc>
          <w:tcPr>
            <w:tcW w:w="1686" w:type="dxa"/>
            <w:vAlign w:val="center"/>
          </w:tcPr>
          <w:p w14:paraId="75246336" w14:textId="77777777" w:rsidR="006E1829" w:rsidRPr="00CE16FE" w:rsidRDefault="006E1829" w:rsidP="00BD46CD">
            <w:pPr>
              <w:jc w:val="center"/>
              <w:rPr>
                <w:rFonts w:cs="Times New Roman"/>
                <w:szCs w:val="21"/>
              </w:rPr>
            </w:pPr>
            <w:r w:rsidRPr="00CE16FE">
              <w:rPr>
                <w:rFonts w:cs="Times New Roman" w:hint="eastAsia"/>
                <w:szCs w:val="21"/>
              </w:rPr>
              <w:t>F</w:t>
            </w:r>
            <w:r w:rsidRPr="00CE16FE">
              <w:rPr>
                <w:rFonts w:cs="Times New Roman"/>
                <w:szCs w:val="21"/>
              </w:rPr>
              <w:t>e</w:t>
            </w:r>
            <w:r w:rsidRPr="00CE16FE">
              <w:rPr>
                <w:rFonts w:cs="Times New Roman"/>
                <w:szCs w:val="21"/>
                <w:vertAlign w:val="subscript"/>
              </w:rPr>
              <w:t>2</w:t>
            </w:r>
            <w:r w:rsidRPr="00CE16FE">
              <w:rPr>
                <w:rFonts w:cs="Times New Roman"/>
                <w:szCs w:val="21"/>
              </w:rPr>
              <w:t>O</w:t>
            </w:r>
            <w:r w:rsidRPr="00CE16FE">
              <w:rPr>
                <w:rFonts w:cs="Times New Roman"/>
                <w:szCs w:val="21"/>
                <w:vertAlign w:val="subscript"/>
              </w:rPr>
              <w:t>3</w:t>
            </w:r>
            <w:r w:rsidRPr="00CE16FE">
              <w:rPr>
                <w:rFonts w:cs="Times New Roman"/>
                <w:szCs w:val="21"/>
              </w:rPr>
              <w:t>NW-Fe mesh</w:t>
            </w:r>
          </w:p>
        </w:tc>
        <w:tc>
          <w:tcPr>
            <w:tcW w:w="1701" w:type="dxa"/>
            <w:vAlign w:val="center"/>
          </w:tcPr>
          <w:p w14:paraId="0FFF1557" w14:textId="77777777" w:rsidR="006E1829" w:rsidRPr="00CE16FE" w:rsidRDefault="006E1829" w:rsidP="00BD46CD">
            <w:pPr>
              <w:jc w:val="center"/>
              <w:rPr>
                <w:rFonts w:cs="Times New Roman"/>
                <w:szCs w:val="21"/>
              </w:rPr>
            </w:pPr>
            <w:r w:rsidRPr="00CE16FE">
              <w:rPr>
                <w:rFonts w:cs="Times New Roman"/>
                <w:szCs w:val="21"/>
              </w:rPr>
              <w:t>E</w:t>
            </w:r>
            <w:r w:rsidRPr="00CE16FE">
              <w:rPr>
                <w:rFonts w:cs="Times New Roman" w:hint="eastAsia"/>
                <w:szCs w:val="21"/>
              </w:rPr>
              <w:t>lectroporation</w:t>
            </w:r>
          </w:p>
        </w:tc>
        <w:tc>
          <w:tcPr>
            <w:tcW w:w="1559" w:type="dxa"/>
            <w:vAlign w:val="center"/>
          </w:tcPr>
          <w:p w14:paraId="47E274DC" w14:textId="77777777" w:rsidR="006E1829" w:rsidRPr="00CE16FE" w:rsidRDefault="006E1829" w:rsidP="00BD46CD">
            <w:pPr>
              <w:jc w:val="center"/>
              <w:rPr>
                <w:rFonts w:cs="Times New Roman"/>
                <w:szCs w:val="21"/>
              </w:rPr>
            </w:pPr>
            <w:r w:rsidRPr="00CE16FE">
              <w:rPr>
                <w:rFonts w:cs="Times New Roman"/>
                <w:szCs w:val="21"/>
              </w:rPr>
              <w:t>Electricity</w:t>
            </w:r>
          </w:p>
        </w:tc>
        <w:tc>
          <w:tcPr>
            <w:tcW w:w="2835" w:type="dxa"/>
            <w:vAlign w:val="center"/>
          </w:tcPr>
          <w:p w14:paraId="55A9F5FC" w14:textId="77777777" w:rsidR="006E1829" w:rsidRPr="00CE16FE" w:rsidRDefault="006E1829" w:rsidP="00BD46CD">
            <w:pPr>
              <w:jc w:val="center"/>
              <w:rPr>
                <w:rFonts w:cs="Times New Roman"/>
                <w:i/>
                <w:iCs/>
                <w:szCs w:val="21"/>
              </w:rPr>
            </w:pPr>
            <w:r w:rsidRPr="00CE16FE">
              <w:rPr>
                <w:rFonts w:cs="Times New Roman" w:hint="eastAsia"/>
                <w:i/>
                <w:iCs/>
                <w:szCs w:val="21"/>
              </w:rPr>
              <w:t>E</w:t>
            </w:r>
            <w:r w:rsidRPr="00CE16FE">
              <w:rPr>
                <w:rFonts w:cs="Times New Roman"/>
                <w:i/>
                <w:iCs/>
                <w:szCs w:val="21"/>
              </w:rPr>
              <w:t>. coli &amp; S. epidermidis</w:t>
            </w:r>
          </w:p>
        </w:tc>
      </w:tr>
      <w:tr w:rsidR="006E1829" w:rsidRPr="00CE16FE" w14:paraId="51678A2C" w14:textId="77777777" w:rsidTr="00BD46CD">
        <w:trPr>
          <w:trHeight w:val="397"/>
          <w:jc w:val="center"/>
        </w:trPr>
        <w:tc>
          <w:tcPr>
            <w:tcW w:w="436" w:type="dxa"/>
            <w:vAlign w:val="center"/>
          </w:tcPr>
          <w:p w14:paraId="0907B7A8" w14:textId="77777777" w:rsidR="006E1829" w:rsidRPr="00CE16FE" w:rsidRDefault="006E1829" w:rsidP="00BD46CD">
            <w:pPr>
              <w:jc w:val="center"/>
              <w:rPr>
                <w:rFonts w:cs="Times New Roman"/>
                <w:szCs w:val="21"/>
              </w:rPr>
            </w:pPr>
            <w:r w:rsidRPr="00CE16FE">
              <w:rPr>
                <w:rFonts w:cs="Times New Roman" w:hint="eastAsia"/>
                <w:szCs w:val="21"/>
              </w:rPr>
              <w:t>6</w:t>
            </w:r>
          </w:p>
        </w:tc>
        <w:tc>
          <w:tcPr>
            <w:tcW w:w="1686" w:type="dxa"/>
            <w:vAlign w:val="center"/>
          </w:tcPr>
          <w:p w14:paraId="081D5105" w14:textId="77777777" w:rsidR="006E1829" w:rsidRPr="00CE16FE" w:rsidRDefault="006E1829" w:rsidP="00BD46CD">
            <w:pPr>
              <w:jc w:val="center"/>
              <w:rPr>
                <w:rFonts w:cs="Times New Roman"/>
                <w:szCs w:val="21"/>
              </w:rPr>
            </w:pPr>
            <w:r w:rsidRPr="00CE16FE">
              <w:rPr>
                <w:rFonts w:cs="Times New Roman"/>
                <w:szCs w:val="21"/>
              </w:rPr>
              <w:t>Vacuum UV</w:t>
            </w:r>
          </w:p>
        </w:tc>
        <w:tc>
          <w:tcPr>
            <w:tcW w:w="1701" w:type="dxa"/>
            <w:vAlign w:val="center"/>
          </w:tcPr>
          <w:p w14:paraId="67B9EE00" w14:textId="77777777" w:rsidR="006E1829" w:rsidRPr="00CE16FE" w:rsidRDefault="006E1829" w:rsidP="00BD46CD">
            <w:pPr>
              <w:jc w:val="center"/>
              <w:rPr>
                <w:rFonts w:cs="Times New Roman"/>
                <w:szCs w:val="21"/>
              </w:rPr>
            </w:pPr>
            <w:r w:rsidRPr="00CE16FE">
              <w:rPr>
                <w:rFonts w:cs="Times New Roman" w:hint="eastAsia"/>
                <w:szCs w:val="21"/>
              </w:rPr>
              <w:t>U</w:t>
            </w:r>
            <w:r w:rsidRPr="00CE16FE">
              <w:rPr>
                <w:rFonts w:cs="Times New Roman"/>
                <w:szCs w:val="21"/>
              </w:rPr>
              <w:t>V disinfection</w:t>
            </w:r>
          </w:p>
        </w:tc>
        <w:tc>
          <w:tcPr>
            <w:tcW w:w="1559" w:type="dxa"/>
            <w:vAlign w:val="center"/>
          </w:tcPr>
          <w:p w14:paraId="62EC7740" w14:textId="77777777" w:rsidR="006E1829" w:rsidRPr="00CE16FE" w:rsidRDefault="006E1829" w:rsidP="00BD46CD">
            <w:pPr>
              <w:jc w:val="center"/>
              <w:rPr>
                <w:rFonts w:cs="Times New Roman"/>
                <w:szCs w:val="21"/>
              </w:rPr>
            </w:pPr>
            <w:r w:rsidRPr="00CE16FE">
              <w:rPr>
                <w:rFonts w:cs="Times New Roman"/>
                <w:szCs w:val="21"/>
              </w:rPr>
              <w:t>Electricity</w:t>
            </w:r>
          </w:p>
        </w:tc>
        <w:tc>
          <w:tcPr>
            <w:tcW w:w="2835" w:type="dxa"/>
            <w:vAlign w:val="center"/>
          </w:tcPr>
          <w:p w14:paraId="24A7B8C1" w14:textId="77777777" w:rsidR="006E1829" w:rsidRPr="00CE16FE" w:rsidRDefault="006E1829" w:rsidP="00BD46CD">
            <w:pPr>
              <w:jc w:val="center"/>
              <w:rPr>
                <w:rFonts w:cs="Times New Roman"/>
                <w:szCs w:val="21"/>
              </w:rPr>
            </w:pPr>
            <w:r w:rsidRPr="00CE16FE">
              <w:rPr>
                <w:rFonts w:cs="Times New Roman" w:hint="eastAsia"/>
                <w:i/>
                <w:iCs/>
                <w:szCs w:val="21"/>
              </w:rPr>
              <w:t>E</w:t>
            </w:r>
            <w:r w:rsidRPr="00CE16FE">
              <w:rPr>
                <w:rFonts w:cs="Times New Roman"/>
                <w:i/>
                <w:iCs/>
                <w:szCs w:val="21"/>
              </w:rPr>
              <w:t>. coli</w:t>
            </w:r>
          </w:p>
        </w:tc>
      </w:tr>
      <w:tr w:rsidR="006E1829" w:rsidRPr="00CE16FE" w14:paraId="27041ACD" w14:textId="77777777" w:rsidTr="00BD46CD">
        <w:trPr>
          <w:trHeight w:val="397"/>
          <w:jc w:val="center"/>
        </w:trPr>
        <w:tc>
          <w:tcPr>
            <w:tcW w:w="436" w:type="dxa"/>
            <w:vAlign w:val="center"/>
          </w:tcPr>
          <w:p w14:paraId="0C2C8D75" w14:textId="77777777" w:rsidR="006E1829" w:rsidRPr="00CE16FE" w:rsidRDefault="006E1829" w:rsidP="00BD46CD">
            <w:pPr>
              <w:jc w:val="center"/>
              <w:rPr>
                <w:rFonts w:cs="Times New Roman"/>
                <w:szCs w:val="21"/>
              </w:rPr>
            </w:pPr>
            <w:r w:rsidRPr="00CE16FE">
              <w:rPr>
                <w:rFonts w:cs="Times New Roman" w:hint="eastAsia"/>
                <w:szCs w:val="21"/>
              </w:rPr>
              <w:t>7</w:t>
            </w:r>
          </w:p>
        </w:tc>
        <w:tc>
          <w:tcPr>
            <w:tcW w:w="1686" w:type="dxa"/>
            <w:vAlign w:val="center"/>
          </w:tcPr>
          <w:p w14:paraId="243B8252" w14:textId="77777777" w:rsidR="006E1829" w:rsidRPr="00CE16FE" w:rsidRDefault="006E1829" w:rsidP="00BD46CD">
            <w:pPr>
              <w:jc w:val="center"/>
              <w:rPr>
                <w:rFonts w:cs="Times New Roman"/>
                <w:szCs w:val="21"/>
              </w:rPr>
            </w:pPr>
            <w:r w:rsidRPr="00CE16FE">
              <w:rPr>
                <w:rFonts w:cs="Times New Roman"/>
                <w:szCs w:val="21"/>
              </w:rPr>
              <w:t>UV-LED</w:t>
            </w:r>
          </w:p>
        </w:tc>
        <w:tc>
          <w:tcPr>
            <w:tcW w:w="1701" w:type="dxa"/>
            <w:vAlign w:val="center"/>
          </w:tcPr>
          <w:p w14:paraId="1A033BD7" w14:textId="77777777" w:rsidR="006E1829" w:rsidRPr="00CE16FE" w:rsidRDefault="006E1829" w:rsidP="00BD46CD">
            <w:pPr>
              <w:jc w:val="center"/>
              <w:rPr>
                <w:rFonts w:cs="Times New Roman"/>
                <w:szCs w:val="21"/>
              </w:rPr>
            </w:pPr>
            <w:r w:rsidRPr="00CE16FE">
              <w:rPr>
                <w:rFonts w:cs="Times New Roman" w:hint="eastAsia"/>
                <w:szCs w:val="21"/>
              </w:rPr>
              <w:t>U</w:t>
            </w:r>
            <w:r w:rsidRPr="00CE16FE">
              <w:rPr>
                <w:rFonts w:cs="Times New Roman"/>
                <w:szCs w:val="21"/>
              </w:rPr>
              <w:t>V disinfection</w:t>
            </w:r>
          </w:p>
        </w:tc>
        <w:tc>
          <w:tcPr>
            <w:tcW w:w="1559" w:type="dxa"/>
            <w:vAlign w:val="center"/>
          </w:tcPr>
          <w:p w14:paraId="091B557D" w14:textId="77777777" w:rsidR="006E1829" w:rsidRPr="00CE16FE" w:rsidRDefault="006E1829" w:rsidP="00BD46CD">
            <w:pPr>
              <w:jc w:val="center"/>
              <w:rPr>
                <w:rFonts w:cs="Times New Roman"/>
                <w:szCs w:val="21"/>
              </w:rPr>
            </w:pPr>
            <w:r w:rsidRPr="00CE16FE">
              <w:rPr>
                <w:rFonts w:cs="Times New Roman"/>
                <w:szCs w:val="21"/>
              </w:rPr>
              <w:t>Electricity</w:t>
            </w:r>
          </w:p>
        </w:tc>
        <w:tc>
          <w:tcPr>
            <w:tcW w:w="2835" w:type="dxa"/>
            <w:vAlign w:val="center"/>
          </w:tcPr>
          <w:p w14:paraId="78AB6097" w14:textId="77777777" w:rsidR="006E1829" w:rsidRPr="00CE16FE" w:rsidRDefault="006E1829" w:rsidP="00BD46CD">
            <w:pPr>
              <w:jc w:val="center"/>
              <w:rPr>
                <w:rFonts w:cs="Times New Roman"/>
                <w:szCs w:val="21"/>
              </w:rPr>
            </w:pPr>
            <w:r w:rsidRPr="00CE16FE">
              <w:rPr>
                <w:rFonts w:cs="Times New Roman"/>
                <w:i/>
                <w:iCs/>
                <w:szCs w:val="21"/>
              </w:rPr>
              <w:t>E. coli</w:t>
            </w:r>
            <w:r w:rsidRPr="00CE16FE">
              <w:rPr>
                <w:rFonts w:cs="Times New Roman"/>
                <w:szCs w:val="21"/>
              </w:rPr>
              <w:t xml:space="preserve">, </w:t>
            </w:r>
            <w:r w:rsidRPr="00CE16FE">
              <w:rPr>
                <w:rFonts w:cs="Times New Roman"/>
                <w:i/>
                <w:iCs/>
                <w:szCs w:val="21"/>
              </w:rPr>
              <w:t>S. Typhimurium</w:t>
            </w:r>
            <w:r w:rsidRPr="00CE16FE">
              <w:rPr>
                <w:rFonts w:cs="Times New Roman"/>
                <w:szCs w:val="21"/>
              </w:rPr>
              <w:t>,</w:t>
            </w:r>
          </w:p>
          <w:p w14:paraId="61A58C4C" w14:textId="77777777" w:rsidR="006E1829" w:rsidRPr="00CE16FE" w:rsidRDefault="006E1829" w:rsidP="00BD46CD">
            <w:pPr>
              <w:jc w:val="center"/>
              <w:rPr>
                <w:rFonts w:cs="Times New Roman"/>
                <w:szCs w:val="21"/>
              </w:rPr>
            </w:pPr>
            <w:r w:rsidRPr="00CE16FE">
              <w:rPr>
                <w:rFonts w:cs="Times New Roman"/>
                <w:i/>
                <w:iCs/>
                <w:szCs w:val="21"/>
              </w:rPr>
              <w:t>S. aureus</w:t>
            </w:r>
            <w:r w:rsidRPr="00CE16FE">
              <w:rPr>
                <w:rFonts w:cs="Times New Roman"/>
                <w:szCs w:val="21"/>
              </w:rPr>
              <w:t>, &amp; MS2</w:t>
            </w:r>
          </w:p>
        </w:tc>
      </w:tr>
    </w:tbl>
    <w:p w14:paraId="6384E01F" w14:textId="77777777" w:rsidR="006E1829" w:rsidRPr="00CE16FE" w:rsidRDefault="006E1829" w:rsidP="006E1829">
      <w:pPr>
        <w:spacing w:line="480" w:lineRule="auto"/>
        <w:rPr>
          <w:rFonts w:cs="Times New Roman"/>
          <w:szCs w:val="21"/>
        </w:rPr>
      </w:pPr>
      <w:r w:rsidRPr="00CE16FE">
        <w:rPr>
          <w:rFonts w:cs="Times New Roman"/>
          <w:szCs w:val="21"/>
        </w:rPr>
        <w:t>* This work</w:t>
      </w:r>
      <w:r w:rsidRPr="00CE16FE">
        <w:rPr>
          <w:rFonts w:cs="Times New Roman" w:hint="eastAsia"/>
          <w:szCs w:val="21"/>
        </w:rPr>
        <w:t>,</w:t>
      </w:r>
      <w:r w:rsidRPr="00CE16FE">
        <w:rPr>
          <w:rFonts w:cs="Times New Roman"/>
          <w:szCs w:val="21"/>
        </w:rPr>
        <w:t xml:space="preserve"> other reviewed works see the reference (2-7) below.</w:t>
      </w:r>
    </w:p>
    <w:p w14:paraId="7B96E132" w14:textId="77777777" w:rsidR="006E1829" w:rsidRPr="00CE16FE" w:rsidRDefault="006E1829" w:rsidP="006E1829">
      <w:pPr>
        <w:rPr>
          <w:rFonts w:cs="Times New Roman"/>
          <w:szCs w:val="21"/>
        </w:rPr>
      </w:pPr>
      <w:r w:rsidRPr="00CE16FE">
        <w:rPr>
          <w:rFonts w:cs="Times New Roman"/>
          <w:szCs w:val="21"/>
        </w:rPr>
        <w:t>[</w:t>
      </w:r>
      <w:r w:rsidRPr="00CE16FE">
        <w:rPr>
          <w:rFonts w:cs="Times New Roman" w:hint="eastAsia"/>
          <w:szCs w:val="21"/>
        </w:rPr>
        <w:t>2</w:t>
      </w:r>
      <w:r w:rsidRPr="00CE16FE">
        <w:rPr>
          <w:rFonts w:cs="Times New Roman"/>
          <w:szCs w:val="21"/>
        </w:rPr>
        <w:t>]. Li, Ping, et al. "Metal-organic frameworks with photocatalytic bactericidal activity for integrated air cleaning." Nature Communications 10.1 (2019): 1-10.</w:t>
      </w:r>
    </w:p>
    <w:p w14:paraId="664A367E" w14:textId="77777777" w:rsidR="006E1829" w:rsidRPr="00CE16FE" w:rsidRDefault="006E1829" w:rsidP="006E1829">
      <w:pPr>
        <w:rPr>
          <w:rFonts w:cs="Times New Roman"/>
          <w:szCs w:val="21"/>
        </w:rPr>
      </w:pPr>
      <w:r w:rsidRPr="00CE16FE">
        <w:rPr>
          <w:rFonts w:cs="Times New Roman"/>
          <w:szCs w:val="21"/>
        </w:rPr>
        <w:t>[3]. Sánchez, Benigno, et al. "Photocatalytic elimination of indoor air biological and chemical pollution in realistic conditions." Chemosphere 87.6 (2012): 625-630.</w:t>
      </w:r>
    </w:p>
    <w:p w14:paraId="48197F60" w14:textId="77777777" w:rsidR="006E1829" w:rsidRPr="00CE16FE" w:rsidRDefault="006E1829" w:rsidP="006E1829">
      <w:pPr>
        <w:rPr>
          <w:rFonts w:cs="Times New Roman"/>
          <w:szCs w:val="21"/>
        </w:rPr>
      </w:pPr>
      <w:r w:rsidRPr="00CE16FE">
        <w:rPr>
          <w:rFonts w:cs="Times New Roman"/>
          <w:szCs w:val="21"/>
        </w:rPr>
        <w:t>[4]. Dutheil de la Rochère, Aliénor, et al. "Exploring the antimicrobial properties of dark-operating ceramic-based nanocomposite materials for the disinfection of indoor air." PloS one 14.10 (2019): e0224114.</w:t>
      </w:r>
    </w:p>
    <w:p w14:paraId="15386C88" w14:textId="77777777" w:rsidR="006E1829" w:rsidRPr="00CE16FE" w:rsidRDefault="006E1829" w:rsidP="006E1829">
      <w:pPr>
        <w:rPr>
          <w:rFonts w:cs="Times New Roman"/>
          <w:szCs w:val="21"/>
        </w:rPr>
      </w:pPr>
      <w:r w:rsidRPr="00CE16FE">
        <w:rPr>
          <w:rFonts w:cs="Times New Roman"/>
          <w:szCs w:val="21"/>
        </w:rPr>
        <w:t>[5]. Wang, Dawei, et al. "Iron oxide nanowire-based filter for inactivation of airborne bacteria." Environmental Science: Nano 5.5 (2018): 1096-1106.</w:t>
      </w:r>
    </w:p>
    <w:p w14:paraId="30A84B0A" w14:textId="77777777" w:rsidR="006E1829" w:rsidRPr="00CE16FE" w:rsidRDefault="006E1829" w:rsidP="006E1829">
      <w:pPr>
        <w:rPr>
          <w:rFonts w:cs="Times New Roman"/>
          <w:szCs w:val="21"/>
        </w:rPr>
      </w:pPr>
      <w:r w:rsidRPr="00CE16FE">
        <w:rPr>
          <w:rFonts w:cs="Times New Roman"/>
          <w:szCs w:val="21"/>
        </w:rPr>
        <w:t>[</w:t>
      </w:r>
      <w:r w:rsidRPr="00CE16FE">
        <w:rPr>
          <w:rFonts w:cs="Times New Roman" w:hint="eastAsia"/>
          <w:szCs w:val="21"/>
        </w:rPr>
        <w:t>6</w:t>
      </w:r>
      <w:r w:rsidRPr="00CE16FE">
        <w:rPr>
          <w:rFonts w:cs="Times New Roman"/>
          <w:szCs w:val="21"/>
        </w:rPr>
        <w:t>]. Huang, Haibao, et al. "Photocatalytic destruction of air pollutants with vacuum ultraviolet (VUV) irradiation." Catalysis Today 175.1 (2011): 310-315.</w:t>
      </w:r>
    </w:p>
    <w:p w14:paraId="435389DC" w14:textId="77777777" w:rsidR="006E1829" w:rsidRPr="00CE16FE" w:rsidRDefault="006E1829" w:rsidP="006E1829">
      <w:pPr>
        <w:rPr>
          <w:rFonts w:cs="Times New Roman"/>
          <w:szCs w:val="21"/>
        </w:rPr>
      </w:pPr>
      <w:r w:rsidRPr="00CE16FE">
        <w:rPr>
          <w:rFonts w:cs="Times New Roman"/>
          <w:szCs w:val="21"/>
        </w:rPr>
        <w:t>[</w:t>
      </w:r>
      <w:r w:rsidRPr="00CE16FE">
        <w:rPr>
          <w:rFonts w:cs="Times New Roman" w:hint="eastAsia"/>
          <w:szCs w:val="21"/>
        </w:rPr>
        <w:t>7</w:t>
      </w:r>
      <w:r w:rsidRPr="00CE16FE">
        <w:rPr>
          <w:rFonts w:cs="Times New Roman"/>
          <w:szCs w:val="21"/>
        </w:rPr>
        <w:t>]. Kim, Do-Kyun, and Dong-Hyun Kang. "UVC LED irradiation effectively inactivates aerosolized viruses, bacteria, and fungi in a chamber-type air disinfection system." Applied and Environmental Microbiology 84.17 (2018).</w:t>
      </w:r>
    </w:p>
    <w:p w14:paraId="76DCA4D8" w14:textId="77777777" w:rsidR="006E1829" w:rsidRPr="00CE16FE" w:rsidRDefault="006E1829" w:rsidP="006E1829">
      <w:pPr>
        <w:rPr>
          <w:rFonts w:cs="Times New Roman"/>
          <w:szCs w:val="21"/>
        </w:rPr>
      </w:pPr>
    </w:p>
    <w:p w14:paraId="09ACF034" w14:textId="77777777" w:rsidR="006E1829" w:rsidRPr="00CE16FE" w:rsidRDefault="006E1829" w:rsidP="006E1829">
      <w:pPr>
        <w:rPr>
          <w:rFonts w:cs="Times New Roman"/>
          <w:sz w:val="22"/>
          <w:szCs w:val="28"/>
        </w:rPr>
      </w:pPr>
    </w:p>
    <w:p w14:paraId="4A87A693" w14:textId="77777777" w:rsidR="006E1829" w:rsidRPr="00CE16FE" w:rsidRDefault="006E1829" w:rsidP="006E1829">
      <w:pPr>
        <w:rPr>
          <w:rFonts w:cs="Times New Roman"/>
          <w:sz w:val="22"/>
          <w:szCs w:val="28"/>
        </w:rPr>
      </w:pPr>
      <w:r w:rsidRPr="00CE16FE">
        <w:rPr>
          <w:rFonts w:cs="Times New Roman"/>
          <w:sz w:val="22"/>
          <w:szCs w:val="28"/>
        </w:rPr>
        <w:br w:type="page"/>
      </w:r>
    </w:p>
    <w:p w14:paraId="510E2B45" w14:textId="77777777" w:rsidR="006E1829" w:rsidRPr="00CE16FE" w:rsidRDefault="006E1829" w:rsidP="006E1829">
      <w:pPr>
        <w:spacing w:afterLines="100" w:after="312" w:line="480" w:lineRule="auto"/>
        <w:rPr>
          <w:rFonts w:cs="Times New Roman"/>
          <w:sz w:val="22"/>
          <w:szCs w:val="28"/>
        </w:rPr>
      </w:pPr>
      <w:r w:rsidRPr="00CE16FE">
        <w:rPr>
          <w:rFonts w:cs="Times New Roman"/>
          <w:b/>
          <w:bCs/>
          <w:sz w:val="22"/>
          <w:szCs w:val="28"/>
        </w:rPr>
        <w:lastRenderedPageBreak/>
        <w:t>Supplementary Table 2</w:t>
      </w:r>
      <w:r w:rsidRPr="00CE16FE">
        <w:rPr>
          <w:rFonts w:cs="Times New Roman"/>
          <w:sz w:val="22"/>
          <w:szCs w:val="28"/>
        </w:rPr>
        <w:t>. Parameters used for airfield simulation.</w:t>
      </w:r>
    </w:p>
    <w:tbl>
      <w:tblPr>
        <w:tblStyle w:val="TableGrid"/>
        <w:tblW w:w="7521"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5"/>
        <w:gridCol w:w="1523"/>
        <w:gridCol w:w="1523"/>
      </w:tblGrid>
      <w:tr w:rsidR="006E1829" w:rsidRPr="00CE16FE" w14:paraId="795E3BC1" w14:textId="77777777" w:rsidTr="00BD46CD">
        <w:trPr>
          <w:trHeight w:val="454"/>
          <w:jc w:val="center"/>
        </w:trPr>
        <w:tc>
          <w:tcPr>
            <w:tcW w:w="4475" w:type="dxa"/>
            <w:tcBorders>
              <w:top w:val="single" w:sz="4" w:space="0" w:color="auto"/>
              <w:bottom w:val="single" w:sz="4" w:space="0" w:color="auto"/>
            </w:tcBorders>
            <w:vAlign w:val="center"/>
          </w:tcPr>
          <w:p w14:paraId="279ED60D" w14:textId="77777777" w:rsidR="006E1829" w:rsidRPr="00CE16FE" w:rsidRDefault="006E1829" w:rsidP="00BD46CD">
            <w:pPr>
              <w:jc w:val="center"/>
              <w:rPr>
                <w:rFonts w:cs="Times New Roman"/>
                <w:b/>
                <w:bCs/>
                <w:szCs w:val="21"/>
              </w:rPr>
            </w:pPr>
            <w:r w:rsidRPr="00CE16FE">
              <w:rPr>
                <w:rFonts w:cs="Times New Roman"/>
                <w:b/>
                <w:bCs/>
                <w:szCs w:val="21"/>
              </w:rPr>
              <w:t>Parameter</w:t>
            </w:r>
          </w:p>
        </w:tc>
        <w:tc>
          <w:tcPr>
            <w:tcW w:w="1523" w:type="dxa"/>
            <w:tcBorders>
              <w:top w:val="single" w:sz="4" w:space="0" w:color="auto"/>
              <w:bottom w:val="single" w:sz="4" w:space="0" w:color="auto"/>
            </w:tcBorders>
            <w:vAlign w:val="center"/>
          </w:tcPr>
          <w:p w14:paraId="13867E5A" w14:textId="77777777" w:rsidR="006E1829" w:rsidRPr="00CE16FE" w:rsidRDefault="006E1829" w:rsidP="00BD46CD">
            <w:pPr>
              <w:jc w:val="center"/>
              <w:rPr>
                <w:rFonts w:cs="Times New Roman"/>
                <w:b/>
                <w:bCs/>
                <w:szCs w:val="21"/>
              </w:rPr>
            </w:pPr>
            <w:r w:rsidRPr="00CE16FE">
              <w:rPr>
                <w:rFonts w:cs="Times New Roman"/>
                <w:b/>
                <w:bCs/>
                <w:szCs w:val="21"/>
              </w:rPr>
              <w:t>Unit</w:t>
            </w:r>
          </w:p>
        </w:tc>
        <w:tc>
          <w:tcPr>
            <w:tcW w:w="1523" w:type="dxa"/>
            <w:tcBorders>
              <w:top w:val="single" w:sz="4" w:space="0" w:color="auto"/>
              <w:bottom w:val="single" w:sz="4" w:space="0" w:color="auto"/>
            </w:tcBorders>
            <w:vAlign w:val="center"/>
          </w:tcPr>
          <w:p w14:paraId="29A9FD11" w14:textId="77777777" w:rsidR="006E1829" w:rsidRPr="00CE16FE" w:rsidRDefault="006E1829" w:rsidP="00BD46CD">
            <w:pPr>
              <w:jc w:val="center"/>
              <w:rPr>
                <w:rFonts w:cs="Times New Roman"/>
                <w:b/>
                <w:bCs/>
                <w:szCs w:val="21"/>
              </w:rPr>
            </w:pPr>
            <w:r w:rsidRPr="00CE16FE">
              <w:rPr>
                <w:rFonts w:cs="Times New Roman"/>
                <w:b/>
                <w:bCs/>
                <w:szCs w:val="21"/>
              </w:rPr>
              <w:t>Value</w:t>
            </w:r>
          </w:p>
        </w:tc>
      </w:tr>
      <w:tr w:rsidR="006E1829" w:rsidRPr="00CE16FE" w14:paraId="316BA106" w14:textId="77777777" w:rsidTr="00BD46CD">
        <w:trPr>
          <w:trHeight w:val="454"/>
          <w:jc w:val="center"/>
        </w:trPr>
        <w:tc>
          <w:tcPr>
            <w:tcW w:w="4475" w:type="dxa"/>
            <w:tcBorders>
              <w:top w:val="single" w:sz="4" w:space="0" w:color="auto"/>
            </w:tcBorders>
            <w:vAlign w:val="center"/>
          </w:tcPr>
          <w:p w14:paraId="2F275F5D" w14:textId="77777777" w:rsidR="006E1829" w:rsidRPr="00CE16FE" w:rsidRDefault="006E1829" w:rsidP="00BD46CD">
            <w:pPr>
              <w:jc w:val="center"/>
              <w:rPr>
                <w:rFonts w:cs="Times New Roman"/>
                <w:szCs w:val="21"/>
              </w:rPr>
            </w:pPr>
            <w:r w:rsidRPr="00CE16FE">
              <w:rPr>
                <w:rFonts w:cs="Times New Roman"/>
                <w:szCs w:val="21"/>
              </w:rPr>
              <w:t>Airflow rate</w:t>
            </w:r>
          </w:p>
        </w:tc>
        <w:tc>
          <w:tcPr>
            <w:tcW w:w="1523" w:type="dxa"/>
            <w:tcBorders>
              <w:top w:val="single" w:sz="4" w:space="0" w:color="auto"/>
            </w:tcBorders>
            <w:vAlign w:val="center"/>
          </w:tcPr>
          <w:p w14:paraId="14823D31" w14:textId="77777777" w:rsidR="006E1829" w:rsidRPr="00CE16FE" w:rsidRDefault="006E1829" w:rsidP="00BD46CD">
            <w:pPr>
              <w:jc w:val="center"/>
              <w:rPr>
                <w:rFonts w:cs="Times New Roman"/>
                <w:szCs w:val="21"/>
              </w:rPr>
            </w:pPr>
            <w:r w:rsidRPr="00CE16FE">
              <w:rPr>
                <w:rFonts w:cs="Times New Roman"/>
                <w:szCs w:val="21"/>
              </w:rPr>
              <w:t>m/s</w:t>
            </w:r>
          </w:p>
        </w:tc>
        <w:tc>
          <w:tcPr>
            <w:tcW w:w="1523" w:type="dxa"/>
            <w:tcBorders>
              <w:top w:val="single" w:sz="4" w:space="0" w:color="auto"/>
            </w:tcBorders>
            <w:vAlign w:val="center"/>
          </w:tcPr>
          <w:p w14:paraId="63724270" w14:textId="77777777" w:rsidR="006E1829" w:rsidRPr="00CE16FE" w:rsidRDefault="006E1829" w:rsidP="00BD46CD">
            <w:pPr>
              <w:jc w:val="center"/>
              <w:rPr>
                <w:rFonts w:cs="Times New Roman"/>
                <w:szCs w:val="21"/>
              </w:rPr>
            </w:pPr>
            <w:r w:rsidRPr="00CE16FE">
              <w:rPr>
                <w:rFonts w:cs="Times New Roman"/>
                <w:szCs w:val="21"/>
              </w:rPr>
              <w:t>2</w:t>
            </w:r>
          </w:p>
        </w:tc>
      </w:tr>
      <w:tr w:rsidR="006E1829" w:rsidRPr="00CE16FE" w14:paraId="4F3BE40D" w14:textId="77777777" w:rsidTr="00BD46CD">
        <w:trPr>
          <w:trHeight w:val="454"/>
          <w:jc w:val="center"/>
        </w:trPr>
        <w:tc>
          <w:tcPr>
            <w:tcW w:w="4475" w:type="dxa"/>
            <w:vAlign w:val="center"/>
          </w:tcPr>
          <w:p w14:paraId="090D30F5" w14:textId="77777777" w:rsidR="006E1829" w:rsidRPr="00CE16FE" w:rsidRDefault="006E1829" w:rsidP="00BD46CD">
            <w:pPr>
              <w:jc w:val="center"/>
              <w:rPr>
                <w:rFonts w:cs="Times New Roman"/>
                <w:szCs w:val="21"/>
              </w:rPr>
            </w:pPr>
            <w:r w:rsidRPr="00CE16FE">
              <w:rPr>
                <w:rFonts w:cs="Times New Roman" w:hint="eastAsia"/>
                <w:szCs w:val="21"/>
              </w:rPr>
              <w:t>L</w:t>
            </w:r>
            <w:r w:rsidRPr="00CE16FE">
              <w:rPr>
                <w:rFonts w:cs="Times New Roman"/>
                <w:szCs w:val="21"/>
              </w:rPr>
              <w:t>ength of the duct</w:t>
            </w:r>
          </w:p>
        </w:tc>
        <w:tc>
          <w:tcPr>
            <w:tcW w:w="1523" w:type="dxa"/>
            <w:vAlign w:val="center"/>
          </w:tcPr>
          <w:p w14:paraId="5A1BEF4F" w14:textId="77777777" w:rsidR="006E1829" w:rsidRPr="00CE16FE" w:rsidRDefault="006E1829" w:rsidP="00BD46CD">
            <w:pPr>
              <w:jc w:val="center"/>
              <w:rPr>
                <w:rFonts w:cs="Times New Roman"/>
                <w:szCs w:val="21"/>
              </w:rPr>
            </w:pPr>
            <w:r w:rsidRPr="00CE16FE">
              <w:rPr>
                <w:rFonts w:cs="Times New Roman"/>
                <w:szCs w:val="21"/>
              </w:rPr>
              <w:t>m</w:t>
            </w:r>
          </w:p>
        </w:tc>
        <w:tc>
          <w:tcPr>
            <w:tcW w:w="1523" w:type="dxa"/>
            <w:vAlign w:val="center"/>
          </w:tcPr>
          <w:p w14:paraId="7CB88E66" w14:textId="77777777" w:rsidR="006E1829" w:rsidRPr="00CE16FE" w:rsidRDefault="006E1829" w:rsidP="00BD46CD">
            <w:pPr>
              <w:jc w:val="center"/>
              <w:rPr>
                <w:rFonts w:cs="Times New Roman"/>
                <w:szCs w:val="21"/>
              </w:rPr>
            </w:pPr>
            <w:r w:rsidRPr="00CE16FE">
              <w:rPr>
                <w:rFonts w:cs="Times New Roman"/>
                <w:szCs w:val="21"/>
              </w:rPr>
              <w:t>1.4</w:t>
            </w:r>
          </w:p>
        </w:tc>
      </w:tr>
      <w:tr w:rsidR="006E1829" w:rsidRPr="00CE16FE" w14:paraId="4BCB4966" w14:textId="77777777" w:rsidTr="00BD46CD">
        <w:trPr>
          <w:trHeight w:val="454"/>
          <w:jc w:val="center"/>
        </w:trPr>
        <w:tc>
          <w:tcPr>
            <w:tcW w:w="4475" w:type="dxa"/>
            <w:vAlign w:val="center"/>
          </w:tcPr>
          <w:p w14:paraId="47A8B072" w14:textId="77777777" w:rsidR="006E1829" w:rsidRPr="00CE16FE" w:rsidRDefault="006E1829" w:rsidP="00BD46CD">
            <w:pPr>
              <w:jc w:val="center"/>
              <w:rPr>
                <w:rFonts w:cs="Times New Roman"/>
                <w:szCs w:val="21"/>
              </w:rPr>
            </w:pPr>
            <w:r w:rsidRPr="00CE16FE">
              <w:rPr>
                <w:rFonts w:cs="Times New Roman"/>
                <w:szCs w:val="21"/>
              </w:rPr>
              <w:t>Cross area of the duct</w:t>
            </w:r>
          </w:p>
        </w:tc>
        <w:tc>
          <w:tcPr>
            <w:tcW w:w="1523" w:type="dxa"/>
            <w:vAlign w:val="center"/>
          </w:tcPr>
          <w:p w14:paraId="2D85EA92" w14:textId="77777777" w:rsidR="006E1829" w:rsidRPr="00CE16FE" w:rsidRDefault="006E1829" w:rsidP="00BD46CD">
            <w:pPr>
              <w:jc w:val="center"/>
              <w:rPr>
                <w:rFonts w:cs="Times New Roman"/>
                <w:szCs w:val="21"/>
              </w:rPr>
            </w:pPr>
            <w:r w:rsidRPr="00CE16FE">
              <w:rPr>
                <w:rFonts w:cs="Times New Roman"/>
                <w:szCs w:val="21"/>
              </w:rPr>
              <w:t>cm × cm</w:t>
            </w:r>
          </w:p>
        </w:tc>
        <w:tc>
          <w:tcPr>
            <w:tcW w:w="1523" w:type="dxa"/>
            <w:vAlign w:val="center"/>
          </w:tcPr>
          <w:p w14:paraId="05849EC3" w14:textId="77777777" w:rsidR="006E1829" w:rsidRPr="00CE16FE" w:rsidRDefault="006E1829" w:rsidP="00BD46CD">
            <w:pPr>
              <w:jc w:val="center"/>
              <w:rPr>
                <w:rFonts w:cs="Times New Roman"/>
                <w:szCs w:val="21"/>
              </w:rPr>
            </w:pPr>
            <w:r w:rsidRPr="00CE16FE">
              <w:rPr>
                <w:rFonts w:cs="Times New Roman"/>
                <w:szCs w:val="21"/>
              </w:rPr>
              <w:t>6 × 6</w:t>
            </w:r>
          </w:p>
        </w:tc>
      </w:tr>
      <w:tr w:rsidR="006E1829" w:rsidRPr="00CE16FE" w14:paraId="454CFCEB" w14:textId="77777777" w:rsidTr="00BD46CD">
        <w:trPr>
          <w:trHeight w:val="454"/>
          <w:jc w:val="center"/>
        </w:trPr>
        <w:tc>
          <w:tcPr>
            <w:tcW w:w="4475" w:type="dxa"/>
            <w:vAlign w:val="center"/>
          </w:tcPr>
          <w:p w14:paraId="50CBAE7D" w14:textId="77777777" w:rsidR="006E1829" w:rsidRPr="00CE16FE" w:rsidRDefault="006E1829" w:rsidP="00BD46CD">
            <w:pPr>
              <w:jc w:val="center"/>
              <w:rPr>
                <w:rFonts w:cs="Times New Roman"/>
                <w:szCs w:val="21"/>
              </w:rPr>
            </w:pPr>
            <w:r w:rsidRPr="00CE16FE">
              <w:rPr>
                <w:rFonts w:cs="Times New Roman"/>
                <w:szCs w:val="21"/>
              </w:rPr>
              <w:t>Cross area of the negative electrode</w:t>
            </w:r>
          </w:p>
        </w:tc>
        <w:tc>
          <w:tcPr>
            <w:tcW w:w="1523" w:type="dxa"/>
            <w:vAlign w:val="center"/>
          </w:tcPr>
          <w:p w14:paraId="30F1C27C" w14:textId="77777777" w:rsidR="006E1829" w:rsidRPr="00CE16FE" w:rsidRDefault="006E1829" w:rsidP="00BD46CD">
            <w:pPr>
              <w:jc w:val="center"/>
              <w:rPr>
                <w:rFonts w:cs="Times New Roman"/>
                <w:szCs w:val="21"/>
              </w:rPr>
            </w:pPr>
            <w:r w:rsidRPr="00CE16FE">
              <w:rPr>
                <w:rFonts w:cs="Times New Roman"/>
                <w:szCs w:val="21"/>
              </w:rPr>
              <w:t>cm × cm</w:t>
            </w:r>
          </w:p>
        </w:tc>
        <w:tc>
          <w:tcPr>
            <w:tcW w:w="1523" w:type="dxa"/>
            <w:vAlign w:val="center"/>
          </w:tcPr>
          <w:p w14:paraId="45BED70E" w14:textId="77777777" w:rsidR="006E1829" w:rsidRPr="00CE16FE" w:rsidRDefault="006E1829" w:rsidP="00BD46CD">
            <w:pPr>
              <w:jc w:val="center"/>
              <w:rPr>
                <w:rFonts w:cs="Times New Roman"/>
                <w:szCs w:val="21"/>
              </w:rPr>
            </w:pPr>
            <w:r w:rsidRPr="00CE16FE">
              <w:rPr>
                <w:rFonts w:cs="Times New Roman"/>
                <w:szCs w:val="21"/>
              </w:rPr>
              <w:t>6 × 6</w:t>
            </w:r>
          </w:p>
        </w:tc>
      </w:tr>
      <w:tr w:rsidR="006E1829" w:rsidRPr="00CE16FE" w14:paraId="40580F6D" w14:textId="77777777" w:rsidTr="00BD46CD">
        <w:trPr>
          <w:trHeight w:val="454"/>
          <w:jc w:val="center"/>
        </w:trPr>
        <w:tc>
          <w:tcPr>
            <w:tcW w:w="4475" w:type="dxa"/>
            <w:vAlign w:val="center"/>
          </w:tcPr>
          <w:p w14:paraId="358F8C21" w14:textId="77777777" w:rsidR="006E1829" w:rsidRPr="00CE16FE" w:rsidRDefault="006E1829" w:rsidP="00BD46CD">
            <w:pPr>
              <w:jc w:val="center"/>
              <w:rPr>
                <w:rFonts w:cs="Times New Roman"/>
                <w:szCs w:val="21"/>
              </w:rPr>
            </w:pPr>
            <w:r w:rsidRPr="00CE16FE">
              <w:rPr>
                <w:rFonts w:cs="Times New Roman"/>
                <w:szCs w:val="21"/>
              </w:rPr>
              <w:t>Thickness of the negative electrode</w:t>
            </w:r>
          </w:p>
        </w:tc>
        <w:tc>
          <w:tcPr>
            <w:tcW w:w="1523" w:type="dxa"/>
            <w:vAlign w:val="center"/>
          </w:tcPr>
          <w:p w14:paraId="5EFF8FC6" w14:textId="77777777" w:rsidR="006E1829" w:rsidRPr="00CE16FE" w:rsidRDefault="006E1829" w:rsidP="00BD46CD">
            <w:pPr>
              <w:jc w:val="center"/>
              <w:rPr>
                <w:rFonts w:cs="Times New Roman"/>
                <w:szCs w:val="21"/>
              </w:rPr>
            </w:pPr>
            <w:r w:rsidRPr="00CE16FE">
              <w:rPr>
                <w:rFonts w:cs="Times New Roman"/>
                <w:szCs w:val="21"/>
              </w:rPr>
              <w:t>mm</w:t>
            </w:r>
          </w:p>
        </w:tc>
        <w:tc>
          <w:tcPr>
            <w:tcW w:w="1523" w:type="dxa"/>
            <w:vAlign w:val="center"/>
          </w:tcPr>
          <w:p w14:paraId="0D3B8B34" w14:textId="77777777" w:rsidR="006E1829" w:rsidRPr="00CE16FE" w:rsidRDefault="006E1829" w:rsidP="00BD46CD">
            <w:pPr>
              <w:jc w:val="center"/>
              <w:rPr>
                <w:rFonts w:cs="Times New Roman"/>
                <w:szCs w:val="21"/>
              </w:rPr>
            </w:pPr>
            <w:r w:rsidRPr="00CE16FE">
              <w:rPr>
                <w:rFonts w:cs="Times New Roman"/>
                <w:szCs w:val="21"/>
              </w:rPr>
              <w:t>1</w:t>
            </w:r>
          </w:p>
        </w:tc>
      </w:tr>
      <w:tr w:rsidR="006E1829" w:rsidRPr="00CE16FE" w14:paraId="7745BA5E" w14:textId="77777777" w:rsidTr="00BD46CD">
        <w:trPr>
          <w:trHeight w:val="454"/>
          <w:jc w:val="center"/>
        </w:trPr>
        <w:tc>
          <w:tcPr>
            <w:tcW w:w="4475" w:type="dxa"/>
            <w:vAlign w:val="center"/>
          </w:tcPr>
          <w:p w14:paraId="0D5491A8" w14:textId="77777777" w:rsidR="006E1829" w:rsidRPr="00CE16FE" w:rsidRDefault="006E1829" w:rsidP="00BD46CD">
            <w:pPr>
              <w:jc w:val="center"/>
              <w:rPr>
                <w:rFonts w:cs="Times New Roman"/>
                <w:szCs w:val="21"/>
              </w:rPr>
            </w:pPr>
            <w:r w:rsidRPr="00CE16FE">
              <w:rPr>
                <w:rFonts w:cs="Times New Roman" w:hint="eastAsia"/>
                <w:szCs w:val="21"/>
              </w:rPr>
              <w:t>S</w:t>
            </w:r>
            <w:r w:rsidRPr="00CE16FE">
              <w:rPr>
                <w:rFonts w:cs="Times New Roman"/>
                <w:szCs w:val="21"/>
              </w:rPr>
              <w:t>ize of the pore on the negative electrode</w:t>
            </w:r>
          </w:p>
        </w:tc>
        <w:tc>
          <w:tcPr>
            <w:tcW w:w="1523" w:type="dxa"/>
            <w:vAlign w:val="center"/>
          </w:tcPr>
          <w:p w14:paraId="00649155" w14:textId="77777777" w:rsidR="006E1829" w:rsidRPr="00CE16FE" w:rsidRDefault="006E1829" w:rsidP="00BD46CD">
            <w:pPr>
              <w:jc w:val="center"/>
              <w:rPr>
                <w:rFonts w:cs="Times New Roman"/>
                <w:szCs w:val="21"/>
              </w:rPr>
            </w:pPr>
            <w:r w:rsidRPr="00CE16FE">
              <w:rPr>
                <w:rFonts w:cs="Times New Roman"/>
                <w:szCs w:val="21"/>
              </w:rPr>
              <w:t>cm × cm</w:t>
            </w:r>
          </w:p>
        </w:tc>
        <w:tc>
          <w:tcPr>
            <w:tcW w:w="1523" w:type="dxa"/>
            <w:vAlign w:val="center"/>
          </w:tcPr>
          <w:p w14:paraId="2D281F4E" w14:textId="77777777" w:rsidR="006E1829" w:rsidRPr="00CE16FE" w:rsidRDefault="006E1829" w:rsidP="00BD46CD">
            <w:pPr>
              <w:jc w:val="center"/>
              <w:rPr>
                <w:rFonts w:cs="Times New Roman"/>
                <w:szCs w:val="21"/>
              </w:rPr>
            </w:pPr>
            <w:r w:rsidRPr="00CE16FE">
              <w:rPr>
                <w:rFonts w:cs="Times New Roman"/>
                <w:szCs w:val="21"/>
              </w:rPr>
              <w:t>5 × 5</w:t>
            </w:r>
          </w:p>
        </w:tc>
      </w:tr>
      <w:tr w:rsidR="006E1829" w:rsidRPr="00CE16FE" w14:paraId="71CD52A3" w14:textId="77777777" w:rsidTr="00BD46CD">
        <w:trPr>
          <w:trHeight w:val="454"/>
          <w:jc w:val="center"/>
        </w:trPr>
        <w:tc>
          <w:tcPr>
            <w:tcW w:w="4475" w:type="dxa"/>
            <w:vAlign w:val="center"/>
          </w:tcPr>
          <w:p w14:paraId="490B97DE" w14:textId="77777777" w:rsidR="006E1829" w:rsidRPr="00CE16FE" w:rsidRDefault="006E1829" w:rsidP="00BD46CD">
            <w:pPr>
              <w:jc w:val="center"/>
              <w:rPr>
                <w:rFonts w:cs="Times New Roman"/>
                <w:szCs w:val="21"/>
              </w:rPr>
            </w:pPr>
            <w:r w:rsidRPr="00CE16FE">
              <w:rPr>
                <w:rFonts w:cs="Times New Roman"/>
                <w:szCs w:val="21"/>
              </w:rPr>
              <w:t>Distance between different layers</w:t>
            </w:r>
          </w:p>
        </w:tc>
        <w:tc>
          <w:tcPr>
            <w:tcW w:w="1523" w:type="dxa"/>
            <w:vAlign w:val="center"/>
          </w:tcPr>
          <w:p w14:paraId="5CCDF2E4" w14:textId="77777777" w:rsidR="006E1829" w:rsidRPr="00CE16FE" w:rsidRDefault="006E1829" w:rsidP="00BD46CD">
            <w:pPr>
              <w:jc w:val="center"/>
              <w:rPr>
                <w:rFonts w:cs="Times New Roman"/>
                <w:szCs w:val="21"/>
              </w:rPr>
            </w:pPr>
            <w:r w:rsidRPr="00CE16FE">
              <w:rPr>
                <w:rFonts w:cs="Times New Roman"/>
                <w:szCs w:val="21"/>
              </w:rPr>
              <w:t>mm</w:t>
            </w:r>
          </w:p>
        </w:tc>
        <w:tc>
          <w:tcPr>
            <w:tcW w:w="1523" w:type="dxa"/>
            <w:vAlign w:val="center"/>
          </w:tcPr>
          <w:p w14:paraId="63EC0D76" w14:textId="77777777" w:rsidR="006E1829" w:rsidRPr="00CE16FE" w:rsidRDefault="006E1829" w:rsidP="00BD46CD">
            <w:pPr>
              <w:jc w:val="center"/>
              <w:rPr>
                <w:rFonts w:cs="Times New Roman"/>
                <w:szCs w:val="21"/>
              </w:rPr>
            </w:pPr>
            <w:r w:rsidRPr="00CE16FE">
              <w:rPr>
                <w:rFonts w:cs="Times New Roman"/>
                <w:szCs w:val="21"/>
              </w:rPr>
              <w:t>3</w:t>
            </w:r>
          </w:p>
        </w:tc>
      </w:tr>
    </w:tbl>
    <w:p w14:paraId="6CE83132" w14:textId="77777777" w:rsidR="006E1829" w:rsidRPr="00CE16FE" w:rsidRDefault="006E1829" w:rsidP="006E1829">
      <w:pPr>
        <w:spacing w:afterLines="100" w:after="312" w:line="480" w:lineRule="auto"/>
        <w:rPr>
          <w:rFonts w:cs="Times New Roman"/>
          <w:sz w:val="22"/>
          <w:szCs w:val="28"/>
        </w:rPr>
      </w:pPr>
    </w:p>
    <w:p w14:paraId="22B44047" w14:textId="77777777" w:rsidR="006E1829" w:rsidRPr="00CE16FE" w:rsidRDefault="006E1829" w:rsidP="006E1829">
      <w:pPr>
        <w:rPr>
          <w:rFonts w:cs="Times New Roman"/>
          <w:sz w:val="22"/>
          <w:szCs w:val="28"/>
        </w:rPr>
      </w:pPr>
      <w:r w:rsidRPr="00CE16FE">
        <w:rPr>
          <w:rFonts w:cs="Times New Roman"/>
          <w:sz w:val="22"/>
          <w:szCs w:val="28"/>
        </w:rPr>
        <w:br w:type="page"/>
      </w:r>
    </w:p>
    <w:p w14:paraId="7812BA08" w14:textId="77777777" w:rsidR="006E1829" w:rsidRPr="00CE16FE" w:rsidRDefault="006E1829" w:rsidP="006E1829">
      <w:pPr>
        <w:spacing w:afterLines="100" w:after="312" w:line="480" w:lineRule="auto"/>
        <w:rPr>
          <w:rFonts w:cs="Times New Roman"/>
          <w:sz w:val="22"/>
          <w:szCs w:val="28"/>
        </w:rPr>
      </w:pPr>
      <w:r w:rsidRPr="00CE16FE">
        <w:rPr>
          <w:rFonts w:cs="Times New Roman"/>
          <w:b/>
          <w:bCs/>
          <w:sz w:val="22"/>
          <w:szCs w:val="28"/>
        </w:rPr>
        <w:lastRenderedPageBreak/>
        <w:t>Supplementary Table 3</w:t>
      </w:r>
      <w:r w:rsidRPr="00CE16FE">
        <w:rPr>
          <w:rFonts w:cs="Times New Roman"/>
          <w:sz w:val="22"/>
          <w:szCs w:val="28"/>
        </w:rPr>
        <w:t>. Parameters used for electric field simulation.</w:t>
      </w:r>
    </w:p>
    <w:tbl>
      <w:tblPr>
        <w:tblStyle w:val="TableGrid"/>
        <w:tblW w:w="7662"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6"/>
        <w:gridCol w:w="1523"/>
        <w:gridCol w:w="1523"/>
      </w:tblGrid>
      <w:tr w:rsidR="006E1829" w:rsidRPr="00CE16FE" w14:paraId="0591CB91" w14:textId="77777777" w:rsidTr="00BD46CD">
        <w:trPr>
          <w:trHeight w:val="454"/>
          <w:jc w:val="center"/>
        </w:trPr>
        <w:tc>
          <w:tcPr>
            <w:tcW w:w="4616" w:type="dxa"/>
            <w:tcBorders>
              <w:top w:val="single" w:sz="4" w:space="0" w:color="auto"/>
              <w:bottom w:val="single" w:sz="4" w:space="0" w:color="auto"/>
            </w:tcBorders>
            <w:vAlign w:val="center"/>
          </w:tcPr>
          <w:p w14:paraId="0177C7BC" w14:textId="77777777" w:rsidR="006E1829" w:rsidRPr="00CE16FE" w:rsidRDefault="006E1829" w:rsidP="00BD46CD">
            <w:pPr>
              <w:jc w:val="center"/>
              <w:rPr>
                <w:rFonts w:cs="Times New Roman"/>
                <w:b/>
                <w:bCs/>
                <w:szCs w:val="21"/>
              </w:rPr>
            </w:pPr>
            <w:r w:rsidRPr="00CE16FE">
              <w:rPr>
                <w:rFonts w:cs="Times New Roman"/>
                <w:b/>
                <w:bCs/>
                <w:szCs w:val="21"/>
              </w:rPr>
              <w:t>Parameter</w:t>
            </w:r>
          </w:p>
        </w:tc>
        <w:tc>
          <w:tcPr>
            <w:tcW w:w="1523" w:type="dxa"/>
            <w:tcBorders>
              <w:top w:val="single" w:sz="4" w:space="0" w:color="auto"/>
              <w:bottom w:val="single" w:sz="4" w:space="0" w:color="auto"/>
            </w:tcBorders>
            <w:vAlign w:val="center"/>
          </w:tcPr>
          <w:p w14:paraId="6B363077" w14:textId="77777777" w:rsidR="006E1829" w:rsidRPr="00CE16FE" w:rsidRDefault="006E1829" w:rsidP="00BD46CD">
            <w:pPr>
              <w:jc w:val="center"/>
              <w:rPr>
                <w:rFonts w:cs="Times New Roman"/>
                <w:b/>
                <w:bCs/>
                <w:szCs w:val="21"/>
              </w:rPr>
            </w:pPr>
            <w:r w:rsidRPr="00CE16FE">
              <w:rPr>
                <w:rFonts w:cs="Times New Roman"/>
                <w:b/>
                <w:bCs/>
                <w:szCs w:val="21"/>
              </w:rPr>
              <w:t>Unit</w:t>
            </w:r>
          </w:p>
        </w:tc>
        <w:tc>
          <w:tcPr>
            <w:tcW w:w="1523" w:type="dxa"/>
            <w:tcBorders>
              <w:top w:val="single" w:sz="4" w:space="0" w:color="auto"/>
              <w:bottom w:val="single" w:sz="4" w:space="0" w:color="auto"/>
            </w:tcBorders>
            <w:vAlign w:val="center"/>
          </w:tcPr>
          <w:p w14:paraId="18EE35C7" w14:textId="77777777" w:rsidR="006E1829" w:rsidRPr="00CE16FE" w:rsidRDefault="006E1829" w:rsidP="00BD46CD">
            <w:pPr>
              <w:jc w:val="center"/>
              <w:rPr>
                <w:rFonts w:cs="Times New Roman"/>
                <w:b/>
                <w:bCs/>
                <w:szCs w:val="21"/>
              </w:rPr>
            </w:pPr>
            <w:r w:rsidRPr="00CE16FE">
              <w:rPr>
                <w:rFonts w:cs="Times New Roman"/>
                <w:b/>
                <w:bCs/>
                <w:szCs w:val="21"/>
              </w:rPr>
              <w:t>Value</w:t>
            </w:r>
          </w:p>
        </w:tc>
      </w:tr>
      <w:tr w:rsidR="006E1829" w:rsidRPr="00CE16FE" w14:paraId="2EA6B026" w14:textId="77777777" w:rsidTr="00BD46CD">
        <w:trPr>
          <w:trHeight w:val="454"/>
          <w:jc w:val="center"/>
        </w:trPr>
        <w:tc>
          <w:tcPr>
            <w:tcW w:w="4616" w:type="dxa"/>
            <w:tcBorders>
              <w:top w:val="single" w:sz="4" w:space="0" w:color="auto"/>
            </w:tcBorders>
            <w:vAlign w:val="center"/>
          </w:tcPr>
          <w:p w14:paraId="453B3CF6" w14:textId="77777777" w:rsidR="006E1829" w:rsidRPr="00CE16FE" w:rsidRDefault="006E1829" w:rsidP="00BD46CD">
            <w:pPr>
              <w:jc w:val="center"/>
              <w:rPr>
                <w:rFonts w:cs="Times New Roman"/>
                <w:szCs w:val="21"/>
              </w:rPr>
            </w:pPr>
            <w:r w:rsidRPr="00CE16FE">
              <w:rPr>
                <w:rFonts w:cs="Times New Roman"/>
                <w:szCs w:val="21"/>
              </w:rPr>
              <w:t>Size of the electrode</w:t>
            </w:r>
          </w:p>
        </w:tc>
        <w:tc>
          <w:tcPr>
            <w:tcW w:w="1523" w:type="dxa"/>
            <w:tcBorders>
              <w:top w:val="single" w:sz="4" w:space="0" w:color="auto"/>
            </w:tcBorders>
            <w:vAlign w:val="center"/>
          </w:tcPr>
          <w:p w14:paraId="0C9E878E" w14:textId="77777777" w:rsidR="006E1829" w:rsidRPr="00CE16FE" w:rsidRDefault="006E1829" w:rsidP="00BD46CD">
            <w:pPr>
              <w:jc w:val="center"/>
              <w:rPr>
                <w:rFonts w:cs="Times New Roman"/>
                <w:szCs w:val="21"/>
              </w:rPr>
            </w:pPr>
            <w:r w:rsidRPr="00CE16FE">
              <w:rPr>
                <w:rFonts w:cs="Times New Roman"/>
                <w:szCs w:val="21"/>
              </w:rPr>
              <w:t>cm × cm</w:t>
            </w:r>
          </w:p>
        </w:tc>
        <w:tc>
          <w:tcPr>
            <w:tcW w:w="1523" w:type="dxa"/>
            <w:tcBorders>
              <w:top w:val="single" w:sz="4" w:space="0" w:color="auto"/>
            </w:tcBorders>
            <w:vAlign w:val="center"/>
          </w:tcPr>
          <w:p w14:paraId="38C3126D" w14:textId="77777777" w:rsidR="006E1829" w:rsidRPr="00CE16FE" w:rsidRDefault="006E1829" w:rsidP="00BD46CD">
            <w:pPr>
              <w:jc w:val="center"/>
              <w:rPr>
                <w:rFonts w:cs="Times New Roman"/>
                <w:szCs w:val="21"/>
              </w:rPr>
            </w:pPr>
            <w:r w:rsidRPr="00CE16FE">
              <w:rPr>
                <w:rFonts w:cs="Times New Roman"/>
                <w:szCs w:val="21"/>
              </w:rPr>
              <w:t>6 × 2</w:t>
            </w:r>
          </w:p>
        </w:tc>
      </w:tr>
      <w:tr w:rsidR="006E1829" w:rsidRPr="00CE16FE" w14:paraId="7B257160" w14:textId="77777777" w:rsidTr="00BD46CD">
        <w:trPr>
          <w:trHeight w:val="454"/>
          <w:jc w:val="center"/>
        </w:trPr>
        <w:tc>
          <w:tcPr>
            <w:tcW w:w="4616" w:type="dxa"/>
            <w:vAlign w:val="center"/>
          </w:tcPr>
          <w:p w14:paraId="4BC05F65" w14:textId="77777777" w:rsidR="006E1829" w:rsidRPr="00CE16FE" w:rsidRDefault="006E1829" w:rsidP="00BD46CD">
            <w:pPr>
              <w:jc w:val="center"/>
              <w:rPr>
                <w:rFonts w:cs="Times New Roman"/>
                <w:szCs w:val="21"/>
              </w:rPr>
            </w:pPr>
            <w:r w:rsidRPr="00CE16FE">
              <w:rPr>
                <w:rFonts w:cs="Times New Roman"/>
                <w:szCs w:val="21"/>
              </w:rPr>
              <w:t>Distance between two electrodes</w:t>
            </w:r>
          </w:p>
        </w:tc>
        <w:tc>
          <w:tcPr>
            <w:tcW w:w="1523" w:type="dxa"/>
            <w:vAlign w:val="center"/>
          </w:tcPr>
          <w:p w14:paraId="2E188B5F" w14:textId="77777777" w:rsidR="006E1829" w:rsidRPr="00CE16FE" w:rsidRDefault="006E1829" w:rsidP="00BD46CD">
            <w:pPr>
              <w:jc w:val="center"/>
              <w:rPr>
                <w:rFonts w:cs="Times New Roman"/>
                <w:szCs w:val="21"/>
              </w:rPr>
            </w:pPr>
            <w:r w:rsidRPr="00CE16FE">
              <w:rPr>
                <w:rFonts w:cs="Times New Roman"/>
                <w:szCs w:val="21"/>
              </w:rPr>
              <w:t>cm</w:t>
            </w:r>
          </w:p>
        </w:tc>
        <w:tc>
          <w:tcPr>
            <w:tcW w:w="1523" w:type="dxa"/>
            <w:vAlign w:val="center"/>
          </w:tcPr>
          <w:p w14:paraId="7EA781A4" w14:textId="77777777" w:rsidR="006E1829" w:rsidRPr="00CE16FE" w:rsidRDefault="006E1829" w:rsidP="00BD46CD">
            <w:pPr>
              <w:jc w:val="center"/>
              <w:rPr>
                <w:rFonts w:cs="Times New Roman"/>
                <w:szCs w:val="21"/>
              </w:rPr>
            </w:pPr>
            <w:r w:rsidRPr="00CE16FE">
              <w:rPr>
                <w:rFonts w:cs="Times New Roman"/>
                <w:szCs w:val="21"/>
              </w:rPr>
              <w:t>1</w:t>
            </w:r>
          </w:p>
        </w:tc>
      </w:tr>
      <w:tr w:rsidR="006E1829" w:rsidRPr="00CE16FE" w14:paraId="1DDF4F07" w14:textId="77777777" w:rsidTr="00BD46CD">
        <w:trPr>
          <w:trHeight w:val="454"/>
          <w:jc w:val="center"/>
        </w:trPr>
        <w:tc>
          <w:tcPr>
            <w:tcW w:w="4616" w:type="dxa"/>
            <w:vAlign w:val="center"/>
          </w:tcPr>
          <w:p w14:paraId="667B795E" w14:textId="77777777" w:rsidR="006E1829" w:rsidRPr="00CE16FE" w:rsidRDefault="006E1829" w:rsidP="00BD46CD">
            <w:pPr>
              <w:jc w:val="center"/>
              <w:rPr>
                <w:rFonts w:cs="Times New Roman"/>
                <w:szCs w:val="21"/>
              </w:rPr>
            </w:pPr>
            <w:r w:rsidRPr="00CE16FE">
              <w:rPr>
                <w:rFonts w:cs="Times New Roman"/>
                <w:szCs w:val="21"/>
              </w:rPr>
              <w:t>Density of the nanowire</w:t>
            </w:r>
          </w:p>
        </w:tc>
        <w:tc>
          <w:tcPr>
            <w:tcW w:w="1523" w:type="dxa"/>
            <w:vAlign w:val="center"/>
          </w:tcPr>
          <w:p w14:paraId="29EBF0FA" w14:textId="77777777" w:rsidR="006E1829" w:rsidRPr="00CE16FE" w:rsidRDefault="006E1829" w:rsidP="00BD46CD">
            <w:pPr>
              <w:jc w:val="center"/>
              <w:rPr>
                <w:rFonts w:cs="Times New Roman"/>
                <w:szCs w:val="21"/>
              </w:rPr>
            </w:pPr>
            <w:r w:rsidRPr="00CE16FE">
              <w:rPr>
                <w:rFonts w:cs="Times New Roman"/>
                <w:szCs w:val="21"/>
              </w:rPr>
              <w:t>µm</w:t>
            </w:r>
            <w:r w:rsidRPr="00CE16FE">
              <w:rPr>
                <w:rFonts w:cs="Times New Roman"/>
                <w:szCs w:val="21"/>
                <w:vertAlign w:val="superscript"/>
              </w:rPr>
              <w:t>-2</w:t>
            </w:r>
          </w:p>
        </w:tc>
        <w:tc>
          <w:tcPr>
            <w:tcW w:w="1523" w:type="dxa"/>
            <w:vAlign w:val="center"/>
          </w:tcPr>
          <w:p w14:paraId="5B887AE3" w14:textId="77777777" w:rsidR="006E1829" w:rsidRPr="00CE16FE" w:rsidRDefault="006E1829" w:rsidP="00BD46CD">
            <w:pPr>
              <w:jc w:val="center"/>
              <w:rPr>
                <w:rFonts w:cs="Times New Roman"/>
                <w:szCs w:val="21"/>
              </w:rPr>
            </w:pPr>
            <w:r w:rsidRPr="00CE16FE">
              <w:rPr>
                <w:rFonts w:cs="Times New Roman"/>
                <w:szCs w:val="21"/>
              </w:rPr>
              <w:t>9</w:t>
            </w:r>
          </w:p>
        </w:tc>
      </w:tr>
      <w:tr w:rsidR="006E1829" w:rsidRPr="00CE16FE" w14:paraId="6E530DAA" w14:textId="77777777" w:rsidTr="00BD46CD">
        <w:trPr>
          <w:trHeight w:val="454"/>
          <w:jc w:val="center"/>
        </w:trPr>
        <w:tc>
          <w:tcPr>
            <w:tcW w:w="4616" w:type="dxa"/>
            <w:vAlign w:val="center"/>
          </w:tcPr>
          <w:p w14:paraId="1AE77CFD" w14:textId="77777777" w:rsidR="006E1829" w:rsidRPr="00CE16FE" w:rsidRDefault="006E1829" w:rsidP="00BD46CD">
            <w:pPr>
              <w:jc w:val="center"/>
              <w:rPr>
                <w:rFonts w:cs="Times New Roman"/>
                <w:szCs w:val="21"/>
              </w:rPr>
            </w:pPr>
            <w:r w:rsidRPr="00CE16FE">
              <w:rPr>
                <w:rFonts w:cs="Times New Roman"/>
                <w:szCs w:val="21"/>
              </w:rPr>
              <w:t>Distance between two nanowires</w:t>
            </w:r>
          </w:p>
        </w:tc>
        <w:tc>
          <w:tcPr>
            <w:tcW w:w="1523" w:type="dxa"/>
            <w:vAlign w:val="center"/>
          </w:tcPr>
          <w:p w14:paraId="3DB2A74A" w14:textId="77777777" w:rsidR="006E1829" w:rsidRPr="00CE16FE" w:rsidRDefault="006E1829" w:rsidP="00BD46CD">
            <w:pPr>
              <w:jc w:val="center"/>
              <w:rPr>
                <w:rFonts w:cs="Times New Roman"/>
                <w:szCs w:val="21"/>
              </w:rPr>
            </w:pPr>
            <w:r w:rsidRPr="00CE16FE">
              <w:rPr>
                <w:rFonts w:cs="Times New Roman"/>
                <w:szCs w:val="21"/>
              </w:rPr>
              <w:t>µm</w:t>
            </w:r>
          </w:p>
        </w:tc>
        <w:tc>
          <w:tcPr>
            <w:tcW w:w="1523" w:type="dxa"/>
            <w:vAlign w:val="center"/>
          </w:tcPr>
          <w:p w14:paraId="09C89043" w14:textId="77777777" w:rsidR="006E1829" w:rsidRPr="00CE16FE" w:rsidRDefault="006E1829" w:rsidP="00BD46CD">
            <w:pPr>
              <w:jc w:val="center"/>
              <w:rPr>
                <w:rFonts w:cs="Times New Roman"/>
                <w:szCs w:val="21"/>
              </w:rPr>
            </w:pPr>
            <w:r w:rsidRPr="00CE16FE">
              <w:rPr>
                <w:rFonts w:cs="Times New Roman" w:hint="eastAsia"/>
                <w:szCs w:val="21"/>
              </w:rPr>
              <w:t>0</w:t>
            </w:r>
            <w:r w:rsidRPr="00CE16FE">
              <w:rPr>
                <w:rFonts w:cs="Times New Roman"/>
                <w:szCs w:val="21"/>
              </w:rPr>
              <w:t>.5</w:t>
            </w:r>
          </w:p>
        </w:tc>
      </w:tr>
      <w:tr w:rsidR="006E1829" w:rsidRPr="00CE16FE" w14:paraId="4A101597" w14:textId="77777777" w:rsidTr="00BD46CD">
        <w:trPr>
          <w:trHeight w:val="454"/>
          <w:jc w:val="center"/>
        </w:trPr>
        <w:tc>
          <w:tcPr>
            <w:tcW w:w="4616" w:type="dxa"/>
            <w:vAlign w:val="center"/>
          </w:tcPr>
          <w:p w14:paraId="03401CDC" w14:textId="77777777" w:rsidR="006E1829" w:rsidRPr="00CE16FE" w:rsidRDefault="006E1829" w:rsidP="00BD46CD">
            <w:pPr>
              <w:jc w:val="center"/>
              <w:rPr>
                <w:rFonts w:cs="Times New Roman"/>
                <w:szCs w:val="21"/>
              </w:rPr>
            </w:pPr>
            <w:r w:rsidRPr="00CE16FE">
              <w:rPr>
                <w:rFonts w:cs="Times New Roman"/>
                <w:szCs w:val="21"/>
              </w:rPr>
              <w:t>Length of the nanowire</w:t>
            </w:r>
          </w:p>
        </w:tc>
        <w:tc>
          <w:tcPr>
            <w:tcW w:w="1523" w:type="dxa"/>
            <w:vAlign w:val="center"/>
          </w:tcPr>
          <w:p w14:paraId="4D9FDF31" w14:textId="77777777" w:rsidR="006E1829" w:rsidRPr="00CE16FE" w:rsidRDefault="006E1829" w:rsidP="00BD46CD">
            <w:pPr>
              <w:jc w:val="center"/>
              <w:rPr>
                <w:rFonts w:cs="Times New Roman"/>
                <w:szCs w:val="21"/>
              </w:rPr>
            </w:pPr>
            <w:r w:rsidRPr="00CE16FE">
              <w:rPr>
                <w:rFonts w:cs="Times New Roman"/>
                <w:szCs w:val="21"/>
              </w:rPr>
              <w:t>µm</w:t>
            </w:r>
          </w:p>
        </w:tc>
        <w:tc>
          <w:tcPr>
            <w:tcW w:w="1523" w:type="dxa"/>
            <w:vAlign w:val="center"/>
          </w:tcPr>
          <w:p w14:paraId="09422848" w14:textId="77777777" w:rsidR="006E1829" w:rsidRPr="00CE16FE" w:rsidRDefault="006E1829" w:rsidP="00BD46CD">
            <w:pPr>
              <w:jc w:val="center"/>
              <w:rPr>
                <w:rFonts w:cs="Times New Roman"/>
                <w:szCs w:val="21"/>
              </w:rPr>
            </w:pPr>
            <w:r w:rsidRPr="00CE16FE">
              <w:rPr>
                <w:rFonts w:cs="Times New Roman"/>
                <w:szCs w:val="21"/>
              </w:rPr>
              <w:t>5</w:t>
            </w:r>
          </w:p>
        </w:tc>
      </w:tr>
      <w:tr w:rsidR="006E1829" w:rsidRPr="00CE16FE" w14:paraId="42C047A0" w14:textId="77777777" w:rsidTr="00BD46CD">
        <w:trPr>
          <w:trHeight w:val="454"/>
          <w:jc w:val="center"/>
        </w:trPr>
        <w:tc>
          <w:tcPr>
            <w:tcW w:w="4616" w:type="dxa"/>
            <w:vAlign w:val="center"/>
          </w:tcPr>
          <w:p w14:paraId="66192DFA" w14:textId="77777777" w:rsidR="006E1829" w:rsidRPr="00CE16FE" w:rsidRDefault="006E1829" w:rsidP="00BD46CD">
            <w:pPr>
              <w:jc w:val="center"/>
              <w:rPr>
                <w:rFonts w:cs="Times New Roman"/>
                <w:szCs w:val="21"/>
              </w:rPr>
            </w:pPr>
            <w:r w:rsidRPr="00CE16FE">
              <w:rPr>
                <w:rFonts w:cs="Times New Roman"/>
                <w:szCs w:val="21"/>
              </w:rPr>
              <w:t>Diameter of the nanowire</w:t>
            </w:r>
          </w:p>
        </w:tc>
        <w:tc>
          <w:tcPr>
            <w:tcW w:w="1523" w:type="dxa"/>
            <w:vAlign w:val="center"/>
          </w:tcPr>
          <w:p w14:paraId="6F05ADC7" w14:textId="77777777" w:rsidR="006E1829" w:rsidRPr="00CE16FE" w:rsidRDefault="006E1829" w:rsidP="00BD46CD">
            <w:pPr>
              <w:jc w:val="center"/>
              <w:rPr>
                <w:rFonts w:cs="Times New Roman"/>
                <w:szCs w:val="21"/>
              </w:rPr>
            </w:pPr>
            <w:r w:rsidRPr="00CE16FE">
              <w:rPr>
                <w:rFonts w:cs="Times New Roman"/>
                <w:szCs w:val="21"/>
              </w:rPr>
              <w:t>nm</w:t>
            </w:r>
          </w:p>
        </w:tc>
        <w:tc>
          <w:tcPr>
            <w:tcW w:w="1523" w:type="dxa"/>
            <w:vAlign w:val="center"/>
          </w:tcPr>
          <w:p w14:paraId="47E8A2F4" w14:textId="77777777" w:rsidR="006E1829" w:rsidRPr="00CE16FE" w:rsidRDefault="006E1829" w:rsidP="00BD46CD">
            <w:pPr>
              <w:jc w:val="center"/>
              <w:rPr>
                <w:rFonts w:cs="Times New Roman"/>
                <w:szCs w:val="21"/>
              </w:rPr>
            </w:pPr>
            <w:r w:rsidRPr="00CE16FE">
              <w:rPr>
                <w:rFonts w:cs="Times New Roman"/>
                <w:szCs w:val="21"/>
              </w:rPr>
              <w:t>50</w:t>
            </w:r>
          </w:p>
        </w:tc>
      </w:tr>
      <w:tr w:rsidR="006E1829" w:rsidRPr="00CE16FE" w14:paraId="661D099D" w14:textId="77777777" w:rsidTr="00BD46CD">
        <w:trPr>
          <w:trHeight w:val="454"/>
          <w:jc w:val="center"/>
        </w:trPr>
        <w:tc>
          <w:tcPr>
            <w:tcW w:w="4616" w:type="dxa"/>
            <w:vAlign w:val="center"/>
          </w:tcPr>
          <w:p w14:paraId="6588AEEC" w14:textId="77777777" w:rsidR="006E1829" w:rsidRPr="00CE16FE" w:rsidRDefault="006E1829" w:rsidP="00BD46CD">
            <w:pPr>
              <w:jc w:val="center"/>
              <w:rPr>
                <w:rFonts w:cs="Times New Roman"/>
                <w:szCs w:val="21"/>
              </w:rPr>
            </w:pPr>
            <w:r w:rsidRPr="00CE16FE">
              <w:rPr>
                <w:rFonts w:cs="Times New Roman"/>
                <w:szCs w:val="21"/>
              </w:rPr>
              <w:t>Electric potential</w:t>
            </w:r>
          </w:p>
        </w:tc>
        <w:tc>
          <w:tcPr>
            <w:tcW w:w="1523" w:type="dxa"/>
            <w:vAlign w:val="center"/>
          </w:tcPr>
          <w:p w14:paraId="47AB7FDB" w14:textId="77777777" w:rsidR="006E1829" w:rsidRPr="00CE16FE" w:rsidRDefault="006E1829" w:rsidP="00BD46CD">
            <w:pPr>
              <w:jc w:val="center"/>
              <w:rPr>
                <w:rFonts w:cs="Times New Roman"/>
                <w:szCs w:val="21"/>
              </w:rPr>
            </w:pPr>
            <w:r w:rsidRPr="00CE16FE">
              <w:rPr>
                <w:rFonts w:cs="Times New Roman" w:hint="eastAsia"/>
                <w:szCs w:val="21"/>
              </w:rPr>
              <w:t>V</w:t>
            </w:r>
          </w:p>
        </w:tc>
        <w:tc>
          <w:tcPr>
            <w:tcW w:w="1523" w:type="dxa"/>
            <w:vAlign w:val="center"/>
          </w:tcPr>
          <w:p w14:paraId="1954D285" w14:textId="77777777" w:rsidR="006E1829" w:rsidRPr="00CE16FE" w:rsidRDefault="006E1829" w:rsidP="00BD46CD">
            <w:pPr>
              <w:jc w:val="center"/>
              <w:rPr>
                <w:rFonts w:cs="Times New Roman"/>
                <w:szCs w:val="21"/>
              </w:rPr>
            </w:pPr>
            <w:r w:rsidRPr="00CE16FE">
              <w:rPr>
                <w:rFonts w:cs="Times New Roman" w:hint="eastAsia"/>
                <w:szCs w:val="21"/>
              </w:rPr>
              <w:t>1</w:t>
            </w:r>
            <w:r w:rsidRPr="00CE16FE">
              <w:rPr>
                <w:rFonts w:cs="Times New Roman"/>
                <w:szCs w:val="21"/>
              </w:rPr>
              <w:t>00</w:t>
            </w:r>
          </w:p>
        </w:tc>
      </w:tr>
      <w:tr w:rsidR="006E1829" w:rsidRPr="00CE16FE" w14:paraId="55BE684A" w14:textId="77777777" w:rsidTr="00BD46CD">
        <w:trPr>
          <w:trHeight w:val="454"/>
          <w:jc w:val="center"/>
        </w:trPr>
        <w:tc>
          <w:tcPr>
            <w:tcW w:w="4616" w:type="dxa"/>
            <w:vAlign w:val="center"/>
          </w:tcPr>
          <w:p w14:paraId="0306A8F3" w14:textId="77777777" w:rsidR="006E1829" w:rsidRPr="00CE16FE" w:rsidRDefault="006E1829" w:rsidP="00BD46CD">
            <w:pPr>
              <w:jc w:val="center"/>
              <w:rPr>
                <w:szCs w:val="21"/>
              </w:rPr>
            </w:pPr>
            <w:r w:rsidRPr="00CE16FE">
              <w:rPr>
                <w:rFonts w:cs="Times New Roman"/>
                <w:szCs w:val="21"/>
              </w:rPr>
              <w:t>Vacuum permittivity</w:t>
            </w:r>
          </w:p>
        </w:tc>
        <w:tc>
          <w:tcPr>
            <w:tcW w:w="1523" w:type="dxa"/>
            <w:vAlign w:val="center"/>
          </w:tcPr>
          <w:p w14:paraId="318C2EBF" w14:textId="77777777" w:rsidR="006E1829" w:rsidRPr="00CE16FE" w:rsidRDefault="006E1829" w:rsidP="00BD46CD">
            <w:pPr>
              <w:jc w:val="center"/>
              <w:rPr>
                <w:rFonts w:cs="Times New Roman"/>
                <w:szCs w:val="21"/>
              </w:rPr>
            </w:pPr>
            <w:r w:rsidRPr="00CE16FE">
              <w:rPr>
                <w:rFonts w:cs="Times New Roman" w:hint="eastAsia"/>
                <w:szCs w:val="21"/>
              </w:rPr>
              <w:t>F</w:t>
            </w:r>
            <w:r w:rsidRPr="00CE16FE">
              <w:rPr>
                <w:rFonts w:cs="Times New Roman"/>
                <w:szCs w:val="21"/>
              </w:rPr>
              <w:t>/m</w:t>
            </w:r>
          </w:p>
        </w:tc>
        <w:tc>
          <w:tcPr>
            <w:tcW w:w="1523" w:type="dxa"/>
            <w:vAlign w:val="center"/>
          </w:tcPr>
          <w:p w14:paraId="69EA1F44" w14:textId="77777777" w:rsidR="006E1829" w:rsidRPr="00CE16FE" w:rsidRDefault="006E1829" w:rsidP="00BD46CD">
            <w:pPr>
              <w:jc w:val="center"/>
              <w:rPr>
                <w:rFonts w:cs="Times New Roman"/>
                <w:szCs w:val="21"/>
              </w:rPr>
            </w:pPr>
            <w:r w:rsidRPr="00CE16FE">
              <w:rPr>
                <w:rFonts w:cs="Times New Roman"/>
                <w:szCs w:val="21"/>
              </w:rPr>
              <w:t>8.85E-12*</w:t>
            </w:r>
          </w:p>
        </w:tc>
      </w:tr>
      <w:tr w:rsidR="006E1829" w:rsidRPr="00CE16FE" w14:paraId="6F10E0E9" w14:textId="77777777" w:rsidTr="00BD46CD">
        <w:trPr>
          <w:trHeight w:val="454"/>
          <w:jc w:val="center"/>
        </w:trPr>
        <w:tc>
          <w:tcPr>
            <w:tcW w:w="4616" w:type="dxa"/>
            <w:vAlign w:val="center"/>
          </w:tcPr>
          <w:p w14:paraId="04B3D101" w14:textId="77777777" w:rsidR="006E1829" w:rsidRPr="00CE16FE" w:rsidRDefault="006E1829" w:rsidP="00BD46CD">
            <w:pPr>
              <w:jc w:val="center"/>
              <w:rPr>
                <w:rFonts w:cs="Times New Roman"/>
                <w:szCs w:val="21"/>
              </w:rPr>
            </w:pPr>
            <w:r w:rsidRPr="00CE16FE">
              <w:rPr>
                <w:rFonts w:cs="Times New Roman"/>
                <w:szCs w:val="21"/>
              </w:rPr>
              <w:t>Relative Permittivity of air (</w:t>
            </w:r>
            <w:r w:rsidRPr="00CE16FE">
              <w:rPr>
                <w:rFonts w:ascii="Cambria Math" w:hAnsi="Cambria Math" w:cs="Cambria Math"/>
                <w:szCs w:val="21"/>
              </w:rPr>
              <w:t>𝜀</w:t>
            </w:r>
            <w:r w:rsidRPr="00CE16FE">
              <w:rPr>
                <w:rFonts w:ascii="Cambria Math" w:hAnsi="Cambria Math" w:cs="Cambria Math"/>
                <w:szCs w:val="21"/>
                <w:vertAlign w:val="subscript"/>
              </w:rPr>
              <w:t>𝑓</w:t>
            </w:r>
            <w:r w:rsidRPr="00CE16FE">
              <w:rPr>
                <w:rFonts w:cs="Times New Roman"/>
                <w:szCs w:val="21"/>
              </w:rPr>
              <w:t>)</w:t>
            </w:r>
          </w:p>
        </w:tc>
        <w:tc>
          <w:tcPr>
            <w:tcW w:w="1523" w:type="dxa"/>
            <w:vAlign w:val="center"/>
          </w:tcPr>
          <w:p w14:paraId="0165B8FB" w14:textId="77777777" w:rsidR="006E1829" w:rsidRPr="00CE16FE" w:rsidRDefault="006E1829" w:rsidP="00BD46CD">
            <w:pPr>
              <w:jc w:val="center"/>
              <w:rPr>
                <w:rFonts w:cs="Times New Roman"/>
                <w:szCs w:val="21"/>
              </w:rPr>
            </w:pPr>
            <w:r w:rsidRPr="00CE16FE">
              <w:rPr>
                <w:rFonts w:cs="Times New Roman" w:hint="eastAsia"/>
                <w:szCs w:val="21"/>
              </w:rPr>
              <w:t>1</w:t>
            </w:r>
          </w:p>
        </w:tc>
        <w:tc>
          <w:tcPr>
            <w:tcW w:w="1523" w:type="dxa"/>
            <w:vAlign w:val="center"/>
          </w:tcPr>
          <w:p w14:paraId="36762FB4" w14:textId="77777777" w:rsidR="006E1829" w:rsidRPr="00CE16FE" w:rsidRDefault="006E1829" w:rsidP="00BD46CD">
            <w:pPr>
              <w:jc w:val="center"/>
              <w:rPr>
                <w:rFonts w:cs="Times New Roman"/>
                <w:szCs w:val="21"/>
              </w:rPr>
            </w:pPr>
            <w:r w:rsidRPr="00CE16FE">
              <w:rPr>
                <w:rFonts w:cs="Times New Roman"/>
                <w:szCs w:val="21"/>
              </w:rPr>
              <w:t>1.0006*</w:t>
            </w:r>
          </w:p>
        </w:tc>
      </w:tr>
    </w:tbl>
    <w:p w14:paraId="75912BC0" w14:textId="77777777" w:rsidR="006E1829" w:rsidRPr="00CE16FE" w:rsidRDefault="006E1829" w:rsidP="006E1829">
      <w:pPr>
        <w:spacing w:afterLines="100" w:after="312" w:line="480" w:lineRule="auto"/>
        <w:rPr>
          <w:rFonts w:cs="Times New Roman"/>
          <w:szCs w:val="21"/>
        </w:rPr>
      </w:pPr>
      <w:r w:rsidRPr="00CE16FE">
        <w:rPr>
          <w:rFonts w:cs="Times New Roman" w:hint="eastAsia"/>
          <w:szCs w:val="21"/>
        </w:rPr>
        <w:t>*</w:t>
      </w:r>
      <w:r w:rsidRPr="00CE16FE">
        <w:rPr>
          <w:szCs w:val="21"/>
        </w:rPr>
        <w:t xml:space="preserve"> </w:t>
      </w:r>
      <w:r w:rsidRPr="00CE16FE">
        <w:rPr>
          <w:rFonts w:cs="Times New Roman"/>
          <w:szCs w:val="21"/>
        </w:rPr>
        <w:t>Reference: CRC handbook of chemistry and physics, 1988.</w:t>
      </w:r>
    </w:p>
    <w:p w14:paraId="5D484E2C" w14:textId="77777777" w:rsidR="006E1829" w:rsidRPr="00CE16FE" w:rsidRDefault="006E1829" w:rsidP="006E1829">
      <w:pPr>
        <w:spacing w:afterLines="100" w:after="312" w:line="480" w:lineRule="auto"/>
        <w:rPr>
          <w:rFonts w:cs="Times New Roman"/>
          <w:sz w:val="22"/>
          <w:szCs w:val="28"/>
        </w:rPr>
      </w:pPr>
    </w:p>
    <w:p w14:paraId="39EBDDB4" w14:textId="77777777" w:rsidR="006E1829" w:rsidRPr="00CE16FE" w:rsidRDefault="006E1829" w:rsidP="006E1829">
      <w:pPr>
        <w:rPr>
          <w:rFonts w:cs="Times New Roman"/>
          <w:sz w:val="22"/>
          <w:szCs w:val="28"/>
        </w:rPr>
      </w:pPr>
      <w:r w:rsidRPr="00CE16FE">
        <w:rPr>
          <w:rFonts w:cs="Times New Roman"/>
          <w:sz w:val="22"/>
          <w:szCs w:val="28"/>
        </w:rPr>
        <w:br w:type="page"/>
      </w:r>
    </w:p>
    <w:p w14:paraId="28A51590" w14:textId="77777777" w:rsidR="006E1829" w:rsidRPr="00CE16FE" w:rsidRDefault="006E1829" w:rsidP="006E1829">
      <w:pPr>
        <w:spacing w:beforeLines="100" w:before="312" w:line="480" w:lineRule="auto"/>
        <w:rPr>
          <w:rFonts w:cs="Times New Roman"/>
          <w:b/>
          <w:bCs/>
          <w:sz w:val="24"/>
        </w:rPr>
      </w:pPr>
      <w:r w:rsidRPr="00CE16FE">
        <w:rPr>
          <w:rFonts w:cs="Times New Roman"/>
          <w:b/>
          <w:bCs/>
          <w:sz w:val="24"/>
        </w:rPr>
        <w:lastRenderedPageBreak/>
        <w:t>Additional discussions:</w:t>
      </w:r>
    </w:p>
    <w:p w14:paraId="6039009D" w14:textId="77777777" w:rsidR="006E1829" w:rsidRPr="00CE16FE" w:rsidRDefault="006E1829" w:rsidP="006E1829">
      <w:pPr>
        <w:spacing w:afterLines="50" w:after="156" w:line="360" w:lineRule="auto"/>
        <w:rPr>
          <w:rFonts w:cs="Times New Roman"/>
          <w:b/>
          <w:bCs/>
          <w:sz w:val="22"/>
          <w:szCs w:val="28"/>
        </w:rPr>
      </w:pPr>
      <w:r w:rsidRPr="00CE16FE">
        <w:rPr>
          <w:rFonts w:cs="Times New Roman"/>
          <w:b/>
          <w:bCs/>
          <w:sz w:val="22"/>
          <w:szCs w:val="28"/>
        </w:rPr>
        <w:t>Additional discussion 1. The design of the V-TENG.</w:t>
      </w:r>
    </w:p>
    <w:p w14:paraId="05D975EF" w14:textId="77777777" w:rsidR="006E1829" w:rsidRPr="00CE16FE" w:rsidRDefault="006E1829" w:rsidP="006E1829">
      <w:pPr>
        <w:spacing w:afterLines="100" w:after="312" w:line="360" w:lineRule="auto"/>
        <w:rPr>
          <w:rFonts w:cs="Times New Roman"/>
          <w:sz w:val="22"/>
          <w:szCs w:val="28"/>
        </w:rPr>
      </w:pPr>
      <w:r w:rsidRPr="00CE16FE">
        <w:rPr>
          <w:rFonts w:cs="Times New Roman"/>
          <w:sz w:val="22"/>
          <w:szCs w:val="28"/>
        </w:rPr>
        <w:t xml:space="preserve">To ensure the high output of the V-TENG, the </w:t>
      </w:r>
      <w:r w:rsidRPr="00CE16FE">
        <w:rPr>
          <w:rFonts w:cs="Times New Roman" w:hint="eastAsia"/>
          <w:sz w:val="22"/>
          <w:szCs w:val="28"/>
        </w:rPr>
        <w:t>r</w:t>
      </w:r>
      <w:r w:rsidRPr="00CE16FE">
        <w:rPr>
          <w:rFonts w:cs="Times New Roman"/>
          <w:sz w:val="22"/>
          <w:szCs w:val="28"/>
        </w:rPr>
        <w:t>esonance frequency of the middle layer of the V-TENG was designed the same with the common operation frequency of the ventilator of the indoor building.</w:t>
      </w:r>
    </w:p>
    <w:p w14:paraId="028DFEB6" w14:textId="77777777" w:rsidR="006E1829" w:rsidRPr="00CE16FE" w:rsidRDefault="006E1829" w:rsidP="006E1829">
      <w:pPr>
        <w:spacing w:afterLines="100" w:after="312"/>
        <w:jc w:val="center"/>
        <w:rPr>
          <w:rFonts w:cs="Times New Roman"/>
          <w:sz w:val="22"/>
          <w:szCs w:val="28"/>
        </w:rPr>
      </w:pPr>
      <w:r w:rsidRPr="00CE16FE">
        <w:rPr>
          <w:rFonts w:cs="Times New Roman"/>
          <w:noProof/>
          <w:sz w:val="22"/>
          <w:szCs w:val="28"/>
          <w:lang w:eastAsia="ko-KR"/>
        </w:rPr>
        <w:drawing>
          <wp:inline distT="0" distB="0" distL="0" distR="0" wp14:anchorId="18E07AF6" wp14:editId="76D9E071">
            <wp:extent cx="3600000" cy="3068182"/>
            <wp:effectExtent l="0" t="0" r="0" b="0"/>
            <wp:docPr id="20" name="图片 20" descr="图片包含 游戏机, 灯, 电脑&#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包含 游戏机, 灯, 电脑&#10;&#10;描述已自动生成"/>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600000" cy="3068182"/>
                    </a:xfrm>
                    <a:prstGeom prst="rect">
                      <a:avLst/>
                    </a:prstGeom>
                  </pic:spPr>
                </pic:pic>
              </a:graphicData>
            </a:graphic>
          </wp:inline>
        </w:drawing>
      </w:r>
    </w:p>
    <w:p w14:paraId="1C713807" w14:textId="77777777" w:rsidR="006E1829" w:rsidRPr="00CE16FE" w:rsidRDefault="006E1829" w:rsidP="006E1829">
      <w:pPr>
        <w:spacing w:afterLines="100" w:after="312"/>
        <w:rPr>
          <w:rFonts w:cs="Times New Roman"/>
          <w:sz w:val="22"/>
          <w:szCs w:val="28"/>
        </w:rPr>
      </w:pPr>
      <w:r w:rsidRPr="00CE16FE">
        <w:rPr>
          <w:rFonts w:cs="Times New Roman" w:hint="eastAsia"/>
          <w:b/>
          <w:bCs/>
          <w:sz w:val="22"/>
          <w:szCs w:val="28"/>
        </w:rPr>
        <w:t>F</w:t>
      </w:r>
      <w:r w:rsidRPr="00CE16FE">
        <w:rPr>
          <w:rFonts w:cs="Times New Roman"/>
          <w:b/>
          <w:bCs/>
          <w:sz w:val="22"/>
          <w:szCs w:val="28"/>
        </w:rPr>
        <w:t>ig. S15</w:t>
      </w:r>
      <w:r w:rsidRPr="00CE16FE">
        <w:rPr>
          <w:rFonts w:cs="Times New Roman"/>
          <w:sz w:val="22"/>
          <w:szCs w:val="28"/>
        </w:rPr>
        <w:t xml:space="preserve"> Schematic showing the structure of the V-TENG.</w:t>
      </w:r>
    </w:p>
    <w:p w14:paraId="3E7F28F5" w14:textId="77777777" w:rsidR="006E1829" w:rsidRPr="00CE16FE" w:rsidRDefault="006E1829" w:rsidP="006E1829">
      <w:pPr>
        <w:spacing w:afterLines="50" w:after="156" w:line="360" w:lineRule="auto"/>
        <w:rPr>
          <w:rFonts w:cs="Times New Roman"/>
          <w:sz w:val="22"/>
          <w:szCs w:val="28"/>
        </w:rPr>
      </w:pPr>
      <w:r w:rsidRPr="00CE16FE">
        <w:rPr>
          <w:rFonts w:cs="Times New Roman"/>
          <w:sz w:val="22"/>
          <w:szCs w:val="28"/>
        </w:rPr>
        <w:t xml:space="preserve">As the structure shown in Fig. S15, the middle layer with the mass of </w:t>
      </w:r>
      <w:r w:rsidRPr="00CE16FE">
        <w:rPr>
          <w:rFonts w:cs="Times New Roman"/>
          <w:i/>
          <w:iCs/>
          <w:sz w:val="22"/>
          <w:szCs w:val="28"/>
        </w:rPr>
        <w:t>m</w:t>
      </w:r>
      <w:r w:rsidRPr="00CE16FE">
        <w:rPr>
          <w:rFonts w:cs="Times New Roman"/>
          <w:sz w:val="22"/>
          <w:szCs w:val="28"/>
        </w:rPr>
        <w:t xml:space="preserve"> (g) was supported by the springs with the constant</w:t>
      </w:r>
      <w:r w:rsidRPr="00CE16FE">
        <w:rPr>
          <w:rFonts w:cs="Times New Roman" w:hint="eastAsia"/>
          <w:sz w:val="22"/>
          <w:szCs w:val="28"/>
        </w:rPr>
        <w:t xml:space="preserve"> of </w:t>
      </w:r>
      <w:r w:rsidRPr="00CE16FE">
        <w:rPr>
          <w:rFonts w:cs="Times New Roman"/>
          <w:i/>
          <w:iCs/>
          <w:sz w:val="22"/>
          <w:szCs w:val="28"/>
        </w:rPr>
        <w:t>k</w:t>
      </w:r>
      <w:r w:rsidRPr="00CE16FE">
        <w:rPr>
          <w:rFonts w:cs="Times New Roman"/>
          <w:sz w:val="22"/>
          <w:szCs w:val="28"/>
        </w:rPr>
        <w:t xml:space="preserve"> (N/m). The displacement of the middle layer during the vibration is </w:t>
      </w:r>
      <w:r w:rsidRPr="00CE16FE">
        <w:rPr>
          <w:rFonts w:cs="Times New Roman"/>
          <w:i/>
          <w:iCs/>
          <w:sz w:val="22"/>
          <w:szCs w:val="28"/>
        </w:rPr>
        <w:t>x</w:t>
      </w:r>
      <w:r w:rsidRPr="00CE16FE">
        <w:rPr>
          <w:rFonts w:cs="Times New Roman"/>
          <w:sz w:val="22"/>
          <w:szCs w:val="28"/>
        </w:rPr>
        <w:t xml:space="preserve"> (m) and the acceleration of the middle layer is </w:t>
      </w:r>
      <w:r w:rsidRPr="00CE16FE">
        <w:rPr>
          <w:rFonts w:cs="Times New Roman"/>
          <w:i/>
          <w:iCs/>
          <w:sz w:val="22"/>
          <w:szCs w:val="28"/>
        </w:rPr>
        <w:t>a</w:t>
      </w:r>
      <w:r w:rsidRPr="00CE16FE">
        <w:rPr>
          <w:rFonts w:cs="Times New Roman"/>
          <w:sz w:val="22"/>
          <w:szCs w:val="28"/>
        </w:rPr>
        <w:t>. The movement can be described according to the following equation (Eq. 1).</w:t>
      </w:r>
    </w:p>
    <w:p w14:paraId="2F530344" w14:textId="77777777" w:rsidR="006E1829" w:rsidRPr="00CE16FE" w:rsidRDefault="006E1829" w:rsidP="006E1829">
      <w:pPr>
        <w:spacing w:afterLines="50" w:after="156" w:line="360" w:lineRule="auto"/>
        <w:jc w:val="center"/>
        <w:rPr>
          <w:rFonts w:cs="Times New Roman"/>
          <w:sz w:val="22"/>
          <w:szCs w:val="28"/>
        </w:rPr>
      </w:pPr>
      <m:oMath>
        <m:r>
          <w:rPr>
            <w:rFonts w:ascii="Cambria Math" w:hAnsi="Cambria Math" w:cs="Times New Roman"/>
            <w:sz w:val="22"/>
            <w:szCs w:val="28"/>
          </w:rPr>
          <m:t>mg-</m:t>
        </m:r>
        <m:sSub>
          <m:sSubPr>
            <m:ctrlPr>
              <w:rPr>
                <w:rFonts w:ascii="Cambria Math" w:hAnsi="Cambria Math" w:cs="Times New Roman"/>
                <w:i/>
                <w:sz w:val="22"/>
                <w:szCs w:val="28"/>
              </w:rPr>
            </m:ctrlPr>
          </m:sSubPr>
          <m:e>
            <m:r>
              <w:rPr>
                <w:rFonts w:ascii="Cambria Math" w:hAnsi="Cambria Math" w:cs="Times New Roman"/>
                <w:sz w:val="22"/>
                <w:szCs w:val="28"/>
              </w:rPr>
              <m:t>k</m:t>
            </m:r>
          </m:e>
          <m:sub>
            <m:r>
              <w:rPr>
                <w:rFonts w:ascii="Cambria Math" w:hAnsi="Cambria Math" w:cs="Times New Roman"/>
                <w:sz w:val="22"/>
                <w:szCs w:val="28"/>
              </w:rPr>
              <m:t>2</m:t>
            </m:r>
          </m:sub>
        </m:sSub>
        <m:r>
          <w:rPr>
            <w:rFonts w:ascii="Cambria Math" w:hAnsi="Cambria Math" w:cs="Times New Roman"/>
            <w:sz w:val="22"/>
            <w:szCs w:val="28"/>
          </w:rPr>
          <m:t>x-</m:t>
        </m:r>
        <m:sSub>
          <m:sSubPr>
            <m:ctrlPr>
              <w:rPr>
                <w:rFonts w:ascii="Cambria Math" w:hAnsi="Cambria Math" w:cs="Times New Roman"/>
                <w:i/>
                <w:sz w:val="22"/>
                <w:szCs w:val="28"/>
              </w:rPr>
            </m:ctrlPr>
          </m:sSubPr>
          <m:e>
            <m:r>
              <w:rPr>
                <w:rFonts w:ascii="Cambria Math" w:hAnsi="Cambria Math" w:cs="Times New Roman"/>
                <w:sz w:val="22"/>
                <w:szCs w:val="28"/>
              </w:rPr>
              <m:t>k</m:t>
            </m:r>
          </m:e>
          <m:sub>
            <m:r>
              <w:rPr>
                <w:rFonts w:ascii="Cambria Math" w:hAnsi="Cambria Math" w:cs="Times New Roman"/>
                <w:sz w:val="22"/>
                <w:szCs w:val="28"/>
              </w:rPr>
              <m:t>1</m:t>
            </m:r>
          </m:sub>
        </m:sSub>
        <m:d>
          <m:dPr>
            <m:ctrlPr>
              <w:rPr>
                <w:rFonts w:ascii="Cambria Math" w:hAnsi="Cambria Math" w:cs="Times New Roman"/>
                <w:i/>
                <w:sz w:val="22"/>
                <w:szCs w:val="28"/>
              </w:rPr>
            </m:ctrlPr>
          </m:dPr>
          <m:e>
            <m:r>
              <w:rPr>
                <w:rFonts w:ascii="Cambria Math" w:hAnsi="Cambria Math" w:cs="Times New Roman"/>
                <w:sz w:val="22"/>
                <w:szCs w:val="28"/>
              </w:rPr>
              <m:t>x+</m:t>
            </m:r>
            <m:f>
              <m:fPr>
                <m:ctrlPr>
                  <w:rPr>
                    <w:rFonts w:ascii="Cambria Math" w:hAnsi="Cambria Math" w:cs="Times New Roman"/>
                    <w:i/>
                    <w:sz w:val="22"/>
                    <w:szCs w:val="28"/>
                  </w:rPr>
                </m:ctrlPr>
              </m:fPr>
              <m:num>
                <m:r>
                  <w:rPr>
                    <w:rFonts w:ascii="Cambria Math" w:hAnsi="Cambria Math" w:cs="Times New Roman"/>
                    <w:sz w:val="22"/>
                    <w:szCs w:val="28"/>
                  </w:rPr>
                  <m:t>m</m:t>
                </m:r>
              </m:num>
              <m:den>
                <m:sSub>
                  <m:sSubPr>
                    <m:ctrlPr>
                      <w:rPr>
                        <w:rFonts w:ascii="Cambria Math" w:hAnsi="Cambria Math" w:cs="Times New Roman"/>
                        <w:i/>
                        <w:sz w:val="22"/>
                        <w:szCs w:val="28"/>
                      </w:rPr>
                    </m:ctrlPr>
                  </m:sSubPr>
                  <m:e>
                    <m:r>
                      <w:rPr>
                        <w:rFonts w:ascii="Cambria Math" w:hAnsi="Cambria Math" w:cs="Times New Roman"/>
                        <w:sz w:val="22"/>
                        <w:szCs w:val="28"/>
                      </w:rPr>
                      <m:t>k</m:t>
                    </m:r>
                  </m:e>
                  <m:sub>
                    <m:r>
                      <w:rPr>
                        <w:rFonts w:ascii="Cambria Math" w:hAnsi="Cambria Math" w:cs="Times New Roman"/>
                        <w:sz w:val="22"/>
                        <w:szCs w:val="28"/>
                      </w:rPr>
                      <m:t>1</m:t>
                    </m:r>
                  </m:sub>
                </m:sSub>
              </m:den>
            </m:f>
            <m:r>
              <w:rPr>
                <w:rFonts w:ascii="Cambria Math" w:hAnsi="Cambria Math" w:cs="Times New Roman"/>
                <w:sz w:val="22"/>
                <w:szCs w:val="28"/>
              </w:rPr>
              <m:t>g</m:t>
            </m:r>
          </m:e>
        </m:d>
        <m:r>
          <w:rPr>
            <w:rFonts w:ascii="Cambria Math" w:hAnsi="Cambria Math" w:cs="Times New Roman"/>
            <w:sz w:val="22"/>
            <w:szCs w:val="28"/>
          </w:rPr>
          <m:t>=ma</m:t>
        </m:r>
      </m:oMath>
      <w:r w:rsidRPr="00CE16FE">
        <w:rPr>
          <w:rFonts w:cs="Times New Roman" w:hint="eastAsia"/>
          <w:sz w:val="22"/>
          <w:szCs w:val="28"/>
        </w:rPr>
        <w:t xml:space="preserve"> </w:t>
      </w:r>
      <w:r w:rsidRPr="00CE16FE">
        <w:rPr>
          <w:rFonts w:cs="Times New Roman"/>
          <w:sz w:val="22"/>
          <w:szCs w:val="28"/>
        </w:rPr>
        <w:t xml:space="preserve">   (1)</w:t>
      </w:r>
    </w:p>
    <w:p w14:paraId="1EB10D64" w14:textId="77777777" w:rsidR="006E1829" w:rsidRPr="00CE16FE" w:rsidRDefault="006E1829" w:rsidP="006E1829">
      <w:pPr>
        <w:spacing w:afterLines="50" w:after="156" w:line="360" w:lineRule="auto"/>
        <w:rPr>
          <w:rFonts w:cs="Times New Roman"/>
          <w:sz w:val="22"/>
          <w:szCs w:val="28"/>
        </w:rPr>
      </w:pPr>
      <w:r w:rsidRPr="00CE16FE">
        <w:rPr>
          <w:rFonts w:cs="Times New Roman"/>
          <w:sz w:val="22"/>
          <w:szCs w:val="28"/>
        </w:rPr>
        <w:t>Since acceleration and displacement are functions of time and if we assume that the remaining variables are constant, we can get a homogeneous linear ordinary differential equation with constant coefficients (Eq. 2):</w:t>
      </w:r>
    </w:p>
    <w:bookmarkStart w:id="0" w:name="_Hlk48497415"/>
    <w:p w14:paraId="095B65F6" w14:textId="77777777" w:rsidR="006E1829" w:rsidRPr="00CE16FE" w:rsidRDefault="006E1829" w:rsidP="006E1829">
      <w:pPr>
        <w:spacing w:afterLines="50" w:after="156" w:line="360" w:lineRule="auto"/>
        <w:jc w:val="center"/>
        <w:rPr>
          <w:rFonts w:cs="Times New Roman"/>
          <w:sz w:val="22"/>
          <w:szCs w:val="28"/>
        </w:rPr>
      </w:pPr>
      <m:oMath>
        <m:acc>
          <m:accPr>
            <m:chr m:val="̈"/>
            <m:ctrlPr>
              <w:rPr>
                <w:rFonts w:ascii="Cambria Math" w:hAnsi="Cambria Math" w:cs="Times New Roman"/>
                <w:i/>
                <w:sz w:val="22"/>
                <w:szCs w:val="28"/>
              </w:rPr>
            </m:ctrlPr>
          </m:accPr>
          <m:e>
            <m:r>
              <w:rPr>
                <w:rFonts w:ascii="Cambria Math" w:eastAsia="Malgun Gothic" w:hAnsi="Malgun Gothic" w:cs="Malgun Gothic"/>
                <w:sz w:val="22"/>
                <w:szCs w:val="28"/>
              </w:rPr>
              <m:t>x</m:t>
            </m:r>
          </m:e>
        </m:acc>
        <m:r>
          <w:rPr>
            <w:rFonts w:ascii="Cambria Math" w:hAnsi="Cambria Math" w:cs="Times New Roman"/>
            <w:sz w:val="22"/>
            <w:szCs w:val="28"/>
          </w:rPr>
          <m:t>+</m:t>
        </m:r>
        <m:f>
          <m:fPr>
            <m:ctrlPr>
              <w:rPr>
                <w:rFonts w:ascii="Cambria Math" w:hAnsi="Cambria Math" w:cs="Times New Roman"/>
                <w:i/>
                <w:sz w:val="22"/>
                <w:szCs w:val="28"/>
              </w:rPr>
            </m:ctrlPr>
          </m:fPr>
          <m:num>
            <m:r>
              <w:rPr>
                <w:rFonts w:ascii="Cambria Math" w:hAnsi="Cambria Math" w:cs="Times New Roman"/>
                <w:sz w:val="22"/>
                <w:szCs w:val="28"/>
              </w:rPr>
              <m:t>(</m:t>
            </m:r>
            <m:sSub>
              <m:sSubPr>
                <m:ctrlPr>
                  <w:rPr>
                    <w:rFonts w:ascii="Cambria Math" w:hAnsi="Cambria Math" w:cs="Times New Roman"/>
                    <w:i/>
                    <w:sz w:val="22"/>
                    <w:szCs w:val="28"/>
                  </w:rPr>
                </m:ctrlPr>
              </m:sSubPr>
              <m:e>
                <m:r>
                  <w:rPr>
                    <w:rFonts w:ascii="Cambria Math" w:eastAsia="Malgun Gothic" w:hAnsi="Malgun Gothic" w:cs="Malgun Gothic"/>
                    <w:sz w:val="22"/>
                    <w:szCs w:val="28"/>
                  </w:rPr>
                  <m:t>k</m:t>
                </m:r>
              </m:e>
              <m:sub>
                <m:r>
                  <w:rPr>
                    <w:rFonts w:ascii="Cambria Math" w:hAnsi="Cambria Math" w:cs="Times New Roman"/>
                    <w:sz w:val="22"/>
                    <w:szCs w:val="28"/>
                  </w:rPr>
                  <m:t>1</m:t>
                </m:r>
              </m:sub>
            </m:sSub>
            <m:r>
              <w:rPr>
                <w:rFonts w:ascii="Cambria Math" w:hAnsi="Cambria Math" w:cs="Times New Roman"/>
                <w:sz w:val="22"/>
                <w:szCs w:val="28"/>
              </w:rPr>
              <m:t>+</m:t>
            </m:r>
            <m:sSub>
              <m:sSubPr>
                <m:ctrlPr>
                  <w:rPr>
                    <w:rFonts w:ascii="Cambria Math" w:hAnsi="Cambria Math" w:cs="Times New Roman"/>
                    <w:i/>
                    <w:sz w:val="22"/>
                    <w:szCs w:val="28"/>
                  </w:rPr>
                </m:ctrlPr>
              </m:sSubPr>
              <m:e>
                <m:r>
                  <w:rPr>
                    <w:rFonts w:ascii="Cambria Math" w:hAnsi="Cambria Math" w:cs="Times New Roman"/>
                    <w:sz w:val="22"/>
                    <w:szCs w:val="28"/>
                  </w:rPr>
                  <m:t>k</m:t>
                </m:r>
              </m:e>
              <m:sub>
                <m:r>
                  <w:rPr>
                    <w:rFonts w:ascii="Cambria Math" w:hAnsi="Cambria Math" w:cs="Times New Roman"/>
                    <w:sz w:val="22"/>
                    <w:szCs w:val="28"/>
                  </w:rPr>
                  <m:t>1</m:t>
                </m:r>
              </m:sub>
            </m:sSub>
            <m:r>
              <w:rPr>
                <w:rFonts w:ascii="Cambria Math" w:hAnsi="Cambria Math" w:cs="Times New Roman"/>
                <w:sz w:val="22"/>
                <w:szCs w:val="28"/>
              </w:rPr>
              <m:t xml:space="preserve"> )</m:t>
            </m:r>
          </m:num>
          <m:den>
            <m:r>
              <w:rPr>
                <w:rFonts w:ascii="Cambria Math" w:hAnsi="Cambria Math" w:cs="Times New Roman"/>
                <w:sz w:val="22"/>
                <w:szCs w:val="28"/>
              </w:rPr>
              <m:t>m</m:t>
            </m:r>
          </m:den>
        </m:f>
        <m:r>
          <w:rPr>
            <w:rFonts w:ascii="Cambria Math" w:hAnsi="Cambria Math" w:cs="Times New Roman"/>
            <w:sz w:val="22"/>
            <w:szCs w:val="28"/>
          </w:rPr>
          <m:t>x=0</m:t>
        </m:r>
      </m:oMath>
      <w:r w:rsidRPr="00CE16FE">
        <w:rPr>
          <w:rFonts w:cs="Times New Roman" w:hint="eastAsia"/>
          <w:sz w:val="22"/>
          <w:szCs w:val="28"/>
        </w:rPr>
        <w:t xml:space="preserve"> </w:t>
      </w:r>
      <w:r w:rsidRPr="00CE16FE">
        <w:rPr>
          <w:rFonts w:cs="Times New Roman"/>
          <w:sz w:val="22"/>
          <w:szCs w:val="28"/>
        </w:rPr>
        <w:t xml:space="preserve">   (2)</w:t>
      </w:r>
    </w:p>
    <w:bookmarkEnd w:id="0"/>
    <w:p w14:paraId="12633D6D" w14:textId="77777777" w:rsidR="006E1829" w:rsidRPr="00CE16FE" w:rsidRDefault="006E1829" w:rsidP="006E1829">
      <w:pPr>
        <w:spacing w:afterLines="50" w:after="156" w:line="360" w:lineRule="auto"/>
        <w:rPr>
          <w:rFonts w:cs="Times New Roman"/>
          <w:sz w:val="22"/>
          <w:szCs w:val="28"/>
        </w:rPr>
      </w:pPr>
      <w:r w:rsidRPr="00CE16FE">
        <w:rPr>
          <w:rFonts w:cs="Times New Roman"/>
          <w:sz w:val="22"/>
          <w:szCs w:val="28"/>
        </w:rPr>
        <w:lastRenderedPageBreak/>
        <w:t>The general solution of this differential equation can be expressed with the following equation (Eq. 3):</w:t>
      </w:r>
    </w:p>
    <w:p w14:paraId="043834C6" w14:textId="77777777" w:rsidR="006E1829" w:rsidRPr="00CE16FE" w:rsidRDefault="006E1829" w:rsidP="006E1829">
      <w:pPr>
        <w:spacing w:afterLines="50" w:after="156" w:line="360" w:lineRule="auto"/>
        <w:jc w:val="center"/>
        <w:rPr>
          <w:rFonts w:cs="Times New Roman"/>
          <w:sz w:val="22"/>
          <w:szCs w:val="28"/>
        </w:rPr>
      </w:pPr>
      <m:oMath>
        <m:r>
          <w:rPr>
            <w:rFonts w:ascii="Cambria Math" w:hAnsi="Cambria Math" w:cs="Times New Roman"/>
            <w:sz w:val="22"/>
            <w:szCs w:val="28"/>
          </w:rPr>
          <m:t>x=Asin</m:t>
        </m:r>
        <m:d>
          <m:dPr>
            <m:ctrlPr>
              <w:rPr>
                <w:rFonts w:ascii="Cambria Math" w:hAnsi="Cambria Math" w:cs="Times New Roman"/>
                <w:i/>
                <w:sz w:val="22"/>
                <w:szCs w:val="28"/>
              </w:rPr>
            </m:ctrlPr>
          </m:dPr>
          <m:e>
            <m:r>
              <w:rPr>
                <w:rFonts w:ascii="Cambria Math" w:hAnsi="Cambria Math" w:cs="Times New Roman"/>
                <w:sz w:val="22"/>
                <w:szCs w:val="28"/>
              </w:rPr>
              <m:t>ωt</m:t>
            </m:r>
          </m:e>
        </m:d>
        <m:r>
          <w:rPr>
            <w:rFonts w:ascii="Cambria Math" w:hAnsi="Cambria Math" w:cs="Times New Roman"/>
            <w:sz w:val="22"/>
            <w:szCs w:val="28"/>
          </w:rPr>
          <m:t>+Bcos</m:t>
        </m:r>
        <m:d>
          <m:dPr>
            <m:ctrlPr>
              <w:rPr>
                <w:rFonts w:ascii="Cambria Math" w:hAnsi="Cambria Math" w:cs="Times New Roman"/>
                <w:i/>
                <w:sz w:val="22"/>
                <w:szCs w:val="28"/>
              </w:rPr>
            </m:ctrlPr>
          </m:dPr>
          <m:e>
            <m:r>
              <w:rPr>
                <w:rFonts w:ascii="Cambria Math" w:hAnsi="Cambria Math" w:cs="Times New Roman"/>
                <w:sz w:val="22"/>
                <w:szCs w:val="28"/>
              </w:rPr>
              <m:t>ωt</m:t>
            </m:r>
          </m:e>
        </m:d>
      </m:oMath>
      <w:r w:rsidRPr="00CE16FE">
        <w:rPr>
          <w:rFonts w:cs="Times New Roman" w:hint="eastAsia"/>
          <w:sz w:val="22"/>
          <w:szCs w:val="28"/>
        </w:rPr>
        <w:t xml:space="preserve"> </w:t>
      </w:r>
      <w:r w:rsidRPr="00CE16FE">
        <w:rPr>
          <w:rFonts w:cs="Times New Roman"/>
          <w:sz w:val="22"/>
          <w:szCs w:val="28"/>
        </w:rPr>
        <w:t xml:space="preserve">   (3)</w:t>
      </w:r>
    </w:p>
    <w:p w14:paraId="7B4D4FEA" w14:textId="77777777" w:rsidR="006E1829" w:rsidRPr="00CE16FE" w:rsidRDefault="006E1829" w:rsidP="006E1829">
      <w:pPr>
        <w:spacing w:line="360" w:lineRule="auto"/>
        <w:rPr>
          <w:rFonts w:cs="Times New Roman"/>
          <w:sz w:val="22"/>
          <w:szCs w:val="28"/>
        </w:rPr>
      </w:pPr>
      <w:r w:rsidRPr="00CE16FE">
        <w:rPr>
          <w:rFonts w:cs="Times New Roman"/>
          <w:sz w:val="22"/>
          <w:szCs w:val="28"/>
        </w:rPr>
        <w:t xml:space="preserve">where </w:t>
      </w:r>
      <m:oMath>
        <m:r>
          <w:rPr>
            <w:rFonts w:ascii="Cambria Math" w:hAnsi="Cambria Math" w:cs="Times New Roman" w:hint="eastAsia"/>
            <w:sz w:val="22"/>
            <w:szCs w:val="28"/>
          </w:rPr>
          <m:t>ω</m:t>
        </m:r>
      </m:oMath>
      <w:r w:rsidRPr="00CE16FE">
        <w:rPr>
          <w:rFonts w:cs="Times New Roman"/>
          <w:sz w:val="22"/>
          <w:szCs w:val="28"/>
        </w:rPr>
        <w:t xml:space="preserve"> is the resonance frequency of the system, A is the variable, and B can be determined by the boundary conditions of the system. Thus the </w:t>
      </w:r>
      <m:oMath>
        <m:r>
          <w:rPr>
            <w:rFonts w:ascii="Cambria Math" w:hAnsi="Cambria Math" w:cs="Times New Roman" w:hint="eastAsia"/>
            <w:sz w:val="22"/>
            <w:szCs w:val="28"/>
          </w:rPr>
          <m:t>ω</m:t>
        </m:r>
      </m:oMath>
      <w:r w:rsidRPr="00CE16FE">
        <w:rPr>
          <w:rFonts w:cs="Times New Roman"/>
          <w:sz w:val="22"/>
          <w:szCs w:val="28"/>
        </w:rPr>
        <w:t xml:space="preserve"> can be determined as shown in Eq. 4*.</w:t>
      </w:r>
    </w:p>
    <w:p w14:paraId="5FFFC8DB" w14:textId="77777777" w:rsidR="006E1829" w:rsidRPr="00CE16FE" w:rsidRDefault="006E1829" w:rsidP="006E1829">
      <w:pPr>
        <w:spacing w:afterLines="50" w:after="156" w:line="360" w:lineRule="auto"/>
        <w:jc w:val="center"/>
        <w:rPr>
          <w:rFonts w:cs="Times New Roman"/>
          <w:sz w:val="22"/>
          <w:szCs w:val="28"/>
        </w:rPr>
      </w:pPr>
      <m:oMath>
        <m:r>
          <w:rPr>
            <w:rFonts w:ascii="Cambria Math" w:hAnsi="Cambria Math" w:cs="Times New Roman" w:hint="eastAsia"/>
            <w:sz w:val="22"/>
            <w:szCs w:val="28"/>
          </w:rPr>
          <m:t>ω</m:t>
        </m:r>
        <m:r>
          <w:rPr>
            <w:rFonts w:ascii="Cambria Math" w:hAnsi="Cambria Math" w:cs="Times New Roman"/>
            <w:sz w:val="22"/>
            <w:szCs w:val="28"/>
          </w:rPr>
          <m:t>=</m:t>
        </m:r>
        <m:f>
          <m:fPr>
            <m:ctrlPr>
              <w:rPr>
                <w:rFonts w:ascii="Cambria Math" w:hAnsi="Cambria Math" w:cs="Times New Roman"/>
                <w:i/>
                <w:sz w:val="22"/>
                <w:szCs w:val="28"/>
              </w:rPr>
            </m:ctrlPr>
          </m:fPr>
          <m:num>
            <m:r>
              <w:rPr>
                <w:rFonts w:ascii="Cambria Math" w:hAnsi="Cambria Math" w:cs="Times New Roman"/>
                <w:sz w:val="22"/>
                <w:szCs w:val="28"/>
              </w:rPr>
              <m:t>1</m:t>
            </m:r>
          </m:num>
          <m:den>
            <m:r>
              <w:rPr>
                <w:rFonts w:ascii="Cambria Math" w:hAnsi="Cambria Math" w:cs="Times New Roman"/>
                <w:sz w:val="22"/>
                <w:szCs w:val="28"/>
              </w:rPr>
              <m:t>2π</m:t>
            </m:r>
          </m:den>
        </m:f>
        <m:rad>
          <m:radPr>
            <m:degHide m:val="1"/>
            <m:ctrlPr>
              <w:rPr>
                <w:rFonts w:ascii="Cambria Math" w:hAnsi="Cambria Math" w:cs="Times New Roman"/>
                <w:i/>
                <w:sz w:val="22"/>
                <w:szCs w:val="28"/>
              </w:rPr>
            </m:ctrlPr>
          </m:radPr>
          <m:deg/>
          <m:e>
            <m:f>
              <m:fPr>
                <m:ctrlPr>
                  <w:rPr>
                    <w:rFonts w:ascii="Cambria Math" w:hAnsi="Cambria Math" w:cs="Times New Roman"/>
                    <w:i/>
                    <w:sz w:val="22"/>
                    <w:szCs w:val="28"/>
                  </w:rPr>
                </m:ctrlPr>
              </m:fPr>
              <m:num>
                <m:sSub>
                  <m:sSubPr>
                    <m:ctrlPr>
                      <w:rPr>
                        <w:rFonts w:ascii="Cambria Math" w:hAnsi="Cambria Math" w:cs="Times New Roman"/>
                        <w:i/>
                        <w:sz w:val="22"/>
                        <w:szCs w:val="28"/>
                      </w:rPr>
                    </m:ctrlPr>
                  </m:sSubPr>
                  <m:e>
                    <m:r>
                      <w:rPr>
                        <w:rFonts w:ascii="Cambria Math" w:hAnsi="Cambria Math" w:cs="Times New Roman"/>
                        <w:sz w:val="22"/>
                        <w:szCs w:val="28"/>
                      </w:rPr>
                      <m:t>k</m:t>
                    </m:r>
                  </m:e>
                  <m:sub>
                    <m:r>
                      <w:rPr>
                        <w:rFonts w:ascii="Cambria Math" w:hAnsi="Cambria Math" w:cs="Times New Roman"/>
                        <w:sz w:val="22"/>
                        <w:szCs w:val="28"/>
                      </w:rPr>
                      <m:t>1</m:t>
                    </m:r>
                  </m:sub>
                </m:sSub>
                <m:r>
                  <w:rPr>
                    <w:rFonts w:ascii="Cambria Math" w:hAnsi="Cambria Math" w:cs="Times New Roman"/>
                    <w:sz w:val="22"/>
                    <w:szCs w:val="28"/>
                  </w:rPr>
                  <m:t>+</m:t>
                </m:r>
                <m:sSub>
                  <m:sSubPr>
                    <m:ctrlPr>
                      <w:rPr>
                        <w:rFonts w:ascii="Cambria Math" w:hAnsi="Cambria Math" w:cs="Times New Roman"/>
                        <w:i/>
                        <w:sz w:val="22"/>
                        <w:szCs w:val="28"/>
                      </w:rPr>
                    </m:ctrlPr>
                  </m:sSubPr>
                  <m:e>
                    <m:r>
                      <w:rPr>
                        <w:rFonts w:ascii="Cambria Math" w:hAnsi="Cambria Math" w:cs="Times New Roman"/>
                        <w:sz w:val="22"/>
                        <w:szCs w:val="28"/>
                      </w:rPr>
                      <m:t>k</m:t>
                    </m:r>
                  </m:e>
                  <m:sub>
                    <m:r>
                      <w:rPr>
                        <w:rFonts w:ascii="Cambria Math" w:hAnsi="Cambria Math" w:cs="Times New Roman"/>
                        <w:sz w:val="22"/>
                        <w:szCs w:val="28"/>
                      </w:rPr>
                      <m:t>2</m:t>
                    </m:r>
                  </m:sub>
                </m:sSub>
              </m:num>
              <m:den>
                <m:r>
                  <w:rPr>
                    <w:rFonts w:ascii="Cambria Math" w:hAnsi="Cambria Math" w:cs="Times New Roman"/>
                    <w:sz w:val="22"/>
                    <w:szCs w:val="28"/>
                  </w:rPr>
                  <m:t>m</m:t>
                </m:r>
              </m:den>
            </m:f>
          </m:e>
        </m:rad>
      </m:oMath>
      <w:r w:rsidRPr="00CE16FE">
        <w:rPr>
          <w:rFonts w:cs="Times New Roman"/>
          <w:sz w:val="22"/>
          <w:szCs w:val="28"/>
        </w:rPr>
        <w:t xml:space="preserve">    (4)</w:t>
      </w:r>
    </w:p>
    <w:p w14:paraId="72C95558" w14:textId="77777777" w:rsidR="006E1829" w:rsidRPr="00CE16FE" w:rsidRDefault="006E1829" w:rsidP="006E1829">
      <w:pPr>
        <w:spacing w:line="360" w:lineRule="auto"/>
        <w:rPr>
          <w:rFonts w:cs="Times New Roman"/>
          <w:sz w:val="22"/>
          <w:szCs w:val="28"/>
        </w:rPr>
      </w:pPr>
      <w:r w:rsidRPr="00CE16FE">
        <w:rPr>
          <w:rFonts w:cs="Times New Roman"/>
          <w:sz w:val="22"/>
          <w:szCs w:val="28"/>
        </w:rPr>
        <w:t>When k</w:t>
      </w:r>
      <w:r w:rsidRPr="00CE16FE">
        <w:rPr>
          <w:rFonts w:cs="Times New Roman"/>
          <w:sz w:val="22"/>
          <w:szCs w:val="28"/>
          <w:vertAlign w:val="subscript"/>
        </w:rPr>
        <w:t>1</w:t>
      </w:r>
      <w:r w:rsidRPr="00CE16FE">
        <w:rPr>
          <w:rFonts w:cs="Times New Roman"/>
          <w:sz w:val="22"/>
          <w:szCs w:val="28"/>
        </w:rPr>
        <w:t xml:space="preserve"> = k</w:t>
      </w:r>
      <w:r w:rsidRPr="00CE16FE">
        <w:rPr>
          <w:rFonts w:cs="Times New Roman"/>
          <w:sz w:val="22"/>
          <w:szCs w:val="28"/>
          <w:vertAlign w:val="subscript"/>
        </w:rPr>
        <w:t>2</w:t>
      </w:r>
      <w:r w:rsidRPr="00CE16FE">
        <w:rPr>
          <w:rFonts w:cs="Times New Roman"/>
          <w:sz w:val="22"/>
          <w:szCs w:val="28"/>
        </w:rPr>
        <w:t xml:space="preserve"> = 4 * 82.712 = 330.84 N/m (each spring with a constant of 82.712 N/m) and m = 0.02 kg the </w:t>
      </w:r>
      <m:oMath>
        <m:r>
          <w:rPr>
            <w:rFonts w:ascii="Cambria Math" w:hAnsi="Cambria Math" w:cs="Times New Roman" w:hint="eastAsia"/>
            <w:sz w:val="22"/>
            <w:szCs w:val="28"/>
          </w:rPr>
          <m:t>ω</m:t>
        </m:r>
      </m:oMath>
      <w:r w:rsidRPr="00CE16FE">
        <w:rPr>
          <w:rFonts w:cs="Times New Roman"/>
          <w:sz w:val="22"/>
          <w:szCs w:val="28"/>
        </w:rPr>
        <w:t xml:space="preserve"> can be calculated as 28.95 Hz. The highest output can be obtained near the resonance frequency since the displacement of the middle layer can be maximized.</w:t>
      </w:r>
    </w:p>
    <w:p w14:paraId="30DBFE5E" w14:textId="77777777" w:rsidR="006E1829" w:rsidRPr="00CE16FE" w:rsidRDefault="006E1829" w:rsidP="006E1829">
      <w:pPr>
        <w:spacing w:line="360" w:lineRule="auto"/>
        <w:rPr>
          <w:rFonts w:cs="Times New Roman"/>
          <w:sz w:val="22"/>
          <w:szCs w:val="28"/>
        </w:rPr>
      </w:pPr>
    </w:p>
    <w:p w14:paraId="02BA171F" w14:textId="77777777" w:rsidR="006E1829" w:rsidRPr="00CE16FE" w:rsidRDefault="006E1829" w:rsidP="006E1829">
      <w:pPr>
        <w:spacing w:line="360" w:lineRule="auto"/>
        <w:rPr>
          <w:rFonts w:cs="Times New Roman"/>
          <w:sz w:val="22"/>
          <w:szCs w:val="28"/>
        </w:rPr>
      </w:pPr>
    </w:p>
    <w:p w14:paraId="3815B1DD" w14:textId="77777777" w:rsidR="006E1829" w:rsidRPr="00CE16FE" w:rsidRDefault="006E1829" w:rsidP="006E1829">
      <w:pPr>
        <w:spacing w:afterLines="100" w:after="312" w:line="480" w:lineRule="auto"/>
        <w:rPr>
          <w:rFonts w:cs="Times New Roman"/>
          <w:szCs w:val="21"/>
        </w:rPr>
      </w:pPr>
      <w:r w:rsidRPr="00CE16FE">
        <w:rPr>
          <w:rFonts w:cs="Times New Roman" w:hint="eastAsia"/>
          <w:szCs w:val="21"/>
        </w:rPr>
        <w:t>*</w:t>
      </w:r>
      <w:r w:rsidRPr="00CE16FE">
        <w:rPr>
          <w:szCs w:val="21"/>
        </w:rPr>
        <w:t xml:space="preserve"> </w:t>
      </w:r>
      <w:r w:rsidRPr="00CE16FE">
        <w:rPr>
          <w:rFonts w:cs="Times New Roman"/>
          <w:szCs w:val="21"/>
        </w:rPr>
        <w:t>Reference: Chen J, Zhu G, Yang W, Jing Q, Bai P, Yang Y, et al. Harmonic‐resonator‐based triboelectric nanogenerator as a sustainable power source and a self‐powered active vibration sensor. Advanced Materials 2013, 25(42): 6094-6099</w:t>
      </w:r>
    </w:p>
    <w:p w14:paraId="33554E92" w14:textId="77777777" w:rsidR="006E1829" w:rsidRPr="00CE16FE" w:rsidRDefault="006E1829" w:rsidP="006E1829">
      <w:pPr>
        <w:spacing w:line="360" w:lineRule="auto"/>
        <w:rPr>
          <w:rFonts w:cs="Times New Roman"/>
          <w:sz w:val="22"/>
          <w:szCs w:val="28"/>
        </w:rPr>
      </w:pPr>
    </w:p>
    <w:p w14:paraId="6AB3F501" w14:textId="77777777" w:rsidR="006E1829" w:rsidRPr="00CE16FE" w:rsidRDefault="006E1829" w:rsidP="006E1829">
      <w:pPr>
        <w:rPr>
          <w:rFonts w:cs="Times New Roman"/>
          <w:sz w:val="22"/>
          <w:szCs w:val="28"/>
        </w:rPr>
      </w:pPr>
      <w:r w:rsidRPr="00CE16FE">
        <w:rPr>
          <w:rFonts w:cs="Times New Roman"/>
          <w:sz w:val="22"/>
          <w:szCs w:val="28"/>
        </w:rPr>
        <w:br w:type="page"/>
      </w:r>
    </w:p>
    <w:p w14:paraId="14CB0986" w14:textId="77777777" w:rsidR="006E1829" w:rsidRPr="00CE16FE" w:rsidRDefault="006E1829" w:rsidP="006E1829">
      <w:pPr>
        <w:spacing w:afterLines="50" w:after="156" w:line="360" w:lineRule="auto"/>
        <w:rPr>
          <w:rFonts w:cs="Times New Roman"/>
          <w:b/>
          <w:bCs/>
          <w:sz w:val="22"/>
          <w:szCs w:val="28"/>
        </w:rPr>
      </w:pPr>
      <w:r w:rsidRPr="00CE16FE">
        <w:rPr>
          <w:rFonts w:cs="Times New Roman"/>
          <w:b/>
          <w:bCs/>
          <w:sz w:val="22"/>
          <w:szCs w:val="28"/>
        </w:rPr>
        <w:lastRenderedPageBreak/>
        <w:t>Additional discussion 2. The design of the duct.</w:t>
      </w:r>
    </w:p>
    <w:p w14:paraId="4C390B35" w14:textId="77777777" w:rsidR="006E1829" w:rsidRPr="00CE16FE" w:rsidRDefault="006E1829" w:rsidP="006E1829">
      <w:pPr>
        <w:spacing w:afterLines="100" w:after="312" w:line="360" w:lineRule="auto"/>
        <w:rPr>
          <w:rFonts w:cs="Times New Roman"/>
          <w:sz w:val="22"/>
          <w:szCs w:val="28"/>
        </w:rPr>
      </w:pPr>
      <w:r w:rsidRPr="00CE16FE">
        <w:rPr>
          <w:rFonts w:cs="Times New Roman"/>
          <w:sz w:val="22"/>
          <w:szCs w:val="28"/>
        </w:rPr>
        <w:t xml:space="preserve">The duct was designed according to the practical application of the </w:t>
      </w:r>
      <w:r w:rsidRPr="00CE16FE">
        <w:rPr>
          <w:rFonts w:cs="Times New Roman" w:hint="eastAsia"/>
          <w:sz w:val="22"/>
          <w:szCs w:val="28"/>
        </w:rPr>
        <w:t>v</w:t>
      </w:r>
      <w:r w:rsidRPr="00CE16FE">
        <w:rPr>
          <w:rFonts w:cs="Times New Roman"/>
          <w:sz w:val="22"/>
          <w:szCs w:val="28"/>
        </w:rPr>
        <w:t xml:space="preserve">entilation system of indoor buildings and the parameters of the duct and the operation was shown in Supplementary Table 2 and the structure of the duct was shown in Fig. S16. </w:t>
      </w:r>
    </w:p>
    <w:p w14:paraId="436FCC91" w14:textId="77777777" w:rsidR="006E1829" w:rsidRPr="00CE16FE" w:rsidRDefault="006E1829" w:rsidP="006E1829">
      <w:pPr>
        <w:spacing w:afterLines="100" w:after="312" w:line="360" w:lineRule="auto"/>
        <w:jc w:val="center"/>
        <w:rPr>
          <w:rFonts w:cs="Times New Roman"/>
          <w:sz w:val="22"/>
          <w:szCs w:val="28"/>
        </w:rPr>
      </w:pPr>
      <w:r w:rsidRPr="00CE16FE">
        <w:rPr>
          <w:rFonts w:cs="Times New Roman"/>
          <w:noProof/>
          <w:sz w:val="22"/>
          <w:szCs w:val="28"/>
          <w:lang w:eastAsia="ko-KR"/>
        </w:rPr>
        <w:drawing>
          <wp:inline distT="0" distB="0" distL="0" distR="0" wp14:anchorId="1F844E48" wp14:editId="31BBE41E">
            <wp:extent cx="2950234" cy="1438007"/>
            <wp:effectExtent l="0" t="0" r="0" b="0"/>
            <wp:docPr id="8" name="图片 8" descr="图片包含 室内, 桌子, 电脑, 监控&#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包含 室内, 桌子, 电脑, 监控&#10;&#10;描述已自动生成"/>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026428" cy="1475145"/>
                    </a:xfrm>
                    <a:prstGeom prst="rect">
                      <a:avLst/>
                    </a:prstGeom>
                  </pic:spPr>
                </pic:pic>
              </a:graphicData>
            </a:graphic>
          </wp:inline>
        </w:drawing>
      </w:r>
    </w:p>
    <w:p w14:paraId="3307A820" w14:textId="77777777" w:rsidR="006E1829" w:rsidRPr="00CE16FE" w:rsidRDefault="006E1829" w:rsidP="006E1829">
      <w:pPr>
        <w:spacing w:afterLines="100" w:after="312"/>
        <w:jc w:val="both"/>
        <w:rPr>
          <w:rFonts w:cs="Times New Roman"/>
          <w:sz w:val="22"/>
          <w:szCs w:val="28"/>
        </w:rPr>
      </w:pPr>
      <w:r w:rsidRPr="00CE16FE">
        <w:rPr>
          <w:rFonts w:cs="Times New Roman" w:hint="eastAsia"/>
          <w:b/>
          <w:bCs/>
          <w:sz w:val="22"/>
          <w:szCs w:val="28"/>
        </w:rPr>
        <w:t>F</w:t>
      </w:r>
      <w:r w:rsidRPr="00CE16FE">
        <w:rPr>
          <w:rFonts w:cs="Times New Roman"/>
          <w:b/>
          <w:bCs/>
          <w:sz w:val="22"/>
          <w:szCs w:val="28"/>
        </w:rPr>
        <w:t>ig. S16</w:t>
      </w:r>
      <w:r w:rsidRPr="00CE16FE">
        <w:rPr>
          <w:rFonts w:cs="Times New Roman"/>
          <w:sz w:val="22"/>
          <w:szCs w:val="28"/>
        </w:rPr>
        <w:t xml:space="preserve"> Schematic showing the duct.</w:t>
      </w:r>
    </w:p>
    <w:p w14:paraId="47C9981C" w14:textId="77777777" w:rsidR="006E1829" w:rsidRPr="00CE16FE" w:rsidRDefault="006E1829" w:rsidP="006E1829">
      <w:pPr>
        <w:spacing w:line="360" w:lineRule="auto"/>
        <w:rPr>
          <w:rFonts w:cs="Times New Roman"/>
          <w:sz w:val="22"/>
          <w:szCs w:val="28"/>
        </w:rPr>
      </w:pPr>
      <w:r w:rsidRPr="00CE16FE">
        <w:rPr>
          <w:rFonts w:cs="Times New Roman"/>
          <w:sz w:val="22"/>
          <w:szCs w:val="28"/>
        </w:rPr>
        <w:t xml:space="preserve">To make sure the airflow in the duct is </w:t>
      </w:r>
      <w:r w:rsidRPr="00CE16FE">
        <w:rPr>
          <w:rFonts w:cs="Times New Roman" w:hint="eastAsia"/>
          <w:sz w:val="22"/>
          <w:szCs w:val="28"/>
        </w:rPr>
        <w:t>l</w:t>
      </w:r>
      <w:r w:rsidRPr="00CE16FE">
        <w:rPr>
          <w:rFonts w:cs="Times New Roman"/>
          <w:sz w:val="22"/>
          <w:szCs w:val="28"/>
        </w:rPr>
        <w:t>aminar flow and decrease the impact of mass transfer introduced by the turbulence, the length of the duct was design based on the following equations (Eq. 5 to 8):</w:t>
      </w:r>
    </w:p>
    <w:p w14:paraId="1BDD44C3" w14:textId="77777777" w:rsidR="006E1829" w:rsidRPr="00CE16FE" w:rsidRDefault="006E1829" w:rsidP="006E1829">
      <w:pPr>
        <w:spacing w:line="360" w:lineRule="auto"/>
        <w:jc w:val="center"/>
        <w:rPr>
          <w:rFonts w:cs="Times New Roman"/>
          <w:iCs/>
          <w:sz w:val="22"/>
          <w:szCs w:val="28"/>
        </w:rPr>
      </w:pPr>
      <m:oMath>
        <m:r>
          <w:rPr>
            <w:rFonts w:ascii="Cambria Math" w:hAnsi="Cambria Math" w:cs="Times New Roman" w:hint="eastAsia"/>
            <w:sz w:val="22"/>
            <w:szCs w:val="28"/>
          </w:rPr>
          <m:t>Re</m:t>
        </m:r>
        <m:r>
          <w:rPr>
            <w:rFonts w:ascii="Cambria Math" w:hAnsi="Cambria Math" w:cs="Times New Roman"/>
            <w:sz w:val="22"/>
            <w:szCs w:val="28"/>
          </w:rPr>
          <m:t>=ρvD/μ</m:t>
        </m:r>
      </m:oMath>
      <w:r w:rsidRPr="00CE16FE">
        <w:rPr>
          <w:rFonts w:cs="Times New Roman" w:hint="eastAsia"/>
          <w:i/>
          <w:sz w:val="22"/>
          <w:szCs w:val="28"/>
        </w:rPr>
        <w:t xml:space="preserve"> </w:t>
      </w:r>
      <w:r w:rsidRPr="00CE16FE">
        <w:rPr>
          <w:rFonts w:cs="Times New Roman"/>
          <w:i/>
          <w:sz w:val="22"/>
          <w:szCs w:val="28"/>
        </w:rPr>
        <w:t xml:space="preserve">   </w:t>
      </w:r>
      <w:r w:rsidRPr="00CE16FE">
        <w:rPr>
          <w:rFonts w:cs="Times New Roman"/>
          <w:iCs/>
          <w:sz w:val="22"/>
          <w:szCs w:val="28"/>
        </w:rPr>
        <w:t>(5)</w:t>
      </w:r>
    </w:p>
    <w:p w14:paraId="12A3B779" w14:textId="77777777" w:rsidR="006E1829" w:rsidRPr="00CE16FE" w:rsidRDefault="006E1829" w:rsidP="006E1829">
      <w:pPr>
        <w:spacing w:line="360" w:lineRule="auto"/>
        <w:jc w:val="center"/>
        <w:rPr>
          <w:rFonts w:cs="Times New Roman"/>
          <w:i/>
          <w:sz w:val="22"/>
          <w:szCs w:val="28"/>
        </w:rPr>
      </w:pPr>
      <m:oMath>
        <m:r>
          <w:rPr>
            <w:rFonts w:ascii="Cambria Math" w:hAnsi="Cambria Math" w:cs="Times New Roman"/>
            <w:sz w:val="22"/>
            <w:szCs w:val="28"/>
          </w:rPr>
          <m:t>D=4A/p</m:t>
        </m:r>
      </m:oMath>
      <w:r w:rsidRPr="00CE16FE">
        <w:rPr>
          <w:rFonts w:cs="Times New Roman" w:hint="eastAsia"/>
          <w:i/>
          <w:sz w:val="22"/>
          <w:szCs w:val="28"/>
        </w:rPr>
        <w:t xml:space="preserve"> </w:t>
      </w:r>
      <w:r w:rsidRPr="00CE16FE">
        <w:rPr>
          <w:rFonts w:cs="Times New Roman"/>
          <w:i/>
          <w:sz w:val="22"/>
          <w:szCs w:val="28"/>
        </w:rPr>
        <w:t xml:space="preserve">   </w:t>
      </w:r>
      <w:r w:rsidRPr="00CE16FE">
        <w:rPr>
          <w:rFonts w:cs="Times New Roman"/>
          <w:iCs/>
          <w:sz w:val="22"/>
          <w:szCs w:val="28"/>
        </w:rPr>
        <w:t>(6)</w:t>
      </w:r>
    </w:p>
    <w:p w14:paraId="2DC24D23" w14:textId="77777777" w:rsidR="006E1829" w:rsidRPr="00CE16FE" w:rsidRDefault="006E1829" w:rsidP="006E1829">
      <w:pPr>
        <w:spacing w:afterLines="50" w:after="156" w:line="360" w:lineRule="auto"/>
        <w:jc w:val="center"/>
        <w:rPr>
          <w:rFonts w:cs="Times New Roman"/>
          <w:i/>
          <w:sz w:val="22"/>
          <w:szCs w:val="28"/>
        </w:rPr>
      </w:pPr>
      <m:oMath>
        <m:r>
          <w:rPr>
            <w:rFonts w:ascii="Cambria Math" w:hAnsi="Cambria Math" w:cs="Times New Roman"/>
            <w:sz w:val="22"/>
            <w:szCs w:val="28"/>
          </w:rPr>
          <m:t>A=</m:t>
        </m:r>
        <m:sSup>
          <m:sSupPr>
            <m:ctrlPr>
              <w:rPr>
                <w:rFonts w:ascii="Cambria Math" w:hAnsi="Cambria Math" w:cs="Times New Roman"/>
                <w:i/>
                <w:sz w:val="22"/>
                <w:szCs w:val="28"/>
              </w:rPr>
            </m:ctrlPr>
          </m:sSupPr>
          <m:e>
            <m:r>
              <w:rPr>
                <w:rFonts w:ascii="Cambria Math" w:hAnsi="Cambria Math" w:cs="Times New Roman"/>
                <w:sz w:val="22"/>
                <w:szCs w:val="28"/>
              </w:rPr>
              <m:t>a</m:t>
            </m:r>
          </m:e>
          <m:sup>
            <m:r>
              <w:rPr>
                <w:rFonts w:ascii="Cambria Math" w:hAnsi="Cambria Math" w:cs="Times New Roman"/>
                <w:sz w:val="22"/>
                <w:szCs w:val="28"/>
              </w:rPr>
              <m:t>2</m:t>
            </m:r>
          </m:sup>
        </m:sSup>
      </m:oMath>
      <w:r w:rsidRPr="00CE16FE">
        <w:rPr>
          <w:rFonts w:cs="Times New Roman" w:hint="eastAsia"/>
          <w:i/>
          <w:sz w:val="22"/>
          <w:szCs w:val="28"/>
        </w:rPr>
        <w:t xml:space="preserve"> </w:t>
      </w:r>
      <w:r w:rsidRPr="00CE16FE">
        <w:rPr>
          <w:rFonts w:cs="Times New Roman"/>
          <w:i/>
          <w:sz w:val="22"/>
          <w:szCs w:val="28"/>
        </w:rPr>
        <w:t xml:space="preserve">   </w:t>
      </w:r>
      <w:r w:rsidRPr="00CE16FE">
        <w:rPr>
          <w:rFonts w:cs="Times New Roman"/>
          <w:iCs/>
          <w:sz w:val="22"/>
          <w:szCs w:val="28"/>
        </w:rPr>
        <w:t>(7)</w:t>
      </w:r>
    </w:p>
    <w:p w14:paraId="121609B1" w14:textId="77777777" w:rsidR="006E1829" w:rsidRPr="00CE16FE" w:rsidRDefault="006E1829" w:rsidP="006E1829">
      <w:pPr>
        <w:spacing w:afterLines="50" w:after="156" w:line="360" w:lineRule="auto"/>
        <w:jc w:val="center"/>
        <w:rPr>
          <w:rFonts w:cs="Times New Roman"/>
          <w:i/>
          <w:sz w:val="22"/>
          <w:szCs w:val="28"/>
        </w:rPr>
      </w:pPr>
      <m:oMath>
        <m:r>
          <w:rPr>
            <w:rFonts w:ascii="Cambria Math" w:hAnsi="Cambria Math" w:cs="Times New Roman"/>
            <w:sz w:val="22"/>
            <w:szCs w:val="28"/>
          </w:rPr>
          <m:t>p=4a</m:t>
        </m:r>
      </m:oMath>
      <w:r w:rsidRPr="00CE16FE">
        <w:rPr>
          <w:rFonts w:cs="Times New Roman" w:hint="eastAsia"/>
          <w:i/>
          <w:sz w:val="22"/>
          <w:szCs w:val="28"/>
        </w:rPr>
        <w:t xml:space="preserve"> </w:t>
      </w:r>
      <w:r w:rsidRPr="00CE16FE">
        <w:rPr>
          <w:rFonts w:cs="Times New Roman"/>
          <w:i/>
          <w:sz w:val="22"/>
          <w:szCs w:val="28"/>
        </w:rPr>
        <w:t xml:space="preserve">   </w:t>
      </w:r>
      <w:r w:rsidRPr="00CE16FE">
        <w:rPr>
          <w:rFonts w:cs="Times New Roman"/>
          <w:iCs/>
          <w:sz w:val="22"/>
          <w:szCs w:val="28"/>
        </w:rPr>
        <w:t>(8)</w:t>
      </w:r>
    </w:p>
    <w:p w14:paraId="727E73D6" w14:textId="77777777" w:rsidR="006E1829" w:rsidRPr="00CE16FE" w:rsidRDefault="006E1829" w:rsidP="006E1829">
      <w:pPr>
        <w:spacing w:line="360" w:lineRule="auto"/>
        <w:rPr>
          <w:rFonts w:cs="Times New Roman"/>
          <w:sz w:val="22"/>
          <w:szCs w:val="28"/>
        </w:rPr>
      </w:pPr>
      <w:r w:rsidRPr="00CE16FE">
        <w:rPr>
          <w:rFonts w:cs="Times New Roman"/>
          <w:sz w:val="22"/>
          <w:szCs w:val="28"/>
        </w:rPr>
        <w:t xml:space="preserve">where </w:t>
      </w:r>
      <w:r w:rsidRPr="00CE16FE">
        <w:rPr>
          <w:rFonts w:cs="Times New Roman"/>
          <w:i/>
          <w:iCs/>
          <w:sz w:val="22"/>
          <w:szCs w:val="28"/>
        </w:rPr>
        <w:t>Re</w:t>
      </w:r>
      <w:r w:rsidRPr="00CE16FE">
        <w:rPr>
          <w:rFonts w:cs="Times New Roman"/>
          <w:sz w:val="22"/>
          <w:szCs w:val="28"/>
        </w:rPr>
        <w:t xml:space="preserve"> is the Reynolds number, </w:t>
      </w:r>
      <m:oMath>
        <m:r>
          <w:rPr>
            <w:rFonts w:ascii="Cambria Math" w:hAnsi="Cambria Math" w:cs="Times New Roman"/>
            <w:sz w:val="22"/>
            <w:szCs w:val="28"/>
          </w:rPr>
          <m:t>ρ</m:t>
        </m:r>
      </m:oMath>
      <w:r w:rsidRPr="00CE16FE">
        <w:rPr>
          <w:rFonts w:cs="Times New Roman"/>
          <w:sz w:val="22"/>
          <w:szCs w:val="28"/>
        </w:rPr>
        <w:t xml:space="preserve"> is the density of the air (1.2 kg/m</w:t>
      </w:r>
      <w:r w:rsidRPr="00CE16FE">
        <w:rPr>
          <w:rFonts w:cs="Times New Roman"/>
          <w:sz w:val="22"/>
          <w:szCs w:val="28"/>
          <w:vertAlign w:val="superscript"/>
        </w:rPr>
        <w:t>3</w:t>
      </w:r>
      <w:r w:rsidRPr="00CE16FE">
        <w:rPr>
          <w:rFonts w:cs="Times New Roman"/>
          <w:sz w:val="22"/>
          <w:szCs w:val="28"/>
        </w:rPr>
        <w:t xml:space="preserve">), </w:t>
      </w:r>
      <m:oMath>
        <m:r>
          <w:rPr>
            <w:rFonts w:ascii="Cambria Math" w:hAnsi="Cambria Math" w:cs="Times New Roman"/>
            <w:sz w:val="22"/>
            <w:szCs w:val="28"/>
          </w:rPr>
          <m:t>v</m:t>
        </m:r>
      </m:oMath>
      <w:r w:rsidRPr="00CE16FE">
        <w:rPr>
          <w:rFonts w:cs="Times New Roman" w:hint="eastAsia"/>
          <w:sz w:val="22"/>
          <w:szCs w:val="28"/>
        </w:rPr>
        <w:t xml:space="preserve"> </w:t>
      </w:r>
      <w:r w:rsidRPr="00CE16FE">
        <w:rPr>
          <w:rFonts w:cs="Times New Roman"/>
          <w:sz w:val="22"/>
          <w:szCs w:val="28"/>
        </w:rPr>
        <w:t xml:space="preserve">is the airflow rate (2 m/s), </w:t>
      </w:r>
      <w:r w:rsidRPr="00CE16FE">
        <w:rPr>
          <w:rFonts w:cs="Times New Roman"/>
          <w:i/>
          <w:iCs/>
          <w:sz w:val="22"/>
          <w:szCs w:val="28"/>
        </w:rPr>
        <w:t>D</w:t>
      </w:r>
      <w:r w:rsidRPr="00CE16FE">
        <w:rPr>
          <w:rFonts w:cs="Times New Roman"/>
          <w:sz w:val="22"/>
          <w:szCs w:val="28"/>
        </w:rPr>
        <w:t xml:space="preserve"> is the characteristic length of the duct, </w:t>
      </w:r>
      <w:r w:rsidRPr="00CE16FE">
        <w:rPr>
          <w:rFonts w:cs="Times New Roman"/>
          <w:i/>
          <w:iCs/>
          <w:sz w:val="22"/>
          <w:szCs w:val="28"/>
        </w:rPr>
        <w:t>A</w:t>
      </w:r>
      <w:r w:rsidRPr="00CE16FE">
        <w:rPr>
          <w:rFonts w:cs="Times New Roman"/>
          <w:sz w:val="22"/>
          <w:szCs w:val="28"/>
        </w:rPr>
        <w:t xml:space="preserve"> is the area of the cross area of the duct, </w:t>
      </w:r>
      <w:r w:rsidRPr="00CE16FE">
        <w:rPr>
          <w:rFonts w:cs="Times New Roman"/>
          <w:i/>
          <w:iCs/>
          <w:sz w:val="22"/>
          <w:szCs w:val="28"/>
        </w:rPr>
        <w:t>a</w:t>
      </w:r>
      <w:r w:rsidRPr="00CE16FE">
        <w:rPr>
          <w:rFonts w:cs="Times New Roman"/>
          <w:sz w:val="22"/>
          <w:szCs w:val="28"/>
        </w:rPr>
        <w:t xml:space="preserve"> is the width of the duct (6 cm), </w:t>
      </w:r>
      <w:r w:rsidRPr="00CE16FE">
        <w:rPr>
          <w:rFonts w:cs="Times New Roman"/>
          <w:i/>
          <w:iCs/>
          <w:sz w:val="22"/>
          <w:szCs w:val="28"/>
        </w:rPr>
        <w:t>p</w:t>
      </w:r>
      <w:r w:rsidRPr="00CE16FE">
        <w:rPr>
          <w:rFonts w:cs="Times New Roman"/>
          <w:sz w:val="22"/>
          <w:szCs w:val="28"/>
        </w:rPr>
        <w:t xml:space="preserve"> </w:t>
      </w:r>
      <w:r w:rsidRPr="00CE16FE">
        <w:rPr>
          <w:rFonts w:cs="Times New Roman" w:hint="eastAsia"/>
          <w:sz w:val="22"/>
          <w:szCs w:val="28"/>
        </w:rPr>
        <w:t>is</w:t>
      </w:r>
      <w:r w:rsidRPr="00CE16FE">
        <w:rPr>
          <w:rFonts w:cs="Times New Roman"/>
          <w:sz w:val="22"/>
          <w:szCs w:val="28"/>
        </w:rPr>
        <w:t xml:space="preserve"> the length of the surrounding flow, and </w:t>
      </w:r>
      <m:oMath>
        <m:r>
          <w:rPr>
            <w:rFonts w:ascii="Cambria Math" w:hAnsi="Cambria Math" w:cs="Times New Roman"/>
            <w:sz w:val="22"/>
            <w:szCs w:val="28"/>
          </w:rPr>
          <m:t>μ</m:t>
        </m:r>
      </m:oMath>
      <w:r w:rsidRPr="00CE16FE">
        <w:rPr>
          <w:rFonts w:cs="Times New Roman" w:hint="eastAsia"/>
          <w:sz w:val="22"/>
          <w:szCs w:val="28"/>
        </w:rPr>
        <w:t xml:space="preserve"> </w:t>
      </w:r>
      <w:r w:rsidRPr="00CE16FE">
        <w:rPr>
          <w:rFonts w:cs="Times New Roman"/>
          <w:sz w:val="22"/>
          <w:szCs w:val="28"/>
        </w:rPr>
        <w:t xml:space="preserve">is the viscosity of the air (1.8 </w:t>
      </w:r>
      <w:r w:rsidRPr="00CE16FE">
        <w:rPr>
          <w:rFonts w:cs="Times New Roman"/>
          <w:szCs w:val="21"/>
        </w:rPr>
        <w:t>× 10</w:t>
      </w:r>
      <w:r w:rsidRPr="00CE16FE">
        <w:rPr>
          <w:rFonts w:cs="Times New Roman"/>
          <w:szCs w:val="21"/>
          <w:vertAlign w:val="superscript"/>
        </w:rPr>
        <w:t>-5</w:t>
      </w:r>
      <w:r w:rsidRPr="00CE16FE">
        <w:rPr>
          <w:rFonts w:cs="Times New Roman"/>
          <w:sz w:val="22"/>
          <w:szCs w:val="28"/>
        </w:rPr>
        <w:t xml:space="preserve"> kg/(m·s).</w:t>
      </w:r>
      <w:r w:rsidRPr="00CE16FE">
        <w:rPr>
          <w:rFonts w:cs="Times New Roman" w:hint="eastAsia"/>
          <w:sz w:val="22"/>
          <w:szCs w:val="28"/>
        </w:rPr>
        <w:t xml:space="preserve"> </w:t>
      </w:r>
      <w:r w:rsidRPr="00CE16FE">
        <w:rPr>
          <w:rFonts w:cs="Times New Roman"/>
          <w:sz w:val="22"/>
          <w:szCs w:val="28"/>
        </w:rPr>
        <w:t xml:space="preserve">The </w:t>
      </w:r>
      <w:r w:rsidRPr="00CE16FE">
        <w:rPr>
          <w:rFonts w:cs="Times New Roman"/>
          <w:i/>
          <w:iCs/>
          <w:sz w:val="22"/>
          <w:szCs w:val="28"/>
        </w:rPr>
        <w:t>Re</w:t>
      </w:r>
      <w:r w:rsidRPr="00CE16FE">
        <w:rPr>
          <w:rFonts w:cs="Times New Roman"/>
          <w:sz w:val="22"/>
          <w:szCs w:val="28"/>
        </w:rPr>
        <w:t xml:space="preserve"> number was calculated as 7955.8 which is in the range of turbulence flow. To ensure the </w:t>
      </w:r>
      <w:r w:rsidRPr="00CE16FE">
        <w:rPr>
          <w:rFonts w:cs="Times New Roman" w:hint="eastAsia"/>
          <w:sz w:val="22"/>
          <w:szCs w:val="28"/>
        </w:rPr>
        <w:t>l</w:t>
      </w:r>
      <w:r w:rsidRPr="00CE16FE">
        <w:rPr>
          <w:rFonts w:cs="Times New Roman"/>
          <w:sz w:val="22"/>
          <w:szCs w:val="28"/>
        </w:rPr>
        <w:t>aminar flow in the duct, the length (L) was calculated based on the following equation (Eq. 9):</w:t>
      </w:r>
    </w:p>
    <w:p w14:paraId="782EBCD8" w14:textId="77777777" w:rsidR="006E1829" w:rsidRPr="00CE16FE" w:rsidRDefault="006E1829" w:rsidP="006E1829">
      <w:pPr>
        <w:spacing w:line="360" w:lineRule="auto"/>
        <w:jc w:val="center"/>
        <w:rPr>
          <w:rFonts w:cs="Times New Roman"/>
          <w:iCs/>
          <w:sz w:val="22"/>
          <w:szCs w:val="28"/>
        </w:rPr>
      </w:pPr>
      <m:oMath>
        <m:r>
          <w:rPr>
            <w:rFonts w:ascii="Cambria Math" w:hAnsi="Cambria Math" w:cs="Times New Roman"/>
            <w:sz w:val="22"/>
            <w:szCs w:val="28"/>
          </w:rPr>
          <m:t>L=4.4D</m:t>
        </m:r>
        <m:sSup>
          <m:sSupPr>
            <m:ctrlPr>
              <w:rPr>
                <w:rFonts w:ascii="Cambria Math" w:hAnsi="Cambria Math" w:cs="Times New Roman"/>
                <w:i/>
                <w:sz w:val="22"/>
                <w:szCs w:val="28"/>
              </w:rPr>
            </m:ctrlPr>
          </m:sSupPr>
          <m:e>
            <m:r>
              <w:rPr>
                <w:rFonts w:ascii="Cambria Math" w:hAnsi="Cambria Math" w:cs="Times New Roman"/>
                <w:sz w:val="22"/>
                <w:szCs w:val="28"/>
              </w:rPr>
              <m:t>×Re</m:t>
            </m:r>
          </m:e>
          <m:sup>
            <m:f>
              <m:fPr>
                <m:ctrlPr>
                  <w:rPr>
                    <w:rFonts w:ascii="Cambria Math" w:hAnsi="Cambria Math" w:cs="Times New Roman"/>
                    <w:i/>
                    <w:sz w:val="22"/>
                    <w:szCs w:val="28"/>
                  </w:rPr>
                </m:ctrlPr>
              </m:fPr>
              <m:num>
                <m:r>
                  <w:rPr>
                    <w:rFonts w:ascii="Cambria Math" w:hAnsi="Cambria Math" w:cs="Times New Roman"/>
                    <w:sz w:val="22"/>
                    <w:szCs w:val="28"/>
                  </w:rPr>
                  <m:t>1</m:t>
                </m:r>
              </m:num>
              <m:den>
                <m:r>
                  <w:rPr>
                    <w:rFonts w:ascii="Cambria Math" w:hAnsi="Cambria Math" w:cs="Times New Roman"/>
                    <w:sz w:val="22"/>
                    <w:szCs w:val="28"/>
                  </w:rPr>
                  <m:t>6</m:t>
                </m:r>
              </m:den>
            </m:f>
          </m:sup>
        </m:sSup>
      </m:oMath>
      <w:r w:rsidRPr="00CE16FE">
        <w:rPr>
          <w:rFonts w:cs="Times New Roman" w:hint="eastAsia"/>
          <w:i/>
          <w:sz w:val="22"/>
          <w:szCs w:val="28"/>
        </w:rPr>
        <w:t xml:space="preserve"> </w:t>
      </w:r>
      <w:r w:rsidRPr="00CE16FE">
        <w:rPr>
          <w:rFonts w:cs="Times New Roman"/>
          <w:i/>
          <w:sz w:val="22"/>
          <w:szCs w:val="28"/>
        </w:rPr>
        <w:t xml:space="preserve">   </w:t>
      </w:r>
      <w:r w:rsidRPr="00CE16FE">
        <w:rPr>
          <w:rFonts w:cs="Times New Roman"/>
          <w:iCs/>
          <w:sz w:val="22"/>
          <w:szCs w:val="28"/>
        </w:rPr>
        <w:t>(9)</w:t>
      </w:r>
    </w:p>
    <w:p w14:paraId="340F9E16" w14:textId="77777777" w:rsidR="006E1829" w:rsidRPr="00CE16FE" w:rsidRDefault="006E1829" w:rsidP="006E1829">
      <w:pPr>
        <w:spacing w:afterLines="100" w:after="312" w:line="360" w:lineRule="auto"/>
        <w:rPr>
          <w:rFonts w:cs="Times New Roman"/>
          <w:sz w:val="22"/>
          <w:szCs w:val="28"/>
        </w:rPr>
      </w:pPr>
      <w:r w:rsidRPr="00CE16FE">
        <w:rPr>
          <w:rFonts w:cs="Times New Roman"/>
          <w:sz w:val="22"/>
          <w:szCs w:val="28"/>
        </w:rPr>
        <w:t xml:space="preserve">and the length of the duct was calculated as 1.18 m. Thus, in this study, the length of the duct was designed as 1.4 m to ensure the inside </w:t>
      </w:r>
      <w:r w:rsidRPr="00CE16FE">
        <w:rPr>
          <w:rFonts w:cs="Times New Roman" w:hint="eastAsia"/>
          <w:sz w:val="22"/>
          <w:szCs w:val="28"/>
        </w:rPr>
        <w:t>l</w:t>
      </w:r>
      <w:r w:rsidRPr="00CE16FE">
        <w:rPr>
          <w:rFonts w:cs="Times New Roman"/>
          <w:sz w:val="22"/>
          <w:szCs w:val="28"/>
        </w:rPr>
        <w:t>aminar flow.</w:t>
      </w:r>
    </w:p>
    <w:p w14:paraId="56306FF5" w14:textId="77777777" w:rsidR="006E1829" w:rsidRPr="00CE16FE" w:rsidRDefault="006E1829" w:rsidP="006E1829">
      <w:pPr>
        <w:spacing w:afterLines="50" w:after="156" w:line="360" w:lineRule="auto"/>
        <w:rPr>
          <w:rFonts w:cs="Times New Roman"/>
          <w:b/>
          <w:bCs/>
          <w:sz w:val="22"/>
          <w:szCs w:val="28"/>
        </w:rPr>
      </w:pPr>
      <w:r w:rsidRPr="00CE16FE">
        <w:rPr>
          <w:rFonts w:cs="Times New Roman"/>
          <w:b/>
          <w:bCs/>
          <w:sz w:val="22"/>
          <w:szCs w:val="28"/>
        </w:rPr>
        <w:lastRenderedPageBreak/>
        <w:t>Additional discussion 3. Calculation of microbes trapped by the positive/ground electrode.</w:t>
      </w:r>
    </w:p>
    <w:p w14:paraId="1B43EC2A" w14:textId="77777777" w:rsidR="006E1829" w:rsidRPr="00CE16FE" w:rsidRDefault="006E1829" w:rsidP="006E1829">
      <w:pPr>
        <w:spacing w:afterLines="100" w:after="312" w:line="360" w:lineRule="auto"/>
        <w:rPr>
          <w:rFonts w:cs="Times New Roman"/>
          <w:sz w:val="22"/>
          <w:szCs w:val="28"/>
        </w:rPr>
      </w:pPr>
      <w:r w:rsidRPr="00CE16FE">
        <w:rPr>
          <w:rFonts w:cs="Times New Roman" w:hint="eastAsia"/>
          <w:sz w:val="22"/>
          <w:szCs w:val="28"/>
        </w:rPr>
        <w:t>W</w:t>
      </w:r>
      <w:r w:rsidRPr="00CE16FE">
        <w:rPr>
          <w:rFonts w:cs="Times New Roman"/>
          <w:sz w:val="22"/>
          <w:szCs w:val="28"/>
        </w:rPr>
        <w:t xml:space="preserve">hen the negatively charged microbes flow through the positive/ground integrated electrodes, they will be trapped on the positive electrode surface by the electrostatic attraction. The schematic in Fig. S17 showed the microbes flowing in between the positive/ground integrated electrodes. </w:t>
      </w:r>
    </w:p>
    <w:p w14:paraId="17C7B8CA" w14:textId="77777777" w:rsidR="006E1829" w:rsidRPr="00CE16FE" w:rsidRDefault="006E1829" w:rsidP="006E1829">
      <w:pPr>
        <w:spacing w:afterLines="100" w:after="312"/>
        <w:jc w:val="center"/>
        <w:rPr>
          <w:rFonts w:cs="Times New Roman"/>
          <w:b/>
          <w:bCs/>
          <w:sz w:val="22"/>
          <w:szCs w:val="28"/>
        </w:rPr>
      </w:pPr>
      <w:r w:rsidRPr="00CE16FE">
        <w:rPr>
          <w:rFonts w:cs="Times New Roman" w:hint="eastAsia"/>
          <w:b/>
          <w:bCs/>
          <w:noProof/>
          <w:sz w:val="22"/>
          <w:szCs w:val="28"/>
          <w:lang w:eastAsia="ko-KR"/>
        </w:rPr>
        <w:drawing>
          <wp:inline distT="0" distB="0" distL="0" distR="0" wp14:anchorId="102B2313" wp14:editId="61ED5103">
            <wp:extent cx="1800000" cy="2290909"/>
            <wp:effectExtent l="0" t="0" r="3810" b="0"/>
            <wp:docPr id="16" name="图片 16" descr="图片包含 游戏机, 标志&#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包含 游戏机, 标志&#10;&#10;描述已自动生成"/>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800000" cy="2290909"/>
                    </a:xfrm>
                    <a:prstGeom prst="rect">
                      <a:avLst/>
                    </a:prstGeom>
                  </pic:spPr>
                </pic:pic>
              </a:graphicData>
            </a:graphic>
          </wp:inline>
        </w:drawing>
      </w:r>
    </w:p>
    <w:p w14:paraId="6408D354" w14:textId="77777777" w:rsidR="006E1829" w:rsidRPr="00CE16FE" w:rsidRDefault="006E1829" w:rsidP="006E1829">
      <w:pPr>
        <w:spacing w:afterLines="100" w:after="312"/>
        <w:rPr>
          <w:rFonts w:cs="Times New Roman"/>
          <w:sz w:val="22"/>
          <w:szCs w:val="28"/>
        </w:rPr>
      </w:pPr>
      <w:r w:rsidRPr="00CE16FE">
        <w:rPr>
          <w:rFonts w:cs="Times New Roman" w:hint="eastAsia"/>
          <w:b/>
          <w:bCs/>
          <w:sz w:val="22"/>
          <w:szCs w:val="28"/>
        </w:rPr>
        <w:t>F</w:t>
      </w:r>
      <w:r w:rsidRPr="00CE16FE">
        <w:rPr>
          <w:rFonts w:cs="Times New Roman"/>
          <w:b/>
          <w:bCs/>
          <w:sz w:val="22"/>
          <w:szCs w:val="28"/>
        </w:rPr>
        <w:t>ig. S17</w:t>
      </w:r>
      <w:r w:rsidRPr="00CE16FE">
        <w:rPr>
          <w:rFonts w:cs="Times New Roman"/>
          <w:sz w:val="22"/>
          <w:szCs w:val="28"/>
        </w:rPr>
        <w:t xml:space="preserve"> Schematic showing the microbes flowing in between the positive/ground integrated electrodes.</w:t>
      </w:r>
    </w:p>
    <w:p w14:paraId="41A03554" w14:textId="77777777" w:rsidR="006E1829" w:rsidRPr="00CE16FE" w:rsidRDefault="006E1829" w:rsidP="006E1829">
      <w:pPr>
        <w:spacing w:afterLines="100" w:after="312" w:line="360" w:lineRule="auto"/>
        <w:rPr>
          <w:rFonts w:cs="Times New Roman"/>
          <w:sz w:val="22"/>
          <w:szCs w:val="28"/>
        </w:rPr>
      </w:pPr>
      <w:r w:rsidRPr="00CE16FE">
        <w:rPr>
          <w:rFonts w:cs="Times New Roman"/>
          <w:sz w:val="22"/>
          <w:szCs w:val="28"/>
        </w:rPr>
        <w:t>The time for microbes approaching to the positive electrode surface (</w:t>
      </w:r>
      <w:r w:rsidRPr="00CE16FE">
        <w:rPr>
          <w:rFonts w:cs="Times New Roman"/>
          <w:i/>
          <w:iCs/>
          <w:sz w:val="22"/>
          <w:szCs w:val="28"/>
        </w:rPr>
        <w:t>t</w:t>
      </w:r>
      <w:r w:rsidRPr="00CE16FE">
        <w:rPr>
          <w:rFonts w:cs="Times New Roman"/>
          <w:sz w:val="22"/>
          <w:szCs w:val="28"/>
        </w:rPr>
        <w:t xml:space="preserve">) will be </w:t>
      </w:r>
      <w:r w:rsidRPr="00CE16FE">
        <w:rPr>
          <w:rFonts w:cs="Times New Roman" w:hint="eastAsia"/>
          <w:sz w:val="22"/>
          <w:szCs w:val="28"/>
        </w:rPr>
        <w:t>q</w:t>
      </w:r>
      <w:r w:rsidRPr="00CE16FE">
        <w:rPr>
          <w:rFonts w:cs="Times New Roman"/>
          <w:sz w:val="22"/>
          <w:szCs w:val="28"/>
        </w:rPr>
        <w:t>uantified based on the following equations (Eq. 10 to 12):</w:t>
      </w:r>
    </w:p>
    <w:p w14:paraId="3A2A9C00" w14:textId="77777777" w:rsidR="006E1829" w:rsidRPr="00CE16FE" w:rsidRDefault="006E1829" w:rsidP="006E1829">
      <w:pPr>
        <w:spacing w:afterLines="100" w:after="312"/>
        <w:jc w:val="center"/>
        <w:rPr>
          <w:rFonts w:cs="Times New Roman"/>
          <w:sz w:val="22"/>
          <w:szCs w:val="28"/>
        </w:rPr>
      </w:pPr>
      <m:oMath>
        <m:r>
          <w:rPr>
            <w:rFonts w:ascii="Cambria Math" w:hAnsi="Cambria Math" w:cs="Times New Roman"/>
            <w:sz w:val="22"/>
            <w:szCs w:val="28"/>
          </w:rPr>
          <m:t>D=</m:t>
        </m:r>
        <m:f>
          <m:fPr>
            <m:ctrlPr>
              <w:rPr>
                <w:rFonts w:ascii="Cambria Math" w:hAnsi="Cambria Math" w:cs="Times New Roman"/>
                <w:i/>
                <w:sz w:val="22"/>
                <w:szCs w:val="28"/>
              </w:rPr>
            </m:ctrlPr>
          </m:fPr>
          <m:num>
            <m:r>
              <w:rPr>
                <w:rFonts w:ascii="Cambria Math" w:hAnsi="Cambria Math" w:cs="Times New Roman"/>
                <w:sz w:val="22"/>
                <w:szCs w:val="28"/>
              </w:rPr>
              <m:t>1</m:t>
            </m:r>
          </m:num>
          <m:den>
            <m:r>
              <w:rPr>
                <w:rFonts w:ascii="Cambria Math" w:hAnsi="Cambria Math" w:cs="Times New Roman"/>
                <w:sz w:val="22"/>
                <w:szCs w:val="28"/>
              </w:rPr>
              <m:t>2</m:t>
            </m:r>
          </m:den>
        </m:f>
        <m:r>
          <w:rPr>
            <w:rFonts w:ascii="Cambria Math" w:hAnsi="Cambria Math" w:cs="Times New Roman"/>
            <w:sz w:val="22"/>
            <w:szCs w:val="28"/>
          </w:rPr>
          <m:t>a</m:t>
        </m:r>
        <m:sSup>
          <m:sSupPr>
            <m:ctrlPr>
              <w:rPr>
                <w:rFonts w:ascii="Cambria Math" w:hAnsi="Cambria Math" w:cs="Times New Roman"/>
                <w:i/>
                <w:sz w:val="22"/>
                <w:szCs w:val="28"/>
              </w:rPr>
            </m:ctrlPr>
          </m:sSupPr>
          <m:e>
            <m:r>
              <w:rPr>
                <w:rFonts w:ascii="Cambria Math" w:hAnsi="Cambria Math" w:cs="Times New Roman"/>
                <w:sz w:val="22"/>
                <w:szCs w:val="28"/>
              </w:rPr>
              <m:t>t</m:t>
            </m:r>
          </m:e>
          <m:sup>
            <m:r>
              <w:rPr>
                <w:rFonts w:ascii="Cambria Math" w:hAnsi="Cambria Math" w:cs="Times New Roman"/>
                <w:sz w:val="22"/>
                <w:szCs w:val="28"/>
              </w:rPr>
              <m:t>2</m:t>
            </m:r>
          </m:sup>
        </m:sSup>
      </m:oMath>
      <w:r w:rsidRPr="00CE16FE">
        <w:rPr>
          <w:rFonts w:cs="Times New Roman" w:hint="eastAsia"/>
          <w:sz w:val="22"/>
          <w:szCs w:val="28"/>
        </w:rPr>
        <w:t xml:space="preserve"> </w:t>
      </w:r>
      <w:r w:rsidRPr="00CE16FE">
        <w:rPr>
          <w:rFonts w:cs="Times New Roman"/>
          <w:sz w:val="22"/>
          <w:szCs w:val="28"/>
        </w:rPr>
        <w:t xml:space="preserve">   (10)</w:t>
      </w:r>
    </w:p>
    <w:p w14:paraId="0FAF8697" w14:textId="77777777" w:rsidR="006E1829" w:rsidRPr="00CE16FE" w:rsidRDefault="006E1829" w:rsidP="006E1829">
      <w:pPr>
        <w:spacing w:afterLines="100" w:after="312"/>
        <w:jc w:val="center"/>
        <w:rPr>
          <w:rFonts w:cs="Times New Roman"/>
          <w:sz w:val="22"/>
          <w:szCs w:val="28"/>
        </w:rPr>
      </w:pPr>
      <m:oMath>
        <m:r>
          <w:rPr>
            <w:rFonts w:ascii="Cambria Math" w:hAnsi="Cambria Math" w:cs="Times New Roman"/>
            <w:sz w:val="22"/>
            <w:szCs w:val="28"/>
          </w:rPr>
          <m:t>a=</m:t>
        </m:r>
        <m:f>
          <m:fPr>
            <m:ctrlPr>
              <w:rPr>
                <w:rFonts w:ascii="Cambria Math" w:hAnsi="Cambria Math" w:cs="Times New Roman"/>
                <w:i/>
                <w:sz w:val="22"/>
                <w:szCs w:val="28"/>
              </w:rPr>
            </m:ctrlPr>
          </m:fPr>
          <m:num>
            <m:r>
              <w:rPr>
                <w:rFonts w:ascii="Cambria Math" w:hAnsi="Cambria Math" w:cs="Times New Roman"/>
                <w:sz w:val="22"/>
                <w:szCs w:val="28"/>
              </w:rPr>
              <m:t>F</m:t>
            </m:r>
          </m:num>
          <m:den>
            <m:r>
              <w:rPr>
                <w:rFonts w:ascii="Cambria Math" w:hAnsi="Cambria Math" w:cs="Times New Roman"/>
                <w:sz w:val="22"/>
                <w:szCs w:val="28"/>
              </w:rPr>
              <m:t>m</m:t>
            </m:r>
          </m:den>
        </m:f>
      </m:oMath>
      <w:r w:rsidRPr="00CE16FE">
        <w:rPr>
          <w:rFonts w:cs="Times New Roman" w:hint="eastAsia"/>
          <w:sz w:val="22"/>
          <w:szCs w:val="28"/>
        </w:rPr>
        <w:t xml:space="preserve"> </w:t>
      </w:r>
      <w:r w:rsidRPr="00CE16FE">
        <w:rPr>
          <w:rFonts w:cs="Times New Roman"/>
          <w:sz w:val="22"/>
          <w:szCs w:val="28"/>
        </w:rPr>
        <w:t xml:space="preserve">   (11)</w:t>
      </w:r>
    </w:p>
    <w:p w14:paraId="5BCB197C" w14:textId="77777777" w:rsidR="006E1829" w:rsidRPr="00CE16FE" w:rsidRDefault="006E1829" w:rsidP="006E1829">
      <w:pPr>
        <w:spacing w:afterLines="100" w:after="312"/>
        <w:jc w:val="center"/>
        <w:rPr>
          <w:rFonts w:cs="Times New Roman"/>
          <w:sz w:val="22"/>
          <w:szCs w:val="28"/>
        </w:rPr>
      </w:pPr>
      <m:oMath>
        <m:r>
          <w:rPr>
            <w:rFonts w:ascii="Cambria Math" w:hAnsi="Cambria Math" w:cs="Times New Roman"/>
            <w:sz w:val="22"/>
            <w:szCs w:val="28"/>
          </w:rPr>
          <m:t>F=E×q</m:t>
        </m:r>
      </m:oMath>
      <w:r w:rsidRPr="00CE16FE">
        <w:rPr>
          <w:rFonts w:cs="Times New Roman" w:hint="eastAsia"/>
          <w:sz w:val="22"/>
          <w:szCs w:val="28"/>
        </w:rPr>
        <w:t xml:space="preserve"> </w:t>
      </w:r>
      <w:r w:rsidRPr="00CE16FE">
        <w:rPr>
          <w:rFonts w:cs="Times New Roman"/>
          <w:sz w:val="22"/>
          <w:szCs w:val="28"/>
        </w:rPr>
        <w:t xml:space="preserve">   (12)</w:t>
      </w:r>
    </w:p>
    <w:p w14:paraId="199D8097" w14:textId="77777777" w:rsidR="006E1829" w:rsidRPr="00CE16FE" w:rsidRDefault="006E1829" w:rsidP="006E1829">
      <w:pPr>
        <w:spacing w:afterLines="100" w:after="312" w:line="360" w:lineRule="auto"/>
        <w:rPr>
          <w:rFonts w:cs="Times New Roman"/>
          <w:sz w:val="22"/>
          <w:szCs w:val="28"/>
        </w:rPr>
      </w:pPr>
      <w:r w:rsidRPr="00CE16FE">
        <w:rPr>
          <w:rFonts w:cs="Times New Roman"/>
          <w:sz w:val="22"/>
          <w:szCs w:val="28"/>
        </w:rPr>
        <w:t xml:space="preserve">where </w:t>
      </w:r>
      <w:r w:rsidRPr="00CE16FE">
        <w:rPr>
          <w:rFonts w:cs="Times New Roman"/>
          <w:i/>
          <w:iCs/>
          <w:sz w:val="22"/>
          <w:szCs w:val="28"/>
        </w:rPr>
        <w:t>D</w:t>
      </w:r>
      <w:r w:rsidRPr="00CE16FE">
        <w:rPr>
          <w:rFonts w:cs="Times New Roman"/>
          <w:sz w:val="22"/>
          <w:szCs w:val="28"/>
        </w:rPr>
        <w:t xml:space="preserve"> is the distance between the positive and ground electrode (1 cm), </w:t>
      </w:r>
      <w:r w:rsidRPr="00CE16FE">
        <w:rPr>
          <w:rFonts w:cs="Times New Roman"/>
          <w:i/>
          <w:iCs/>
          <w:sz w:val="22"/>
          <w:szCs w:val="28"/>
        </w:rPr>
        <w:t>a</w:t>
      </w:r>
      <w:r w:rsidRPr="00CE16FE">
        <w:rPr>
          <w:rFonts w:cs="Times New Roman"/>
          <w:sz w:val="22"/>
          <w:szCs w:val="28"/>
        </w:rPr>
        <w:t xml:space="preserve"> is the acceleration of the microbes in the horizontal direction, </w:t>
      </w:r>
      <w:r w:rsidRPr="00CE16FE">
        <w:rPr>
          <w:rFonts w:cs="Times New Roman"/>
          <w:i/>
          <w:iCs/>
          <w:sz w:val="22"/>
          <w:szCs w:val="28"/>
        </w:rPr>
        <w:t>F</w:t>
      </w:r>
      <w:r w:rsidRPr="00CE16FE">
        <w:rPr>
          <w:rFonts w:cs="Times New Roman"/>
          <w:sz w:val="22"/>
          <w:szCs w:val="28"/>
        </w:rPr>
        <w:t xml:space="preserve"> is the force on the microbes in the horizontal direction, which is the force of electrostatic attraction, </w:t>
      </w:r>
      <w:r w:rsidRPr="00CE16FE">
        <w:rPr>
          <w:rFonts w:cs="Times New Roman"/>
          <w:i/>
          <w:iCs/>
          <w:sz w:val="22"/>
          <w:szCs w:val="28"/>
        </w:rPr>
        <w:t>m</w:t>
      </w:r>
      <w:r w:rsidRPr="00CE16FE">
        <w:rPr>
          <w:rFonts w:cs="Times New Roman"/>
          <w:sz w:val="22"/>
          <w:szCs w:val="28"/>
        </w:rPr>
        <w:t xml:space="preserve"> is the mass of the microbes (10</w:t>
      </w:r>
      <w:r w:rsidRPr="00CE16FE">
        <w:rPr>
          <w:rFonts w:cs="Times New Roman"/>
          <w:sz w:val="22"/>
          <w:szCs w:val="28"/>
          <w:vertAlign w:val="superscript"/>
        </w:rPr>
        <w:t>-12</w:t>
      </w:r>
      <w:r w:rsidRPr="00CE16FE">
        <w:rPr>
          <w:rFonts w:cs="Times New Roman"/>
          <w:sz w:val="22"/>
          <w:szCs w:val="28"/>
        </w:rPr>
        <w:t xml:space="preserve"> and 10</w:t>
      </w:r>
      <w:r w:rsidRPr="00CE16FE">
        <w:rPr>
          <w:rFonts w:cs="Times New Roman"/>
          <w:sz w:val="22"/>
          <w:szCs w:val="28"/>
          <w:vertAlign w:val="superscript"/>
        </w:rPr>
        <w:t>-18</w:t>
      </w:r>
      <w:r w:rsidRPr="00CE16FE">
        <w:rPr>
          <w:rFonts w:cs="Times New Roman"/>
          <w:sz w:val="22"/>
          <w:szCs w:val="28"/>
        </w:rPr>
        <w:t xml:space="preserve"> g for bacterium and virus), </w:t>
      </w:r>
      <w:r w:rsidRPr="00CE16FE">
        <w:rPr>
          <w:rFonts w:cs="Times New Roman"/>
          <w:i/>
          <w:iCs/>
          <w:sz w:val="22"/>
          <w:szCs w:val="28"/>
        </w:rPr>
        <w:t>E</w:t>
      </w:r>
      <w:r w:rsidRPr="00CE16FE">
        <w:rPr>
          <w:rFonts w:cs="Times New Roman"/>
          <w:sz w:val="22"/>
          <w:szCs w:val="28"/>
        </w:rPr>
        <w:t xml:space="preserve"> is the electric field strength between </w:t>
      </w:r>
      <w:r w:rsidRPr="00CE16FE">
        <w:rPr>
          <w:rFonts w:cs="Times New Roman"/>
          <w:sz w:val="22"/>
          <w:szCs w:val="28"/>
        </w:rPr>
        <w:lastRenderedPageBreak/>
        <w:t>the positive and ground electrode (10</w:t>
      </w:r>
      <w:r w:rsidRPr="00CE16FE">
        <w:rPr>
          <w:rFonts w:cs="Times New Roman"/>
          <w:sz w:val="22"/>
          <w:szCs w:val="28"/>
          <w:vertAlign w:val="superscript"/>
        </w:rPr>
        <w:t>4</w:t>
      </w:r>
      <w:r w:rsidRPr="00CE16FE">
        <w:rPr>
          <w:rFonts w:cs="Times New Roman"/>
          <w:sz w:val="22"/>
          <w:szCs w:val="28"/>
        </w:rPr>
        <w:t xml:space="preserve"> V/m), and </w:t>
      </w:r>
      <w:r w:rsidRPr="00CE16FE">
        <w:rPr>
          <w:rFonts w:cs="Times New Roman"/>
          <w:i/>
          <w:iCs/>
          <w:sz w:val="22"/>
          <w:szCs w:val="28"/>
        </w:rPr>
        <w:t>q</w:t>
      </w:r>
      <w:r w:rsidRPr="00CE16FE">
        <w:rPr>
          <w:rFonts w:cs="Times New Roman"/>
          <w:sz w:val="22"/>
          <w:szCs w:val="28"/>
        </w:rPr>
        <w:t xml:space="preserve"> is the charges carried by the microbes </w:t>
      </w:r>
      <w:r w:rsidRPr="00CE16FE">
        <w:rPr>
          <w:rFonts w:cs="Times New Roman" w:hint="eastAsia"/>
          <w:sz w:val="22"/>
          <w:szCs w:val="28"/>
        </w:rPr>
        <w:t>(</w:t>
      </w:r>
      <w:r w:rsidRPr="00CE16FE">
        <w:rPr>
          <w:rFonts w:cs="Times New Roman"/>
          <w:sz w:val="22"/>
          <w:szCs w:val="28"/>
        </w:rPr>
        <w:t>6.1×10</w:t>
      </w:r>
      <w:r w:rsidRPr="00CE16FE">
        <w:rPr>
          <w:rFonts w:cs="Times New Roman"/>
          <w:sz w:val="22"/>
          <w:szCs w:val="28"/>
          <w:vertAlign w:val="superscript"/>
        </w:rPr>
        <w:t>-10</w:t>
      </w:r>
      <w:r w:rsidRPr="00CE16FE">
        <w:rPr>
          <w:rFonts w:cs="Times New Roman"/>
          <w:sz w:val="22"/>
          <w:szCs w:val="28"/>
        </w:rPr>
        <w:t xml:space="preserve"> and 7.2×10</w:t>
      </w:r>
      <w:r w:rsidRPr="00CE16FE">
        <w:rPr>
          <w:rFonts w:cs="Times New Roman"/>
          <w:sz w:val="22"/>
          <w:szCs w:val="28"/>
          <w:vertAlign w:val="superscript"/>
        </w:rPr>
        <w:t>-12</w:t>
      </w:r>
      <w:r w:rsidRPr="00CE16FE">
        <w:rPr>
          <w:rFonts w:cs="Times New Roman"/>
          <w:sz w:val="22"/>
          <w:szCs w:val="28"/>
        </w:rPr>
        <w:t xml:space="preserve"> C for bacterium and virus)*.</w:t>
      </w:r>
      <w:r w:rsidRPr="00CE16FE">
        <w:rPr>
          <w:rFonts w:cs="Times New Roman" w:hint="eastAsia"/>
          <w:sz w:val="22"/>
          <w:szCs w:val="28"/>
        </w:rPr>
        <w:t xml:space="preserve"> </w:t>
      </w:r>
      <w:r w:rsidRPr="00CE16FE">
        <w:rPr>
          <w:rFonts w:cs="Times New Roman"/>
          <w:sz w:val="22"/>
          <w:szCs w:val="28"/>
        </w:rPr>
        <w:t>When considering these parameters, the time for microbes approaching to the positive electrode surface was calculated ~10</w:t>
      </w:r>
      <w:r w:rsidRPr="00CE16FE">
        <w:rPr>
          <w:rFonts w:cs="Times New Roman"/>
          <w:sz w:val="22"/>
          <w:szCs w:val="28"/>
          <w:vertAlign w:val="superscript"/>
        </w:rPr>
        <w:t>-5</w:t>
      </w:r>
      <w:r w:rsidRPr="00CE16FE">
        <w:rPr>
          <w:rFonts w:cs="Times New Roman"/>
          <w:sz w:val="22"/>
          <w:szCs w:val="28"/>
        </w:rPr>
        <w:t xml:space="preserve"> and ~10</w:t>
      </w:r>
      <w:r w:rsidRPr="00CE16FE">
        <w:rPr>
          <w:rFonts w:cs="Times New Roman"/>
          <w:sz w:val="22"/>
          <w:szCs w:val="28"/>
          <w:vertAlign w:val="superscript"/>
        </w:rPr>
        <w:t xml:space="preserve">-7 </w:t>
      </w:r>
      <w:r w:rsidRPr="00CE16FE">
        <w:rPr>
          <w:rFonts w:cs="Times New Roman"/>
          <w:sz w:val="22"/>
          <w:szCs w:val="28"/>
        </w:rPr>
        <w:t>s, respectively, which is significantly smaller than the time needed for airflow passing through the electrode (2 cm ÷ 2 m/s = 0.01 s). Thus, attributed to the charging of microbes, the microbes can be trapped to the positive electrode surface effectively, ensuring the disinfection efficiency.</w:t>
      </w:r>
    </w:p>
    <w:p w14:paraId="4A5AF2D4" w14:textId="77777777" w:rsidR="006E1829" w:rsidRPr="00CE16FE" w:rsidRDefault="006E1829" w:rsidP="006E1829">
      <w:pPr>
        <w:spacing w:before="240" w:afterLines="100" w:after="312" w:line="360" w:lineRule="auto"/>
        <w:rPr>
          <w:rFonts w:cs="Times New Roman"/>
          <w:sz w:val="22"/>
          <w:szCs w:val="28"/>
        </w:rPr>
      </w:pPr>
      <w:r w:rsidRPr="00CE16FE">
        <w:rPr>
          <w:rFonts w:cs="Times New Roman"/>
          <w:sz w:val="22"/>
          <w:szCs w:val="28"/>
        </w:rPr>
        <w:t xml:space="preserve">If considering the air resistance during the trapping process, due to the microbes move in the </w:t>
      </w:r>
      <w:r w:rsidRPr="00CE16FE">
        <w:rPr>
          <w:rFonts w:cs="Times New Roman" w:hint="eastAsia"/>
          <w:sz w:val="22"/>
          <w:szCs w:val="28"/>
        </w:rPr>
        <w:t>l</w:t>
      </w:r>
      <w:r w:rsidRPr="00CE16FE">
        <w:rPr>
          <w:rFonts w:cs="Times New Roman"/>
          <w:sz w:val="22"/>
          <w:szCs w:val="28"/>
        </w:rPr>
        <w:t>aminar flow, the air resistance (</w:t>
      </w:r>
      <w:r w:rsidRPr="00CE16FE">
        <w:rPr>
          <w:rFonts w:cs="Times New Roman"/>
          <w:i/>
          <w:iCs/>
          <w:sz w:val="22"/>
          <w:szCs w:val="28"/>
        </w:rPr>
        <w:t>F</w:t>
      </w:r>
      <w:r w:rsidRPr="00CE16FE">
        <w:rPr>
          <w:rFonts w:cs="Times New Roman"/>
          <w:i/>
          <w:iCs/>
          <w:sz w:val="22"/>
          <w:szCs w:val="28"/>
          <w:vertAlign w:val="subscript"/>
        </w:rPr>
        <w:t>d</w:t>
      </w:r>
      <w:r w:rsidRPr="00CE16FE">
        <w:rPr>
          <w:rFonts w:cs="Times New Roman"/>
          <w:sz w:val="22"/>
          <w:szCs w:val="28"/>
        </w:rPr>
        <w:t>) can be described as the following equation (Eq. 13):</w:t>
      </w:r>
    </w:p>
    <w:p w14:paraId="1E227DEB" w14:textId="77777777" w:rsidR="006E1829" w:rsidRPr="00CE16FE" w:rsidRDefault="006E1829" w:rsidP="006E1829">
      <w:pPr>
        <w:spacing w:afterLines="100" w:after="312"/>
        <w:jc w:val="center"/>
        <w:rPr>
          <w:rFonts w:cs="Times New Roman"/>
          <w:sz w:val="22"/>
          <w:szCs w:val="28"/>
        </w:rPr>
      </w:pPr>
      <m:oMath>
        <m:sSub>
          <m:sSubPr>
            <m:ctrlPr>
              <w:rPr>
                <w:rFonts w:ascii="Cambria Math" w:hAnsi="Cambria Math" w:cs="Times New Roman"/>
                <w:i/>
                <w:sz w:val="22"/>
                <w:szCs w:val="28"/>
              </w:rPr>
            </m:ctrlPr>
          </m:sSubPr>
          <m:e>
            <m:r>
              <w:rPr>
                <w:rFonts w:ascii="Cambria Math" w:hAnsi="Cambria Math" w:cs="Times New Roman"/>
                <w:sz w:val="22"/>
                <w:szCs w:val="28"/>
              </w:rPr>
              <m:t>F</m:t>
            </m:r>
          </m:e>
          <m:sub>
            <m:r>
              <w:rPr>
                <w:rFonts w:ascii="Cambria Math" w:hAnsi="Cambria Math" w:cs="Times New Roman"/>
                <w:sz w:val="22"/>
                <w:szCs w:val="28"/>
              </w:rPr>
              <m:t>d</m:t>
            </m:r>
          </m:sub>
        </m:sSub>
        <m:r>
          <w:rPr>
            <w:rFonts w:ascii="Cambria Math" w:hAnsi="Cambria Math" w:cs="Times New Roman"/>
            <w:sz w:val="22"/>
            <w:szCs w:val="28"/>
          </w:rPr>
          <m:t>=6πμrV</m:t>
        </m:r>
      </m:oMath>
      <w:r w:rsidRPr="00CE16FE">
        <w:rPr>
          <w:rFonts w:cs="Times New Roman" w:hint="eastAsia"/>
          <w:sz w:val="22"/>
          <w:szCs w:val="28"/>
        </w:rPr>
        <w:t xml:space="preserve"> </w:t>
      </w:r>
      <w:r w:rsidRPr="00CE16FE">
        <w:rPr>
          <w:rFonts w:cs="Times New Roman"/>
          <w:sz w:val="22"/>
          <w:szCs w:val="28"/>
        </w:rPr>
        <w:t xml:space="preserve">   (13)</w:t>
      </w:r>
    </w:p>
    <w:p w14:paraId="2C455E1D" w14:textId="77777777" w:rsidR="006E1829" w:rsidRPr="00CE16FE" w:rsidRDefault="006E1829" w:rsidP="006E1829">
      <w:pPr>
        <w:spacing w:afterLines="100" w:after="312" w:line="360" w:lineRule="auto"/>
        <w:rPr>
          <w:rFonts w:cs="Times New Roman"/>
          <w:sz w:val="22"/>
          <w:szCs w:val="28"/>
        </w:rPr>
      </w:pPr>
      <w:r w:rsidRPr="00CE16FE">
        <w:rPr>
          <w:rFonts w:cs="Times New Roman"/>
          <w:sz w:val="22"/>
          <w:szCs w:val="28"/>
        </w:rPr>
        <w:t xml:space="preserve">where r is the radius of the microbes, </w:t>
      </w:r>
      <m:oMath>
        <m:r>
          <w:rPr>
            <w:rFonts w:ascii="Cambria Math" w:hAnsi="Cambria Math" w:cs="Times New Roman"/>
            <w:sz w:val="22"/>
            <w:szCs w:val="28"/>
          </w:rPr>
          <m:t>μ</m:t>
        </m:r>
      </m:oMath>
      <w:r w:rsidRPr="00CE16FE">
        <w:rPr>
          <w:rFonts w:cs="Times New Roman" w:hint="eastAsia"/>
          <w:sz w:val="22"/>
          <w:szCs w:val="28"/>
        </w:rPr>
        <w:t xml:space="preserve"> </w:t>
      </w:r>
      <w:r w:rsidRPr="00CE16FE">
        <w:rPr>
          <w:rFonts w:cs="Times New Roman"/>
          <w:sz w:val="22"/>
          <w:szCs w:val="28"/>
        </w:rPr>
        <w:t xml:space="preserve">is the viscosity of the air (1.8 </w:t>
      </w:r>
      <w:r w:rsidRPr="00CE16FE">
        <w:rPr>
          <w:rFonts w:cs="Times New Roman"/>
          <w:szCs w:val="21"/>
        </w:rPr>
        <w:t>× 10</w:t>
      </w:r>
      <w:r w:rsidRPr="00CE16FE">
        <w:rPr>
          <w:rFonts w:cs="Times New Roman"/>
          <w:szCs w:val="21"/>
          <w:vertAlign w:val="superscript"/>
        </w:rPr>
        <w:t>-5</w:t>
      </w:r>
      <w:r w:rsidRPr="00CE16FE">
        <w:rPr>
          <w:rFonts w:cs="Times New Roman"/>
          <w:sz w:val="22"/>
          <w:szCs w:val="28"/>
        </w:rPr>
        <w:t xml:space="preserve"> kg/(m·s), and </w:t>
      </w:r>
      <w:r w:rsidRPr="00CE16FE">
        <w:rPr>
          <w:rFonts w:cs="Times New Roman"/>
          <w:i/>
          <w:iCs/>
          <w:sz w:val="22"/>
          <w:szCs w:val="28"/>
        </w:rPr>
        <w:t>V</w:t>
      </w:r>
      <w:r w:rsidRPr="00CE16FE">
        <w:rPr>
          <w:rFonts w:cs="Times New Roman"/>
          <w:sz w:val="22"/>
          <w:szCs w:val="28"/>
        </w:rPr>
        <w:t xml:space="preserve"> is the speed of the microbes. The possible highest speed can be calculated as follows (Eq. 14): </w:t>
      </w:r>
    </w:p>
    <w:p w14:paraId="7C384BC8" w14:textId="77777777" w:rsidR="006E1829" w:rsidRPr="00CE16FE" w:rsidRDefault="006E1829" w:rsidP="006E1829">
      <w:pPr>
        <w:spacing w:afterLines="100" w:after="312"/>
        <w:jc w:val="center"/>
        <w:rPr>
          <w:rFonts w:cs="Times New Roman"/>
          <w:sz w:val="22"/>
          <w:szCs w:val="28"/>
        </w:rPr>
      </w:pPr>
      <m:oMath>
        <m:r>
          <w:rPr>
            <w:rFonts w:ascii="Cambria Math" w:hAnsi="Cambria Math" w:cs="Times New Roman"/>
            <w:sz w:val="22"/>
            <w:szCs w:val="28"/>
          </w:rPr>
          <m:t>V=a×t</m:t>
        </m:r>
      </m:oMath>
      <w:r w:rsidRPr="00CE16FE">
        <w:rPr>
          <w:rFonts w:cs="Times New Roman" w:hint="eastAsia"/>
          <w:sz w:val="22"/>
          <w:szCs w:val="28"/>
        </w:rPr>
        <w:t xml:space="preserve"> </w:t>
      </w:r>
      <w:r w:rsidRPr="00CE16FE">
        <w:rPr>
          <w:rFonts w:cs="Times New Roman"/>
          <w:sz w:val="22"/>
          <w:szCs w:val="28"/>
        </w:rPr>
        <w:t xml:space="preserve">   (14)</w:t>
      </w:r>
    </w:p>
    <w:p w14:paraId="16C04247" w14:textId="77777777" w:rsidR="006E1829" w:rsidRPr="00CE16FE" w:rsidRDefault="006E1829" w:rsidP="006E1829">
      <w:pPr>
        <w:spacing w:afterLines="100" w:after="312" w:line="360" w:lineRule="auto"/>
        <w:rPr>
          <w:rFonts w:cs="Times New Roman"/>
          <w:sz w:val="22"/>
          <w:szCs w:val="28"/>
        </w:rPr>
      </w:pPr>
      <w:r w:rsidRPr="00CE16FE">
        <w:rPr>
          <w:rFonts w:cs="Times New Roman"/>
          <w:sz w:val="22"/>
          <w:szCs w:val="28"/>
        </w:rPr>
        <w:t xml:space="preserve">where </w:t>
      </w:r>
      <w:r w:rsidRPr="00CE16FE">
        <w:rPr>
          <w:rFonts w:cs="Times New Roman"/>
          <w:i/>
          <w:iCs/>
          <w:sz w:val="22"/>
          <w:szCs w:val="28"/>
        </w:rPr>
        <w:t>a</w:t>
      </w:r>
      <w:r w:rsidRPr="00CE16FE">
        <w:rPr>
          <w:rFonts w:cs="Times New Roman"/>
          <w:sz w:val="22"/>
          <w:szCs w:val="28"/>
        </w:rPr>
        <w:t xml:space="preserve"> is the acceleration</w:t>
      </w:r>
      <w:r w:rsidRPr="00CE16FE">
        <w:rPr>
          <w:rFonts w:cs="Times New Roman" w:hint="eastAsia"/>
          <w:sz w:val="22"/>
          <w:szCs w:val="28"/>
        </w:rPr>
        <w:t xml:space="preserve"> </w:t>
      </w:r>
      <w:r w:rsidRPr="00CE16FE">
        <w:rPr>
          <w:rFonts w:cs="Times New Roman"/>
          <w:sz w:val="22"/>
          <w:szCs w:val="28"/>
        </w:rPr>
        <w:t xml:space="preserve">caused by the </w:t>
      </w:r>
      <w:r w:rsidRPr="00CE16FE">
        <w:rPr>
          <w:rFonts w:cs="Times New Roman" w:hint="eastAsia"/>
          <w:sz w:val="22"/>
          <w:szCs w:val="28"/>
        </w:rPr>
        <w:t>force</w:t>
      </w:r>
      <w:r w:rsidRPr="00CE16FE">
        <w:rPr>
          <w:rFonts w:cs="Times New Roman"/>
          <w:sz w:val="22"/>
          <w:szCs w:val="28"/>
        </w:rPr>
        <w:t xml:space="preserve"> of electrostatic attraction (6×10</w:t>
      </w:r>
      <w:r w:rsidRPr="00CE16FE">
        <w:rPr>
          <w:rFonts w:cs="Times New Roman"/>
          <w:sz w:val="22"/>
          <w:szCs w:val="28"/>
          <w:vertAlign w:val="superscript"/>
        </w:rPr>
        <w:t>6</w:t>
      </w:r>
      <w:r w:rsidRPr="00CE16FE">
        <w:rPr>
          <w:rFonts w:cs="Times New Roman"/>
          <w:sz w:val="22"/>
          <w:szCs w:val="28"/>
        </w:rPr>
        <w:t xml:space="preserve"> m/s</w:t>
      </w:r>
      <w:r w:rsidRPr="00CE16FE">
        <w:rPr>
          <w:rFonts w:cs="Times New Roman"/>
          <w:sz w:val="22"/>
          <w:szCs w:val="28"/>
          <w:vertAlign w:val="superscript"/>
        </w:rPr>
        <w:t>2</w:t>
      </w:r>
      <w:r w:rsidRPr="00CE16FE">
        <w:rPr>
          <w:rFonts w:cs="Times New Roman"/>
          <w:sz w:val="22"/>
          <w:szCs w:val="28"/>
        </w:rPr>
        <w:t>), and t is the movement time (~10</w:t>
      </w:r>
      <w:r w:rsidRPr="00CE16FE">
        <w:rPr>
          <w:rFonts w:cs="Times New Roman"/>
          <w:sz w:val="22"/>
          <w:szCs w:val="28"/>
          <w:vertAlign w:val="superscript"/>
        </w:rPr>
        <w:t>-5</w:t>
      </w:r>
      <w:r w:rsidRPr="00CE16FE">
        <w:rPr>
          <w:rFonts w:cs="Times New Roman"/>
          <w:sz w:val="22"/>
          <w:szCs w:val="28"/>
        </w:rPr>
        <w:t xml:space="preserve"> s). So, the </w:t>
      </w:r>
      <w:r w:rsidRPr="00CE16FE">
        <w:rPr>
          <w:rFonts w:cs="Times New Roman"/>
          <w:i/>
          <w:iCs/>
          <w:sz w:val="22"/>
          <w:szCs w:val="28"/>
        </w:rPr>
        <w:t>V</w:t>
      </w:r>
      <w:r w:rsidRPr="00CE16FE">
        <w:rPr>
          <w:rFonts w:cs="Times New Roman"/>
          <w:sz w:val="22"/>
          <w:szCs w:val="28"/>
        </w:rPr>
        <w:t xml:space="preserve"> can be calculated as 60 m/s and the </w:t>
      </w:r>
      <w:r w:rsidRPr="00CE16FE">
        <w:rPr>
          <w:rFonts w:cs="Times New Roman"/>
          <w:i/>
          <w:iCs/>
          <w:sz w:val="22"/>
          <w:szCs w:val="28"/>
        </w:rPr>
        <w:t>F</w:t>
      </w:r>
      <w:r w:rsidRPr="00CE16FE">
        <w:rPr>
          <w:rFonts w:cs="Times New Roman"/>
          <w:i/>
          <w:iCs/>
          <w:sz w:val="22"/>
          <w:szCs w:val="28"/>
          <w:vertAlign w:val="subscript"/>
        </w:rPr>
        <w:t xml:space="preserve">d </w:t>
      </w:r>
      <w:r w:rsidRPr="00CE16FE">
        <w:rPr>
          <w:rFonts w:cs="Times New Roman"/>
          <w:sz w:val="22"/>
          <w:szCs w:val="28"/>
        </w:rPr>
        <w:t>for the bacteria</w:t>
      </w:r>
      <w:r w:rsidRPr="00CE16FE">
        <w:rPr>
          <w:rFonts w:cs="Times New Roman"/>
          <w:i/>
          <w:iCs/>
          <w:sz w:val="22"/>
          <w:szCs w:val="28"/>
        </w:rPr>
        <w:t xml:space="preserve"> </w:t>
      </w:r>
      <w:r w:rsidRPr="00CE16FE">
        <w:rPr>
          <w:rFonts w:cs="Times New Roman"/>
          <w:sz w:val="22"/>
          <w:szCs w:val="28"/>
        </w:rPr>
        <w:t>was 10</w:t>
      </w:r>
      <w:r w:rsidRPr="00CE16FE">
        <w:rPr>
          <w:rFonts w:cs="Times New Roman"/>
          <w:sz w:val="22"/>
          <w:szCs w:val="28"/>
          <w:vertAlign w:val="superscript"/>
        </w:rPr>
        <w:t>-11</w:t>
      </w:r>
      <w:r w:rsidRPr="00CE16FE">
        <w:rPr>
          <w:rFonts w:cs="Times New Roman"/>
          <w:sz w:val="22"/>
          <w:szCs w:val="28"/>
        </w:rPr>
        <w:t xml:space="preserve"> N, which is significantly lower than the </w:t>
      </w:r>
      <w:r w:rsidRPr="00CE16FE">
        <w:rPr>
          <w:rFonts w:cs="Times New Roman" w:hint="eastAsia"/>
          <w:sz w:val="22"/>
          <w:szCs w:val="28"/>
        </w:rPr>
        <w:t>force</w:t>
      </w:r>
      <w:r w:rsidRPr="00CE16FE">
        <w:rPr>
          <w:rFonts w:cs="Times New Roman"/>
          <w:sz w:val="22"/>
          <w:szCs w:val="28"/>
        </w:rPr>
        <w:t xml:space="preserve"> of electrostatic attraction (F=m</w:t>
      </w:r>
      <m:oMath>
        <m:r>
          <w:rPr>
            <w:rFonts w:ascii="Cambria Math" w:hAnsi="Cambria Math" w:cs="Times New Roman"/>
            <w:sz w:val="22"/>
            <w:szCs w:val="28"/>
          </w:rPr>
          <m:t>×</m:t>
        </m:r>
      </m:oMath>
      <w:r w:rsidRPr="00CE16FE">
        <w:rPr>
          <w:rFonts w:cs="Times New Roman"/>
          <w:sz w:val="22"/>
          <w:szCs w:val="28"/>
        </w:rPr>
        <w:t>a; 10</w:t>
      </w:r>
      <w:r w:rsidRPr="00CE16FE">
        <w:rPr>
          <w:rFonts w:cs="Times New Roman"/>
          <w:sz w:val="22"/>
          <w:szCs w:val="28"/>
          <w:vertAlign w:val="superscript"/>
        </w:rPr>
        <w:t>-6</w:t>
      </w:r>
      <w:r w:rsidRPr="00CE16FE">
        <w:rPr>
          <w:rFonts w:cs="Times New Roman"/>
          <w:sz w:val="22"/>
          <w:szCs w:val="28"/>
        </w:rPr>
        <w:t xml:space="preserve"> N). Thus, the air resistance will not impact the trapping time.</w:t>
      </w:r>
    </w:p>
    <w:p w14:paraId="68BB52C4" w14:textId="77777777" w:rsidR="006E1829" w:rsidRPr="00CE16FE" w:rsidRDefault="006E1829" w:rsidP="006E1829">
      <w:pPr>
        <w:spacing w:after="100" w:afterAutospacing="1" w:line="360" w:lineRule="auto"/>
        <w:rPr>
          <w:rFonts w:cs="Times New Roman"/>
          <w:szCs w:val="21"/>
        </w:rPr>
      </w:pPr>
      <w:r w:rsidRPr="00CE16FE">
        <w:rPr>
          <w:rFonts w:cs="Times New Roman" w:hint="eastAsia"/>
          <w:szCs w:val="21"/>
        </w:rPr>
        <w:t>*</w:t>
      </w:r>
      <w:r w:rsidRPr="00CE16FE">
        <w:rPr>
          <w:rFonts w:cs="Times New Roman"/>
          <w:szCs w:val="21"/>
        </w:rPr>
        <w:t xml:space="preserve"> Reference: </w:t>
      </w:r>
    </w:p>
    <w:p w14:paraId="75631326" w14:textId="77777777" w:rsidR="006E1829" w:rsidRPr="00CE16FE" w:rsidRDefault="006E1829" w:rsidP="006E1829">
      <w:pPr>
        <w:spacing w:after="100" w:afterAutospacing="1" w:line="360" w:lineRule="auto"/>
        <w:rPr>
          <w:rFonts w:cs="Times New Roman"/>
          <w:szCs w:val="21"/>
        </w:rPr>
      </w:pPr>
      <w:r w:rsidRPr="00CE16FE">
        <w:rPr>
          <w:rFonts w:cs="Times New Roman"/>
          <w:szCs w:val="21"/>
        </w:rPr>
        <w:t xml:space="preserve">Mass of </w:t>
      </w:r>
      <w:r w:rsidRPr="00CE16FE">
        <w:rPr>
          <w:rFonts w:cs="Times New Roman"/>
          <w:i/>
          <w:iCs/>
          <w:szCs w:val="21"/>
        </w:rPr>
        <w:t>E. coli</w:t>
      </w:r>
      <w:r w:rsidRPr="00CE16FE">
        <w:rPr>
          <w:rFonts w:cs="Times New Roman"/>
          <w:szCs w:val="21"/>
        </w:rPr>
        <w:t xml:space="preserve">: the database of ecmdb: </w:t>
      </w:r>
      <w:r w:rsidRPr="00CE16FE">
        <w:rPr>
          <w:rFonts w:cs="Times New Roman"/>
          <w:i/>
          <w:iCs/>
          <w:szCs w:val="21"/>
        </w:rPr>
        <w:t>E. Coli</w:t>
      </w:r>
      <w:r w:rsidRPr="00CE16FE">
        <w:rPr>
          <w:rFonts w:cs="Times New Roman"/>
          <w:szCs w:val="21"/>
        </w:rPr>
        <w:t xml:space="preserve"> Numbers and Stats - https://ecmdb.ca/e_coli_stats</w:t>
      </w:r>
    </w:p>
    <w:p w14:paraId="74E292DC" w14:textId="77777777" w:rsidR="006E1829" w:rsidRPr="00CE16FE" w:rsidRDefault="006E1829" w:rsidP="006E1829">
      <w:pPr>
        <w:spacing w:after="100" w:afterAutospacing="1" w:line="360" w:lineRule="auto"/>
        <w:rPr>
          <w:rFonts w:cs="Times New Roman"/>
          <w:sz w:val="22"/>
          <w:szCs w:val="28"/>
        </w:rPr>
      </w:pPr>
      <w:r w:rsidRPr="00CE16FE">
        <w:rPr>
          <w:rFonts w:cs="Times New Roman"/>
          <w:szCs w:val="21"/>
        </w:rPr>
        <w:t>Mass of MS2: Kuzmanovic, Deborah A., et al. "Bacteriophage MS2: molecular weight and spatial distribution of the protein and RNA components by small-angle neutron scattering and virus counting." Structure 11.11 (2003): 1339-1348.</w:t>
      </w:r>
    </w:p>
    <w:p w14:paraId="24D0951E" w14:textId="77777777" w:rsidR="00222823" w:rsidRDefault="00222823"/>
    <w:sectPr w:rsidR="00222823" w:rsidSect="00E76D92">
      <w:footerReference w:type="even" r:id="rId21"/>
      <w:footerReference w:type="default" r:id="rId22"/>
      <w:pgSz w:w="11900" w:h="16840" w:code="9"/>
      <w:pgMar w:top="1440" w:right="1797" w:bottom="1440" w:left="1797"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윤명조120">
    <w:altName w:val="바탕"/>
    <w:charset w:val="81"/>
    <w:family w:val="roman"/>
    <w:pitch w:val="variable"/>
    <w:sig w:usb0="00000000" w:usb1="29D77CFB" w:usb2="00000010" w:usb3="00000000" w:csb0="00080000" w:csb1="00000000"/>
  </w:font>
  <w:font w:name="DotumChe">
    <w:altName w:val="돋움체"/>
    <w:panose1 w:val="020B0609000101010101"/>
    <w:charset w:val="81"/>
    <w:family w:val="modern"/>
    <w:pitch w:val="fixed"/>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Helvetica">
    <w:panose1 w:val="020B0604020202020204"/>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027285736"/>
      <w:docPartObj>
        <w:docPartGallery w:val="Page Numbers (Bottom of Page)"/>
        <w:docPartUnique/>
      </w:docPartObj>
    </w:sdtPr>
    <w:sdtEndPr>
      <w:rPr>
        <w:rStyle w:val="PageNumber"/>
      </w:rPr>
    </w:sdtEndPr>
    <w:sdtContent>
      <w:p w14:paraId="6849DA5F" w14:textId="77777777" w:rsidR="00E93912" w:rsidRDefault="006E1829" w:rsidP="00C70F3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44B5922" w14:textId="77777777" w:rsidR="00E93912" w:rsidRDefault="006E182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Fonts w:ascii="Helvetica" w:hAnsi="Helvetica"/>
      </w:rPr>
      <w:id w:val="-84541732"/>
      <w:docPartObj>
        <w:docPartGallery w:val="Page Numbers (Bottom of Page)"/>
        <w:docPartUnique/>
      </w:docPartObj>
    </w:sdtPr>
    <w:sdtEndPr>
      <w:rPr>
        <w:rStyle w:val="PageNumber"/>
        <w:rFonts w:asciiTheme="minorHAnsi" w:hAnsiTheme="minorHAnsi"/>
      </w:rPr>
    </w:sdtEndPr>
    <w:sdtContent>
      <w:p w14:paraId="741D7532" w14:textId="77777777" w:rsidR="00E93912" w:rsidRPr="00676284" w:rsidRDefault="006E1829" w:rsidP="00C70F3F">
        <w:pPr>
          <w:pStyle w:val="Footer"/>
          <w:framePr w:wrap="none" w:vAnchor="text" w:hAnchor="margin" w:xAlign="center" w:y="1"/>
          <w:rPr>
            <w:rStyle w:val="PageNumber"/>
          </w:rPr>
        </w:pPr>
        <w:r w:rsidRPr="00676284">
          <w:rPr>
            <w:rStyle w:val="PageNumber"/>
          </w:rPr>
          <w:fldChar w:fldCharType="begin"/>
        </w:r>
        <w:r w:rsidRPr="00676284">
          <w:rPr>
            <w:rStyle w:val="PageNumber"/>
          </w:rPr>
          <w:instrText xml:space="preserve"> PAGE </w:instrText>
        </w:r>
        <w:r w:rsidRPr="00676284">
          <w:rPr>
            <w:rStyle w:val="PageNumber"/>
          </w:rPr>
          <w:fldChar w:fldCharType="separate"/>
        </w:r>
        <w:r>
          <w:rPr>
            <w:rStyle w:val="PageNumber"/>
            <w:noProof/>
          </w:rPr>
          <w:t>11</w:t>
        </w:r>
        <w:r w:rsidRPr="00676284">
          <w:rPr>
            <w:rStyle w:val="PageNumber"/>
          </w:rPr>
          <w:fldChar w:fldCharType="end"/>
        </w:r>
      </w:p>
    </w:sdtContent>
  </w:sdt>
  <w:p w14:paraId="2925E285" w14:textId="77777777" w:rsidR="00E93912" w:rsidRDefault="006E1829">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1829"/>
    <w:rsid w:val="00222823"/>
    <w:rsid w:val="00242694"/>
    <w:rsid w:val="006E18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54E475"/>
  <w15:chartTrackingRefBased/>
  <w15:docId w15:val="{86A70949-CFB8-45ED-9ED1-765DB7DF7F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1829"/>
    <w:pPr>
      <w:spacing w:after="0" w:line="240" w:lineRule="auto"/>
    </w:pPr>
    <w:rPr>
      <w:rFonts w:ascii="Times New Roman" w:eastAsiaTheme="majorEastAsia" w:hAnsi="Times New Roman" w:cs="SimSun"/>
      <w:sz w:val="21"/>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uthorsFull">
    <w:name w:val="Authors Full"/>
    <w:basedOn w:val="Normal"/>
    <w:rsid w:val="006E1829"/>
    <w:rPr>
      <w:rFonts w:eastAsia="MS Mincho" w:cs="Times New Roman"/>
      <w:i/>
      <w:lang w:eastAsia="ja-JP"/>
    </w:rPr>
  </w:style>
  <w:style w:type="paragraph" w:customStyle="1" w:styleId="Addresses">
    <w:name w:val="Addresses"/>
    <w:basedOn w:val="Normal"/>
    <w:rsid w:val="006E1829"/>
    <w:rPr>
      <w:rFonts w:eastAsia="MS Mincho" w:cs="Times New Roman"/>
      <w:lang w:eastAsia="ja-JP"/>
    </w:rPr>
  </w:style>
  <w:style w:type="paragraph" w:customStyle="1" w:styleId="Tableofcontents">
    <w:name w:val="Table of contents"/>
    <w:basedOn w:val="Normal"/>
    <w:autoRedefine/>
    <w:rsid w:val="006E1829"/>
    <w:rPr>
      <w:rFonts w:eastAsia="MS Mincho" w:cs="Times New Roman"/>
      <w:lang w:eastAsia="ja-JP"/>
    </w:rPr>
  </w:style>
  <w:style w:type="paragraph" w:styleId="Footer">
    <w:name w:val="footer"/>
    <w:basedOn w:val="Normal"/>
    <w:link w:val="FooterChar"/>
    <w:uiPriority w:val="99"/>
    <w:unhideWhenUsed/>
    <w:rsid w:val="006E1829"/>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FooterChar">
    <w:name w:val="Footer Char"/>
    <w:basedOn w:val="DefaultParagraphFont"/>
    <w:link w:val="Footer"/>
    <w:uiPriority w:val="99"/>
    <w:rsid w:val="006E1829"/>
    <w:rPr>
      <w:rFonts w:eastAsiaTheme="minorEastAsia"/>
      <w:kern w:val="2"/>
      <w:sz w:val="18"/>
      <w:szCs w:val="18"/>
      <w:lang w:eastAsia="zh-CN"/>
    </w:rPr>
  </w:style>
  <w:style w:type="character" w:styleId="PageNumber">
    <w:name w:val="page number"/>
    <w:basedOn w:val="DefaultParagraphFont"/>
    <w:uiPriority w:val="99"/>
    <w:semiHidden/>
    <w:unhideWhenUsed/>
    <w:rsid w:val="006E1829"/>
  </w:style>
  <w:style w:type="character" w:styleId="Hyperlink">
    <w:name w:val="Hyperlink"/>
    <w:basedOn w:val="DefaultParagraphFont"/>
    <w:uiPriority w:val="99"/>
    <w:unhideWhenUsed/>
    <w:rsid w:val="006E1829"/>
    <w:rPr>
      <w:color w:val="0563C1" w:themeColor="hyperlink"/>
      <w:u w:val="single"/>
    </w:rPr>
  </w:style>
  <w:style w:type="paragraph" w:customStyle="1" w:styleId="a">
    <w:name w:val="본  문"/>
    <w:basedOn w:val="Normal"/>
    <w:link w:val="Char"/>
    <w:rsid w:val="006E1829"/>
    <w:pPr>
      <w:widowControl w:val="0"/>
      <w:tabs>
        <w:tab w:val="right" w:pos="3969"/>
      </w:tabs>
      <w:adjustRightInd w:val="0"/>
      <w:snapToGrid w:val="0"/>
      <w:spacing w:line="240" w:lineRule="exact"/>
      <w:ind w:firstLineChars="100" w:firstLine="100"/>
      <w:jc w:val="both"/>
    </w:pPr>
    <w:rPr>
      <w:rFonts w:eastAsia="-윤명조120" w:cs="Times New Roman"/>
      <w:snapToGrid w:val="0"/>
      <w:spacing w:val="-3"/>
      <w:sz w:val="19"/>
      <w:szCs w:val="20"/>
      <w:lang w:val="x-none" w:eastAsia="ja-JP"/>
    </w:rPr>
  </w:style>
  <w:style w:type="character" w:customStyle="1" w:styleId="Char">
    <w:name w:val="본  문 Char"/>
    <w:link w:val="a"/>
    <w:rsid w:val="006E1829"/>
    <w:rPr>
      <w:rFonts w:ascii="Times New Roman" w:eastAsia="-윤명조120" w:hAnsi="Times New Roman" w:cs="Times New Roman"/>
      <w:snapToGrid w:val="0"/>
      <w:spacing w:val="-3"/>
      <w:sz w:val="19"/>
      <w:szCs w:val="20"/>
      <w:lang w:val="x-none" w:eastAsia="ja-JP"/>
    </w:rPr>
  </w:style>
  <w:style w:type="table" w:styleId="TableGrid">
    <w:name w:val="Table Grid"/>
    <w:basedOn w:val="TableNormal"/>
    <w:uiPriority w:val="39"/>
    <w:rsid w:val="006E1829"/>
    <w:pPr>
      <w:spacing w:after="0" w:line="240" w:lineRule="auto"/>
    </w:pPr>
    <w:rPr>
      <w:rFonts w:eastAsiaTheme="minorEastAsia"/>
      <w:kern w:val="2"/>
      <w:sz w:val="21"/>
      <w:szCs w:val="24"/>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6E18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21" Type="http://schemas.openxmlformats.org/officeDocument/2006/relationships/footer" Target="footer1.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theme" Target="theme/theme1.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fontTable" Target="fontTable.xml"/><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24</Pages>
  <Words>2583</Words>
  <Characters>14728</Characters>
  <Application>Microsoft Office Word</Application>
  <DocSecurity>0</DocSecurity>
  <Lines>122</Lines>
  <Paragraphs>34</Paragraphs>
  <ScaleCrop>false</ScaleCrop>
  <Company/>
  <LinksUpToDate>false</LinksUpToDate>
  <CharactersWithSpaces>17277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2020-12-03T22:35:00Z</dcterms:created>
  <dcterms:modified xsi:type="dcterms:W3CDTF">2020-12-03T22:35:00Z</dcterms:modified>
</cp:coreProperties>
</file>