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EAE5F" w14:textId="77777777" w:rsidR="00601F1F" w:rsidRPr="00601F1F" w:rsidRDefault="00601F1F" w:rsidP="00601F1F">
      <w:pPr>
        <w:spacing w:line="360" w:lineRule="auto"/>
        <w:jc w:val="both"/>
        <w:rPr>
          <w:b/>
          <w:bCs/>
          <w:sz w:val="24"/>
          <w:u w:color="000000"/>
          <w:lang w:val="en-US"/>
        </w:rPr>
      </w:pPr>
      <w:bookmarkStart w:id="0" w:name="_Toc461297468"/>
      <w:bookmarkStart w:id="1" w:name="_Toc460449248"/>
      <w:r w:rsidRPr="00601F1F">
        <w:rPr>
          <w:b/>
          <w:bCs/>
          <w:sz w:val="24"/>
          <w:u w:color="000000"/>
          <w:lang w:val="en-US"/>
        </w:rPr>
        <w:t>Assessing the potential for reducing violence against young children through an adapted parenting program embedded within the public health system: Findings from a pre-post trial in Thailand</w:t>
      </w:r>
      <w:bookmarkEnd w:id="1"/>
    </w:p>
    <w:p w14:paraId="44620525" w14:textId="77777777" w:rsidR="00601F1F" w:rsidRDefault="00601F1F" w:rsidP="00601F1F">
      <w:pPr>
        <w:spacing w:line="480" w:lineRule="auto"/>
        <w:jc w:val="both"/>
        <w:rPr>
          <w:szCs w:val="22"/>
        </w:rPr>
      </w:pPr>
    </w:p>
    <w:p w14:paraId="233A7F94" w14:textId="77098C8D" w:rsidR="00601F1F" w:rsidRDefault="00601F1F" w:rsidP="00601F1F">
      <w:pPr>
        <w:spacing w:line="480" w:lineRule="auto"/>
        <w:jc w:val="both"/>
        <w:rPr>
          <w:vertAlign w:val="superscript"/>
        </w:rPr>
      </w:pPr>
      <w:r w:rsidRPr="00D801B0">
        <w:rPr>
          <w:szCs w:val="22"/>
        </w:rPr>
        <w:t xml:space="preserve">Authors: Amalee </w:t>
      </w:r>
      <w:proofErr w:type="spellStart"/>
      <w:proofErr w:type="gramStart"/>
      <w:r w:rsidRPr="00D801B0">
        <w:rPr>
          <w:szCs w:val="22"/>
        </w:rPr>
        <w:t>McCoy,</w:t>
      </w:r>
      <w:r w:rsidRPr="00D801B0">
        <w:rPr>
          <w:vertAlign w:val="superscript"/>
        </w:rPr>
        <w:t>ab</w:t>
      </w:r>
      <w:proofErr w:type="spellEnd"/>
      <w:proofErr w:type="gramEnd"/>
      <w:r w:rsidRPr="00D801B0">
        <w:rPr>
          <w:szCs w:val="22"/>
        </w:rPr>
        <w:t xml:space="preserve"> Jamie M. </w:t>
      </w:r>
      <w:proofErr w:type="spellStart"/>
      <w:r w:rsidRPr="00D801B0">
        <w:rPr>
          <w:szCs w:val="22"/>
        </w:rPr>
        <w:t>Lachman,</w:t>
      </w:r>
      <w:r w:rsidRPr="00D801B0">
        <w:rPr>
          <w:vertAlign w:val="superscript"/>
        </w:rPr>
        <w:t>ac</w:t>
      </w:r>
      <w:proofErr w:type="spellEnd"/>
      <w:r w:rsidRPr="00D801B0">
        <w:rPr>
          <w:szCs w:val="22"/>
        </w:rPr>
        <w:t xml:space="preserve"> Catherine L. </w:t>
      </w:r>
      <w:proofErr w:type="spellStart"/>
      <w:r w:rsidRPr="00D801B0">
        <w:rPr>
          <w:szCs w:val="22"/>
        </w:rPr>
        <w:t>Ward,</w:t>
      </w:r>
      <w:r w:rsidRPr="00D801B0">
        <w:rPr>
          <w:vertAlign w:val="superscript"/>
        </w:rPr>
        <w:t>d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Sombat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Tapanya,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Tassawan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Poomchaichote,</w:t>
      </w:r>
      <w:r w:rsidRPr="00D801B0">
        <w:rPr>
          <w:vertAlign w:val="superscript"/>
        </w:rPr>
        <w:t>b</w:t>
      </w:r>
      <w:proofErr w:type="spellEnd"/>
      <w:r w:rsidRPr="00D801B0">
        <w:rPr>
          <w:szCs w:val="22"/>
        </w:rPr>
        <w:t xml:space="preserve"> Jane </w:t>
      </w:r>
      <w:proofErr w:type="spellStart"/>
      <w:r w:rsidRPr="00D801B0">
        <w:rPr>
          <w:szCs w:val="22"/>
        </w:rPr>
        <w:t>Kelly,</w:t>
      </w:r>
      <w:r w:rsidRPr="00D801B0">
        <w:rPr>
          <w:vertAlign w:val="superscript"/>
        </w:rPr>
        <w:t>e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Mavuto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Mukaka,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</w:t>
      </w:r>
      <w:proofErr w:type="spellStart"/>
      <w:r w:rsidRPr="00D801B0">
        <w:rPr>
          <w:szCs w:val="22"/>
        </w:rPr>
        <w:t>Phaik</w:t>
      </w:r>
      <w:proofErr w:type="spellEnd"/>
      <w:r w:rsidRPr="00D801B0">
        <w:rPr>
          <w:szCs w:val="22"/>
        </w:rPr>
        <w:t xml:space="preserve"> Yeong </w:t>
      </w:r>
      <w:proofErr w:type="spellStart"/>
      <w:r w:rsidRPr="00D801B0">
        <w:rPr>
          <w:szCs w:val="22"/>
        </w:rPr>
        <w:t>Cheah,</w:t>
      </w:r>
      <w:r w:rsidRPr="00D801B0">
        <w:rPr>
          <w:vertAlign w:val="superscript"/>
        </w:rPr>
        <w:t>bf</w:t>
      </w:r>
      <w:proofErr w:type="spellEnd"/>
      <w:r w:rsidRPr="00D801B0">
        <w:rPr>
          <w:szCs w:val="22"/>
        </w:rPr>
        <w:t xml:space="preserve"> and Frances </w:t>
      </w:r>
      <w:proofErr w:type="spellStart"/>
      <w:r w:rsidRPr="00D801B0">
        <w:rPr>
          <w:szCs w:val="22"/>
        </w:rPr>
        <w:t>Gardner</w:t>
      </w:r>
      <w:r w:rsidRPr="00D801B0">
        <w:rPr>
          <w:vertAlign w:val="superscript"/>
        </w:rPr>
        <w:t>a</w:t>
      </w:r>
      <w:proofErr w:type="spellEnd"/>
    </w:p>
    <w:p w14:paraId="4153A81B" w14:textId="77777777" w:rsidR="00601F1F" w:rsidRPr="00601F1F" w:rsidRDefault="00601F1F" w:rsidP="00601F1F">
      <w:pPr>
        <w:spacing w:line="480" w:lineRule="auto"/>
        <w:jc w:val="both"/>
        <w:rPr>
          <w:rFonts w:eastAsia="Calibri" w:cs="Calibri"/>
        </w:rPr>
      </w:pPr>
    </w:p>
    <w:p w14:paraId="5631DFAB" w14:textId="5AE3F8E5" w:rsidR="00601F1F" w:rsidRDefault="00601F1F" w:rsidP="00601F1F">
      <w:pPr>
        <w:spacing w:line="480" w:lineRule="auto"/>
        <w:jc w:val="both"/>
        <w:rPr>
          <w:szCs w:val="22"/>
          <w:lang w:val="en-US"/>
        </w:rPr>
      </w:pPr>
      <w:r w:rsidRPr="0083058E">
        <w:rPr>
          <w:rFonts w:eastAsia="Calibri" w:cs="Calibri"/>
          <w:lang w:val="en-US"/>
        </w:rPr>
        <w:t xml:space="preserve">Corresponding author: Amalee McCoy, </w:t>
      </w:r>
      <w:r w:rsidRPr="0083058E">
        <w:rPr>
          <w:szCs w:val="22"/>
          <w:lang w:val="en-US"/>
        </w:rPr>
        <w:t xml:space="preserve">Centre for Evidence-Based Intervention, Department of Social Policy and Intervention, University of Oxford, Barnett House, 32 Wellington Square, Oxford OX1 2ER, United Kingdom; Email: </w:t>
      </w:r>
      <w:hyperlink r:id="rId4" w:history="1">
        <w:r w:rsidRPr="00372DD2">
          <w:rPr>
            <w:rStyle w:val="Hyperlink"/>
            <w:szCs w:val="22"/>
            <w:lang w:val="en-US"/>
          </w:rPr>
          <w:t>amalee.mccoy@gmail.com</w:t>
        </w:r>
      </w:hyperlink>
    </w:p>
    <w:p w14:paraId="672C6F8B" w14:textId="77777777" w:rsidR="00601F1F" w:rsidRPr="0083058E" w:rsidRDefault="00601F1F" w:rsidP="00601F1F">
      <w:pPr>
        <w:spacing w:line="480" w:lineRule="auto"/>
        <w:jc w:val="both"/>
        <w:rPr>
          <w:szCs w:val="22"/>
          <w:lang w:val="en-US"/>
        </w:rPr>
      </w:pPr>
    </w:p>
    <w:p w14:paraId="525E83B4" w14:textId="77777777" w:rsidR="00601F1F" w:rsidRPr="002B7A4C" w:rsidRDefault="00601F1F" w:rsidP="00601F1F">
      <w:pPr>
        <w:spacing w:line="480" w:lineRule="auto"/>
        <w:jc w:val="both"/>
        <w:rPr>
          <w:szCs w:val="22"/>
        </w:rPr>
      </w:pPr>
      <w:proofErr w:type="spellStart"/>
      <w:r w:rsidRPr="00EC299F">
        <w:rPr>
          <w:szCs w:val="22"/>
          <w:vertAlign w:val="superscript"/>
        </w:rPr>
        <w:t>a</w:t>
      </w:r>
      <w:r w:rsidRPr="00EC299F">
        <w:rPr>
          <w:szCs w:val="22"/>
        </w:rPr>
        <w:t>Centre</w:t>
      </w:r>
      <w:proofErr w:type="spellEnd"/>
      <w:r w:rsidRPr="00EC299F">
        <w:rPr>
          <w:szCs w:val="22"/>
        </w:rPr>
        <w:t xml:space="preserve"> for Evidence-Based Intervention, Department of Social Policy and Intervention, University of Oxford, Oxford, United Kingdom; </w:t>
      </w:r>
      <w:proofErr w:type="spellStart"/>
      <w:r w:rsidRPr="00EC299F">
        <w:rPr>
          <w:szCs w:val="22"/>
          <w:vertAlign w:val="superscript"/>
        </w:rPr>
        <w:t>b</w:t>
      </w:r>
      <w:r w:rsidRPr="00EC299F">
        <w:rPr>
          <w:szCs w:val="22"/>
        </w:rPr>
        <w:t>Mahidol</w:t>
      </w:r>
      <w:proofErr w:type="spellEnd"/>
      <w:r w:rsidRPr="00EC299F">
        <w:rPr>
          <w:szCs w:val="22"/>
        </w:rPr>
        <w:t xml:space="preserve"> Oxford Tropical Medicine Research Unit, Faculty of Tropical Medicine, Mahidol University, Bangkok, Thailand; </w:t>
      </w:r>
      <w:proofErr w:type="spellStart"/>
      <w:r w:rsidRPr="00EC299F">
        <w:rPr>
          <w:szCs w:val="22"/>
          <w:vertAlign w:val="superscript"/>
        </w:rPr>
        <w:t>c</w:t>
      </w:r>
      <w:r w:rsidRPr="00EC299F">
        <w:rPr>
          <w:szCs w:val="22"/>
        </w:rPr>
        <w:t>MRC</w:t>
      </w:r>
      <w:proofErr w:type="spellEnd"/>
      <w:r w:rsidRPr="00EC299F">
        <w:rPr>
          <w:szCs w:val="22"/>
        </w:rPr>
        <w:t xml:space="preserve">/CSO Social and Public Health Sciences Unit, University of Glasgow; </w:t>
      </w:r>
      <w:proofErr w:type="spellStart"/>
      <w:r w:rsidRPr="00EC299F">
        <w:rPr>
          <w:szCs w:val="22"/>
          <w:vertAlign w:val="superscript"/>
        </w:rPr>
        <w:t>d</w:t>
      </w:r>
      <w:r w:rsidRPr="00EC299F">
        <w:rPr>
          <w:szCs w:val="22"/>
        </w:rPr>
        <w:t>Department</w:t>
      </w:r>
      <w:proofErr w:type="spellEnd"/>
      <w:r w:rsidRPr="00EC299F">
        <w:rPr>
          <w:szCs w:val="22"/>
        </w:rPr>
        <w:t xml:space="preserve"> of Psychology, University of Cape Town, Cape Town, South Africa</w:t>
      </w:r>
      <w:r>
        <w:rPr>
          <w:szCs w:val="22"/>
        </w:rPr>
        <w:t xml:space="preserve">; </w:t>
      </w:r>
      <w:proofErr w:type="spellStart"/>
      <w:r>
        <w:rPr>
          <w:szCs w:val="22"/>
          <w:vertAlign w:val="superscript"/>
        </w:rPr>
        <w:t>e</w:t>
      </w:r>
      <w:r>
        <w:t>Centre</w:t>
      </w:r>
      <w:proofErr w:type="spellEnd"/>
      <w:r>
        <w:t xml:space="preserve"> for Social Science Research, University of Cape Town, Cape Town, South Africa; </w:t>
      </w:r>
      <w:proofErr w:type="spellStart"/>
      <w:r>
        <w:rPr>
          <w:szCs w:val="22"/>
          <w:vertAlign w:val="superscript"/>
        </w:rPr>
        <w:t>f</w:t>
      </w:r>
      <w:r>
        <w:rPr>
          <w:szCs w:val="22"/>
        </w:rPr>
        <w:t>Nuffield</w:t>
      </w:r>
      <w:proofErr w:type="spellEnd"/>
      <w:r>
        <w:rPr>
          <w:szCs w:val="22"/>
        </w:rPr>
        <w:t xml:space="preserve"> Department of Clinical Medicine, University of Oxford, Oxford, United Kingdom</w:t>
      </w:r>
      <w:r w:rsidRPr="00EC299F">
        <w:rPr>
          <w:szCs w:val="22"/>
        </w:rPr>
        <w:t>.</w:t>
      </w:r>
    </w:p>
    <w:p w14:paraId="35B18A0B" w14:textId="77777777" w:rsidR="00601F1F" w:rsidRDefault="00601F1F" w:rsidP="0056302A">
      <w:pPr>
        <w:pStyle w:val="Heading4"/>
        <w:spacing w:before="0" w:after="0"/>
        <w:rPr>
          <w:lang w:val="en-US"/>
        </w:rPr>
        <w:sectPr w:rsidR="00601F1F" w:rsidSect="00601F1F">
          <w:pgSz w:w="11900" w:h="16840"/>
          <w:pgMar w:top="1304" w:right="1304" w:bottom="1304" w:left="1304" w:header="709" w:footer="709" w:gutter="0"/>
          <w:cols w:space="708"/>
          <w:docGrid w:linePitch="360"/>
        </w:sectPr>
      </w:pPr>
    </w:p>
    <w:p w14:paraId="4A600CCF" w14:textId="5BC1D266" w:rsidR="008741AB" w:rsidRDefault="00C8340F" w:rsidP="0056302A">
      <w:pPr>
        <w:pStyle w:val="Heading4"/>
        <w:spacing w:before="0" w:after="0"/>
        <w:rPr>
          <w:lang w:val="en-US"/>
        </w:rPr>
      </w:pPr>
      <w:r>
        <w:rPr>
          <w:lang w:val="en-US"/>
        </w:rPr>
        <w:lastRenderedPageBreak/>
        <w:t xml:space="preserve">Additional File </w:t>
      </w:r>
      <w:r w:rsidR="000C4BFC">
        <w:rPr>
          <w:lang w:val="en-US"/>
        </w:rPr>
        <w:t>3</w:t>
      </w:r>
      <w:r w:rsidR="0056302A" w:rsidRPr="00300297">
        <w:rPr>
          <w:lang w:val="en-US"/>
        </w:rPr>
        <w:t xml:space="preserve">. </w:t>
      </w:r>
    </w:p>
    <w:p w14:paraId="40D64F5D" w14:textId="77777777" w:rsidR="008741AB" w:rsidRDefault="008741AB" w:rsidP="0056302A">
      <w:pPr>
        <w:pStyle w:val="Heading4"/>
        <w:spacing w:before="0" w:after="0"/>
        <w:rPr>
          <w:lang w:val="en-US"/>
        </w:rPr>
      </w:pPr>
    </w:p>
    <w:p w14:paraId="21CF3E28" w14:textId="34E2A3BC" w:rsidR="009C7648" w:rsidRPr="008741AB" w:rsidRDefault="000C4BFC" w:rsidP="008741AB">
      <w:pPr>
        <w:pStyle w:val="Heading4"/>
        <w:spacing w:before="0" w:after="0"/>
        <w:rPr>
          <w:szCs w:val="22"/>
          <w:vertAlign w:val="superscript"/>
          <w:lang w:val="en-US"/>
        </w:rPr>
      </w:pPr>
      <w:r>
        <w:rPr>
          <w:lang w:val="en-US"/>
        </w:rPr>
        <w:t>Outcomes at pre- and post-test for complete cases</w:t>
      </w:r>
      <w:bookmarkEnd w:id="0"/>
    </w:p>
    <w:tbl>
      <w:tblPr>
        <w:tblW w:w="13183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092"/>
        <w:gridCol w:w="1563"/>
        <w:gridCol w:w="1693"/>
        <w:gridCol w:w="1846"/>
        <w:gridCol w:w="1280"/>
        <w:gridCol w:w="709"/>
      </w:tblGrid>
      <w:tr w:rsidR="009C7648" w:rsidRPr="00492576" w14:paraId="344CC13A" w14:textId="5CE4C413" w:rsidTr="009C7648">
        <w:trPr>
          <w:trHeight w:val="492"/>
          <w:tblHeader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819E3" w14:textId="77777777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Outcome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DE0C5D" w14:textId="77777777" w:rsidR="009C7648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 xml:space="preserve">Pre-test </w:t>
            </w:r>
          </w:p>
          <w:p w14:paraId="4A90E923" w14:textId="1E8D3463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i/>
                <w:szCs w:val="22"/>
                <w:lang w:val="en-US"/>
              </w:rPr>
              <w:t>M</w:t>
            </w:r>
            <w:r w:rsidRPr="00492576">
              <w:rPr>
                <w:b/>
                <w:szCs w:val="22"/>
                <w:lang w:val="en-US"/>
              </w:rPr>
              <w:t xml:space="preserve"> (</w:t>
            </w:r>
            <w:r w:rsidRPr="00492576">
              <w:rPr>
                <w:b/>
                <w:i/>
                <w:szCs w:val="22"/>
                <w:lang w:val="en-US"/>
              </w:rPr>
              <w:t>SD</w:t>
            </w:r>
            <w:r w:rsidRPr="00492576">
              <w:rPr>
                <w:b/>
                <w:szCs w:val="22"/>
                <w:lang w:val="en-US"/>
              </w:rPr>
              <w:t>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8B15DA8" w14:textId="77777777" w:rsidR="009C7648" w:rsidRDefault="009C7648" w:rsidP="008F7599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 xml:space="preserve">Post-test </w:t>
            </w:r>
          </w:p>
          <w:p w14:paraId="6621AB43" w14:textId="4762EF0A" w:rsidR="009C7648" w:rsidRPr="00492576" w:rsidRDefault="009C7648" w:rsidP="008F7599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M (</w:t>
            </w:r>
            <w:r w:rsidRPr="00492576">
              <w:rPr>
                <w:b/>
                <w:i/>
                <w:szCs w:val="22"/>
                <w:lang w:val="en-US"/>
              </w:rPr>
              <w:t>SD</w:t>
            </w:r>
            <w:r w:rsidRPr="00492576">
              <w:rPr>
                <w:b/>
                <w:szCs w:val="22"/>
                <w:lang w:val="en-US"/>
              </w:rPr>
              <w:t>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C8FBAC7" w14:textId="48D5E121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Test statistic* (</w:t>
            </w:r>
            <w:r w:rsidRPr="00492576">
              <w:rPr>
                <w:b/>
                <w:i/>
                <w:szCs w:val="22"/>
                <w:lang w:val="en-US"/>
              </w:rPr>
              <w:t>p</w:t>
            </w:r>
            <w:r w:rsidRPr="00492576">
              <w:rPr>
                <w:b/>
                <w:szCs w:val="22"/>
                <w:lang w:val="en-US"/>
              </w:rPr>
              <w:t>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F9BA9C" w14:textId="10C75E02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 xml:space="preserve">Effect </w:t>
            </w:r>
            <w:proofErr w:type="spellStart"/>
            <w:r w:rsidRPr="00492576">
              <w:rPr>
                <w:b/>
                <w:szCs w:val="22"/>
                <w:lang w:val="en-US"/>
              </w:rPr>
              <w:t>size</w:t>
            </w:r>
            <w:r w:rsidR="00E14C85">
              <w:rPr>
                <w:b/>
                <w:szCs w:val="22"/>
                <w:vertAlign w:val="superscript"/>
                <w:lang w:val="en-US"/>
              </w:rPr>
              <w:t>b</w:t>
            </w:r>
            <w:proofErr w:type="spellEnd"/>
            <w:r w:rsidRPr="00492576">
              <w:rPr>
                <w:b/>
                <w:i/>
                <w:iCs/>
                <w:szCs w:val="22"/>
                <w:vertAlign w:val="superscript"/>
                <w:lang w:val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F42EE02" w14:textId="5F3D4236" w:rsidR="009C7648" w:rsidRPr="00492576" w:rsidRDefault="009C7648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i/>
                <w:szCs w:val="22"/>
                <w:lang w:val="en-US"/>
              </w:rPr>
              <w:t>N</w:t>
            </w:r>
            <w:r w:rsidR="00E14C85">
              <w:rPr>
                <w:szCs w:val="22"/>
                <w:vertAlign w:val="superscript"/>
                <w:lang w:val="en-US"/>
              </w:rPr>
              <w:t>c</w:t>
            </w:r>
          </w:p>
        </w:tc>
      </w:tr>
      <w:tr w:rsidR="00157273" w:rsidRPr="00492576" w14:paraId="7D421552" w14:textId="77777777" w:rsidTr="009C7648">
        <w:trPr>
          <w:trHeight w:val="281"/>
        </w:trPr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DFAFA" w14:textId="77777777" w:rsidR="00957647" w:rsidRPr="00492576" w:rsidRDefault="00957647" w:rsidP="006E2D75">
            <w:pPr>
              <w:ind w:right="-206"/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Primary outcome</w:t>
            </w:r>
          </w:p>
        </w:tc>
      </w:tr>
      <w:tr w:rsidR="006E2D75" w:rsidRPr="00492576" w14:paraId="113D198B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38D616" w14:textId="63F765A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Child maltreatment - physical &amp; emotional abuse (ICAST-T), /200</w:t>
            </w:r>
            <w:r w:rsidR="00E14C85">
              <w:rPr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79E80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7.86 (7.07)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72CE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3.67 (3.82)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1B9EF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- 4.96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16EBE0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2308B" w14:textId="53C4445C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679F27CB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7009A33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Physical abuse subscale, /120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6636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3.64 (3.97)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FF66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1.33 (2.02)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FBB52A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- 4.49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61E27F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457F4" w14:textId="34F5BDF9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3F883A31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5FC6963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Emotional abuse subscale, /80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7CFB3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4.22 (4.45)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BF55C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2.35 (2.92)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49E45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- 4.22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8E66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94350" w14:textId="3873C1FE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2BB26F57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2D337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HOME Inventory: Abusive &amp; harsh parenting, /6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BD83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1.12 (1.07)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41644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0.51 (0.74)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00201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- 3.99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9CBE2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B74A83" w14:textId="748F7261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157273" w:rsidRPr="00492576" w14:paraId="22AEB9DA" w14:textId="77777777" w:rsidTr="009C7648">
        <w:trPr>
          <w:trHeight w:val="281"/>
        </w:trPr>
        <w:tc>
          <w:tcPr>
            <w:tcW w:w="131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617DF" w14:textId="77777777" w:rsidR="00957647" w:rsidRPr="00492576" w:rsidRDefault="00957647" w:rsidP="00AA6682">
            <w:pPr>
              <w:rPr>
                <w:b/>
                <w:szCs w:val="22"/>
                <w:lang w:val="en-US"/>
              </w:rPr>
            </w:pPr>
            <w:r w:rsidRPr="00492576">
              <w:rPr>
                <w:b/>
                <w:szCs w:val="22"/>
                <w:lang w:val="en-US"/>
              </w:rPr>
              <w:t>Secondary outcomes</w:t>
            </w:r>
          </w:p>
        </w:tc>
      </w:tr>
      <w:tr w:rsidR="006E2D75" w:rsidRPr="00492576" w14:paraId="36CE7E69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CB32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Overall positive parenting (PARYC), /126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1148D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68.78 (17.20)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4350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80.81 (16.40)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21333" w14:textId="6AF97A48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- 5.06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Pr="00DD6B75">
              <w:rPr>
                <w:b/>
                <w:bCs/>
                <w:szCs w:val="22"/>
                <w:lang w:val="en-US"/>
              </w:rPr>
              <w:t xml:space="preserve">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7748F7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5D3E4" w14:textId="0EEB5689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29755D1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2AD45EE8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Supporting positive behavior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49BF2D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24.78 (5.64)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7F37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28.75 (5.18)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41F6E" w14:textId="2DAAE760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- 5.02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Pr="00DD6B75">
              <w:rPr>
                <w:b/>
                <w:bCs/>
                <w:szCs w:val="22"/>
                <w:lang w:val="en-US"/>
              </w:rPr>
              <w:t xml:space="preserve">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69AD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F3371" w14:textId="083F77EB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257B770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68098D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Setting limits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3478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21.81 (7.93)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B78A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27.0 (6.17)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FA4FD" w14:textId="5C960CD8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- 5.00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Pr="00DD6B75">
              <w:rPr>
                <w:b/>
                <w:bCs/>
                <w:szCs w:val="22"/>
                <w:lang w:val="en-US"/>
              </w:rPr>
              <w:t xml:space="preserve">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8931F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0.65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79749D" w14:textId="51C24A5C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7B068502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C918EF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Proactive parenting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26BAF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22.19 (6.96)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DFDE7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25.07 (7.35)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41EB1" w14:textId="212A8237" w:rsidR="00957647" w:rsidRPr="008F7599" w:rsidRDefault="00957647" w:rsidP="00AA6682">
            <w:pPr>
              <w:rPr>
                <w:rFonts w:eastAsia="Calibri" w:cs="Calibri"/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- 2.66</w:t>
            </w:r>
            <w:r w:rsidR="00E14C85">
              <w:rPr>
                <w:b/>
                <w:bCs/>
                <w:szCs w:val="22"/>
                <w:vertAlign w:val="superscript"/>
                <w:lang w:val="en-US"/>
              </w:rPr>
              <w:t>d</w:t>
            </w:r>
            <w:r w:rsidR="008F7599">
              <w:rPr>
                <w:rFonts w:eastAsia="Calibri" w:cs="Calibri"/>
                <w:b/>
                <w:bCs/>
                <w:szCs w:val="22"/>
                <w:lang w:val="en-US"/>
              </w:rPr>
              <w:t xml:space="preserve"> </w:t>
            </w:r>
            <w:r w:rsidRPr="00DD6B75">
              <w:rPr>
                <w:b/>
                <w:bCs/>
                <w:szCs w:val="22"/>
                <w:lang w:val="en-US"/>
              </w:rPr>
              <w:t>(0.010)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3A258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0.41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90876" w14:textId="06CAFAB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4E393D1F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299E6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Dysfunctional parenting (PS), /70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ADC46F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26.29 (9.05)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559DF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19.92 (8.20)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998C5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-5.</w:t>
            </w:r>
            <w:proofErr w:type="gramStart"/>
            <w:r w:rsidRPr="00DD6B75">
              <w:rPr>
                <w:b/>
                <w:bCs/>
                <w:szCs w:val="22"/>
                <w:lang w:val="en-US"/>
              </w:rPr>
              <w:t>16  (</w:t>
            </w:r>
            <w:proofErr w:type="gramEnd"/>
            <w:r w:rsidRPr="00DD6B75">
              <w:rPr>
                <w:b/>
                <w:bCs/>
                <w:szCs w:val="22"/>
                <w:lang w:val="en-US"/>
              </w:rPr>
              <w:t>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A5C6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FDDDF8" w14:textId="566A19B3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4FB363FC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EAB9C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Poor child monitoring &amp; supervision (APQ), /55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E6209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15.93 (4.95)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7D597D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14.46 (4.17)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EC3F7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- 2.71 (0.007)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08D02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38F8F4" w14:textId="38B2DF10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05E0D27E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F8EF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Neglect (ICAST-T), /48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D74F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1.33 (2.26)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AC5D7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0.328 (0.76)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8AEAEE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- 3.35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3B5F4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CBB0F" w14:textId="215BCD34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3E90194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7ED6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Overall depression, anxiety, and stress (DASS</w:t>
            </w:r>
            <w:r>
              <w:rPr>
                <w:szCs w:val="22"/>
                <w:lang w:val="en-US"/>
              </w:rPr>
              <w:t>-21</w:t>
            </w:r>
            <w:r w:rsidRPr="00492576">
              <w:rPr>
                <w:szCs w:val="22"/>
                <w:lang w:val="en-US"/>
              </w:rPr>
              <w:t>), /126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5BB37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7.88 (7.25)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1437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4.32 (4.85)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85CE52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- 3.46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49126D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AFE925" w14:textId="2B12FE4B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3CEA4371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3926240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Depression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1616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4.78 (5.81)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2C17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2.20 (3.56)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43D7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- 3.14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B77651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5BC6E6" w14:textId="03C98D44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72B82E8F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22A106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Anxiety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33A4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4.710.51 (4.95)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F4B8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2.48 (3.16)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1381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- 3.10 (0.002)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7166C1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73278" w14:textId="3A883611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360ED4DE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1EDF25A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Stress subscale, /42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B43B5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6.27 (5.04)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4E02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3.97 (4.36)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9167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- 2.79 (0.005)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F66DC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A5FE04" w14:textId="2DABB852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7AB7C820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09146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lastRenderedPageBreak/>
              <w:t>Attitudes supporting physical punishment (MICS), /23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07F6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2.02 (1.21)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426B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0.93 (1.03)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E69AB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- 4.16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86C29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85954" w14:textId="6E2C6201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387C2699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8560F1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Attitudes toward harsh discipline (ICAST-T), /20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4FE5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10.27 (2.02)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FEA5D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8.46 (1.74)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C7569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- 5.05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0E3E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DF1D85" w14:textId="4D49A132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51A28431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186AA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Child behavior problems (ECBI) – Intensity subscale, /252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7DB6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101.41 (28.71)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A81E3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78.24 (27.61)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BCEC5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- 5.31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58042F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85DC8" w14:textId="1B61D915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11A1D7AD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6310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Child behavior problems (ECBI) – Problems subscale, /36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83C29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7.64 (9.41)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D0E06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1.80 (4.86)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9FB6A0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- 5.20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DFCAE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2AF74" w14:textId="060F8868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59</w:t>
            </w:r>
          </w:p>
        </w:tc>
      </w:tr>
      <w:tr w:rsidR="006E2D75" w:rsidRPr="00492576" w14:paraId="2F4BD47D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DBC15C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Parent sense of inefficacy subscale (ICAST-T), /16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5966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3.78 (3.45)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8343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1.90 (2.43)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B8F495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- 3.90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8BCB9A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- 0.54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4EA63A" w14:textId="611F49D5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58</w:t>
            </w:r>
          </w:p>
        </w:tc>
      </w:tr>
      <w:tr w:rsidR="006E2D75" w:rsidRPr="00492576" w14:paraId="0780BBBF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39BF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 xml:space="preserve">HOME Inventory: Overall </w:t>
            </w:r>
            <w:r>
              <w:rPr>
                <w:szCs w:val="22"/>
                <w:lang w:val="en-US"/>
              </w:rPr>
              <w:t>caregiver</w:t>
            </w:r>
            <w:r w:rsidRPr="00492576">
              <w:rPr>
                <w:szCs w:val="22"/>
                <w:lang w:val="en-US"/>
              </w:rPr>
              <w:t>-child relationships, /27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2794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21.11 (3.66)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3042F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24.07 (2.73)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14813A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- 5.23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E552D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0.81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D763" w14:textId="34E19CCE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6E2D75" w:rsidRPr="00492576" w14:paraId="2E3A4A80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70AF4C8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Parental responsivity subscale, /16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6BA99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13.18 (2.59)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128DE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14.30 (1.95)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9A9B5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- 3.43 (0.001)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07586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0.43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23B743" w14:textId="5B04429C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6E2D75" w:rsidRPr="00492576" w14:paraId="702E3A74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364" w:type="dxa"/>
              <w:bottom w:w="80" w:type="dxa"/>
              <w:right w:w="80" w:type="dxa"/>
            </w:tcMar>
          </w:tcPr>
          <w:p w14:paraId="0D48DD1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Encouragement of child maturity subscale, /6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6142B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4.46 (1.44)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508F88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5.56 (0.93)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F536A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- 4.80 (&lt;0.001)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4FB869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0.77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442AE4" w14:textId="695BCAB6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57</w:t>
            </w:r>
          </w:p>
        </w:tc>
      </w:tr>
      <w:tr w:rsidR="006E2D75" w:rsidRPr="00492576" w14:paraId="2CBC676C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8554E0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Intimate partner violence subscale (CTS2S)/48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5DC08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1.05 (1.59)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A703C2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0.548 (1.11)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8163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- 2.202 (0.028)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886B83" w14:textId="77777777" w:rsidR="00957647" w:rsidRPr="00DD6B75" w:rsidRDefault="00957647" w:rsidP="00AA6682">
            <w:pPr>
              <w:rPr>
                <w:b/>
                <w:bCs/>
                <w:szCs w:val="22"/>
                <w:lang w:val="en-US"/>
              </w:rPr>
            </w:pPr>
            <w:r w:rsidRPr="00DD6B75">
              <w:rPr>
                <w:b/>
                <w:bCs/>
                <w:szCs w:val="22"/>
                <w:lang w:val="en-US"/>
              </w:rPr>
              <w:t>- 0.31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CAAAD" w14:textId="0B6D0AFD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42</w:t>
            </w:r>
          </w:p>
        </w:tc>
      </w:tr>
      <w:tr w:rsidR="006E2D75" w:rsidRPr="00492576" w14:paraId="45CFFE7E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8530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Intimate partner negotiation subscale (CTS2S)/16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6279B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3.05 (3.00)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A4D0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3.36 (4.37)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492E8C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- 0.24 (0.811)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8BB57C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3921BC" w14:textId="0610B3EF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42</w:t>
            </w:r>
          </w:p>
        </w:tc>
      </w:tr>
      <w:tr w:rsidR="006E2D75" w:rsidRPr="00492576" w14:paraId="50A7F5F2" w14:textId="77777777" w:rsidTr="009C7648">
        <w:trPr>
          <w:trHeight w:val="281"/>
        </w:trPr>
        <w:tc>
          <w:tcPr>
            <w:tcW w:w="6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2EF6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Intimate partner coercion (WHO), /80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873523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3.12 (4.65)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E36B7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2.19 (3.68)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5CA64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- 1.41 (0.158)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425C35" w14:textId="77777777" w:rsidR="00957647" w:rsidRPr="00492576" w:rsidRDefault="00957647" w:rsidP="00AA6682">
            <w:pPr>
              <w:rPr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7EBE" w14:textId="42842834" w:rsidR="00957647" w:rsidRPr="00492576" w:rsidRDefault="00957647" w:rsidP="00AA6682">
            <w:pPr>
              <w:rPr>
                <w:szCs w:val="22"/>
                <w:lang w:val="en-US"/>
              </w:rPr>
            </w:pPr>
            <w:r w:rsidRPr="00492576">
              <w:rPr>
                <w:szCs w:val="22"/>
                <w:lang w:val="en-US"/>
              </w:rPr>
              <w:t>42</w:t>
            </w:r>
          </w:p>
        </w:tc>
      </w:tr>
    </w:tbl>
    <w:p w14:paraId="49B8941E" w14:textId="77777777" w:rsidR="00896F0E" w:rsidRPr="00FA1019" w:rsidRDefault="00896F0E" w:rsidP="00896F0E">
      <w:pPr>
        <w:rPr>
          <w:rFonts w:eastAsia="Calibri" w:cs="Calibri"/>
          <w:szCs w:val="22"/>
          <w:lang w:val="en-US"/>
        </w:rPr>
      </w:pPr>
      <w:r w:rsidRPr="00FA1019">
        <w:rPr>
          <w:szCs w:val="22"/>
          <w:lang w:val="en-US"/>
        </w:rPr>
        <w:t>Statistically significant differences (</w:t>
      </w:r>
      <w:r w:rsidRPr="00FA1019">
        <w:rPr>
          <w:i/>
          <w:szCs w:val="22"/>
          <w:lang w:val="en-US"/>
        </w:rPr>
        <w:t>p</w:t>
      </w:r>
      <w:r w:rsidRPr="00FA1019">
        <w:rPr>
          <w:szCs w:val="22"/>
          <w:lang w:val="en-US"/>
        </w:rPr>
        <w:t xml:space="preserve"> &lt; 0.05) between pre- and post-test are in bold</w:t>
      </w:r>
    </w:p>
    <w:p w14:paraId="49173012" w14:textId="77777777" w:rsidR="00896F0E" w:rsidRPr="00FA1019" w:rsidRDefault="00896F0E" w:rsidP="00896F0E">
      <w:pPr>
        <w:rPr>
          <w:rFonts w:eastAsia="Calibri" w:cs="Calibri"/>
          <w:szCs w:val="22"/>
          <w:lang w:val="en-US"/>
        </w:rPr>
      </w:pPr>
      <w:r w:rsidRPr="00FA1019">
        <w:rPr>
          <w:szCs w:val="22"/>
          <w:lang w:val="en-US"/>
        </w:rPr>
        <w:t>*Unless otherwise noted, standardized test statistics are from Wilcoxon Signed Rank tests</w:t>
      </w:r>
    </w:p>
    <w:p w14:paraId="1BD26EA4" w14:textId="77777777" w:rsidR="00E14C85" w:rsidRPr="00FA1019" w:rsidRDefault="00E14C85" w:rsidP="00E14C85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a</w:t>
      </w:r>
      <w:r w:rsidRPr="00FA1019">
        <w:rPr>
          <w:szCs w:val="22"/>
          <w:lang w:val="en-US"/>
        </w:rPr>
        <w:t>Value</w:t>
      </w:r>
      <w:proofErr w:type="spellEnd"/>
      <w:r w:rsidRPr="00FA1019">
        <w:rPr>
          <w:szCs w:val="22"/>
          <w:lang w:val="en-US"/>
        </w:rPr>
        <w:t xml:space="preserve"> indicates the maximum possible total score</w:t>
      </w:r>
    </w:p>
    <w:p w14:paraId="62D8F843" w14:textId="2F163B33" w:rsidR="00E14C85" w:rsidRPr="00E14C85" w:rsidRDefault="00E14C85" w:rsidP="00896F0E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b</w:t>
      </w:r>
      <w:r w:rsidRPr="00FA1019">
        <w:rPr>
          <w:szCs w:val="22"/>
          <w:lang w:val="en-US"/>
        </w:rPr>
        <w:t>Cohen’s</w:t>
      </w:r>
      <w:proofErr w:type="spellEnd"/>
      <w:r w:rsidRPr="00FA1019">
        <w:rPr>
          <w:szCs w:val="22"/>
          <w:lang w:val="en-US"/>
        </w:rPr>
        <w:t xml:space="preserve"> </w:t>
      </w:r>
      <w:r w:rsidRPr="00FA1019">
        <w:rPr>
          <w:i/>
          <w:szCs w:val="22"/>
          <w:lang w:val="en-US"/>
        </w:rPr>
        <w:t>d</w:t>
      </w:r>
    </w:p>
    <w:p w14:paraId="199BEEF8" w14:textId="450819F7" w:rsidR="00896F0E" w:rsidRPr="00FA1019" w:rsidRDefault="00E14C85" w:rsidP="00896F0E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c</w:t>
      </w:r>
      <w:r w:rsidR="00896F0E" w:rsidRPr="00FA1019">
        <w:rPr>
          <w:i/>
          <w:szCs w:val="22"/>
          <w:lang w:val="en-US"/>
        </w:rPr>
        <w:t>N</w:t>
      </w:r>
      <w:proofErr w:type="spellEnd"/>
      <w:r w:rsidR="00896F0E" w:rsidRPr="00FA1019">
        <w:rPr>
          <w:szCs w:val="22"/>
          <w:lang w:val="en-US"/>
        </w:rPr>
        <w:t xml:space="preserve"> for complete cases varies based on the scale, ranging from 42 to </w:t>
      </w:r>
      <w:r w:rsidR="00FA1019">
        <w:rPr>
          <w:szCs w:val="22"/>
          <w:lang w:val="en-US"/>
        </w:rPr>
        <w:t>59</w:t>
      </w:r>
      <w:r w:rsidR="00896F0E" w:rsidRPr="00FA1019">
        <w:rPr>
          <w:szCs w:val="22"/>
          <w:lang w:val="en-US"/>
        </w:rPr>
        <w:t xml:space="preserve"> caregivers</w:t>
      </w:r>
    </w:p>
    <w:p w14:paraId="7D61C9D6" w14:textId="70DE1BC1" w:rsidR="00896F0E" w:rsidRPr="00FA1019" w:rsidRDefault="00E14C85" w:rsidP="00896F0E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d</w:t>
      </w:r>
      <w:r w:rsidR="00896F0E" w:rsidRPr="00FA1019">
        <w:rPr>
          <w:szCs w:val="22"/>
          <w:lang w:val="en-US"/>
        </w:rPr>
        <w:t>Test</w:t>
      </w:r>
      <w:proofErr w:type="spellEnd"/>
      <w:r w:rsidR="00896F0E" w:rsidRPr="00FA1019">
        <w:rPr>
          <w:szCs w:val="22"/>
          <w:lang w:val="en-US"/>
        </w:rPr>
        <w:t xml:space="preserve"> statistic from paired samples t-test</w:t>
      </w:r>
    </w:p>
    <w:p w14:paraId="765843E5" w14:textId="33318E65" w:rsidR="008741AB" w:rsidRDefault="008741AB">
      <w:pPr>
        <w:rPr>
          <w:sz w:val="20"/>
          <w:szCs w:val="20"/>
          <w:lang w:val="en-US"/>
        </w:rPr>
      </w:pPr>
    </w:p>
    <w:p w14:paraId="6EBC26D2" w14:textId="77777777" w:rsidR="008741AB" w:rsidRDefault="008741AB">
      <w:pPr>
        <w:rPr>
          <w:b/>
          <w:lang w:val="en-US"/>
        </w:rPr>
      </w:pPr>
      <w:bookmarkStart w:id="2" w:name="_Toc461297470"/>
      <w:r>
        <w:rPr>
          <w:b/>
          <w:lang w:val="en-US"/>
        </w:rPr>
        <w:br w:type="page"/>
      </w:r>
    </w:p>
    <w:bookmarkEnd w:id="2"/>
    <w:p w14:paraId="65B0E6DF" w14:textId="48930B5F" w:rsidR="008741AB" w:rsidRPr="00780A30" w:rsidRDefault="00F359D8" w:rsidP="008741AB">
      <w:pPr>
        <w:pStyle w:val="Heading4"/>
        <w:rPr>
          <w:rFonts w:eastAsia="Calibri" w:cs="Calibri"/>
          <w:lang w:val="en-US"/>
        </w:rPr>
      </w:pPr>
      <w:r>
        <w:rPr>
          <w:lang w:val="en-US"/>
        </w:rPr>
        <w:lastRenderedPageBreak/>
        <w:t>PDR assessment outcomes and comparisons at four time points</w:t>
      </w:r>
      <w:r w:rsidRPr="00780A30">
        <w:rPr>
          <w:lang w:val="en-US"/>
        </w:rPr>
        <w:t xml:space="preserve"> for </w:t>
      </w:r>
      <w:r w:rsidR="008741AB">
        <w:rPr>
          <w:lang w:val="en-US"/>
        </w:rPr>
        <w:t>complete cases</w:t>
      </w:r>
    </w:p>
    <w:tbl>
      <w:tblPr>
        <w:tblW w:w="14317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668"/>
        <w:gridCol w:w="1309"/>
        <w:gridCol w:w="1276"/>
        <w:gridCol w:w="1276"/>
        <w:gridCol w:w="1275"/>
        <w:gridCol w:w="1560"/>
        <w:gridCol w:w="567"/>
        <w:gridCol w:w="1984"/>
        <w:gridCol w:w="1701"/>
        <w:gridCol w:w="851"/>
        <w:gridCol w:w="850"/>
      </w:tblGrid>
      <w:tr w:rsidR="00FA1019" w:rsidRPr="00492576" w14:paraId="478CBB7D" w14:textId="4E514DCF" w:rsidTr="00FA1019">
        <w:trPr>
          <w:trHeight w:val="42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95DCF7" w14:textId="77777777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>Outcome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DCF7B4E" w14:textId="77777777" w:rsidR="00FA1019" w:rsidRPr="00780A30" w:rsidRDefault="00FA1019" w:rsidP="00FA1019">
            <w:pPr>
              <w:rPr>
                <w:rFonts w:eastAsia="Calibri" w:cs="Calibri"/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Pre-test </w:t>
            </w:r>
          </w:p>
          <w:p w14:paraId="29F11C6C" w14:textId="4BBA4011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SD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B22C06E" w14:textId="4338B932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PDR#2 </w:t>
            </w: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(SD)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8BC88A" w14:textId="72259804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PDR #3 </w:t>
            </w: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SD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0B27030" w14:textId="2745BE07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 xml:space="preserve">Post-test </w:t>
            </w:r>
            <w:r w:rsidRPr="00780A30">
              <w:rPr>
                <w:b/>
                <w:i/>
                <w:lang w:val="en-US"/>
              </w:rPr>
              <w:t>M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SD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684E35" w14:textId="54B308A6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lang w:val="en-US"/>
              </w:rPr>
              <w:t>Test statistic</w:t>
            </w:r>
            <w:r>
              <w:rPr>
                <w:b/>
                <w:lang w:val="en-US"/>
              </w:rPr>
              <w:t>*</w:t>
            </w:r>
            <w:r w:rsidRPr="00780A30">
              <w:rPr>
                <w:b/>
                <w:lang w:val="en-US"/>
              </w:rPr>
              <w:t xml:space="preserve"> (</w:t>
            </w:r>
            <w:r w:rsidRPr="00780A30">
              <w:rPr>
                <w:b/>
                <w:i/>
                <w:lang w:val="en-US"/>
              </w:rPr>
              <w:t>p</w:t>
            </w:r>
            <w:r w:rsidRPr="00780A30">
              <w:rPr>
                <w:b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/>
          </w:tcPr>
          <w:p w14:paraId="19AF0281" w14:textId="0FB9B24D" w:rsidR="00FA1019" w:rsidRPr="00492576" w:rsidRDefault="00FA1019" w:rsidP="00FA1019">
            <w:pPr>
              <w:rPr>
                <w:b/>
                <w:lang w:val="en-US"/>
              </w:rPr>
            </w:pPr>
            <w:r w:rsidRPr="00780A30">
              <w:rPr>
                <w:b/>
                <w:i/>
                <w:lang w:val="en-US"/>
              </w:rPr>
              <w:t>N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auto"/>
              <w:right w:val="single" w:sz="18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AD568" w14:textId="3B6E8347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>Comparison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E9E347" w14:textId="5A85A90C" w:rsidR="00FA1019" w:rsidRPr="00FA1019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>Test statistic</w:t>
            </w:r>
            <w:r>
              <w:rPr>
                <w:b/>
                <w:lang w:val="en-US"/>
              </w:rPr>
              <w:t>* (</w:t>
            </w:r>
            <w:r>
              <w:rPr>
                <w:b/>
                <w:i/>
                <w:iCs/>
                <w:lang w:val="en-US"/>
              </w:rPr>
              <w:t>p</w:t>
            </w:r>
            <w:r>
              <w:rPr>
                <w:b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382B9E" w14:textId="6F87AF71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i/>
                <w:lang w:val="en-US"/>
              </w:rPr>
              <w:t>SE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000000"/>
            </w:tcBorders>
            <w:shd w:val="clear" w:color="auto" w:fill="D9D9D9"/>
          </w:tcPr>
          <w:p w14:paraId="2022DEC9" w14:textId="04B1014E" w:rsidR="00FA1019" w:rsidRPr="00492576" w:rsidRDefault="00FA1019" w:rsidP="00FA1019">
            <w:pPr>
              <w:rPr>
                <w:b/>
                <w:lang w:val="en-US"/>
              </w:rPr>
            </w:pPr>
            <w:r w:rsidRPr="00492576">
              <w:rPr>
                <w:b/>
                <w:lang w:val="en-US"/>
              </w:rPr>
              <w:t xml:space="preserve">Effect </w:t>
            </w:r>
            <w:proofErr w:type="spellStart"/>
            <w:r w:rsidRPr="00492576">
              <w:rPr>
                <w:b/>
                <w:lang w:val="en-US"/>
              </w:rPr>
              <w:t>size</w:t>
            </w:r>
            <w:r w:rsidR="00EF001C">
              <w:rPr>
                <w:b/>
                <w:vertAlign w:val="superscript"/>
                <w:lang w:val="en-US"/>
              </w:rPr>
              <w:t>b</w:t>
            </w:r>
            <w:proofErr w:type="spellEnd"/>
          </w:p>
        </w:tc>
      </w:tr>
      <w:tr w:rsidR="00FA1019" w:rsidRPr="00492576" w14:paraId="776A4F36" w14:textId="77777777" w:rsidTr="00FA1019">
        <w:trPr>
          <w:trHeight w:val="192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82AFA4" w14:textId="6444BCE7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Parent daily report (PDR) on child problem behavior</w:t>
            </w:r>
            <w:r>
              <w:rPr>
                <w:lang w:val="en-US"/>
              </w:rPr>
              <w:t>, /34</w:t>
            </w:r>
            <w:r w:rsidR="00EF001C">
              <w:rPr>
                <w:szCs w:val="22"/>
                <w:vertAlign w:val="superscript"/>
                <w:lang w:val="en-US"/>
              </w:rPr>
              <w:t>a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000000"/>
            </w:tcBorders>
          </w:tcPr>
          <w:p w14:paraId="1399ED11" w14:textId="491472E3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6.93 (5.59)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39130FC2" w14:textId="30884D07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6.81 (5.23)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60319" w14:textId="77FFC1DB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4.78 (4.44)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C513CCA" w14:textId="29BCF73B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3.73 (3.89)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4E29AC76" w14:textId="516551E6" w:rsidR="00FA1019" w:rsidRPr="00492576" w:rsidRDefault="00FA1019" w:rsidP="00FA1019">
            <w:pPr>
              <w:rPr>
                <w:lang w:val="en-US"/>
              </w:rPr>
            </w:pPr>
            <w:r w:rsidRPr="00DD6B75">
              <w:rPr>
                <w:b/>
                <w:bCs/>
                <w:lang w:val="en-US"/>
              </w:rPr>
              <w:t>35.89 (&lt;0.001)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5450CF3A" w14:textId="3703B8A0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59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8D1E4" w14:textId="64D82D5A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PDR#2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8CADA" w14:textId="05A4D282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-0.07</w:t>
            </w:r>
            <w:r>
              <w:rPr>
                <w:lang w:val="en-US"/>
              </w:rPr>
              <w:t xml:space="preserve"> (0.775)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B01C8" w14:textId="77777777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60F1F" w14:textId="77777777" w:rsidR="00FA1019" w:rsidRPr="00492576" w:rsidRDefault="00FA1019" w:rsidP="00FA1019">
            <w:pPr>
              <w:rPr>
                <w:szCs w:val="22"/>
                <w:lang w:val="en-US"/>
              </w:rPr>
            </w:pPr>
          </w:p>
        </w:tc>
      </w:tr>
      <w:tr w:rsidR="00FA1019" w:rsidRPr="00492576" w14:paraId="58405A9B" w14:textId="77777777" w:rsidTr="00FA1019">
        <w:trPr>
          <w:trHeight w:val="244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446DC859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0E2B6CDA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428B58F2" w14:textId="13285AAD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FA5EF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7BEF6571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52BD986" w14:textId="44FB68C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22106801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BD061" w14:textId="66108021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PDR#2, PDR#3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EF1B" w14:textId="7AC865CF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0.86</w:t>
            </w:r>
            <w:r>
              <w:rPr>
                <w:b/>
                <w:bCs/>
                <w:lang w:val="en-US"/>
              </w:rPr>
              <w:t xml:space="preserve"> (</w:t>
            </w:r>
            <w:r w:rsidRPr="00857DF8">
              <w:rPr>
                <w:b/>
                <w:bCs/>
                <w:lang w:val="en-US"/>
              </w:rPr>
              <w:t>&lt;0.001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2BECA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2003F" w14:textId="77777777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- 0.39</w:t>
            </w:r>
          </w:p>
        </w:tc>
      </w:tr>
      <w:tr w:rsidR="00FA1019" w:rsidRPr="00492576" w14:paraId="5B150495" w14:textId="77777777" w:rsidTr="00FA1019">
        <w:trPr>
          <w:trHeight w:val="29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37E0E086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79EAE455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F41CCAF" w14:textId="32FB9E0B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DA7903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13999009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5688DDE" w14:textId="1CBCD73A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58A4EA2C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243F4" w14:textId="126C1D18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PDR#3,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5C839" w14:textId="450E19C1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  <w:r>
              <w:rPr>
                <w:lang w:val="en-US"/>
              </w:rPr>
              <w:t xml:space="preserve"> (0.318)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F11B8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674D41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</w:tr>
      <w:tr w:rsidR="00FA1019" w:rsidRPr="00492576" w14:paraId="3E68C87B" w14:textId="77777777" w:rsidTr="00FA1019">
        <w:trPr>
          <w:trHeight w:val="268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505DB885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061BBA3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610C81" w14:textId="43469700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F8F9FBF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035F0C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1E3B1DB" w14:textId="312B5908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7AD0A586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7CB1D7" w14:textId="445B3A19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F51AE" w14:textId="4229C884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1.03</w:t>
            </w:r>
            <w:r>
              <w:rPr>
                <w:b/>
                <w:bCs/>
                <w:lang w:val="en-US"/>
              </w:rPr>
              <w:t xml:space="preserve"> (</w:t>
            </w:r>
            <w:r w:rsidRPr="00857DF8">
              <w:rPr>
                <w:b/>
                <w:bCs/>
                <w:lang w:val="en-US"/>
              </w:rPr>
              <w:t>&lt;0.001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D727B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9B270" w14:textId="77777777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- 0.57</w:t>
            </w:r>
          </w:p>
        </w:tc>
      </w:tr>
      <w:tr w:rsidR="00FA1019" w:rsidRPr="00492576" w14:paraId="39A3157D" w14:textId="77777777" w:rsidTr="00FA1019">
        <w:trPr>
          <w:trHeight w:val="331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FE090" w14:textId="693C25E9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Parent daily report (PDR) on positive parenting behavior</w:t>
            </w:r>
            <w:r>
              <w:rPr>
                <w:lang w:val="en-US"/>
              </w:rPr>
              <w:t>, /9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18" w:space="0" w:color="auto"/>
              <w:right w:val="single" w:sz="4" w:space="0" w:color="000000"/>
            </w:tcBorders>
          </w:tcPr>
          <w:p w14:paraId="394F0CD0" w14:textId="3FA6B3A9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7.15 (1.42)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637D0BFD" w14:textId="7947356E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7.95 (1.09)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74713D60" w14:textId="3BD9B166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8.25 (0.98)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27E2BE57" w14:textId="29777A63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8.31 (1.00)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4B9678C" w14:textId="679EE3C1" w:rsidR="00FA1019" w:rsidRPr="00492576" w:rsidRDefault="00FA1019" w:rsidP="00FA1019">
            <w:pPr>
              <w:rPr>
                <w:lang w:val="en-US"/>
              </w:rPr>
            </w:pPr>
            <w:r w:rsidRPr="00DD6B75">
              <w:rPr>
                <w:b/>
                <w:bCs/>
                <w:lang w:val="en-US"/>
              </w:rPr>
              <w:t>44.02 (&lt;0.001)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right w:val="single" w:sz="18" w:space="0" w:color="auto"/>
            </w:tcBorders>
          </w:tcPr>
          <w:p w14:paraId="5DA7F0B0" w14:textId="5594615E" w:rsidR="00FA1019" w:rsidRPr="00492576" w:rsidRDefault="00FA1019" w:rsidP="00FA1019">
            <w:pPr>
              <w:rPr>
                <w:lang w:val="en-US"/>
              </w:rPr>
            </w:pPr>
            <w:r w:rsidRPr="00780A30">
              <w:rPr>
                <w:lang w:val="en-US"/>
              </w:rPr>
              <w:t>59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6D1E6" w14:textId="10531060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PDR#2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F3960" w14:textId="1E89FCFC" w:rsidR="00FA1019" w:rsidRPr="00857DF8" w:rsidRDefault="00FA1019" w:rsidP="00FA1019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-0.74</w:t>
            </w:r>
            <w:r>
              <w:rPr>
                <w:b/>
                <w:bCs/>
                <w:lang w:val="en-US"/>
              </w:rPr>
              <w:t xml:space="preserve"> (</w:t>
            </w:r>
            <w:r w:rsidRPr="00857DF8">
              <w:rPr>
                <w:b/>
                <w:bCs/>
                <w:lang w:val="en-US"/>
              </w:rPr>
              <w:t>0.002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68E307" w14:textId="77777777" w:rsidR="00FA1019" w:rsidRPr="00492576" w:rsidRDefault="00FA1019" w:rsidP="00FA1019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E5DFD" w14:textId="77777777" w:rsidR="00FA1019" w:rsidRPr="00857DF8" w:rsidRDefault="00FA1019" w:rsidP="00FA1019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0.56</w:t>
            </w:r>
          </w:p>
        </w:tc>
      </w:tr>
      <w:tr w:rsidR="00FA1019" w:rsidRPr="00492576" w14:paraId="2E9DDCD2" w14:textId="77777777" w:rsidTr="00FA1019">
        <w:trPr>
          <w:trHeight w:val="221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407C4024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4E54E5AA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9A0C178" w14:textId="28AB4A7A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96AB3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08EDBAED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D2754F2" w14:textId="756398E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7A533C59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575D9" w14:textId="51425F6A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PDR#2, PDR#3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6FEB1" w14:textId="112E5811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- 0.37</w:t>
            </w:r>
            <w:r>
              <w:rPr>
                <w:lang w:val="en-US"/>
              </w:rPr>
              <w:t xml:space="preserve"> (</w:t>
            </w:r>
            <w:r w:rsidRPr="00492576">
              <w:rPr>
                <w:lang w:val="en-US"/>
              </w:rPr>
              <w:t>0.117</w:t>
            </w:r>
            <w:r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5A5B2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217CC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</w:tr>
      <w:tr w:rsidR="00FA1019" w:rsidRPr="00492576" w14:paraId="4E761B96" w14:textId="77777777" w:rsidTr="00FA1019">
        <w:trPr>
          <w:trHeight w:val="169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792D3E46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right w:val="single" w:sz="4" w:space="0" w:color="000000"/>
            </w:tcBorders>
          </w:tcPr>
          <w:p w14:paraId="304BBC91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64C607F4" w14:textId="29FB7F34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0BB95F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FB1319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2192BF80" w14:textId="09DDF48A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14:paraId="68AD307F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B0966" w14:textId="1D0F228D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PDR#3,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48591" w14:textId="3D906A4C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- 0.06</w:t>
            </w:r>
            <w:r>
              <w:rPr>
                <w:lang w:val="en-US"/>
              </w:rPr>
              <w:t xml:space="preserve"> (</w:t>
            </w:r>
            <w:r w:rsidRPr="00492576">
              <w:rPr>
                <w:lang w:val="en-US"/>
              </w:rPr>
              <w:t>0.803</w:t>
            </w:r>
            <w:r>
              <w:rPr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4DAA6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193B5E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</w:tr>
      <w:tr w:rsidR="00FA1019" w:rsidRPr="00492576" w14:paraId="48E4A057" w14:textId="77777777" w:rsidTr="00FA1019">
        <w:trPr>
          <w:trHeight w:val="25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14:paraId="240D2B20" w14:textId="77777777" w:rsidR="00FA1019" w:rsidRPr="00492576" w:rsidRDefault="00FA1019" w:rsidP="00AA6682">
            <w:pPr>
              <w:rPr>
                <w:szCs w:val="22"/>
                <w:lang w:val="en-US"/>
              </w:rPr>
            </w:pPr>
          </w:p>
        </w:tc>
        <w:tc>
          <w:tcPr>
            <w:tcW w:w="1309" w:type="dxa"/>
            <w:vMerge/>
            <w:tcBorders>
              <w:left w:val="single" w:sz="18" w:space="0" w:color="auto"/>
              <w:bottom w:val="single" w:sz="4" w:space="0" w:color="000000"/>
              <w:right w:val="single" w:sz="4" w:space="0" w:color="000000"/>
            </w:tcBorders>
          </w:tcPr>
          <w:p w14:paraId="3052CBFE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EF39027" w14:textId="648DD5E0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7F7C08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88706E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424727" w14:textId="6BCDC195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18" w:space="0" w:color="auto"/>
            </w:tcBorders>
          </w:tcPr>
          <w:p w14:paraId="0B9F0B70" w14:textId="77777777" w:rsidR="00FA1019" w:rsidRPr="00492576" w:rsidRDefault="00FA1019" w:rsidP="00AA6682">
            <w:pPr>
              <w:rPr>
                <w:lang w:val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18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3C381A" w14:textId="6E3BEA79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Pre-test, Post-test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1103E" w14:textId="46BED80E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- 1.17</w:t>
            </w:r>
            <w:r>
              <w:rPr>
                <w:b/>
                <w:bCs/>
                <w:lang w:val="en-US"/>
              </w:rPr>
              <w:t xml:space="preserve"> (</w:t>
            </w:r>
            <w:r w:rsidRPr="00857DF8">
              <w:rPr>
                <w:b/>
                <w:bCs/>
                <w:lang w:val="en-US"/>
              </w:rPr>
              <w:t>&lt;0.001</w:t>
            </w:r>
            <w:r>
              <w:rPr>
                <w:b/>
                <w:bCs/>
                <w:lang w:val="en-US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8E959" w14:textId="77777777" w:rsidR="00FA1019" w:rsidRPr="00492576" w:rsidRDefault="00FA1019" w:rsidP="00AA6682">
            <w:pPr>
              <w:rPr>
                <w:lang w:val="en-US"/>
              </w:rPr>
            </w:pPr>
            <w:r w:rsidRPr="00492576">
              <w:rPr>
                <w:lang w:val="en-US"/>
              </w:rPr>
              <w:t>0.24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944F7" w14:textId="77777777" w:rsidR="00FA1019" w:rsidRPr="00857DF8" w:rsidRDefault="00FA1019" w:rsidP="00AA6682">
            <w:pPr>
              <w:rPr>
                <w:b/>
                <w:bCs/>
                <w:lang w:val="en-US"/>
              </w:rPr>
            </w:pPr>
            <w:r w:rsidRPr="00857DF8">
              <w:rPr>
                <w:b/>
                <w:bCs/>
                <w:lang w:val="en-US"/>
              </w:rPr>
              <w:t>0.81</w:t>
            </w:r>
          </w:p>
        </w:tc>
      </w:tr>
    </w:tbl>
    <w:p w14:paraId="05E7F6A3" w14:textId="77777777" w:rsidR="008741AB" w:rsidRDefault="008741AB" w:rsidP="008741AB">
      <w:pPr>
        <w:rPr>
          <w:lang w:val="en-US"/>
        </w:rPr>
      </w:pPr>
      <w:r w:rsidRPr="00492576">
        <w:rPr>
          <w:lang w:val="en-US"/>
        </w:rPr>
        <w:t>Statistically significant differences (</w:t>
      </w:r>
      <w:r w:rsidRPr="00492576">
        <w:rPr>
          <w:i/>
          <w:lang w:val="en-US"/>
        </w:rPr>
        <w:t>p</w:t>
      </w:r>
      <w:r w:rsidRPr="00492576">
        <w:rPr>
          <w:lang w:val="en-US"/>
        </w:rPr>
        <w:t xml:space="preserve"> &lt; 0.05) between comparisons are in bold</w:t>
      </w:r>
    </w:p>
    <w:p w14:paraId="13BF6017" w14:textId="735FB998" w:rsidR="00FA1019" w:rsidRPr="00744A27" w:rsidRDefault="00FA1019" w:rsidP="00FA1019">
      <w:pPr>
        <w:rPr>
          <w:lang w:val="en-US"/>
        </w:rPr>
      </w:pPr>
      <w:r>
        <w:rPr>
          <w:lang w:val="en-US"/>
        </w:rPr>
        <w:t>*</w:t>
      </w:r>
      <w:r w:rsidRPr="00780A30">
        <w:rPr>
          <w:lang w:val="en-US"/>
        </w:rPr>
        <w:t>Test statistics are from Friedman’s ANOVA</w:t>
      </w:r>
    </w:p>
    <w:p w14:paraId="102213DB" w14:textId="77777777" w:rsidR="00EF001C" w:rsidRPr="00FA1019" w:rsidRDefault="00EF001C" w:rsidP="00EF001C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a</w:t>
      </w:r>
      <w:r w:rsidRPr="00FA1019">
        <w:rPr>
          <w:szCs w:val="22"/>
          <w:lang w:val="en-US"/>
        </w:rPr>
        <w:t>Value</w:t>
      </w:r>
      <w:proofErr w:type="spellEnd"/>
      <w:r w:rsidRPr="00FA1019">
        <w:rPr>
          <w:szCs w:val="22"/>
          <w:lang w:val="en-US"/>
        </w:rPr>
        <w:t xml:space="preserve"> indicates the maximum possible total score</w:t>
      </w:r>
    </w:p>
    <w:p w14:paraId="2EED7434" w14:textId="478A5079" w:rsidR="008741AB" w:rsidRPr="00FA1019" w:rsidRDefault="00EF001C" w:rsidP="008741AB">
      <w:pPr>
        <w:rPr>
          <w:rFonts w:eastAsia="Calibri" w:cs="Calibri"/>
          <w:szCs w:val="22"/>
          <w:lang w:val="en-US"/>
        </w:rPr>
      </w:pPr>
      <w:proofErr w:type="spellStart"/>
      <w:r>
        <w:rPr>
          <w:szCs w:val="22"/>
          <w:vertAlign w:val="superscript"/>
          <w:lang w:val="en-US"/>
        </w:rPr>
        <w:t>b</w:t>
      </w:r>
      <w:r w:rsidR="008741AB" w:rsidRPr="00FA1019">
        <w:rPr>
          <w:szCs w:val="22"/>
          <w:lang w:val="en-US"/>
        </w:rPr>
        <w:t>Cohen’s</w:t>
      </w:r>
      <w:proofErr w:type="spellEnd"/>
      <w:r w:rsidR="008741AB" w:rsidRPr="00FA1019">
        <w:rPr>
          <w:szCs w:val="22"/>
          <w:lang w:val="en-US"/>
        </w:rPr>
        <w:t xml:space="preserve"> </w:t>
      </w:r>
      <w:r w:rsidR="008741AB" w:rsidRPr="00FA1019">
        <w:rPr>
          <w:i/>
          <w:szCs w:val="22"/>
          <w:lang w:val="en-US"/>
        </w:rPr>
        <w:t>d</w:t>
      </w:r>
    </w:p>
    <w:p w14:paraId="3162CA28" w14:textId="77777777" w:rsidR="008741AB" w:rsidRPr="00492576" w:rsidRDefault="008741AB" w:rsidP="008741AB">
      <w:pPr>
        <w:rPr>
          <w:rFonts w:eastAsia="Calibri" w:cs="Calibri"/>
          <w:lang w:val="en-US"/>
        </w:rPr>
      </w:pPr>
    </w:p>
    <w:p w14:paraId="0F30893E" w14:textId="67E50BCD" w:rsidR="008741AB" w:rsidRPr="00F359D8" w:rsidRDefault="008741AB">
      <w:pPr>
        <w:rPr>
          <w:b/>
          <w:bCs/>
          <w:szCs w:val="28"/>
          <w:lang w:val="en-US"/>
        </w:rPr>
      </w:pPr>
    </w:p>
    <w:sectPr w:rsidR="008741AB" w:rsidRPr="00F359D8" w:rsidSect="00157273">
      <w:pgSz w:w="16840" w:h="11900" w:orient="landscape"/>
      <w:pgMar w:top="1304" w:right="1304" w:bottom="130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02A"/>
    <w:rsid w:val="000C4BFC"/>
    <w:rsid w:val="00157273"/>
    <w:rsid w:val="001A7705"/>
    <w:rsid w:val="00460109"/>
    <w:rsid w:val="0056302A"/>
    <w:rsid w:val="00571448"/>
    <w:rsid w:val="00601F1F"/>
    <w:rsid w:val="006A74C0"/>
    <w:rsid w:val="006C4AD2"/>
    <w:rsid w:val="006E2D75"/>
    <w:rsid w:val="007100E9"/>
    <w:rsid w:val="00744A27"/>
    <w:rsid w:val="008741AB"/>
    <w:rsid w:val="0087620E"/>
    <w:rsid w:val="00896F0E"/>
    <w:rsid w:val="008F7599"/>
    <w:rsid w:val="00957647"/>
    <w:rsid w:val="009C7648"/>
    <w:rsid w:val="00C8340F"/>
    <w:rsid w:val="00D7404C"/>
    <w:rsid w:val="00E050EA"/>
    <w:rsid w:val="00E14C85"/>
    <w:rsid w:val="00EF001C"/>
    <w:rsid w:val="00F359D8"/>
    <w:rsid w:val="00FA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BC1528"/>
  <w14:defaultImageDpi w14:val="300"/>
  <w15:chartTrackingRefBased/>
  <w15:docId w15:val="{AFE46573-330E-F445-8BBC-A691BF484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MS Mincho" w:hAnsi="Cambria" w:cs="Times New Roman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20E"/>
    <w:rPr>
      <w:rFonts w:ascii="Calibri" w:hAnsi="Calibri"/>
      <w:sz w:val="22"/>
      <w:szCs w:val="24"/>
      <w:lang w:val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F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1"/>
    <w:qFormat/>
    <w:rsid w:val="0087620E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1"/>
    <w:rsid w:val="0087620E"/>
    <w:rPr>
      <w:rFonts w:ascii="Calibri" w:hAnsi="Calibri"/>
      <w:b/>
      <w:bCs/>
      <w:sz w:val="22"/>
      <w:szCs w:val="28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647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647"/>
    <w:rPr>
      <w:rFonts w:ascii="Times New Roman" w:hAnsi="Times New Roman"/>
      <w:sz w:val="18"/>
      <w:szCs w:val="18"/>
      <w:lang w:val="en-GB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601F1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bidi="ar-SA"/>
    </w:rPr>
  </w:style>
  <w:style w:type="character" w:styleId="Hyperlink">
    <w:name w:val="Hyperlink"/>
    <w:basedOn w:val="DefaultParagraphFont"/>
    <w:uiPriority w:val="99"/>
    <w:unhideWhenUsed/>
    <w:rsid w:val="00601F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1F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malee.mcco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4</Pages>
  <Words>779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amalee</dc:creator>
  <cp:keywords/>
  <dc:description/>
  <cp:lastModifiedBy>Amalee McCoy</cp:lastModifiedBy>
  <cp:revision>12</cp:revision>
  <cp:lastPrinted>2020-11-05T15:38:00Z</cp:lastPrinted>
  <dcterms:created xsi:type="dcterms:W3CDTF">2020-11-03T07:22:00Z</dcterms:created>
  <dcterms:modified xsi:type="dcterms:W3CDTF">2020-12-10T10:29:00Z</dcterms:modified>
</cp:coreProperties>
</file>