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0AD8" w14:textId="77777777" w:rsidR="00925FF8" w:rsidRPr="000B3729" w:rsidRDefault="00925FF8" w:rsidP="00925FF8">
      <w:pPr>
        <w:rPr>
          <w:rFonts w:cstheme="minorHAnsi"/>
          <w:lang w:val="en-US"/>
        </w:rPr>
      </w:pPr>
    </w:p>
    <w:tbl>
      <w:tblPr>
        <w:tblStyle w:val="Tablaconcuadrcula"/>
        <w:tblW w:w="11902" w:type="dxa"/>
        <w:jc w:val="center"/>
        <w:tblLook w:val="04A0" w:firstRow="1" w:lastRow="0" w:firstColumn="1" w:lastColumn="0" w:noHBand="0" w:noVBand="1"/>
      </w:tblPr>
      <w:tblGrid>
        <w:gridCol w:w="1923"/>
        <w:gridCol w:w="1555"/>
        <w:gridCol w:w="3747"/>
        <w:gridCol w:w="2693"/>
        <w:gridCol w:w="1984"/>
      </w:tblGrid>
      <w:tr w:rsidR="00925FF8" w:rsidRPr="00FB4A02" w14:paraId="3BE16E11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0ED8E194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729">
              <w:rPr>
                <w:rFonts w:cstheme="minorHAnsi"/>
                <w:b/>
                <w:bCs/>
              </w:rPr>
              <w:t xml:space="preserve">Gene </w:t>
            </w:r>
            <w:proofErr w:type="spellStart"/>
            <w:r w:rsidRPr="000B3729">
              <w:rPr>
                <w:rFonts w:cstheme="minorHAnsi"/>
                <w:b/>
                <w:bCs/>
              </w:rPr>
              <w:t>family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52ADD4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729">
              <w:rPr>
                <w:rFonts w:cstheme="minorHAnsi"/>
                <w:b/>
                <w:bCs/>
              </w:rPr>
              <w:t xml:space="preserve">KEGG </w:t>
            </w:r>
            <w:proofErr w:type="spellStart"/>
            <w:r w:rsidRPr="000B3729">
              <w:rPr>
                <w:rFonts w:cstheme="minorHAnsi"/>
                <w:b/>
                <w:bCs/>
              </w:rPr>
              <w:t>Ortholog</w:t>
            </w:r>
            <w:proofErr w:type="spellEnd"/>
            <w:r w:rsidRPr="000B3729">
              <w:rPr>
                <w:rFonts w:cstheme="minorHAnsi"/>
                <w:b/>
                <w:bCs/>
              </w:rPr>
              <w:t xml:space="preserve"> (KO)</w:t>
            </w:r>
          </w:p>
        </w:tc>
        <w:tc>
          <w:tcPr>
            <w:tcW w:w="3747" w:type="dxa"/>
            <w:vAlign w:val="center"/>
            <w:hideMark/>
          </w:tcPr>
          <w:p w14:paraId="4BE3674C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0B3729">
              <w:rPr>
                <w:rFonts w:cstheme="minorHAnsi"/>
                <w:b/>
                <w:bCs/>
              </w:rPr>
              <w:t>Predicted</w:t>
            </w:r>
            <w:proofErr w:type="spellEnd"/>
            <w:r w:rsidRPr="000B3729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0B3729">
              <w:rPr>
                <w:rFonts w:cstheme="minorHAnsi"/>
                <w:b/>
                <w:bCs/>
              </w:rPr>
              <w:t>function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6DFE9ACF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0B3729">
              <w:rPr>
                <w:rFonts w:cstheme="minorHAnsi"/>
                <w:b/>
                <w:bCs/>
              </w:rPr>
              <w:t>Functional</w:t>
            </w:r>
            <w:proofErr w:type="spellEnd"/>
            <w:r w:rsidRPr="000B3729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0B3729">
              <w:rPr>
                <w:rFonts w:cstheme="minorHAnsi"/>
                <w:b/>
                <w:bCs/>
              </w:rPr>
              <w:t>category</w:t>
            </w:r>
            <w:proofErr w:type="spellEnd"/>
          </w:p>
        </w:tc>
        <w:tc>
          <w:tcPr>
            <w:tcW w:w="1984" w:type="dxa"/>
            <w:vAlign w:val="center"/>
          </w:tcPr>
          <w:p w14:paraId="5B85ECFC" w14:textId="1B622003" w:rsidR="00925FF8" w:rsidRPr="000B3729" w:rsidRDefault="00925FF8" w:rsidP="00925FF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0B3729">
              <w:rPr>
                <w:rFonts w:cstheme="minorHAnsi"/>
                <w:b/>
                <w:bCs/>
                <w:lang w:val="en-US"/>
              </w:rPr>
              <w:t>Genomes with the gene in both chromosomes</w:t>
            </w:r>
          </w:p>
        </w:tc>
      </w:tr>
      <w:tr w:rsidR="00925FF8" w:rsidRPr="000B3729" w14:paraId="24463D7E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524858F1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VC009_ChrII_205</w:t>
            </w:r>
          </w:p>
        </w:tc>
        <w:tc>
          <w:tcPr>
            <w:tcW w:w="0" w:type="auto"/>
            <w:vAlign w:val="center"/>
            <w:hideMark/>
          </w:tcPr>
          <w:p w14:paraId="3C88FC6E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K07080</w:t>
            </w:r>
          </w:p>
        </w:tc>
        <w:tc>
          <w:tcPr>
            <w:tcW w:w="3747" w:type="dxa"/>
            <w:vAlign w:val="center"/>
            <w:hideMark/>
          </w:tcPr>
          <w:p w14:paraId="6E48CA7F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Uncharacterized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protein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798D4F5D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Unknown </w:t>
            </w:r>
            <w:proofErr w:type="spellStart"/>
            <w:r w:rsidRPr="000B3729">
              <w:rPr>
                <w:rFonts w:cstheme="minorHAnsi"/>
              </w:rPr>
              <w:t>function</w:t>
            </w:r>
            <w:proofErr w:type="spellEnd"/>
          </w:p>
        </w:tc>
        <w:tc>
          <w:tcPr>
            <w:tcW w:w="1984" w:type="dxa"/>
            <w:vAlign w:val="center"/>
          </w:tcPr>
          <w:p w14:paraId="3D2A8BE9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25</w:t>
            </w:r>
          </w:p>
        </w:tc>
      </w:tr>
      <w:tr w:rsidR="00925FF8" w:rsidRPr="000B3729" w14:paraId="389C3A2B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35B1C811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VC009_ChrII_779</w:t>
            </w:r>
          </w:p>
        </w:tc>
        <w:tc>
          <w:tcPr>
            <w:tcW w:w="0" w:type="auto"/>
            <w:vAlign w:val="center"/>
            <w:hideMark/>
          </w:tcPr>
          <w:p w14:paraId="0054FDFC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K01495</w:t>
            </w:r>
          </w:p>
        </w:tc>
        <w:tc>
          <w:tcPr>
            <w:tcW w:w="3747" w:type="dxa"/>
            <w:vAlign w:val="center"/>
            <w:hideMark/>
          </w:tcPr>
          <w:p w14:paraId="57A05CCD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GTP </w:t>
            </w:r>
            <w:proofErr w:type="spellStart"/>
            <w:r w:rsidRPr="000B3729">
              <w:rPr>
                <w:rFonts w:cstheme="minorHAnsi"/>
              </w:rPr>
              <w:t>cyclohydrolase</w:t>
            </w:r>
            <w:proofErr w:type="spellEnd"/>
            <w:r w:rsidRPr="000B3729">
              <w:rPr>
                <w:rFonts w:cstheme="minorHAnsi"/>
              </w:rPr>
              <w:t xml:space="preserve"> IA (FolE)</w:t>
            </w:r>
          </w:p>
        </w:tc>
        <w:tc>
          <w:tcPr>
            <w:tcW w:w="2693" w:type="dxa"/>
            <w:vAlign w:val="center"/>
            <w:hideMark/>
          </w:tcPr>
          <w:p w14:paraId="3E14FD6A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Cofactor </w:t>
            </w:r>
            <w:proofErr w:type="spellStart"/>
            <w:r w:rsidRPr="000B3729">
              <w:rPr>
                <w:rFonts w:cstheme="minorHAnsi"/>
              </w:rPr>
              <w:t>biosynthesis</w:t>
            </w:r>
            <w:proofErr w:type="spellEnd"/>
          </w:p>
        </w:tc>
        <w:tc>
          <w:tcPr>
            <w:tcW w:w="1984" w:type="dxa"/>
            <w:vAlign w:val="center"/>
          </w:tcPr>
          <w:p w14:paraId="464AA4AC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710C0044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5C705BBC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VC009_ChrII_801</w:t>
            </w:r>
          </w:p>
        </w:tc>
        <w:tc>
          <w:tcPr>
            <w:tcW w:w="0" w:type="auto"/>
            <w:vAlign w:val="center"/>
            <w:hideMark/>
          </w:tcPr>
          <w:p w14:paraId="5D7C2C83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K00892</w:t>
            </w:r>
          </w:p>
        </w:tc>
        <w:tc>
          <w:tcPr>
            <w:tcW w:w="3747" w:type="dxa"/>
            <w:vAlign w:val="center"/>
            <w:hideMark/>
          </w:tcPr>
          <w:p w14:paraId="7FC48909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Inosine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kinase</w:t>
            </w:r>
            <w:proofErr w:type="spellEnd"/>
            <w:r w:rsidRPr="000B3729">
              <w:rPr>
                <w:rFonts w:cstheme="minorHAnsi"/>
              </w:rPr>
              <w:t xml:space="preserve"> (</w:t>
            </w:r>
            <w:proofErr w:type="spellStart"/>
            <w:r w:rsidRPr="000B3729">
              <w:rPr>
                <w:rFonts w:cstheme="minorHAnsi"/>
              </w:rPr>
              <w:t>Gsk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31CA0A3E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Nucleotide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metabolism</w:t>
            </w:r>
            <w:proofErr w:type="spellEnd"/>
          </w:p>
        </w:tc>
        <w:tc>
          <w:tcPr>
            <w:tcW w:w="1984" w:type="dxa"/>
            <w:vAlign w:val="center"/>
          </w:tcPr>
          <w:p w14:paraId="2EF7BCA0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2D66D5C6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74732F1B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VC009_ChrI_589</w:t>
            </w:r>
          </w:p>
        </w:tc>
        <w:tc>
          <w:tcPr>
            <w:tcW w:w="0" w:type="auto"/>
            <w:vAlign w:val="center"/>
            <w:hideMark/>
          </w:tcPr>
          <w:p w14:paraId="01E30923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K01784</w:t>
            </w:r>
          </w:p>
        </w:tc>
        <w:tc>
          <w:tcPr>
            <w:tcW w:w="3747" w:type="dxa"/>
            <w:vAlign w:val="center"/>
            <w:hideMark/>
          </w:tcPr>
          <w:p w14:paraId="7DE22D99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UDP-</w:t>
            </w:r>
            <w:proofErr w:type="spellStart"/>
            <w:r w:rsidRPr="000B3729">
              <w:rPr>
                <w:rFonts w:cstheme="minorHAnsi"/>
              </w:rPr>
              <w:t>glucose</w:t>
            </w:r>
            <w:proofErr w:type="spellEnd"/>
            <w:r w:rsidRPr="000B3729">
              <w:rPr>
                <w:rFonts w:cstheme="minorHAnsi"/>
              </w:rPr>
              <w:t xml:space="preserve"> 4-epimerase (</w:t>
            </w:r>
            <w:proofErr w:type="spellStart"/>
            <w:r w:rsidRPr="000B3729">
              <w:rPr>
                <w:rFonts w:cstheme="minorHAnsi"/>
              </w:rPr>
              <w:t>GalE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68FC3507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Carbohydrate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metabolism</w:t>
            </w:r>
            <w:proofErr w:type="spellEnd"/>
          </w:p>
        </w:tc>
        <w:tc>
          <w:tcPr>
            <w:tcW w:w="1984" w:type="dxa"/>
            <w:vAlign w:val="center"/>
          </w:tcPr>
          <w:p w14:paraId="2E8B346C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04292F12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5D23CBCB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VC009_ChrI_755</w:t>
            </w:r>
          </w:p>
        </w:tc>
        <w:tc>
          <w:tcPr>
            <w:tcW w:w="0" w:type="auto"/>
            <w:vAlign w:val="center"/>
            <w:hideMark/>
          </w:tcPr>
          <w:p w14:paraId="414E13CC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K06879</w:t>
            </w:r>
          </w:p>
        </w:tc>
        <w:tc>
          <w:tcPr>
            <w:tcW w:w="3747" w:type="dxa"/>
            <w:vAlign w:val="center"/>
            <w:hideMark/>
          </w:tcPr>
          <w:p w14:paraId="6B5A45E9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7-cyano-7-deazaguanine </w:t>
            </w:r>
            <w:proofErr w:type="spellStart"/>
            <w:r w:rsidRPr="000B3729">
              <w:rPr>
                <w:rFonts w:cstheme="minorHAnsi"/>
              </w:rPr>
              <w:t>reductase</w:t>
            </w:r>
            <w:proofErr w:type="spellEnd"/>
            <w:r w:rsidRPr="000B3729">
              <w:rPr>
                <w:rFonts w:cstheme="minorHAnsi"/>
              </w:rPr>
              <w:t xml:space="preserve"> (</w:t>
            </w:r>
            <w:proofErr w:type="spellStart"/>
            <w:r w:rsidRPr="000B3729">
              <w:rPr>
                <w:rFonts w:cstheme="minorHAnsi"/>
              </w:rPr>
              <w:t>QueF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0138DC75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tRNA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modification</w:t>
            </w:r>
            <w:proofErr w:type="spellEnd"/>
            <w:r w:rsidRPr="000B3729">
              <w:rPr>
                <w:rFonts w:cstheme="minorHAnsi"/>
              </w:rPr>
              <w:t xml:space="preserve"> / </w:t>
            </w:r>
            <w:proofErr w:type="spellStart"/>
            <w:r w:rsidRPr="000B3729">
              <w:rPr>
                <w:rFonts w:cstheme="minorHAnsi"/>
              </w:rPr>
              <w:t>Queuosine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biosynthesis</w:t>
            </w:r>
            <w:proofErr w:type="spellEnd"/>
          </w:p>
        </w:tc>
        <w:tc>
          <w:tcPr>
            <w:tcW w:w="1984" w:type="dxa"/>
            <w:vAlign w:val="center"/>
          </w:tcPr>
          <w:p w14:paraId="7D6E1BB0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25</w:t>
            </w:r>
          </w:p>
        </w:tc>
      </w:tr>
      <w:tr w:rsidR="00925FF8" w:rsidRPr="000B3729" w14:paraId="3892ABF6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3AFF756B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VC009_ChrI_1461</w:t>
            </w:r>
          </w:p>
        </w:tc>
        <w:tc>
          <w:tcPr>
            <w:tcW w:w="0" w:type="auto"/>
            <w:vAlign w:val="center"/>
            <w:hideMark/>
          </w:tcPr>
          <w:p w14:paraId="75486654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K09972</w:t>
            </w:r>
          </w:p>
        </w:tc>
        <w:tc>
          <w:tcPr>
            <w:tcW w:w="3747" w:type="dxa"/>
            <w:vAlign w:val="center"/>
            <w:hideMark/>
          </w:tcPr>
          <w:p w14:paraId="758AAA42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  <w:lang w:val="en-US"/>
              </w:rPr>
            </w:pPr>
            <w:r w:rsidRPr="000B3729">
              <w:rPr>
                <w:rFonts w:cstheme="minorHAnsi"/>
                <w:lang w:val="en-US"/>
              </w:rPr>
              <w:t>General L-amino acid transport ATP-binding protein (</w:t>
            </w:r>
            <w:proofErr w:type="spellStart"/>
            <w:r w:rsidRPr="000B3729">
              <w:rPr>
                <w:rFonts w:cstheme="minorHAnsi"/>
                <w:lang w:val="en-US"/>
              </w:rPr>
              <w:t>AapP</w:t>
            </w:r>
            <w:proofErr w:type="spellEnd"/>
            <w:r w:rsidRPr="000B3729">
              <w:rPr>
                <w:rFonts w:cstheme="minorHAnsi"/>
                <w:lang w:val="en-US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63B2AF05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Amino </w:t>
            </w:r>
            <w:proofErr w:type="spellStart"/>
            <w:r w:rsidRPr="000B3729">
              <w:rPr>
                <w:rFonts w:cstheme="minorHAnsi"/>
              </w:rPr>
              <w:t>acid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transport</w:t>
            </w:r>
            <w:proofErr w:type="spellEnd"/>
          </w:p>
        </w:tc>
        <w:tc>
          <w:tcPr>
            <w:tcW w:w="1984" w:type="dxa"/>
            <w:vAlign w:val="center"/>
          </w:tcPr>
          <w:p w14:paraId="58F13532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421450D4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6DDBCC50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VC009_ChrI_1857</w:t>
            </w:r>
          </w:p>
        </w:tc>
        <w:tc>
          <w:tcPr>
            <w:tcW w:w="0" w:type="auto"/>
            <w:vAlign w:val="center"/>
            <w:hideMark/>
          </w:tcPr>
          <w:p w14:paraId="243A1200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—</w:t>
            </w:r>
          </w:p>
        </w:tc>
        <w:tc>
          <w:tcPr>
            <w:tcW w:w="3747" w:type="dxa"/>
            <w:vAlign w:val="center"/>
            <w:hideMark/>
          </w:tcPr>
          <w:p w14:paraId="62D14411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Unannotated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protein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112D379D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Unknown </w:t>
            </w:r>
            <w:proofErr w:type="spellStart"/>
            <w:r w:rsidRPr="000B3729">
              <w:rPr>
                <w:rFonts w:cstheme="minorHAnsi"/>
              </w:rPr>
              <w:t>function</w:t>
            </w:r>
            <w:proofErr w:type="spellEnd"/>
          </w:p>
        </w:tc>
        <w:tc>
          <w:tcPr>
            <w:tcW w:w="1984" w:type="dxa"/>
            <w:vAlign w:val="center"/>
          </w:tcPr>
          <w:p w14:paraId="0EBB4A0B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68161315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206D9DC6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VC009_ChrI_1907</w:t>
            </w:r>
          </w:p>
        </w:tc>
        <w:tc>
          <w:tcPr>
            <w:tcW w:w="0" w:type="auto"/>
            <w:vAlign w:val="center"/>
            <w:hideMark/>
          </w:tcPr>
          <w:p w14:paraId="284A76B8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K00626</w:t>
            </w:r>
          </w:p>
        </w:tc>
        <w:tc>
          <w:tcPr>
            <w:tcW w:w="3747" w:type="dxa"/>
            <w:vAlign w:val="center"/>
            <w:hideMark/>
          </w:tcPr>
          <w:p w14:paraId="4BB936C0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Acetyl-CoA</w:t>
            </w:r>
            <w:proofErr w:type="spellEnd"/>
            <w:r w:rsidRPr="000B3729">
              <w:rPr>
                <w:rFonts w:cstheme="minorHAnsi"/>
              </w:rPr>
              <w:t xml:space="preserve"> C-</w:t>
            </w:r>
            <w:proofErr w:type="spellStart"/>
            <w:r w:rsidRPr="000B3729">
              <w:rPr>
                <w:rFonts w:cstheme="minorHAnsi"/>
              </w:rPr>
              <w:t>acetyltransferase</w:t>
            </w:r>
            <w:proofErr w:type="spellEnd"/>
            <w:r w:rsidRPr="000B3729">
              <w:rPr>
                <w:rFonts w:cstheme="minorHAnsi"/>
              </w:rPr>
              <w:t xml:space="preserve"> (</w:t>
            </w:r>
            <w:proofErr w:type="spellStart"/>
            <w:r w:rsidRPr="000B3729">
              <w:rPr>
                <w:rFonts w:cstheme="minorHAnsi"/>
              </w:rPr>
              <w:t>AtoB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1B764FA6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Central </w:t>
            </w:r>
            <w:proofErr w:type="spellStart"/>
            <w:r w:rsidRPr="000B3729">
              <w:rPr>
                <w:rFonts w:cstheme="minorHAnsi"/>
              </w:rPr>
              <w:t>carbon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metabolism</w:t>
            </w:r>
            <w:proofErr w:type="spellEnd"/>
          </w:p>
        </w:tc>
        <w:tc>
          <w:tcPr>
            <w:tcW w:w="1984" w:type="dxa"/>
            <w:vAlign w:val="center"/>
          </w:tcPr>
          <w:p w14:paraId="24DA5C5D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1CC795D6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31E6E86B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VC009_ChrI_2309</w:t>
            </w:r>
          </w:p>
        </w:tc>
        <w:tc>
          <w:tcPr>
            <w:tcW w:w="0" w:type="auto"/>
            <w:vAlign w:val="center"/>
            <w:hideMark/>
          </w:tcPr>
          <w:p w14:paraId="026F17E8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K03406</w:t>
            </w:r>
          </w:p>
        </w:tc>
        <w:tc>
          <w:tcPr>
            <w:tcW w:w="3747" w:type="dxa"/>
            <w:vAlign w:val="center"/>
            <w:hideMark/>
          </w:tcPr>
          <w:p w14:paraId="7AF4DA3F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  <w:lang w:val="en-US"/>
              </w:rPr>
            </w:pPr>
            <w:r w:rsidRPr="000B3729">
              <w:rPr>
                <w:rFonts w:cstheme="minorHAnsi"/>
                <w:lang w:val="en-US"/>
              </w:rPr>
              <w:t>Methyl-accepting chemotaxis protein (</w:t>
            </w:r>
            <w:proofErr w:type="spellStart"/>
            <w:r w:rsidRPr="000B3729">
              <w:rPr>
                <w:rFonts w:cstheme="minorHAnsi"/>
                <w:lang w:val="en-US"/>
              </w:rPr>
              <w:t>Mcp</w:t>
            </w:r>
            <w:proofErr w:type="spellEnd"/>
            <w:r w:rsidRPr="000B3729">
              <w:rPr>
                <w:rFonts w:cstheme="minorHAnsi"/>
                <w:lang w:val="en-US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1E65A138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Chemotaxis</w:t>
            </w:r>
            <w:proofErr w:type="spellEnd"/>
            <w:r w:rsidRPr="000B3729">
              <w:rPr>
                <w:rFonts w:cstheme="minorHAnsi"/>
              </w:rPr>
              <w:t xml:space="preserve"> / Signal </w:t>
            </w:r>
            <w:proofErr w:type="spellStart"/>
            <w:r w:rsidRPr="000B3729">
              <w:rPr>
                <w:rFonts w:cstheme="minorHAnsi"/>
              </w:rPr>
              <w:t>transduction</w:t>
            </w:r>
            <w:proofErr w:type="spellEnd"/>
          </w:p>
        </w:tc>
        <w:tc>
          <w:tcPr>
            <w:tcW w:w="1984" w:type="dxa"/>
            <w:vAlign w:val="center"/>
          </w:tcPr>
          <w:p w14:paraId="3BE6B557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375A5943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2FCBF44E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VC009_ChrI_2411</w:t>
            </w:r>
          </w:p>
        </w:tc>
        <w:tc>
          <w:tcPr>
            <w:tcW w:w="0" w:type="auto"/>
            <w:vAlign w:val="center"/>
            <w:hideMark/>
          </w:tcPr>
          <w:p w14:paraId="3E682BB4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K07258</w:t>
            </w:r>
          </w:p>
        </w:tc>
        <w:tc>
          <w:tcPr>
            <w:tcW w:w="3747" w:type="dxa"/>
            <w:vAlign w:val="center"/>
            <w:hideMark/>
          </w:tcPr>
          <w:p w14:paraId="3D616A4A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D-Ala-D-Ala </w:t>
            </w:r>
            <w:proofErr w:type="spellStart"/>
            <w:r w:rsidRPr="000B3729">
              <w:rPr>
                <w:rFonts w:cstheme="minorHAnsi"/>
              </w:rPr>
              <w:t>carboxypeptidase</w:t>
            </w:r>
            <w:proofErr w:type="spellEnd"/>
            <w:r w:rsidRPr="000B3729">
              <w:rPr>
                <w:rFonts w:cstheme="minorHAnsi"/>
              </w:rPr>
              <w:t xml:space="preserve"> (PBP5/6)</w:t>
            </w:r>
          </w:p>
        </w:tc>
        <w:tc>
          <w:tcPr>
            <w:tcW w:w="2693" w:type="dxa"/>
            <w:vAlign w:val="center"/>
            <w:hideMark/>
          </w:tcPr>
          <w:p w14:paraId="5D3760D0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Cell </w:t>
            </w:r>
            <w:proofErr w:type="spellStart"/>
            <w:r w:rsidRPr="000B3729">
              <w:rPr>
                <w:rFonts w:cstheme="minorHAnsi"/>
              </w:rPr>
              <w:t>wall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biogenesis</w:t>
            </w:r>
            <w:proofErr w:type="spellEnd"/>
          </w:p>
        </w:tc>
        <w:tc>
          <w:tcPr>
            <w:tcW w:w="1984" w:type="dxa"/>
            <w:vAlign w:val="center"/>
          </w:tcPr>
          <w:p w14:paraId="3089F3CA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614C792A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201F20C1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lastRenderedPageBreak/>
              <w:t>VC009_ChrI_2499</w:t>
            </w:r>
          </w:p>
        </w:tc>
        <w:tc>
          <w:tcPr>
            <w:tcW w:w="0" w:type="auto"/>
            <w:vAlign w:val="center"/>
            <w:hideMark/>
          </w:tcPr>
          <w:p w14:paraId="6538558B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K00347</w:t>
            </w:r>
          </w:p>
        </w:tc>
        <w:tc>
          <w:tcPr>
            <w:tcW w:w="3747" w:type="dxa"/>
            <w:vAlign w:val="center"/>
            <w:hideMark/>
          </w:tcPr>
          <w:p w14:paraId="3D368FA3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Na</w:t>
            </w:r>
            <w:proofErr w:type="spellEnd"/>
            <w:r w:rsidRPr="000B3729">
              <w:rPr>
                <w:rFonts w:cstheme="minorHAnsi"/>
              </w:rPr>
              <w:t>+-</w:t>
            </w:r>
            <w:proofErr w:type="spellStart"/>
            <w:r w:rsidRPr="000B3729">
              <w:rPr>
                <w:rFonts w:cstheme="minorHAnsi"/>
              </w:rPr>
              <w:t>transporting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0B3729">
              <w:rPr>
                <w:rFonts w:cstheme="minorHAnsi"/>
              </w:rPr>
              <w:t>NADH:quinone</w:t>
            </w:r>
            <w:proofErr w:type="spellEnd"/>
            <w:proofErr w:type="gram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oxidoreductase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subunit</w:t>
            </w:r>
            <w:proofErr w:type="spellEnd"/>
            <w:r w:rsidRPr="000B3729">
              <w:rPr>
                <w:rFonts w:cstheme="minorHAnsi"/>
              </w:rPr>
              <w:t xml:space="preserve"> B (</w:t>
            </w:r>
            <w:proofErr w:type="spellStart"/>
            <w:r w:rsidRPr="000B3729">
              <w:rPr>
                <w:rFonts w:cstheme="minorHAnsi"/>
              </w:rPr>
              <w:t>NqrB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71312765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Energy </w:t>
            </w:r>
            <w:proofErr w:type="spellStart"/>
            <w:r w:rsidRPr="000B3729">
              <w:rPr>
                <w:rFonts w:cstheme="minorHAnsi"/>
              </w:rPr>
              <w:t>metabolism</w:t>
            </w:r>
            <w:proofErr w:type="spellEnd"/>
          </w:p>
        </w:tc>
        <w:tc>
          <w:tcPr>
            <w:tcW w:w="1984" w:type="dxa"/>
            <w:vAlign w:val="center"/>
          </w:tcPr>
          <w:p w14:paraId="05C13CF7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2D202782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4DD12B41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VC009_ChrI_2630</w:t>
            </w:r>
          </w:p>
        </w:tc>
        <w:tc>
          <w:tcPr>
            <w:tcW w:w="0" w:type="auto"/>
            <w:vAlign w:val="center"/>
            <w:hideMark/>
          </w:tcPr>
          <w:p w14:paraId="6C754523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K02031</w:t>
            </w:r>
          </w:p>
        </w:tc>
        <w:tc>
          <w:tcPr>
            <w:tcW w:w="3747" w:type="dxa"/>
            <w:vAlign w:val="center"/>
            <w:hideMark/>
          </w:tcPr>
          <w:p w14:paraId="69EA3876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  <w:lang w:val="en-US"/>
              </w:rPr>
            </w:pPr>
            <w:r w:rsidRPr="000B3729">
              <w:rPr>
                <w:rFonts w:cstheme="minorHAnsi"/>
                <w:lang w:val="en-US"/>
              </w:rPr>
              <w:t>Peptide/Nickel transport ATP-binding protein (</w:t>
            </w:r>
            <w:proofErr w:type="spellStart"/>
            <w:r w:rsidRPr="000B3729">
              <w:rPr>
                <w:rFonts w:cstheme="minorHAnsi"/>
                <w:lang w:val="en-US"/>
              </w:rPr>
              <w:t>DdpD</w:t>
            </w:r>
            <w:proofErr w:type="spellEnd"/>
            <w:r w:rsidRPr="000B3729">
              <w:rPr>
                <w:rFonts w:cstheme="minorHAnsi"/>
                <w:lang w:val="en-US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598504AC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Transport</w:t>
            </w:r>
            <w:proofErr w:type="spellEnd"/>
          </w:p>
        </w:tc>
        <w:tc>
          <w:tcPr>
            <w:tcW w:w="1984" w:type="dxa"/>
            <w:vAlign w:val="center"/>
          </w:tcPr>
          <w:p w14:paraId="5F111359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13C32584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45986877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VC009_ChrI_2735</w:t>
            </w:r>
          </w:p>
        </w:tc>
        <w:tc>
          <w:tcPr>
            <w:tcW w:w="0" w:type="auto"/>
            <w:vAlign w:val="center"/>
            <w:hideMark/>
          </w:tcPr>
          <w:p w14:paraId="02EC6697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K00615</w:t>
            </w:r>
          </w:p>
        </w:tc>
        <w:tc>
          <w:tcPr>
            <w:tcW w:w="3747" w:type="dxa"/>
            <w:vAlign w:val="center"/>
            <w:hideMark/>
          </w:tcPr>
          <w:p w14:paraId="42285BAA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Transketolase</w:t>
            </w:r>
            <w:proofErr w:type="spellEnd"/>
            <w:r w:rsidRPr="000B3729">
              <w:rPr>
                <w:rFonts w:cstheme="minorHAnsi"/>
              </w:rPr>
              <w:t xml:space="preserve"> (</w:t>
            </w:r>
            <w:proofErr w:type="spellStart"/>
            <w:r w:rsidRPr="000B3729">
              <w:rPr>
                <w:rFonts w:cstheme="minorHAnsi"/>
              </w:rPr>
              <w:t>TktA</w:t>
            </w:r>
            <w:proofErr w:type="spellEnd"/>
            <w:r w:rsidRPr="000B3729">
              <w:rPr>
                <w:rFonts w:cstheme="minorHAnsi"/>
              </w:rPr>
              <w:t>/</w:t>
            </w:r>
            <w:proofErr w:type="spellStart"/>
            <w:r w:rsidRPr="000B3729">
              <w:rPr>
                <w:rFonts w:cstheme="minorHAnsi"/>
              </w:rPr>
              <w:t>TktB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21515411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Central </w:t>
            </w:r>
            <w:proofErr w:type="spellStart"/>
            <w:r w:rsidRPr="000B3729">
              <w:rPr>
                <w:rFonts w:cstheme="minorHAnsi"/>
              </w:rPr>
              <w:t>carbon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metabolism</w:t>
            </w:r>
            <w:proofErr w:type="spellEnd"/>
          </w:p>
        </w:tc>
        <w:tc>
          <w:tcPr>
            <w:tcW w:w="1984" w:type="dxa"/>
            <w:vAlign w:val="center"/>
          </w:tcPr>
          <w:p w14:paraId="4812C959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  <w:tr w:rsidR="00925FF8" w:rsidRPr="000B3729" w14:paraId="574B6305" w14:textId="77777777" w:rsidTr="00925FF8">
        <w:trPr>
          <w:jc w:val="center"/>
        </w:trPr>
        <w:tc>
          <w:tcPr>
            <w:tcW w:w="0" w:type="auto"/>
            <w:vAlign w:val="center"/>
            <w:hideMark/>
          </w:tcPr>
          <w:p w14:paraId="4082E5B0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VC070_ChrI_2521</w:t>
            </w:r>
          </w:p>
        </w:tc>
        <w:tc>
          <w:tcPr>
            <w:tcW w:w="0" w:type="auto"/>
            <w:vAlign w:val="center"/>
            <w:hideMark/>
          </w:tcPr>
          <w:p w14:paraId="78B25545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K03784</w:t>
            </w:r>
          </w:p>
        </w:tc>
        <w:tc>
          <w:tcPr>
            <w:tcW w:w="3747" w:type="dxa"/>
            <w:vAlign w:val="center"/>
            <w:hideMark/>
          </w:tcPr>
          <w:p w14:paraId="6C7E2B14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Purine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nucleoside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phosphorylase</w:t>
            </w:r>
            <w:proofErr w:type="spellEnd"/>
            <w:r w:rsidRPr="000B3729">
              <w:rPr>
                <w:rFonts w:cstheme="minorHAnsi"/>
              </w:rPr>
              <w:t xml:space="preserve"> (</w:t>
            </w:r>
            <w:proofErr w:type="spellStart"/>
            <w:r w:rsidRPr="000B3729">
              <w:rPr>
                <w:rFonts w:cstheme="minorHAnsi"/>
              </w:rPr>
              <w:t>DeoD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2693" w:type="dxa"/>
            <w:vAlign w:val="center"/>
            <w:hideMark/>
          </w:tcPr>
          <w:p w14:paraId="3F479793" w14:textId="77777777" w:rsidR="00925FF8" w:rsidRPr="000B3729" w:rsidRDefault="00925FF8" w:rsidP="00925FF8">
            <w:pPr>
              <w:spacing w:after="160" w:line="259" w:lineRule="auto"/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Nucleotide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metabolism</w:t>
            </w:r>
            <w:proofErr w:type="spellEnd"/>
          </w:p>
        </w:tc>
        <w:tc>
          <w:tcPr>
            <w:tcW w:w="1984" w:type="dxa"/>
            <w:vAlign w:val="center"/>
          </w:tcPr>
          <w:p w14:paraId="388EBF3D" w14:textId="77777777" w:rsidR="00925FF8" w:rsidRPr="000B3729" w:rsidRDefault="00925FF8" w:rsidP="00925FF8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</w:tr>
    </w:tbl>
    <w:p w14:paraId="0222AB2F" w14:textId="77777777" w:rsidR="00925FF8" w:rsidRPr="000B3729" w:rsidRDefault="00925FF8" w:rsidP="00925FF8">
      <w:pPr>
        <w:rPr>
          <w:rFonts w:cstheme="minorHAnsi"/>
          <w:lang w:val="en-US"/>
        </w:rPr>
      </w:pPr>
    </w:p>
    <w:p w14:paraId="070DE0ED" w14:textId="77777777" w:rsidR="00925FF8" w:rsidRPr="000B3729" w:rsidRDefault="00925FF8" w:rsidP="00925FF8">
      <w:pPr>
        <w:rPr>
          <w:rFonts w:cstheme="minorHAnsi"/>
          <w:lang w:val="en-US"/>
        </w:rPr>
      </w:pPr>
    </w:p>
    <w:p w14:paraId="1060161B" w14:textId="77777777" w:rsidR="000A4D91" w:rsidRDefault="000A4D91"/>
    <w:sectPr w:rsidR="000A4D91" w:rsidSect="00925FF8">
      <w:pgSz w:w="16838" w:h="11906" w:orient="landscape"/>
      <w:pgMar w:top="1701" w:right="1417" w:bottom="1701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FF8"/>
    <w:rsid w:val="000A4D91"/>
    <w:rsid w:val="001029AB"/>
    <w:rsid w:val="0026161D"/>
    <w:rsid w:val="0090534E"/>
    <w:rsid w:val="00925FF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82DF"/>
  <w15:chartTrackingRefBased/>
  <w15:docId w15:val="{66F6B41B-9473-463B-BB65-7F1F3266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FF8"/>
  </w:style>
  <w:style w:type="paragraph" w:styleId="Ttulo1">
    <w:name w:val="heading 1"/>
    <w:basedOn w:val="Normal"/>
    <w:next w:val="Normal"/>
    <w:link w:val="Ttulo1Car"/>
    <w:uiPriority w:val="9"/>
    <w:qFormat/>
    <w:rsid w:val="00925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5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5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5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5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5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5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5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5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5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5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5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5F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5F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5F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5F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5F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5F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5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5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5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5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5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5F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5F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5F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5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5F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5FF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25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uiPriority w:val="99"/>
    <w:semiHidden/>
    <w:unhideWhenUsed/>
    <w:rsid w:val="00925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Rubio</dc:creator>
  <cp:keywords/>
  <dc:description/>
  <cp:lastModifiedBy>Esther Rubio</cp:lastModifiedBy>
  <cp:revision>2</cp:revision>
  <dcterms:created xsi:type="dcterms:W3CDTF">2026-09-11T10:39:00Z</dcterms:created>
  <dcterms:modified xsi:type="dcterms:W3CDTF">2026-10-26T07:57:00Z</dcterms:modified>
</cp:coreProperties>
</file>