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793" w:rsidRPr="00CD54CC" w:rsidRDefault="00471793" w:rsidP="0047179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tr-TR" w:eastAsia="en-US"/>
        </w:rPr>
      </w:pPr>
      <w:r>
        <w:rPr>
          <w:rFonts w:ascii="Times New Roman" w:eastAsia="Calibri" w:hAnsi="Times New Roman" w:cs="Times New Roman"/>
          <w:szCs w:val="24"/>
          <w:lang w:val="tr-TR" w:eastAsia="en-US"/>
        </w:rPr>
        <w:t>Table 3</w:t>
      </w:r>
      <w:r w:rsidRPr="00CD54CC">
        <w:rPr>
          <w:rFonts w:ascii="Times New Roman" w:eastAsia="Calibri" w:hAnsi="Times New Roman" w:cs="Times New Roman"/>
          <w:szCs w:val="24"/>
          <w:lang w:val="tr-TR" w:eastAsia="en-US"/>
        </w:rPr>
        <w:t xml:space="preserve"> Comparison of some characteristics of patients with CBI-SV and ESAS (n=329)</w:t>
      </w:r>
    </w:p>
    <w:tbl>
      <w:tblPr>
        <w:tblW w:w="1460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1123"/>
        <w:gridCol w:w="981"/>
        <w:gridCol w:w="981"/>
        <w:gridCol w:w="982"/>
        <w:gridCol w:w="981"/>
        <w:gridCol w:w="906"/>
        <w:gridCol w:w="1057"/>
        <w:gridCol w:w="981"/>
        <w:gridCol w:w="981"/>
        <w:gridCol w:w="982"/>
        <w:gridCol w:w="1102"/>
        <w:gridCol w:w="992"/>
        <w:gridCol w:w="992"/>
      </w:tblGrid>
      <w:tr w:rsidR="00471793" w:rsidRPr="00156D22" w:rsidTr="00C95F90">
        <w:trPr>
          <w:trHeight w:val="715"/>
        </w:trPr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Characteristics of Patients</w:t>
            </w:r>
          </w:p>
        </w:tc>
        <w:tc>
          <w:tcPr>
            <w:tcW w:w="11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CBI-SV Mean±SD</w:t>
            </w: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Pain Mean±SD</w:t>
            </w: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Fatigue Mean±SD</w:t>
            </w:r>
          </w:p>
        </w:tc>
        <w:tc>
          <w:tcPr>
            <w:tcW w:w="982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Nausea Mean±SD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Depression Mean±SD</w:t>
            </w:r>
          </w:p>
        </w:tc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Anxiety Mean±SD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057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Drowsiness Mean±SD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Appetite Mean±SD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Sense of well-being Mean±SD</w:t>
            </w:r>
          </w:p>
        </w:tc>
        <w:tc>
          <w:tcPr>
            <w:tcW w:w="982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Shortness of breath Mean±SD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102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Skin and nail changes Mean±SD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Stomatite or sore mouth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Mean±SD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Numbness in hands Mean±SD</w:t>
            </w:r>
          </w:p>
        </w:tc>
      </w:tr>
      <w:tr w:rsidR="00471793" w:rsidRPr="00156D22" w:rsidTr="00C95F90">
        <w:trPr>
          <w:trHeight w:val="278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Gender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Female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Male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p*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79.94±18.81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78.36±16.37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p=0.194 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1.92±2.50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2.09±2.64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p=0.664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3.65±2.82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3.43±2.81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p=0.512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1.18±2.17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1.47±2.39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p=0.198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2.01±2.36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1.85±2.30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p=0.620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2.09±2.42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1.93±2.40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p=0.478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2.67±2.78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2.27±2.78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p=0.138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2.45±2.88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2.68±3.15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p=0.605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2.67±2.60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2.73±2.39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p=0.605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1.27±2.38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1.70±2.59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p=0.042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1.90±2.90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1.55±2.35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p=0.731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1.38±2.32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1.13±1.97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p=0.546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2.25±2.63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1.26±1.97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p&lt;0.01</w:t>
            </w:r>
          </w:p>
        </w:tc>
      </w:tr>
      <w:tr w:rsidR="00471793" w:rsidRPr="00156D22" w:rsidTr="00C95F90">
        <w:trPr>
          <w:trHeight w:val="330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Education Status 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Primary/secondary   School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High school</w:t>
            </w:r>
          </w:p>
          <w:p w:rsidR="00471793" w:rsidRPr="00156D22" w:rsidRDefault="00471793" w:rsidP="00C95F90">
            <w:pPr>
              <w:spacing w:line="240" w:lineRule="auto"/>
              <w:ind w:left="33" w:hanging="33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University and  above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p**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77.30±18.30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83.42±15.30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81.68±15.17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2.06±2.59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1.72±2.33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2.41±3.06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3.67±2.89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3.05±2.52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3.76±2.89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p=0.279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1.44±2.37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1.09±2.08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1.17±2.23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p=0.492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2.00±2.43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1.76±2.03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1.69±2.28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1.99±2.47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2.01±2.20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2.07±2.57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p=0.930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2.58±2.83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2.14±2.58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2.31±2.98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2.80±3.07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2.03±2.75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2.24±3.20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2.72±2.55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2.37±2.11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3.41±2.82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p=0.272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1.63±2.60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1.38±2.33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0.83±2.00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p=0.195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1.86±2.72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1.18±2.16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1.97±2.86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1.42±2.29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0.86±1.66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0.90±1.95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1.80±2.46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1.45±1.94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1.83±2.52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p=0.790</w:t>
            </w:r>
          </w:p>
        </w:tc>
      </w:tr>
      <w:tr w:rsidR="00471793" w:rsidRPr="00156D22" w:rsidTr="00C95F90">
        <w:trPr>
          <w:trHeight w:val="330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Income Status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Poor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Medium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Good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p**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71.47±21.24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78.64±17.05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85.12±16.77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p=0.004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2.65±3.17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1.95±2.51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2.04±2.61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4.83±2.91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3.55±2.77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2.84±2.83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p=0.021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2.04±2.88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1.20±2.12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1.69±2.76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p=0.368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3.00±3.33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1.87±2.27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1.69±1.97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p=0.362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3.48±3.48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1.89±2.32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1.90±2.09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p=0.118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3.22±3.21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2.51±2.81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1.82±2.31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p=0.195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3.00±3.39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2.58±2.98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2.37±3.09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p=0.706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3.87±2.52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2.65±2.48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2.39±2.42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p=0.039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2.13±3.19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1.52±2.52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1.08±1.94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p=0.548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2.00±2.54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1.71±2.64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1.61±2.59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1.09±1.70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1.30±2.20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1.04±2.00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1.52±2.15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1.72±2.35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1.82±2.48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p=0.954</w:t>
            </w:r>
          </w:p>
        </w:tc>
      </w:tr>
      <w:tr w:rsidR="00471793" w:rsidRPr="00156D22" w:rsidTr="00C95F90">
        <w:trPr>
          <w:trHeight w:val="952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Employment Status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Employed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Unemployed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82.17±18.31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78.32±17.29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1.52±2.19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2.14±2.65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2.46±2.49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3.81±2.83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p&lt;0.01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0.93±1.88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1.44±2.38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p=0.105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1.24±1.91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2.10±2.40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1.43±2.06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2.15±2.47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p=0.048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1.76±2.42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2.63±2.85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p=0.033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1.60±2.57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2.82±3.08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p=0.002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2.10±2.55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2.85±2.45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p=0.013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1.12±1.89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1.60±2.62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p=0.587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1.00±1.56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1.90±2.80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1.18±2.00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1.26±2.18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p=0.815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1.45±1.92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1.79±2.45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p=0.570</w:t>
            </w:r>
          </w:p>
        </w:tc>
      </w:tr>
      <w:tr w:rsidR="00471793" w:rsidRPr="00156D22" w:rsidTr="00C95F90">
        <w:trPr>
          <w:trHeight w:val="102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Smoking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No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Yes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Quit smoking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p**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76.79±17.48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76.71±18.29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84.18±15.06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2.66±3.45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1.79±2.29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2.25±2.76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5.31±2.77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3.29±2.70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3.50±2.87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p=0.002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2.24±2.84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1.15±2.06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1.43±2.48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2.72±2.80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1.98±2.28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1.59±2.24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3.10±3.17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1.99±2.30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1.72±2.32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p=0.085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2.69±2.94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2.45±2.71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2.40±2.91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3.41±3.53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2.37±2.76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2.72±3.31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p=0.492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3.79±2.36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2.76±2.45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2.28±2.51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2.52±3.37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1.13±2.20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1.90±2.62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p=0.006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2.28±2.77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1.65±2.62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1.69±2.59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1.90±2.41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1.33±2.20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0.91±1.90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1.59±2.09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1.71±2.41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1.77±2.33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p=0.868</w:t>
            </w:r>
          </w:p>
        </w:tc>
      </w:tr>
      <w:tr w:rsidR="00471793" w:rsidRPr="00156D22" w:rsidTr="00C95F90">
        <w:trPr>
          <w:trHeight w:val="112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Using Alcohol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No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Yes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Stopped using alcohol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p**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75.09±20.51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79.00±17.62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81.70±15.39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3.00±3.51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1.83±2.40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2.61±2.89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4.95±3.18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3.46±2.76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3.27±2.83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p=0.060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2.32±3.51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1.25±2.15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1.34±2.34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2.18±2.82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2.00±2.33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1.32±2.02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2.55±3.03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2.03±2.44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1.57±1.77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p=0.649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1.55±2.44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2.60±2.82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2.02±2.67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p=0.107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3.86±3.72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2.46±2.92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2.59±3.18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3.36±2.77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2.71±2.48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2.27±2.37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p=0.271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2.36±3.21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1.33±2.39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2.07±2.62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p=0.021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1.77±2.91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1.64±2.61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2.11±2.57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1.32±2.23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1.24±2.12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1.23±2.27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p=0.997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1.23±1.92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1.80±2.41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1.48±2.20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p=0.303</w:t>
            </w:r>
          </w:p>
        </w:tc>
      </w:tr>
      <w:tr w:rsidR="00471793" w:rsidRPr="00156D22" w:rsidTr="00C95F90">
        <w:trPr>
          <w:trHeight w:val="842"/>
        </w:trPr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Surgical Treatment  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Yes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No</w:t>
            </w:r>
          </w:p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 p*</w:t>
            </w: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80.02±18.92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78.10±15.93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p=0.077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1.79±2.53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2.25±2.61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p=0.041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3.55±2.92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3.51±2.70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p=0.985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1.34±2.42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1.33±2.15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p=0.432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1.89±2.41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1.96±2.25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p=0.442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2.06±2.50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1.94±2.31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p=0.956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2.37±2.64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2.55±2.94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p=0.753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2.53±3.00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2.63±3.06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p=0.772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2.56±2.56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2.85±2.41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p=0.168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1.44±2.61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1.56±2.38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p=0.172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1.98±2.92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1.42±2.23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p=0.245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1.22±2.15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1.27±2.13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p=0.519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471793" w:rsidRPr="00156D22" w:rsidRDefault="00471793" w:rsidP="00C95F9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2.20±2.62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1.20±1.90</w:t>
            </w:r>
          </w:p>
          <w:p w:rsidR="00471793" w:rsidRPr="00156D22" w:rsidRDefault="00471793" w:rsidP="00C95F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156D22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p&lt;0.01</w:t>
            </w:r>
          </w:p>
        </w:tc>
      </w:tr>
    </w:tbl>
    <w:p w:rsidR="00471793" w:rsidRPr="00156D22" w:rsidRDefault="00471793" w:rsidP="0047179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en-US"/>
        </w:rPr>
        <w:sectPr w:rsidR="00471793" w:rsidRPr="00156D22" w:rsidSect="00804673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  <w:r w:rsidRPr="00156D22">
        <w:rPr>
          <w:rFonts w:ascii="Times New Roman" w:eastAsia="Times New Roman" w:hAnsi="Times New Roman" w:cs="Times New Roman"/>
          <w:sz w:val="16"/>
          <w:szCs w:val="16"/>
          <w:lang w:val="tr-TR"/>
        </w:rPr>
        <w:t>Mean±SD: Mean±Standart Deviation</w:t>
      </w:r>
      <w:r w:rsidRPr="00156D22">
        <w:rPr>
          <w:rFonts w:ascii="Times New Roman" w:eastAsia="Calibri" w:hAnsi="Times New Roman" w:cs="Times New Roman"/>
          <w:sz w:val="16"/>
          <w:szCs w:val="16"/>
          <w:lang w:val="tr-TR" w:eastAsia="en-US"/>
        </w:rPr>
        <w:t>, *</w:t>
      </w:r>
      <w:r w:rsidRPr="00156D22">
        <w:rPr>
          <w:rFonts w:ascii="Calibri" w:eastAsia="Calibri" w:hAnsi="Calibri" w:cs="Calibri"/>
          <w:sz w:val="16"/>
          <w:szCs w:val="16"/>
          <w:lang w:val="tr-TR" w:eastAsia="en-US"/>
        </w:rPr>
        <w:t xml:space="preserve"> </w:t>
      </w:r>
      <w:r w:rsidRPr="00156D22">
        <w:rPr>
          <w:rFonts w:ascii="Times New Roman" w:eastAsia="Calibri" w:hAnsi="Times New Roman" w:cs="Times New Roman"/>
          <w:sz w:val="16"/>
          <w:szCs w:val="16"/>
          <w:lang w:val="tr-TR" w:eastAsia="en-US"/>
        </w:rPr>
        <w:t>Mann-Whitney U, **</w:t>
      </w:r>
      <w:r w:rsidRPr="00156D22">
        <w:rPr>
          <w:rFonts w:ascii="Calibri" w:eastAsia="Calibri" w:hAnsi="Calibri" w:cs="Calibri"/>
          <w:sz w:val="16"/>
          <w:szCs w:val="16"/>
          <w:lang w:val="tr-TR" w:eastAsia="en-US"/>
        </w:rPr>
        <w:t xml:space="preserve"> </w:t>
      </w:r>
      <w:r w:rsidRPr="00156D22">
        <w:rPr>
          <w:rFonts w:ascii="Times New Roman" w:eastAsia="Calibri" w:hAnsi="Times New Roman" w:cs="Times New Roman"/>
          <w:sz w:val="16"/>
          <w:szCs w:val="16"/>
          <w:lang w:val="tr-TR" w:eastAsia="en-US"/>
        </w:rPr>
        <w:t>Kruskal Wallis analysis of variance</w:t>
      </w:r>
      <w:r w:rsidRPr="00156D22">
        <w:rPr>
          <w:rFonts w:ascii="Times New Roman" w:eastAsia="Times New Roman" w:hAnsi="Times New Roman" w:cs="Times New Roman"/>
          <w:szCs w:val="24"/>
          <w:lang w:val="tr-TR" w:eastAsia="en-US"/>
        </w:rPr>
        <w:t xml:space="preserve">, </w:t>
      </w:r>
      <w:r w:rsidRPr="00156D22">
        <w:rPr>
          <w:rFonts w:ascii="Times New Roman" w:eastAsia="Times New Roman" w:hAnsi="Times New Roman" w:cs="Times New Roman"/>
          <w:sz w:val="16"/>
          <w:szCs w:val="18"/>
          <w:lang w:val="tr-TR"/>
        </w:rPr>
        <w:t xml:space="preserve">CBI-SV: Cancer Behavioral Inventory-Short Version, ESAS: </w:t>
      </w:r>
      <w:r w:rsidRPr="00156D22">
        <w:rPr>
          <w:rFonts w:ascii="Times New Roman" w:eastAsia="Times New Roman" w:hAnsi="Times New Roman" w:cs="Times New Roman"/>
          <w:sz w:val="16"/>
          <w:szCs w:val="18"/>
        </w:rPr>
        <w:t>E</w:t>
      </w:r>
      <w:r>
        <w:rPr>
          <w:rFonts w:ascii="Times New Roman" w:eastAsia="Times New Roman" w:hAnsi="Times New Roman" w:cs="Times New Roman"/>
          <w:sz w:val="16"/>
          <w:szCs w:val="18"/>
        </w:rPr>
        <w:t>dmonton Symptom Assessment Scale</w:t>
      </w:r>
    </w:p>
    <w:p w:rsidR="00AA2BEF" w:rsidRDefault="00AA2BEF" w:rsidP="00471793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793"/>
    <w:rsid w:val="00471793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90C8F"/>
  <w15:chartTrackingRefBased/>
  <w15:docId w15:val="{C69E3306-25B6-4E1D-896D-9215FA83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71793"/>
    <w:pPr>
      <w:spacing w:after="0" w:line="276" w:lineRule="auto"/>
    </w:pPr>
    <w:rPr>
      <w:rFonts w:ascii="Arial" w:eastAsia="Arial" w:hAnsi="Arial" w:cs="Arial"/>
      <w:lang w:val="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2022-01-14T10:11:00Z</dcterms:created>
  <dcterms:modified xsi:type="dcterms:W3CDTF">2022-01-14T10:12:00Z</dcterms:modified>
</cp:coreProperties>
</file>