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907" w:rsidRDefault="00807907" w:rsidP="00807907">
      <w:pPr>
        <w:pStyle w:val="PargrafodaLista"/>
        <w:ind w:left="170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247CCE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Supplementary Material </w:t>
      </w:r>
    </w:p>
    <w:p w:rsidR="00807907" w:rsidRDefault="00807907" w:rsidP="00807907">
      <w:pPr>
        <w:pStyle w:val="PargrafodaLista"/>
        <w:ind w:left="170"/>
        <w:rPr>
          <w:rFonts w:ascii="Times New Roman" w:hAnsi="Times New Roman" w:cs="Times New Roman"/>
          <w:bCs/>
          <w:sz w:val="24"/>
          <w:szCs w:val="36"/>
          <w:lang w:val="en-GB"/>
        </w:rPr>
      </w:pPr>
      <w:r w:rsidRPr="00247CCE">
        <w:rPr>
          <w:rFonts w:ascii="Times New Roman" w:hAnsi="Times New Roman" w:cs="Times New Roman"/>
          <w:bCs/>
          <w:sz w:val="24"/>
          <w:szCs w:val="36"/>
          <w:lang w:val="en-GB"/>
        </w:rPr>
        <w:t>The DIAS: quantifying coupled curve intersections in pharmacology, ecology, demography, and climatology</w:t>
      </w:r>
    </w:p>
    <w:p w:rsidR="00214BEF" w:rsidRDefault="00214BEF">
      <w:pPr>
        <w:rPr>
          <w:lang w:val="en-GB"/>
        </w:rPr>
      </w:pPr>
    </w:p>
    <w:p w:rsidR="00807907" w:rsidRPr="00807907" w:rsidRDefault="00807907" w:rsidP="00807907">
      <w:pPr>
        <w:pStyle w:val="Pargrafoda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EA5038">
        <w:rPr>
          <w:rFonts w:ascii="Times New Roman" w:hAnsi="Times New Roman" w:cs="Times New Roman"/>
          <w:b/>
          <w:bCs/>
          <w:sz w:val="32"/>
          <w:szCs w:val="32"/>
          <w:lang w:val="en-GB"/>
        </w:rPr>
        <w:t>Sensitivity of the finite</w:t>
      </w:r>
      <w:r w:rsidRPr="00EA5038">
        <w:rPr>
          <w:rFonts w:ascii="Times New Roman" w:hAnsi="Times New Roman" w:cs="Times New Roman"/>
          <w:b/>
          <w:bCs/>
          <w:sz w:val="32"/>
          <w:szCs w:val="32"/>
          <w:lang w:val="en-GB"/>
        </w:rPr>
        <w:noBreakHyphen/>
        <w:t>difference step </w:t>
      </w:r>
      <w:r w:rsidRPr="00EA5038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h</w:t>
      </w:r>
    </w:p>
    <w:p w:rsidR="00807907" w:rsidRPr="00807907" w:rsidRDefault="00807907" w:rsidP="00807907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079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Objective: 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To assess whether the choice of the numerical differentiation step </w:t>
      </w:r>
      <w:r w:rsidRPr="00807907">
        <w:rPr>
          <w:rFonts w:ascii="Times New Roman" w:hAnsi="Times New Roman" w:cs="Times New Roman"/>
          <w:i/>
          <w:iCs/>
          <w:sz w:val="24"/>
          <w:szCs w:val="24"/>
          <w:lang w:val="en-GB"/>
        </w:rPr>
        <w:t>h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=10</w:t>
      </w:r>
      <w:r w:rsidRPr="00DF351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−6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 affects the DIAS estimates or their standard errors.</w:t>
      </w:r>
    </w:p>
    <w:p w:rsidR="00807907" w:rsidRPr="00807907" w:rsidRDefault="00807907" w:rsidP="00807907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79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Method: 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A simulated dataset was generated from a 3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 xml:space="preserve">parameter sigmoid model with known parameters (Curve 1: Top = 100, Bottom = </w:t>
      </w:r>
      <w:proofErr w:type="gramStart"/>
      <w:r w:rsidRPr="00807907">
        <w:rPr>
          <w:rFonts w:ascii="Times New Roman" w:hAnsi="Times New Roman" w:cs="Times New Roman"/>
          <w:sz w:val="24"/>
          <w:szCs w:val="24"/>
          <w:lang w:val="en-GB"/>
        </w:rPr>
        <w:t>0</w:t>
      </w:r>
      <w:proofErr w:type="gramEnd"/>
      <w:r w:rsidRPr="00807907">
        <w:rPr>
          <w:rFonts w:ascii="Times New Roman" w:hAnsi="Times New Roman" w:cs="Times New Roman"/>
          <w:sz w:val="24"/>
          <w:szCs w:val="24"/>
          <w:lang w:val="en-GB"/>
        </w:rPr>
        <w:t>, LogEC50 = −7; Curve 2: Top = 80, Botto</w:t>
      </w:r>
      <w:bookmarkStart w:id="0" w:name="_GoBack"/>
      <w:bookmarkEnd w:id="0"/>
      <w:r w:rsidRPr="00807907">
        <w:rPr>
          <w:rFonts w:ascii="Times New Roman" w:hAnsi="Times New Roman" w:cs="Times New Roman"/>
          <w:sz w:val="24"/>
          <w:szCs w:val="24"/>
          <w:lang w:val="en-GB"/>
        </w:rPr>
        <w:t>m = 20, LogEC50 = −6.5), sample size </w:t>
      </w:r>
      <w:r w:rsidRPr="00807907">
        <w:rPr>
          <w:rFonts w:ascii="Times New Roman" w:hAnsi="Times New Roman" w:cs="Times New Roman"/>
          <w:i/>
          <w:iCs/>
          <w:sz w:val="24"/>
          <w:szCs w:val="24"/>
          <w:lang w:val="en-GB"/>
        </w:rPr>
        <w:t>n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=10, and Gaussian noise with </w:t>
      </w:r>
      <w:r w:rsidRPr="00807907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=2. The DIAS was then computed using central finite differences with step sizes ranging from </w:t>
      </w:r>
      <w:r w:rsidRPr="00807907">
        <w:rPr>
          <w:rFonts w:ascii="Times New Roman" w:hAnsi="Times New Roman" w:cs="Times New Roman"/>
          <w:i/>
          <w:iCs/>
          <w:sz w:val="24"/>
          <w:szCs w:val="24"/>
          <w:lang w:val="en-GB"/>
        </w:rPr>
        <w:t>h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=10</w:t>
      </w:r>
      <w:r w:rsidRPr="0080790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−4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 to </w:t>
      </w:r>
      <w:r w:rsidRPr="00807907">
        <w:rPr>
          <w:rFonts w:ascii="Times New Roman" w:hAnsi="Times New Roman" w:cs="Times New Roman"/>
          <w:i/>
          <w:iCs/>
          <w:sz w:val="24"/>
          <w:szCs w:val="24"/>
          <w:lang w:val="en-GB"/>
        </w:rPr>
        <w:t>h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=10</w:t>
      </w:r>
      <w:r w:rsidRPr="0080790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−8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07907" w:rsidRPr="00807907" w:rsidRDefault="00807907" w:rsidP="00807907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79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Results: 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The estimated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X and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Y remained unchanged across all tested step sizes. The largest observed differences in standard errors were 6.5×10</w:t>
      </w:r>
      <w:r w:rsidRPr="0080790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−4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 for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X and 4.8×10</w:t>
      </w:r>
      <w:r w:rsidRPr="0080790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−5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 for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Y (Table S1).</w:t>
      </w:r>
    </w:p>
    <w:tbl>
      <w:tblPr>
        <w:tblpPr w:leftFromText="141" w:rightFromText="141" w:vertAnchor="text" w:horzAnchor="margin" w:tblpXSpec="center" w:tblpY="-31"/>
        <w:tblW w:w="0" w:type="auto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1273"/>
        <w:gridCol w:w="1273"/>
        <w:gridCol w:w="1707"/>
        <w:gridCol w:w="1707"/>
      </w:tblGrid>
      <w:tr w:rsidR="00A03369" w:rsidRPr="00EA5038" w:rsidTr="00A0336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</w:pPr>
            <w:proofErr w:type="spellStart"/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t>Step</w:t>
            </w:r>
            <w:proofErr w:type="spellEnd"/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t xml:space="preserve"> </w:t>
            </w:r>
            <w:proofErr w:type="spellStart"/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t>size</w:t>
            </w:r>
            <w:proofErr w:type="spellEnd"/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t> </w:t>
            </w:r>
            <w:r w:rsidRPr="00EA5038">
              <w:rPr>
                <w:rStyle w:val="mord"/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t>DIAS</w:t>
            </w:r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noBreakHyphen/>
              <w:t>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t>DIAS</w:t>
            </w:r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noBreakHyphen/>
              <w:t>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t>SE(DIAS</w:t>
            </w:r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noBreakHyphen/>
              <w:t>X)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t>SE(DIAS</w:t>
            </w:r>
            <w:r w:rsidRPr="00EA5038">
              <w:rPr>
                <w:rStyle w:val="mord"/>
                <w:rFonts w:ascii="Times New Roman" w:hAnsi="Times New Roman" w:cs="Times New Roman"/>
                <w:b/>
                <w:iCs/>
                <w:sz w:val="23"/>
                <w:szCs w:val="23"/>
              </w:rPr>
              <w:noBreakHyphen/>
              <w:t>Y)</w:t>
            </w:r>
          </w:p>
        </w:tc>
      </w:tr>
      <w:tr w:rsidR="00A03369" w:rsidRPr="00EA5038" w:rsidTr="00A0336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10−4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−7.4737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26.7773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0.0377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0.8959</w:t>
            </w:r>
          </w:p>
        </w:tc>
      </w:tr>
      <w:tr w:rsidR="00A03369" w:rsidRPr="00EA5038" w:rsidTr="00A0336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10−5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−7.4737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26.7773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0.0377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0.8959</w:t>
            </w:r>
          </w:p>
        </w:tc>
      </w:tr>
      <w:tr w:rsidR="00A03369" w:rsidRPr="00EA5038" w:rsidTr="00A0336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10−6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−7.4737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26.7773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0.0377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0.8959</w:t>
            </w:r>
          </w:p>
        </w:tc>
      </w:tr>
      <w:tr w:rsidR="00A03369" w:rsidRPr="00EA5038" w:rsidTr="00A0336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10−7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−7.4737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26.7773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0.0376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0.8959</w:t>
            </w:r>
          </w:p>
        </w:tc>
      </w:tr>
      <w:tr w:rsidR="00A03369" w:rsidRPr="00EA5038" w:rsidTr="00A0336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10−8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−7.4737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26.7773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0.0371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3369" w:rsidRPr="00EA5038" w:rsidRDefault="00A03369" w:rsidP="00A03369">
            <w:pPr>
              <w:spacing w:after="0" w:line="375" w:lineRule="atLeast"/>
              <w:jc w:val="center"/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</w:pPr>
            <w:r w:rsidRPr="00EA5038">
              <w:rPr>
                <w:rStyle w:val="mord"/>
                <w:rFonts w:ascii="Times New Roman" w:hAnsi="Times New Roman" w:cs="Times New Roman"/>
                <w:iCs/>
                <w:sz w:val="23"/>
                <w:szCs w:val="23"/>
              </w:rPr>
              <w:t>0.8959</w:t>
            </w:r>
          </w:p>
        </w:tc>
      </w:tr>
    </w:tbl>
    <w:p w:rsidR="00807907" w:rsidRPr="00807907" w:rsidRDefault="00807907" w:rsidP="00807907">
      <w:pPr>
        <w:pStyle w:val="PargrafodaLista"/>
        <w:spacing w:line="360" w:lineRule="auto"/>
        <w:ind w:left="1075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07907" w:rsidRDefault="00807907" w:rsidP="00807907">
      <w:pPr>
        <w:pStyle w:val="PargrafodaLista"/>
        <w:spacing w:line="360" w:lineRule="auto"/>
        <w:ind w:left="1075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:rsidR="00807907" w:rsidRDefault="00807907" w:rsidP="00807907">
      <w:pPr>
        <w:pStyle w:val="PargrafodaLista"/>
        <w:spacing w:line="360" w:lineRule="auto"/>
        <w:ind w:left="1075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:rsidR="00807907" w:rsidRDefault="00807907" w:rsidP="00807907">
      <w:pPr>
        <w:pStyle w:val="PargrafodaLista"/>
        <w:spacing w:line="360" w:lineRule="auto"/>
        <w:ind w:left="1075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:rsidR="00807907" w:rsidRDefault="00807907" w:rsidP="00807907">
      <w:pPr>
        <w:pStyle w:val="PargrafodaLista"/>
        <w:spacing w:line="360" w:lineRule="auto"/>
        <w:ind w:left="1075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:rsidR="00807907" w:rsidRDefault="00807907" w:rsidP="00807907">
      <w:pPr>
        <w:pStyle w:val="PargrafodaLista"/>
        <w:spacing w:line="360" w:lineRule="auto"/>
        <w:ind w:left="1075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:rsidR="00807907" w:rsidRDefault="00807907" w:rsidP="00807907">
      <w:pPr>
        <w:pStyle w:val="PargrafodaLista"/>
        <w:spacing w:line="360" w:lineRule="auto"/>
        <w:ind w:left="1075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:rsidR="00807907" w:rsidRDefault="00807907" w:rsidP="00807907">
      <w:pPr>
        <w:pStyle w:val="PargrafodaLista"/>
        <w:spacing w:line="360" w:lineRule="auto"/>
        <w:ind w:left="1075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:rsidR="00807907" w:rsidRPr="00807907" w:rsidRDefault="00807907" w:rsidP="00807907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079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Conclusion: 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The numerical approximation is stable across the evaluated range. The default choice of </w:t>
      </w:r>
      <w:r w:rsidRPr="00807907">
        <w:rPr>
          <w:rFonts w:ascii="Times New Roman" w:hAnsi="Times New Roman" w:cs="Times New Roman"/>
          <w:i/>
          <w:iCs/>
          <w:sz w:val="24"/>
          <w:szCs w:val="24"/>
          <w:lang w:val="en-GB"/>
        </w:rPr>
        <w:t>h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=10</w:t>
      </w:r>
      <w:r w:rsidRPr="0080790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−6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 is therefore appropriate.</w:t>
      </w:r>
    </w:p>
    <w:p w:rsidR="00807907" w:rsidRPr="00807907" w:rsidRDefault="00807907" w:rsidP="00807907">
      <w:pPr>
        <w:pStyle w:val="PargrafodaLista"/>
        <w:spacing w:line="360" w:lineRule="auto"/>
        <w:ind w:left="1075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807907" w:rsidRPr="00807907" w:rsidRDefault="00807907" w:rsidP="00807907">
      <w:pPr>
        <w:pStyle w:val="Pargrafoda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Sensitivity to normalisation procedures</w:t>
      </w:r>
    </w:p>
    <w:p w:rsidR="00807907" w:rsidRPr="00807907" w:rsidRDefault="00807907" w:rsidP="00807907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079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Objective: 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 xml:space="preserve">To evaluate how different normalisation procedures affect the DIAS when the two curves </w:t>
      </w:r>
      <w:proofErr w:type="gramStart"/>
      <w:r w:rsidRPr="00807907">
        <w:rPr>
          <w:rFonts w:ascii="Times New Roman" w:hAnsi="Times New Roman" w:cs="Times New Roman"/>
          <w:sz w:val="24"/>
          <w:szCs w:val="24"/>
          <w:lang w:val="en-GB"/>
        </w:rPr>
        <w:t>are originally expressed</w:t>
      </w:r>
      <w:proofErr w:type="gramEnd"/>
      <w:r w:rsidRPr="00807907">
        <w:rPr>
          <w:rFonts w:ascii="Times New Roman" w:hAnsi="Times New Roman" w:cs="Times New Roman"/>
          <w:sz w:val="24"/>
          <w:szCs w:val="24"/>
          <w:lang w:val="en-GB"/>
        </w:rPr>
        <w:t xml:space="preserve"> in different units.</w:t>
      </w:r>
    </w:p>
    <w:p w:rsidR="00807907" w:rsidRPr="00807907" w:rsidRDefault="00807907" w:rsidP="00A03369">
      <w:pPr>
        <w:pStyle w:val="PargrafodaLista"/>
        <w:numPr>
          <w:ilvl w:val="1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07907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Method: 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A Monte Carlo simulation was performed using two linear curves with known true parameters:</w:t>
      </w:r>
    </w:p>
    <w:p w:rsidR="00807907" w:rsidRPr="00807907" w:rsidRDefault="00807907" w:rsidP="00A03369">
      <w:pPr>
        <w:pStyle w:val="PargrafodaLista"/>
        <w:numPr>
          <w:ilvl w:val="0"/>
          <w:numId w:val="4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07907">
        <w:rPr>
          <w:rFonts w:ascii="Times New Roman" w:hAnsi="Times New Roman" w:cs="Times New Roman"/>
          <w:sz w:val="24"/>
          <w:szCs w:val="24"/>
        </w:rPr>
        <w:t xml:space="preserve">Curve 1: </w:t>
      </w:r>
      <w:proofErr w:type="spellStart"/>
      <w:r w:rsidRPr="00807907">
        <w:rPr>
          <w:rFonts w:ascii="Times New Roman" w:hAnsi="Times New Roman" w:cs="Times New Roman"/>
          <w:sz w:val="24"/>
          <w:szCs w:val="24"/>
        </w:rPr>
        <w:t>intercept</w:t>
      </w:r>
      <w:proofErr w:type="spellEnd"/>
      <w:r w:rsidRPr="00807907">
        <w:rPr>
          <w:rFonts w:ascii="Times New Roman" w:hAnsi="Times New Roman" w:cs="Times New Roman"/>
          <w:sz w:val="24"/>
          <w:szCs w:val="24"/>
        </w:rPr>
        <w:t xml:space="preserve"> = 20, </w:t>
      </w:r>
      <w:proofErr w:type="spellStart"/>
      <w:r w:rsidRPr="00807907">
        <w:rPr>
          <w:rFonts w:ascii="Times New Roman" w:hAnsi="Times New Roman" w:cs="Times New Roman"/>
          <w:sz w:val="24"/>
          <w:szCs w:val="24"/>
        </w:rPr>
        <w:t>slope</w:t>
      </w:r>
      <w:proofErr w:type="spellEnd"/>
      <w:r w:rsidRPr="00807907">
        <w:rPr>
          <w:rFonts w:ascii="Times New Roman" w:hAnsi="Times New Roman" w:cs="Times New Roman"/>
          <w:sz w:val="24"/>
          <w:szCs w:val="24"/>
        </w:rPr>
        <w:t xml:space="preserve"> = 2</w:t>
      </w:r>
    </w:p>
    <w:p w:rsidR="00807907" w:rsidRPr="00807907" w:rsidRDefault="00807907" w:rsidP="00A03369">
      <w:pPr>
        <w:pStyle w:val="PargrafodaLista"/>
        <w:numPr>
          <w:ilvl w:val="0"/>
          <w:numId w:val="4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07907">
        <w:rPr>
          <w:rFonts w:ascii="Times New Roman" w:hAnsi="Times New Roman" w:cs="Times New Roman"/>
          <w:sz w:val="24"/>
          <w:szCs w:val="24"/>
        </w:rPr>
        <w:t xml:space="preserve">Curve 2: </w:t>
      </w:r>
      <w:proofErr w:type="spellStart"/>
      <w:r w:rsidRPr="00807907">
        <w:rPr>
          <w:rFonts w:ascii="Times New Roman" w:hAnsi="Times New Roman" w:cs="Times New Roman"/>
          <w:sz w:val="24"/>
          <w:szCs w:val="24"/>
        </w:rPr>
        <w:t>intercept</w:t>
      </w:r>
      <w:proofErr w:type="spellEnd"/>
      <w:r w:rsidRPr="00807907">
        <w:rPr>
          <w:rFonts w:ascii="Times New Roman" w:hAnsi="Times New Roman" w:cs="Times New Roman"/>
          <w:sz w:val="24"/>
          <w:szCs w:val="24"/>
        </w:rPr>
        <w:t xml:space="preserve"> = 60, </w:t>
      </w:r>
      <w:proofErr w:type="spellStart"/>
      <w:r w:rsidRPr="00807907">
        <w:rPr>
          <w:rFonts w:ascii="Times New Roman" w:hAnsi="Times New Roman" w:cs="Times New Roman"/>
          <w:sz w:val="24"/>
          <w:szCs w:val="24"/>
        </w:rPr>
        <w:t>slope</w:t>
      </w:r>
      <w:proofErr w:type="spellEnd"/>
      <w:r w:rsidRPr="00807907">
        <w:rPr>
          <w:rFonts w:ascii="Times New Roman" w:hAnsi="Times New Roman" w:cs="Times New Roman"/>
          <w:sz w:val="24"/>
          <w:szCs w:val="24"/>
        </w:rPr>
        <w:t xml:space="preserve"> = −1</w:t>
      </w:r>
    </w:p>
    <w:p w:rsidR="00807907" w:rsidRPr="00807907" w:rsidRDefault="00807907" w:rsidP="00A03369">
      <w:pPr>
        <w:pStyle w:val="PargrafodaLista"/>
        <w:spacing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07907">
        <w:rPr>
          <w:rFonts w:ascii="Times New Roman" w:hAnsi="Times New Roman" w:cs="Times New Roman"/>
          <w:sz w:val="24"/>
          <w:szCs w:val="24"/>
          <w:lang w:val="en-GB"/>
        </w:rPr>
        <w:t>Gaussian noise with </w:t>
      </w:r>
      <w:r w:rsidRPr="00807907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=</w:t>
      </w:r>
      <w:proofErr w:type="gramStart"/>
      <w:r w:rsidRPr="00807907">
        <w:rPr>
          <w:rFonts w:ascii="Times New Roman" w:hAnsi="Times New Roman" w:cs="Times New Roman"/>
          <w:sz w:val="24"/>
          <w:szCs w:val="24"/>
          <w:lang w:val="en-GB"/>
        </w:rPr>
        <w:t>2</w:t>
      </w:r>
      <w:proofErr w:type="gramEnd"/>
      <w:r w:rsidRPr="00807907">
        <w:rPr>
          <w:rFonts w:ascii="Times New Roman" w:hAnsi="Times New Roman" w:cs="Times New Roman"/>
          <w:sz w:val="24"/>
          <w:szCs w:val="24"/>
          <w:lang w:val="en-GB"/>
        </w:rPr>
        <w:t> was added, and </w:t>
      </w:r>
      <w:r w:rsidRPr="00807907">
        <w:rPr>
          <w:rFonts w:ascii="Times New Roman" w:hAnsi="Times New Roman" w:cs="Times New Roman"/>
          <w:i/>
          <w:iCs/>
          <w:sz w:val="24"/>
          <w:szCs w:val="24"/>
          <w:lang w:val="en-GB"/>
        </w:rPr>
        <w:t>n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 xml:space="preserve">=10 equally spaced points were used. </w:t>
      </w:r>
      <w:proofErr w:type="gramStart"/>
      <w:r w:rsidRPr="00807907">
        <w:rPr>
          <w:rFonts w:ascii="Times New Roman" w:hAnsi="Times New Roman" w:cs="Times New Roman"/>
          <w:sz w:val="24"/>
          <w:szCs w:val="24"/>
          <w:lang w:val="en-GB"/>
        </w:rPr>
        <w:t>A total of 1.000</w:t>
      </w:r>
      <w:proofErr w:type="gramEnd"/>
      <w:r w:rsidRPr="00807907">
        <w:rPr>
          <w:rFonts w:ascii="Times New Roman" w:hAnsi="Times New Roman" w:cs="Times New Roman"/>
          <w:sz w:val="24"/>
          <w:szCs w:val="24"/>
          <w:lang w:val="en-GB"/>
        </w:rPr>
        <w:t xml:space="preserve"> datasets were generated. For each dataset, the DIAS </w:t>
      </w:r>
      <w:proofErr w:type="gramStart"/>
      <w:r w:rsidRPr="00807907">
        <w:rPr>
          <w:rFonts w:ascii="Times New Roman" w:hAnsi="Times New Roman" w:cs="Times New Roman"/>
          <w:sz w:val="24"/>
          <w:szCs w:val="24"/>
          <w:lang w:val="en-GB"/>
        </w:rPr>
        <w:t>was computed</w:t>
      </w:r>
      <w:proofErr w:type="gramEnd"/>
      <w:r w:rsidRPr="00807907">
        <w:rPr>
          <w:rFonts w:ascii="Times New Roman" w:hAnsi="Times New Roman" w:cs="Times New Roman"/>
          <w:sz w:val="24"/>
          <w:szCs w:val="24"/>
          <w:lang w:val="en-GB"/>
        </w:rPr>
        <w:t xml:space="preserve"> under three conditions: no normalisation; min–max scaling to 0–100%; and z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score standardisation.</w:t>
      </w:r>
    </w:p>
    <w:p w:rsidR="00807907" w:rsidRDefault="00807907" w:rsidP="00A03369">
      <w:pPr>
        <w:pStyle w:val="PargrafodaLista"/>
        <w:numPr>
          <w:ilvl w:val="1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79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Results: 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Normalisation changed the estimated DIAS. Without normalisation, the mean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X was 13.35 (SD = 0.34) and the mean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Y was 46.65 (SD = 0.52). With min–max scaling, the mean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X was 9.99 (SD = 0.61) and the mean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Y was 49.93 (SD = 3.06). With z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score standardisation, the mean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X was 10.00 (SD ≈ 0), and the mean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 xml:space="preserve">Y was approximately zero. </w:t>
      </w:r>
      <w:r w:rsidRPr="00807907">
        <w:rPr>
          <w:rFonts w:ascii="Times New Roman" w:hAnsi="Times New Roman" w:cs="Times New Roman"/>
          <w:bCs/>
          <w:sz w:val="24"/>
          <w:szCs w:val="24"/>
          <w:lang w:val="en-GB"/>
        </w:rPr>
        <w:t>Figure S1.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> Distribution of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 xml:space="preserve">X under different normalisation procedures. Each boxplot summarises 1.000 simulated datasets. The central line indicates the median, boxes indicate the interquartile range, and whiskers extend to the </w:t>
      </w:r>
      <w:proofErr w:type="gramStart"/>
      <w:r w:rsidRPr="00807907">
        <w:rPr>
          <w:rFonts w:ascii="Times New Roman" w:hAnsi="Times New Roman" w:cs="Times New Roman"/>
          <w:sz w:val="24"/>
          <w:szCs w:val="24"/>
          <w:lang w:val="en-GB"/>
        </w:rPr>
        <w:t>most extreme</w:t>
      </w:r>
      <w:proofErr w:type="gramEnd"/>
      <w:r w:rsidRPr="00807907">
        <w:rPr>
          <w:rFonts w:ascii="Times New Roman" w:hAnsi="Times New Roman" w:cs="Times New Roman"/>
          <w:sz w:val="24"/>
          <w:szCs w:val="24"/>
          <w:lang w:val="en-GB"/>
        </w:rPr>
        <w:t xml:space="preserve"> observations within 1.5 times the interquartile range.</w:t>
      </w:r>
    </w:p>
    <w:p w:rsidR="00807907" w:rsidRPr="00A03369" w:rsidRDefault="00807907" w:rsidP="00A03369">
      <w:pPr>
        <w:pStyle w:val="PargrafodaLista"/>
        <w:spacing w:line="360" w:lineRule="auto"/>
        <w:ind w:left="709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</w:p>
    <w:p w:rsidR="00807907" w:rsidRDefault="00807907" w:rsidP="00A03369">
      <w:pPr>
        <w:pStyle w:val="PargrafodaLista"/>
        <w:spacing w:line="360" w:lineRule="auto"/>
        <w:ind w:left="709"/>
        <w:rPr>
          <w:rFonts w:ascii="Times New Roman" w:hAnsi="Times New Roman" w:cs="Times New Roman"/>
          <w:b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iCs/>
          <w:sz w:val="24"/>
          <w:szCs w:val="24"/>
        </w:rPr>
        <w:t>Fig</w:t>
      </w:r>
      <w:proofErr w:type="spellEnd"/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1S.</w:t>
      </w:r>
    </w:p>
    <w:p w:rsidR="00807907" w:rsidRPr="00807907" w:rsidRDefault="00807907" w:rsidP="00A03369">
      <w:pPr>
        <w:spacing w:line="360" w:lineRule="auto"/>
        <w:ind w:left="709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/>
          <w:iCs/>
          <w:noProof/>
          <w:sz w:val="24"/>
          <w:szCs w:val="24"/>
          <w:lang w:eastAsia="pt-BR"/>
        </w:rPr>
        <w:drawing>
          <wp:inline distT="0" distB="0" distL="0" distR="0">
            <wp:extent cx="4868545" cy="3253740"/>
            <wp:effectExtent l="0" t="0" r="8255" b="3810"/>
            <wp:docPr id="1" name="Imagem 1" descr="sensibilidade_normalizaca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sibilidade_normalizaca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545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907" w:rsidRPr="00807907" w:rsidRDefault="00807907" w:rsidP="00A03369">
      <w:pPr>
        <w:pStyle w:val="PargrafodaLista"/>
        <w:numPr>
          <w:ilvl w:val="1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07907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Conclusion: 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t xml:space="preserve">When curves </w:t>
      </w:r>
      <w:proofErr w:type="gramStart"/>
      <w:r w:rsidRPr="00807907">
        <w:rPr>
          <w:rFonts w:ascii="Times New Roman" w:hAnsi="Times New Roman" w:cs="Times New Roman"/>
          <w:sz w:val="24"/>
          <w:szCs w:val="24"/>
          <w:lang w:val="en-GB"/>
        </w:rPr>
        <w:t>are expressed</w:t>
      </w:r>
      <w:proofErr w:type="gramEnd"/>
      <w:r w:rsidRPr="00807907">
        <w:rPr>
          <w:rFonts w:ascii="Times New Roman" w:hAnsi="Times New Roman" w:cs="Times New Roman"/>
          <w:sz w:val="24"/>
          <w:szCs w:val="24"/>
          <w:lang w:val="en-GB"/>
        </w:rPr>
        <w:t xml:space="preserve"> in different units, the DIAS must be interpreted relative to the chosen normalisation. Comparisons </w:t>
      </w:r>
      <w:proofErr w:type="gramStart"/>
      <w:r w:rsidRPr="00807907">
        <w:rPr>
          <w:rFonts w:ascii="Times New Roman" w:hAnsi="Times New Roman" w:cs="Times New Roman"/>
          <w:sz w:val="24"/>
          <w:szCs w:val="24"/>
          <w:lang w:val="en-GB"/>
        </w:rPr>
        <w:t>should therefore be made</w:t>
      </w:r>
      <w:proofErr w:type="gramEnd"/>
      <w:r w:rsidRPr="00807907">
        <w:rPr>
          <w:rFonts w:ascii="Times New Roman" w:hAnsi="Times New Roman" w:cs="Times New Roman"/>
          <w:sz w:val="24"/>
          <w:szCs w:val="24"/>
          <w:lang w:val="en-GB"/>
        </w:rPr>
        <w:t xml:space="preserve"> only within the same scaling scheme. The z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score standardisation yields a DIAS</w:t>
      </w:r>
      <w:r w:rsidRPr="00807907">
        <w:rPr>
          <w:rFonts w:ascii="Times New Roman" w:hAnsi="Times New Roman" w:cs="Times New Roman"/>
          <w:sz w:val="24"/>
          <w:szCs w:val="24"/>
          <w:lang w:val="en-GB"/>
        </w:rPr>
        <w:noBreakHyphen/>
        <w:t>Y of approximately zero by construction, which limits its usefulness when the vertical position of the intersection is of interest.</w:t>
      </w:r>
    </w:p>
    <w:p w:rsidR="00807907" w:rsidRPr="00807907" w:rsidRDefault="00807907" w:rsidP="00A03369">
      <w:pPr>
        <w:pStyle w:val="PargrafodaLista"/>
        <w:spacing w:line="36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807907" w:rsidRDefault="00807907" w:rsidP="00A03369">
      <w:pPr>
        <w:pStyle w:val="PargrafodaLista"/>
        <w:numPr>
          <w:ilvl w:val="0"/>
          <w:numId w:val="1"/>
        </w:numPr>
        <w:spacing w:line="360" w:lineRule="auto"/>
        <w:ind w:left="709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Parametric bootstrap validation</w:t>
      </w:r>
    </w:p>
    <w:p w:rsidR="00807907" w:rsidRPr="00A03369" w:rsidRDefault="00807907" w:rsidP="00A03369">
      <w:pPr>
        <w:pStyle w:val="PargrafodaLista"/>
        <w:numPr>
          <w:ilvl w:val="1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0336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Objective: 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To evaluate the type I error and power of the parametric bootstrap procedure for comparing DIAS values between two groups.</w:t>
      </w:r>
    </w:p>
    <w:p w:rsidR="00807907" w:rsidRPr="00A03369" w:rsidRDefault="00807907" w:rsidP="00A03369">
      <w:pPr>
        <w:pStyle w:val="PargrafodaLista"/>
        <w:numPr>
          <w:ilvl w:val="1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0336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Design: 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Two models were considered: linear and 3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noBreakHyphen/>
        <w:t>parameter sigmoid. For each model, two sample sizes (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=</w:t>
      </w:r>
      <w:proofErr w:type="gramStart"/>
      <w:r w:rsidRPr="00A03369">
        <w:rPr>
          <w:rFonts w:ascii="Times New Roman" w:hAnsi="Times New Roman" w:cs="Times New Roman"/>
          <w:sz w:val="24"/>
          <w:szCs w:val="24"/>
          <w:lang w:val="en-GB"/>
        </w:rPr>
        <w:t>6</w:t>
      </w:r>
      <w:proofErr w:type="gramEnd"/>
      <w:r w:rsidRPr="00A03369">
        <w:rPr>
          <w:rFonts w:ascii="Times New Roman" w:hAnsi="Times New Roman" w:cs="Times New Roman"/>
          <w:sz w:val="24"/>
          <w:szCs w:val="24"/>
          <w:lang w:val="en-GB"/>
        </w:rPr>
        <w:t> and 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=20) and two noise levels (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σ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=1 and 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σ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 xml:space="preserve">=5) were used. Under the null hypothesis, both groups </w:t>
      </w:r>
      <w:proofErr w:type="gramStart"/>
      <w:r w:rsidRPr="00A03369">
        <w:rPr>
          <w:rFonts w:ascii="Times New Roman" w:hAnsi="Times New Roman" w:cs="Times New Roman"/>
          <w:sz w:val="24"/>
          <w:szCs w:val="24"/>
          <w:lang w:val="en-GB"/>
        </w:rPr>
        <w:t>were generated</w:t>
      </w:r>
      <w:proofErr w:type="gramEnd"/>
      <w:r w:rsidRPr="00A03369">
        <w:rPr>
          <w:rFonts w:ascii="Times New Roman" w:hAnsi="Times New Roman" w:cs="Times New Roman"/>
          <w:sz w:val="24"/>
          <w:szCs w:val="24"/>
          <w:lang w:val="en-GB"/>
        </w:rPr>
        <w:t xml:space="preserve"> from the same true curves. Under the alternative hypothesis, a moderate or strong shift </w:t>
      </w:r>
      <w:proofErr w:type="gramStart"/>
      <w:r w:rsidRPr="00A03369">
        <w:rPr>
          <w:rFonts w:ascii="Times New Roman" w:hAnsi="Times New Roman" w:cs="Times New Roman"/>
          <w:sz w:val="24"/>
          <w:szCs w:val="24"/>
          <w:lang w:val="en-GB"/>
        </w:rPr>
        <w:t>was introduced</w:t>
      </w:r>
      <w:proofErr w:type="gramEnd"/>
      <w:r w:rsidRPr="00A03369">
        <w:rPr>
          <w:rFonts w:ascii="Times New Roman" w:hAnsi="Times New Roman" w:cs="Times New Roman"/>
          <w:sz w:val="24"/>
          <w:szCs w:val="24"/>
          <w:lang w:val="en-GB"/>
        </w:rPr>
        <w:t xml:space="preserve"> in the second curve of group 1. For the linear model, the moderate shift was δ=</w:t>
      </w:r>
      <w:proofErr w:type="gramStart"/>
      <w:r w:rsidRPr="00A03369">
        <w:rPr>
          <w:rFonts w:ascii="Times New Roman" w:hAnsi="Times New Roman" w:cs="Times New Roman"/>
          <w:sz w:val="24"/>
          <w:szCs w:val="24"/>
          <w:lang w:val="en-GB"/>
        </w:rPr>
        <w:t>2</w:t>
      </w:r>
      <w:proofErr w:type="gramEnd"/>
      <w:r w:rsidRPr="00A03369">
        <w:rPr>
          <w:rFonts w:ascii="Times New Roman" w:hAnsi="Times New Roman" w:cs="Times New Roman"/>
          <w:sz w:val="24"/>
          <w:szCs w:val="24"/>
          <w:lang w:val="en-GB"/>
        </w:rPr>
        <w:t> and the strong shift was δ=5 in the intercept of curve 2. For the sigmoid model, the moderate shift was δ=0.5 and the strong shift was δ=1.0 in the LogEC50 of curve 2. Each scenario used 500 Monte Carlo replicates, and each bootstrap p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noBreakHyphen/>
        <w:t xml:space="preserve">value </w:t>
      </w:r>
      <w:proofErr w:type="gramStart"/>
      <w:r w:rsidRPr="00A03369">
        <w:rPr>
          <w:rFonts w:ascii="Times New Roman" w:hAnsi="Times New Roman" w:cs="Times New Roman"/>
          <w:sz w:val="24"/>
          <w:szCs w:val="24"/>
          <w:lang w:val="en-GB"/>
        </w:rPr>
        <w:t>was computed</w:t>
      </w:r>
      <w:proofErr w:type="gramEnd"/>
      <w:r w:rsidRPr="00A03369">
        <w:rPr>
          <w:rFonts w:ascii="Times New Roman" w:hAnsi="Times New Roman" w:cs="Times New Roman"/>
          <w:sz w:val="24"/>
          <w:szCs w:val="24"/>
          <w:lang w:val="en-GB"/>
        </w:rPr>
        <w:t xml:space="preserve"> with 300 resamples.</w:t>
      </w:r>
    </w:p>
    <w:p w:rsidR="00A03369" w:rsidRPr="00A03369" w:rsidRDefault="00807907" w:rsidP="00A03369">
      <w:pPr>
        <w:pStyle w:val="PargrafodaLista"/>
        <w:numPr>
          <w:ilvl w:val="1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0336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Results: 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The bootstrap rejection rates under the null hypothesis remained close to the nominal 5% in all scenarios. For the linear model, the type I error ranged from 3.6% to 5.4%. For the sigmoid model, it ranged from 2.3% to 5.1%.</w:t>
      </w:r>
    </w:p>
    <w:p w:rsidR="00A03369" w:rsidRDefault="00807907" w:rsidP="00A03369">
      <w:pPr>
        <w:pStyle w:val="PargrafodaLista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03369">
        <w:rPr>
          <w:rFonts w:ascii="Times New Roman" w:hAnsi="Times New Roman" w:cs="Times New Roman"/>
          <w:sz w:val="24"/>
          <w:szCs w:val="24"/>
          <w:lang w:val="en-GB"/>
        </w:rPr>
        <w:t>Power was high for moderate to strong effects under low noise. For the linear model with 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σ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=</w:t>
      </w:r>
      <w:proofErr w:type="gramStart"/>
      <w:r w:rsidRPr="00A03369">
        <w:rPr>
          <w:rFonts w:ascii="Times New Roman" w:hAnsi="Times New Roman" w:cs="Times New Roman"/>
          <w:sz w:val="24"/>
          <w:szCs w:val="24"/>
          <w:lang w:val="en-GB"/>
        </w:rPr>
        <w:t>1</w:t>
      </w:r>
      <w:proofErr w:type="gramEnd"/>
      <w:r w:rsidRPr="00A03369">
        <w:rPr>
          <w:rFonts w:ascii="Times New Roman" w:hAnsi="Times New Roman" w:cs="Times New Roman"/>
          <w:sz w:val="24"/>
          <w:szCs w:val="24"/>
          <w:lang w:val="en-GB"/>
        </w:rPr>
        <w:t>, power was 83.4% (moderate) and 100% (strong) at 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=6, and 100% for both effect sizes at 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=20. For the sigmoid model with 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σ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=</w:t>
      </w:r>
      <w:proofErr w:type="gramStart"/>
      <w:r w:rsidRPr="00A03369">
        <w:rPr>
          <w:rFonts w:ascii="Times New Roman" w:hAnsi="Times New Roman" w:cs="Times New Roman"/>
          <w:sz w:val="24"/>
          <w:szCs w:val="24"/>
          <w:lang w:val="en-GB"/>
        </w:rPr>
        <w:t>1</w:t>
      </w:r>
      <w:proofErr w:type="gramEnd"/>
      <w:r w:rsidRPr="00A03369">
        <w:rPr>
          <w:rFonts w:ascii="Times New Roman" w:hAnsi="Times New Roman" w:cs="Times New Roman"/>
          <w:sz w:val="24"/>
          <w:szCs w:val="24"/>
          <w:lang w:val="en-GB"/>
        </w:rPr>
        <w:t>, power was 89.6% (moderate) and 94.9% (strong) at 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=6, and 100% for both effect sizes at 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=20.</w:t>
      </w:r>
    </w:p>
    <w:p w:rsidR="00807907" w:rsidRPr="00A03369" w:rsidRDefault="00807907" w:rsidP="00A03369">
      <w:pPr>
        <w:pStyle w:val="PargrafodaLista"/>
        <w:spacing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03369">
        <w:rPr>
          <w:rFonts w:ascii="Times New Roman" w:hAnsi="Times New Roman" w:cs="Times New Roman"/>
          <w:sz w:val="24"/>
          <w:szCs w:val="24"/>
          <w:lang w:val="en-GB"/>
        </w:rPr>
        <w:t>Under high noise (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σ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=5), power decreased for the moderate effect, especially at </w:t>
      </w:r>
      <w:r w:rsidRPr="00A03369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t>=</w:t>
      </w:r>
      <w:proofErr w:type="gramStart"/>
      <w:r w:rsidRPr="00A03369">
        <w:rPr>
          <w:rFonts w:ascii="Times New Roman" w:hAnsi="Times New Roman" w:cs="Times New Roman"/>
          <w:sz w:val="24"/>
          <w:szCs w:val="24"/>
          <w:lang w:val="en-GB"/>
        </w:rPr>
        <w:t>6</w:t>
      </w:r>
      <w:proofErr w:type="gramEnd"/>
      <w:r w:rsidRPr="00A03369">
        <w:rPr>
          <w:rFonts w:ascii="Times New Roman" w:hAnsi="Times New Roman" w:cs="Times New Roman"/>
          <w:sz w:val="24"/>
          <w:szCs w:val="24"/>
          <w:lang w:val="en-GB"/>
        </w:rPr>
        <w:t xml:space="preserve">, but remained adequate for strong effects and larger samples. Full results </w:t>
      </w:r>
      <w:proofErr w:type="gramStart"/>
      <w:r w:rsidRPr="00A03369">
        <w:rPr>
          <w:rFonts w:ascii="Times New Roman" w:hAnsi="Times New Roman" w:cs="Times New Roman"/>
          <w:sz w:val="24"/>
          <w:szCs w:val="24"/>
          <w:lang w:val="en-GB"/>
        </w:rPr>
        <w:t>are provided</w:t>
      </w:r>
      <w:proofErr w:type="gramEnd"/>
      <w:r w:rsidRPr="00A03369">
        <w:rPr>
          <w:rFonts w:ascii="Times New Roman" w:hAnsi="Times New Roman" w:cs="Times New Roman"/>
          <w:sz w:val="24"/>
          <w:szCs w:val="24"/>
          <w:lang w:val="en-GB"/>
        </w:rPr>
        <w:t xml:space="preserve"> in Tables S2 and S3.</w:t>
      </w:r>
    </w:p>
    <w:p w:rsidR="00807907" w:rsidRPr="00A03369" w:rsidRDefault="00807907" w:rsidP="00A03369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03369">
        <w:rPr>
          <w:rFonts w:ascii="Times New Roman" w:hAnsi="Times New Roman" w:cs="Times New Roman"/>
          <w:sz w:val="24"/>
          <w:szCs w:val="24"/>
          <w:lang w:val="en-GB"/>
        </w:rPr>
        <w:t>Table S2. Type I error and power of the parametric bootstrap for the linear model.</w:t>
      </w:r>
    </w:p>
    <w:tbl>
      <w:tblPr>
        <w:tblW w:w="6521" w:type="dxa"/>
        <w:jc w:val="center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"/>
        <w:gridCol w:w="1117"/>
        <w:gridCol w:w="1614"/>
        <w:gridCol w:w="1559"/>
        <w:gridCol w:w="1276"/>
      </w:tblGrid>
      <w:tr w:rsidR="00A03369" w:rsidRPr="00A03369" w:rsidTr="00A03369">
        <w:trPr>
          <w:trHeight w:val="316"/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σ</w:t>
            </w:r>
          </w:p>
        </w:tc>
        <w:tc>
          <w:tcPr>
            <w:tcW w:w="16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b/>
                <w:iCs/>
                <w:sz w:val="24"/>
                <w:szCs w:val="24"/>
              </w:rPr>
              <w:t>H0 rate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b/>
                <w:iCs/>
                <w:sz w:val="24"/>
                <w:szCs w:val="24"/>
              </w:rPr>
              <w:t>δ=2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b/>
                <w:iCs/>
                <w:sz w:val="24"/>
                <w:szCs w:val="24"/>
              </w:rPr>
              <w:t>δ=5</w:t>
            </w:r>
          </w:p>
        </w:tc>
      </w:tr>
      <w:tr w:rsidR="00A03369" w:rsidRPr="00A03369" w:rsidTr="00A03369">
        <w:trPr>
          <w:trHeight w:val="328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6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0.042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0.834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1.000</w:t>
            </w:r>
          </w:p>
        </w:tc>
      </w:tr>
      <w:tr w:rsidR="00A03369" w:rsidRPr="00A03369" w:rsidTr="00A03369">
        <w:trPr>
          <w:trHeight w:val="328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6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0.054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1.000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1.000</w:t>
            </w:r>
          </w:p>
        </w:tc>
      </w:tr>
      <w:tr w:rsidR="00A03369" w:rsidRPr="00A03369" w:rsidTr="00A03369">
        <w:trPr>
          <w:trHeight w:val="316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6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0.036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0.164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0.242</w:t>
            </w:r>
          </w:p>
        </w:tc>
      </w:tr>
      <w:tr w:rsidR="00A03369" w:rsidRPr="00A03369" w:rsidTr="00A03369">
        <w:trPr>
          <w:trHeight w:val="328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6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0.050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0.186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jc w:val="both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0.756</w:t>
            </w:r>
          </w:p>
        </w:tc>
      </w:tr>
    </w:tbl>
    <w:p w:rsidR="00807907" w:rsidRPr="00A03369" w:rsidRDefault="00807907" w:rsidP="00A03369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07907" w:rsidRPr="00A03369" w:rsidRDefault="00807907" w:rsidP="00A03369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03369">
        <w:rPr>
          <w:rFonts w:ascii="Times New Roman" w:hAnsi="Times New Roman" w:cs="Times New Roman"/>
          <w:sz w:val="24"/>
          <w:szCs w:val="24"/>
          <w:lang w:val="en-GB"/>
        </w:rPr>
        <w:t>Table S3. Type I error and power of the parametric bootstrap for the 3</w:t>
      </w:r>
      <w:r w:rsidRPr="00A03369">
        <w:rPr>
          <w:rFonts w:ascii="Times New Roman" w:hAnsi="Times New Roman" w:cs="Times New Roman"/>
          <w:sz w:val="24"/>
          <w:szCs w:val="24"/>
          <w:lang w:val="en-GB"/>
        </w:rPr>
        <w:noBreakHyphen/>
        <w:t>parameter sigmoid model.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993"/>
        <w:gridCol w:w="1559"/>
        <w:gridCol w:w="1325"/>
        <w:gridCol w:w="1145"/>
      </w:tblGrid>
      <w:tr w:rsidR="00807907" w:rsidRPr="00A03369" w:rsidTr="00A03369">
        <w:trPr>
          <w:tblHeader/>
          <w:jc w:val="center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9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σ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b/>
                <w:iCs/>
                <w:sz w:val="24"/>
                <w:szCs w:val="24"/>
              </w:rPr>
              <w:t>H0 rate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0336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δ=0.5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0336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δ=1</w:t>
            </w:r>
          </w:p>
        </w:tc>
      </w:tr>
      <w:tr w:rsidR="00A03369" w:rsidRPr="00A03369" w:rsidTr="00A03369">
        <w:trPr>
          <w:jc w:val="center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9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0.051</w:t>
            </w:r>
          </w:p>
        </w:tc>
        <w:tc>
          <w:tcPr>
            <w:tcW w:w="13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0.896</w:t>
            </w:r>
          </w:p>
        </w:tc>
        <w:tc>
          <w:tcPr>
            <w:tcW w:w="1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0.949</w:t>
            </w:r>
          </w:p>
        </w:tc>
      </w:tr>
      <w:tr w:rsidR="00807907" w:rsidRPr="00A03369" w:rsidTr="00A03369">
        <w:trPr>
          <w:jc w:val="center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9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0.034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1.000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1.000</w:t>
            </w:r>
          </w:p>
        </w:tc>
      </w:tr>
      <w:tr w:rsidR="00807907" w:rsidRPr="00A03369" w:rsidTr="00A03369">
        <w:trPr>
          <w:jc w:val="center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9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0.023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0.191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0.228</w:t>
            </w:r>
          </w:p>
        </w:tc>
      </w:tr>
      <w:tr w:rsidR="00807907" w:rsidRPr="00A03369" w:rsidTr="00A03369">
        <w:trPr>
          <w:jc w:val="center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9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0.047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0.227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07907" w:rsidRPr="00A03369" w:rsidRDefault="00807907" w:rsidP="00A03369">
            <w:pPr>
              <w:spacing w:after="0" w:line="375" w:lineRule="atLeast"/>
              <w:ind w:left="283"/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</w:pPr>
            <w:r w:rsidRPr="00A03369">
              <w:rPr>
                <w:rStyle w:val="mord"/>
                <w:rFonts w:ascii="Times New Roman" w:hAnsi="Times New Roman" w:cs="Times New Roman"/>
                <w:iCs/>
                <w:sz w:val="24"/>
                <w:szCs w:val="24"/>
              </w:rPr>
              <w:t>0.380</w:t>
            </w:r>
          </w:p>
        </w:tc>
      </w:tr>
    </w:tbl>
    <w:p w:rsidR="00807907" w:rsidRPr="00A03369" w:rsidRDefault="00807907" w:rsidP="00A03369">
      <w:pPr>
        <w:pStyle w:val="PargrafodaLista"/>
        <w:spacing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A03369" w:rsidRPr="00A03369" w:rsidRDefault="00807907" w:rsidP="00A03369">
      <w:pPr>
        <w:pStyle w:val="PargrafodaLista"/>
        <w:numPr>
          <w:ilvl w:val="1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0336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Conclusion: </w:t>
      </w:r>
      <w:r w:rsidR="00A03369" w:rsidRPr="00A03369">
        <w:rPr>
          <w:rFonts w:ascii="Times New Roman" w:hAnsi="Times New Roman" w:cs="Times New Roman"/>
          <w:sz w:val="24"/>
          <w:szCs w:val="24"/>
          <w:lang w:val="en-GB"/>
        </w:rPr>
        <w:t xml:space="preserve">The parametric bootstrap controlled the type I error close to the nominal level in all simulated scenarios. Power was high </w:t>
      </w:r>
      <w:proofErr w:type="gramStart"/>
      <w:r w:rsidR="00A03369" w:rsidRPr="00A03369">
        <w:rPr>
          <w:rFonts w:ascii="Times New Roman" w:hAnsi="Times New Roman" w:cs="Times New Roman"/>
          <w:sz w:val="24"/>
          <w:szCs w:val="24"/>
          <w:lang w:val="en-GB"/>
        </w:rPr>
        <w:t>for moderate to strong effects under low to moderate noise,</w:t>
      </w:r>
      <w:proofErr w:type="gramEnd"/>
      <w:r w:rsidR="00A03369" w:rsidRPr="00A03369">
        <w:rPr>
          <w:rFonts w:ascii="Times New Roman" w:hAnsi="Times New Roman" w:cs="Times New Roman"/>
          <w:sz w:val="24"/>
          <w:szCs w:val="24"/>
          <w:lang w:val="en-GB"/>
        </w:rPr>
        <w:t xml:space="preserve"> and decreased only for small effects combined with high noise, as expected. These results support the use of the bootstrap p</w:t>
      </w:r>
      <w:r w:rsidR="00A03369" w:rsidRPr="00A03369">
        <w:rPr>
          <w:rFonts w:ascii="Times New Roman" w:hAnsi="Times New Roman" w:cs="Times New Roman"/>
          <w:sz w:val="24"/>
          <w:szCs w:val="24"/>
          <w:lang w:val="en-GB"/>
        </w:rPr>
        <w:noBreakHyphen/>
        <w:t>value as a calibrated alternative to the Wald test, particularly for small samples and nonlinear models.</w:t>
      </w:r>
    </w:p>
    <w:sectPr w:rsidR="00A03369" w:rsidRPr="00A03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764F"/>
    <w:multiLevelType w:val="multilevel"/>
    <w:tmpl w:val="8FC06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3.%2"/>
      <w:lvlJc w:val="left"/>
      <w:pPr>
        <w:ind w:left="716" w:hanging="432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3650444"/>
    <w:multiLevelType w:val="multilevel"/>
    <w:tmpl w:val="7B6A135A"/>
    <w:lvl w:ilvl="0">
      <w:start w:val="4"/>
      <w:numFmt w:val="decimal"/>
      <w:lvlText w:val="3.%1"/>
      <w:lvlJc w:val="left"/>
      <w:pPr>
        <w:ind w:left="502" w:hanging="360"/>
      </w:pPr>
      <w:rPr>
        <w:rFonts w:hint="default"/>
        <w:b/>
      </w:rPr>
    </w:lvl>
    <w:lvl w:ilvl="1">
      <w:start w:val="3"/>
      <w:numFmt w:val="decimal"/>
      <w:lvlText w:val="2.%2"/>
      <w:lvlJc w:val="left"/>
      <w:pPr>
        <w:ind w:left="716" w:hanging="432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2" w15:restartNumberingAfterBreak="0">
    <w:nsid w:val="26067B09"/>
    <w:multiLevelType w:val="multilevel"/>
    <w:tmpl w:val="0FE66C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574" w:hanging="432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C9E6BBA"/>
    <w:multiLevelType w:val="multilevel"/>
    <w:tmpl w:val="119497DC"/>
    <w:lvl w:ilvl="0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507" w:hanging="504"/>
      </w:pPr>
    </w:lvl>
    <w:lvl w:ilvl="3">
      <w:start w:val="1"/>
      <w:numFmt w:val="decimal"/>
      <w:lvlText w:val="%1.%2.%3.%4."/>
      <w:lvlJc w:val="left"/>
      <w:pPr>
        <w:ind w:left="2011" w:hanging="648"/>
      </w:pPr>
    </w:lvl>
    <w:lvl w:ilvl="4">
      <w:start w:val="1"/>
      <w:numFmt w:val="decimal"/>
      <w:lvlText w:val="%1.%2.%3.%4.%5."/>
      <w:lvlJc w:val="left"/>
      <w:pPr>
        <w:ind w:left="2515" w:hanging="792"/>
      </w:pPr>
    </w:lvl>
    <w:lvl w:ilvl="5">
      <w:start w:val="1"/>
      <w:numFmt w:val="decimal"/>
      <w:lvlText w:val="%1.%2.%3.%4.%5.%6."/>
      <w:lvlJc w:val="left"/>
      <w:pPr>
        <w:ind w:left="3019" w:hanging="936"/>
      </w:pPr>
    </w:lvl>
    <w:lvl w:ilvl="6">
      <w:start w:val="1"/>
      <w:numFmt w:val="decimal"/>
      <w:lvlText w:val="%1.%2.%3.%4.%5.%6.%7."/>
      <w:lvlJc w:val="left"/>
      <w:pPr>
        <w:ind w:left="3523" w:hanging="1080"/>
      </w:pPr>
    </w:lvl>
    <w:lvl w:ilvl="7">
      <w:start w:val="1"/>
      <w:numFmt w:val="decimal"/>
      <w:lvlText w:val="%1.%2.%3.%4.%5.%6.%7.%8."/>
      <w:lvlJc w:val="left"/>
      <w:pPr>
        <w:ind w:left="4027" w:hanging="1224"/>
      </w:pPr>
    </w:lvl>
    <w:lvl w:ilvl="8">
      <w:start w:val="1"/>
      <w:numFmt w:val="decimal"/>
      <w:lvlText w:val="%1.%2.%3.%4.%5.%6.%7.%8.%9."/>
      <w:lvlJc w:val="left"/>
      <w:pPr>
        <w:ind w:left="4603" w:hanging="1440"/>
      </w:pPr>
    </w:lvl>
  </w:abstractNum>
  <w:abstractNum w:abstractNumId="4" w15:restartNumberingAfterBreak="0">
    <w:nsid w:val="499E66DE"/>
    <w:multiLevelType w:val="multilevel"/>
    <w:tmpl w:val="20245918"/>
    <w:lvl w:ilvl="0">
      <w:start w:val="1"/>
      <w:numFmt w:val="bullet"/>
      <w:lvlText w:val=""/>
      <w:lvlJc w:val="left"/>
      <w:pPr>
        <w:tabs>
          <w:tab w:val="num" w:pos="2146"/>
        </w:tabs>
        <w:ind w:left="21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66"/>
        </w:tabs>
        <w:ind w:left="28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86"/>
        </w:tabs>
        <w:ind w:left="35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06"/>
        </w:tabs>
        <w:ind w:left="43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46"/>
        </w:tabs>
        <w:ind w:left="57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66"/>
        </w:tabs>
        <w:ind w:left="64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06"/>
        </w:tabs>
        <w:ind w:left="7906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F454E"/>
    <w:multiLevelType w:val="multilevel"/>
    <w:tmpl w:val="F33C0BBA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decimal"/>
      <w:lvlText w:val="%1.%2."/>
      <w:lvlJc w:val="left"/>
      <w:pPr>
        <w:ind w:left="1359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67" w:hanging="504"/>
      </w:pPr>
    </w:lvl>
    <w:lvl w:ilvl="3">
      <w:start w:val="1"/>
      <w:numFmt w:val="decimal"/>
      <w:lvlText w:val="%1.%2.%3.%4."/>
      <w:lvlJc w:val="left"/>
      <w:pPr>
        <w:ind w:left="2371" w:hanging="648"/>
      </w:pPr>
    </w:lvl>
    <w:lvl w:ilvl="4">
      <w:start w:val="1"/>
      <w:numFmt w:val="decimal"/>
      <w:lvlText w:val="%1.%2.%3.%4.%5."/>
      <w:lvlJc w:val="left"/>
      <w:pPr>
        <w:ind w:left="2875" w:hanging="792"/>
      </w:pPr>
    </w:lvl>
    <w:lvl w:ilvl="5">
      <w:start w:val="1"/>
      <w:numFmt w:val="decimal"/>
      <w:lvlText w:val="%1.%2.%3.%4.%5.%6."/>
      <w:lvlJc w:val="left"/>
      <w:pPr>
        <w:ind w:left="3379" w:hanging="936"/>
      </w:pPr>
    </w:lvl>
    <w:lvl w:ilvl="6">
      <w:start w:val="1"/>
      <w:numFmt w:val="decimal"/>
      <w:lvlText w:val="%1.%2.%3.%4.%5.%6.%7."/>
      <w:lvlJc w:val="left"/>
      <w:pPr>
        <w:ind w:left="3883" w:hanging="1080"/>
      </w:pPr>
    </w:lvl>
    <w:lvl w:ilvl="7">
      <w:start w:val="1"/>
      <w:numFmt w:val="decimal"/>
      <w:lvlText w:val="%1.%2.%3.%4.%5.%6.%7.%8."/>
      <w:lvlJc w:val="left"/>
      <w:pPr>
        <w:ind w:left="4387" w:hanging="1224"/>
      </w:pPr>
    </w:lvl>
    <w:lvl w:ilvl="8">
      <w:start w:val="1"/>
      <w:numFmt w:val="decimal"/>
      <w:lvlText w:val="%1.%2.%3.%4.%5.%6.%7.%8.%9."/>
      <w:lvlJc w:val="left"/>
      <w:pPr>
        <w:ind w:left="4963" w:hanging="144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07"/>
    <w:rsid w:val="000C49D6"/>
    <w:rsid w:val="00214BEF"/>
    <w:rsid w:val="004F2CB9"/>
    <w:rsid w:val="00807907"/>
    <w:rsid w:val="00A03369"/>
    <w:rsid w:val="00AA6932"/>
    <w:rsid w:val="00D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7461A3-814F-4A08-93F9-194E01DB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07907"/>
    <w:pPr>
      <w:ind w:left="720"/>
      <w:contextualSpacing/>
    </w:pPr>
  </w:style>
  <w:style w:type="character" w:customStyle="1" w:styleId="mord">
    <w:name w:val="mord"/>
    <w:basedOn w:val="Fontepargpadro"/>
    <w:rsid w:val="00807907"/>
  </w:style>
  <w:style w:type="character" w:customStyle="1" w:styleId="katex-mathml">
    <w:name w:val="katex-mathml"/>
    <w:basedOn w:val="Fontepargpadro"/>
    <w:rsid w:val="00807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829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Inova</dc:creator>
  <cp:keywords/>
  <dc:description/>
  <cp:lastModifiedBy>Inova</cp:lastModifiedBy>
  <cp:revision>3</cp:revision>
  <dcterms:created xsi:type="dcterms:W3CDTF">2026-10-21T17:48:00Z</dcterms:created>
  <dcterms:modified xsi:type="dcterms:W3CDTF">2026-10-21T17:48:00Z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4cfb4fec-8b1a-4f04-b91d-38ba18e7f9ad</vt:lpwstr>
  </property>
</Properties>
</file>