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C3E655" w14:textId="0F2C39E2" w:rsidR="004F287E" w:rsidRPr="007D1612" w:rsidRDefault="004F287E">
      <w:pPr>
        <w:rPr>
          <w:rFonts w:ascii="Arial" w:hAnsi="Arial" w:cs="Arial"/>
          <w:sz w:val="18"/>
          <w:szCs w:val="18"/>
        </w:rPr>
      </w:pPr>
    </w:p>
    <w:tbl>
      <w:tblPr>
        <w:tblStyle w:val="a8"/>
        <w:tblW w:w="10065" w:type="dxa"/>
        <w:tblInd w:w="-856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3402"/>
        <w:gridCol w:w="2596"/>
        <w:gridCol w:w="1373"/>
      </w:tblGrid>
      <w:tr w:rsidR="00D53E27" w:rsidRPr="007D1612" w14:paraId="262D39DB" w14:textId="77777777" w:rsidTr="0045078B">
        <w:trPr>
          <w:trHeight w:val="23"/>
        </w:trPr>
        <w:tc>
          <w:tcPr>
            <w:tcW w:w="10065" w:type="dxa"/>
            <w:gridSpan w:val="4"/>
          </w:tcPr>
          <w:p w14:paraId="7E2D2D3B" w14:textId="2A7AB22E" w:rsidR="00D53E27" w:rsidRPr="007D1612" w:rsidRDefault="00D53E27" w:rsidP="00DC4E30">
            <w:pPr>
              <w:pStyle w:val="a7"/>
              <w:widowControl/>
              <w:ind w:firstLineChars="300" w:firstLine="63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1612">
              <w:rPr>
                <w:rFonts w:ascii="Arial" w:hAnsi="Arial" w:cs="Arial"/>
                <w:sz w:val="21"/>
                <w:szCs w:val="21"/>
              </w:rPr>
              <w:t xml:space="preserve">Table </w:t>
            </w:r>
            <w:r w:rsidR="001C6E48">
              <w:rPr>
                <w:rFonts w:ascii="Arial" w:hAnsi="Arial" w:cs="Arial"/>
                <w:sz w:val="21"/>
                <w:szCs w:val="21"/>
              </w:rPr>
              <w:t>S</w:t>
            </w:r>
            <w:r w:rsidRPr="007D1612">
              <w:rPr>
                <w:rFonts w:ascii="Arial" w:hAnsi="Arial" w:cs="Arial"/>
                <w:sz w:val="21"/>
                <w:szCs w:val="21"/>
              </w:rPr>
              <w:t xml:space="preserve">1. Basic Data of Lost </w:t>
            </w:r>
            <w:r w:rsidRPr="007D1612">
              <w:rPr>
                <w:rFonts w:ascii="Arial" w:eastAsiaTheme="minorEastAsia" w:hAnsi="Arial" w:cs="Arial"/>
                <w:sz w:val="21"/>
                <w:szCs w:val="21"/>
              </w:rPr>
              <w:t>Contact Patients and Inclusion Patients</w:t>
            </w:r>
          </w:p>
        </w:tc>
      </w:tr>
      <w:tr w:rsidR="00D53E27" w:rsidRPr="007D1612" w14:paraId="0F9EE382" w14:textId="77777777" w:rsidTr="0045078B">
        <w:trPr>
          <w:trHeight w:val="23"/>
        </w:trPr>
        <w:tc>
          <w:tcPr>
            <w:tcW w:w="2694" w:type="dxa"/>
            <w:vMerge w:val="restart"/>
          </w:tcPr>
          <w:p w14:paraId="30113F21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Characteristic</w:t>
            </w:r>
          </w:p>
        </w:tc>
        <w:tc>
          <w:tcPr>
            <w:tcW w:w="7371" w:type="dxa"/>
            <w:gridSpan w:val="3"/>
          </w:tcPr>
          <w:p w14:paraId="20AFB426" w14:textId="76DB6904" w:rsidR="00D53E27" w:rsidRPr="007D1612" w:rsidRDefault="00D53E27" w:rsidP="00DC4E30">
            <w:pPr>
              <w:pStyle w:val="a7"/>
              <w:widowControl/>
              <w:ind w:firstLineChars="300" w:firstLine="540"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Entire Cohort</w:t>
            </w:r>
            <w:r w:rsidR="000A3182">
              <w:rPr>
                <w:rFonts w:ascii="Arial" w:eastAsiaTheme="minorEastAsia" w:hAnsi="Arial" w:cs="Arial" w:hint="eastAsia"/>
                <w:sz w:val="18"/>
                <w:szCs w:val="18"/>
              </w:rPr>
              <w:t xml:space="preserve"> </w:t>
            </w:r>
            <w:r w:rsidR="000A3182">
              <w:rPr>
                <w:rFonts w:ascii="Arial" w:eastAsiaTheme="minorEastAsia" w:hAnsi="Arial" w:cs="Arial"/>
                <w:sz w:val="18"/>
                <w:szCs w:val="18"/>
              </w:rPr>
              <w:t>(</w:t>
            </w: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N=1844</w:t>
            </w:r>
            <w:r w:rsidR="000A3182">
              <w:rPr>
                <w:rFonts w:ascii="Arial" w:eastAsiaTheme="minorEastAsia" w:hAnsi="Arial" w:cs="Arial" w:hint="eastAsia"/>
                <w:sz w:val="18"/>
                <w:szCs w:val="18"/>
              </w:rPr>
              <w:t>)</w:t>
            </w:r>
          </w:p>
        </w:tc>
      </w:tr>
      <w:tr w:rsidR="00D53E27" w:rsidRPr="007D1612" w14:paraId="01ECA5FF" w14:textId="77777777" w:rsidTr="00E85476">
        <w:trPr>
          <w:trHeight w:val="23"/>
        </w:trPr>
        <w:tc>
          <w:tcPr>
            <w:tcW w:w="2694" w:type="dxa"/>
            <w:vMerge/>
            <w:tcBorders>
              <w:bottom w:val="single" w:sz="4" w:space="0" w:color="auto"/>
            </w:tcBorders>
          </w:tcPr>
          <w:p w14:paraId="5D8AB390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2D178423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Lost Contact Patients (202)</w:t>
            </w:r>
          </w:p>
        </w:tc>
        <w:tc>
          <w:tcPr>
            <w:tcW w:w="2596" w:type="dxa"/>
            <w:tcBorders>
              <w:bottom w:val="single" w:sz="4" w:space="0" w:color="auto"/>
            </w:tcBorders>
          </w:tcPr>
          <w:p w14:paraId="7A3510F9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Inclusion Patients (1642)</w:t>
            </w:r>
          </w:p>
        </w:tc>
        <w:tc>
          <w:tcPr>
            <w:tcW w:w="1373" w:type="dxa"/>
            <w:tcBorders>
              <w:bottom w:val="single" w:sz="4" w:space="0" w:color="auto"/>
            </w:tcBorders>
          </w:tcPr>
          <w:p w14:paraId="60D90DA0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179E20DC" w14:textId="77777777" w:rsidTr="00E85476">
        <w:trPr>
          <w:trHeight w:val="23"/>
        </w:trPr>
        <w:tc>
          <w:tcPr>
            <w:tcW w:w="2694" w:type="dxa"/>
            <w:tcBorders>
              <w:bottom w:val="nil"/>
            </w:tcBorders>
          </w:tcPr>
          <w:p w14:paraId="6EA8C634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Sex</w:t>
            </w:r>
          </w:p>
        </w:tc>
        <w:tc>
          <w:tcPr>
            <w:tcW w:w="3402" w:type="dxa"/>
            <w:tcBorders>
              <w:bottom w:val="nil"/>
            </w:tcBorders>
          </w:tcPr>
          <w:p w14:paraId="5BC8BD4A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2596" w:type="dxa"/>
            <w:tcBorders>
              <w:bottom w:val="nil"/>
            </w:tcBorders>
          </w:tcPr>
          <w:p w14:paraId="3F12AF27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73" w:type="dxa"/>
            <w:tcBorders>
              <w:bottom w:val="nil"/>
            </w:tcBorders>
          </w:tcPr>
          <w:p w14:paraId="4AD63AE4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0.068</w:t>
            </w:r>
          </w:p>
        </w:tc>
      </w:tr>
      <w:tr w:rsidR="00D53E27" w:rsidRPr="007D1612" w14:paraId="1CEA1097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285F5E35" w14:textId="77777777" w:rsidR="00D53E27" w:rsidRPr="007D1612" w:rsidRDefault="00D53E27" w:rsidP="00DC4E30">
            <w:pPr>
              <w:pStyle w:val="a7"/>
              <w:widowControl/>
              <w:spacing w:line="240" w:lineRule="atLeast"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Male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6DADD943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141 (69.8)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4174E084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1039 (63.3)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3BD6077D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21CE30D0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5A8B43F3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Female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2BBAABFA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61 (30.2)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33646279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603 (36.7)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2D228ED4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48A204B2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7E334E36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Age, years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14C65BB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3AE77101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5BE7046F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0.937</w:t>
            </w:r>
          </w:p>
        </w:tc>
      </w:tr>
      <w:tr w:rsidR="00D53E27" w:rsidRPr="007D1612" w14:paraId="6BAB7FFE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0A9AE97F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&lt;65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73FC75E4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136 (67.3)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374393FB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1110 (67.6)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3690CA3E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6B61BE55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2D5A1A73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≥65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74B58C42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66 (32.7)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73D2C20D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532 (32.3)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776B5326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7F693079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1FCFA184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Smoking history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7B74084F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2D6FCA38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34AD8236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0.371</w:t>
            </w:r>
          </w:p>
        </w:tc>
      </w:tr>
      <w:tr w:rsidR="00D53E27" w:rsidRPr="007D1612" w14:paraId="43F22B67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01759084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No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635C37D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63 (31.2)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27995A58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564 (34.3)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412BAF55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07EC2A10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3C77F692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Yes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613B04F2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139 (68.8)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3039A3D0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1078 (65.7)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2E4E2B9E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05E57BB6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0A165D3D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Tumor location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703B432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04249D23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0BACF952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0.301</w:t>
            </w:r>
          </w:p>
        </w:tc>
      </w:tr>
      <w:tr w:rsidR="00D53E27" w:rsidRPr="007D1612" w14:paraId="633D9C2B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4FC79C14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Left lung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37BB967D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103 (51.0)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3289107A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774 (47.1)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4F49F4B5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52DB8380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4D9D0459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Right lung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BBCA54C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99 (49.0)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2F1E1BB8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868 (52.9)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311A23C8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5EF09B10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4A50A928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Tumor area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3762D57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37B612DC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5EFE5ADC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0.980</w:t>
            </w:r>
          </w:p>
        </w:tc>
      </w:tr>
      <w:tr w:rsidR="00D53E27" w:rsidRPr="007D1612" w14:paraId="688E6C6F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4F79994A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Central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06FA9BFB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89 (44.1)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573E9578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725 (44.2)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16F8F9A8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5A848FBA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3AE2C653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Peripheral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28DF3C7D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113 (55.9)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17205530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917 (55.8)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4E70DABE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68BF2709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2A8AB135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Surgical treatment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25BD018B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5EF0E951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5B33AEA0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0.362</w:t>
            </w:r>
          </w:p>
        </w:tc>
      </w:tr>
      <w:tr w:rsidR="00D53E27" w:rsidRPr="007D1612" w14:paraId="59691160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0849683A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Lobectomy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03303864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177 (87.6)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6BEFF418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1473 (89.7)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6F743D85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6834B00B" w14:textId="77777777" w:rsidTr="00E85476">
        <w:trPr>
          <w:trHeight w:val="90"/>
        </w:trPr>
        <w:tc>
          <w:tcPr>
            <w:tcW w:w="2694" w:type="dxa"/>
            <w:tcBorders>
              <w:top w:val="nil"/>
              <w:bottom w:val="nil"/>
            </w:tcBorders>
          </w:tcPr>
          <w:p w14:paraId="2ECC65AB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Pneumonectomy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72652A22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25 (12.4)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2E0E5277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169 (10.3)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767E594C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71C8E840" w14:textId="77777777" w:rsidTr="00E85476">
        <w:trPr>
          <w:trHeight w:val="90"/>
        </w:trPr>
        <w:tc>
          <w:tcPr>
            <w:tcW w:w="2694" w:type="dxa"/>
            <w:tcBorders>
              <w:top w:val="nil"/>
              <w:bottom w:val="nil"/>
            </w:tcBorders>
          </w:tcPr>
          <w:p w14:paraId="48528484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Surgical time, min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20B292B9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7DB383B8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6AD112BE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0.110</w:t>
            </w:r>
          </w:p>
        </w:tc>
      </w:tr>
      <w:tr w:rsidR="00D53E27" w:rsidRPr="007D1612" w14:paraId="785D9AF3" w14:textId="77777777" w:rsidTr="00E85476">
        <w:trPr>
          <w:trHeight w:val="90"/>
        </w:trPr>
        <w:tc>
          <w:tcPr>
            <w:tcW w:w="2694" w:type="dxa"/>
            <w:tcBorders>
              <w:top w:val="nil"/>
              <w:bottom w:val="nil"/>
            </w:tcBorders>
          </w:tcPr>
          <w:p w14:paraId="4382C860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≤120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0B4DDEB9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95 (47.0)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45661C80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870 (53.0)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7960244D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55E583E4" w14:textId="77777777" w:rsidTr="00E85476">
        <w:trPr>
          <w:trHeight w:val="90"/>
        </w:trPr>
        <w:tc>
          <w:tcPr>
            <w:tcW w:w="2694" w:type="dxa"/>
            <w:tcBorders>
              <w:top w:val="nil"/>
              <w:bottom w:val="nil"/>
            </w:tcBorders>
          </w:tcPr>
          <w:p w14:paraId="3A0E5B95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&gt;120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53DC2DFB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107 (53.0)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40DCE1A2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772 (47.0)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74C8C975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30A2D4D4" w14:textId="77777777" w:rsidTr="00E85476">
        <w:trPr>
          <w:trHeight w:val="90"/>
        </w:trPr>
        <w:tc>
          <w:tcPr>
            <w:tcW w:w="2694" w:type="dxa"/>
            <w:tcBorders>
              <w:top w:val="nil"/>
              <w:bottom w:val="nil"/>
            </w:tcBorders>
          </w:tcPr>
          <w:p w14:paraId="61019B5E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Surgical blood loss, ml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5B24150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72805D92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41929D21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0.080</w:t>
            </w:r>
          </w:p>
        </w:tc>
      </w:tr>
      <w:tr w:rsidR="00D53E27" w:rsidRPr="007D1612" w14:paraId="62C51729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71CB9AAF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&lt;150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2AFA2B54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129 (63.9)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5A5D03D0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943 (57.4)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3D683BA6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14617EB7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3E166127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 xml:space="preserve">  ≥150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7B99E62A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73 (36.1)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5A1FC0A8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699 (42.6)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0F2EE059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2666B869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</w:tcPr>
          <w:p w14:paraId="7B46F7C9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D1612">
              <w:rPr>
                <w:rFonts w:ascii="Arial" w:hAnsi="Arial" w:cs="Arial"/>
                <w:sz w:val="18"/>
                <w:szCs w:val="18"/>
              </w:rPr>
              <w:t>DBRM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6C9CDAE5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nil"/>
              <w:bottom w:val="nil"/>
            </w:tcBorders>
            <w:shd w:val="clear" w:color="auto" w:fill="auto"/>
          </w:tcPr>
          <w:p w14:paraId="58866D37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  <w:shd w:val="clear" w:color="auto" w:fill="auto"/>
          </w:tcPr>
          <w:p w14:paraId="3818B1B8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1612">
              <w:rPr>
                <w:rFonts w:ascii="Arial" w:hAnsi="Arial" w:cs="Arial"/>
                <w:sz w:val="18"/>
                <w:szCs w:val="18"/>
              </w:rPr>
              <w:t>0.938</w:t>
            </w:r>
          </w:p>
        </w:tc>
      </w:tr>
      <w:tr w:rsidR="00D53E27" w:rsidRPr="007D1612" w14:paraId="2FFCCE7B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</w:tcPr>
          <w:p w14:paraId="4DBD6272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≤</w:t>
            </w:r>
            <w:r w:rsidRPr="007D1612">
              <w:rPr>
                <w:rFonts w:ascii="Arial" w:hAnsi="Arial" w:cs="Arial"/>
                <w:sz w:val="18"/>
                <w:szCs w:val="18"/>
              </w:rPr>
              <w:t>1cm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75768222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1612">
              <w:rPr>
                <w:rFonts w:ascii="Arial" w:hAnsi="Arial" w:cs="Arial"/>
                <w:sz w:val="18"/>
                <w:szCs w:val="18"/>
              </w:rPr>
              <w:t>91 (45.0)</w:t>
            </w:r>
          </w:p>
        </w:tc>
        <w:tc>
          <w:tcPr>
            <w:tcW w:w="2596" w:type="dxa"/>
            <w:tcBorders>
              <w:top w:val="nil"/>
              <w:bottom w:val="nil"/>
            </w:tcBorders>
            <w:shd w:val="clear" w:color="auto" w:fill="auto"/>
          </w:tcPr>
          <w:p w14:paraId="5E6B4092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1612">
              <w:rPr>
                <w:rFonts w:ascii="Arial" w:hAnsi="Arial" w:cs="Arial"/>
                <w:sz w:val="18"/>
                <w:szCs w:val="18"/>
              </w:rPr>
              <w:t>735 (44.8)</w:t>
            </w:r>
          </w:p>
        </w:tc>
        <w:tc>
          <w:tcPr>
            <w:tcW w:w="1373" w:type="dxa"/>
            <w:tcBorders>
              <w:top w:val="nil"/>
              <w:bottom w:val="nil"/>
            </w:tcBorders>
            <w:shd w:val="clear" w:color="auto" w:fill="auto"/>
          </w:tcPr>
          <w:p w14:paraId="5399025F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53E27" w:rsidRPr="007D1612" w14:paraId="589A67AA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  <w:shd w:val="clear" w:color="auto" w:fill="auto"/>
          </w:tcPr>
          <w:p w14:paraId="108A019B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hAnsi="Arial" w:cs="Arial"/>
                <w:sz w:val="18"/>
                <w:szCs w:val="18"/>
              </w:rPr>
            </w:pPr>
            <w:r w:rsidRPr="007D1612">
              <w:rPr>
                <w:rFonts w:ascii="Arial" w:hAnsi="Arial" w:cs="Arial"/>
                <w:sz w:val="18"/>
                <w:szCs w:val="18"/>
              </w:rPr>
              <w:t xml:space="preserve">  &gt;1cm</w:t>
            </w:r>
          </w:p>
        </w:tc>
        <w:tc>
          <w:tcPr>
            <w:tcW w:w="3402" w:type="dxa"/>
            <w:tcBorders>
              <w:top w:val="nil"/>
              <w:bottom w:val="nil"/>
            </w:tcBorders>
            <w:shd w:val="clear" w:color="auto" w:fill="auto"/>
          </w:tcPr>
          <w:p w14:paraId="196C3E46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1612">
              <w:rPr>
                <w:rFonts w:ascii="Arial" w:hAnsi="Arial" w:cs="Arial"/>
                <w:sz w:val="18"/>
                <w:szCs w:val="18"/>
              </w:rPr>
              <w:t>111 (55.0)</w:t>
            </w:r>
          </w:p>
        </w:tc>
        <w:tc>
          <w:tcPr>
            <w:tcW w:w="2596" w:type="dxa"/>
            <w:tcBorders>
              <w:top w:val="nil"/>
              <w:bottom w:val="nil"/>
            </w:tcBorders>
            <w:shd w:val="clear" w:color="auto" w:fill="auto"/>
          </w:tcPr>
          <w:p w14:paraId="689DC849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1612">
              <w:rPr>
                <w:rFonts w:ascii="Arial" w:hAnsi="Arial" w:cs="Arial"/>
                <w:sz w:val="18"/>
                <w:szCs w:val="18"/>
              </w:rPr>
              <w:t>907 (55.2)</w:t>
            </w:r>
          </w:p>
        </w:tc>
        <w:tc>
          <w:tcPr>
            <w:tcW w:w="1373" w:type="dxa"/>
            <w:tcBorders>
              <w:top w:val="nil"/>
              <w:bottom w:val="nil"/>
            </w:tcBorders>
            <w:shd w:val="clear" w:color="auto" w:fill="auto"/>
          </w:tcPr>
          <w:p w14:paraId="081995F4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53E27" w:rsidRPr="007D1612" w14:paraId="3C867C99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3687BD2D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Tumor size, cm (mean ± SD)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07127B7" w14:textId="744CECF0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3.93</w:t>
            </w:r>
            <w:r w:rsidR="004F7E30">
              <w:rPr>
                <w:rFonts w:ascii="Arial" w:eastAsiaTheme="minorEastAsia" w:hAnsi="Arial" w:cs="Arial"/>
                <w:sz w:val="18"/>
                <w:szCs w:val="18"/>
              </w:rPr>
              <w:t xml:space="preserve"> </w:t>
            </w: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±</w:t>
            </w:r>
            <w:r w:rsidR="004F7E30">
              <w:rPr>
                <w:rFonts w:ascii="Arial" w:eastAsiaTheme="minorEastAsia" w:hAnsi="Arial" w:cs="Arial"/>
                <w:sz w:val="18"/>
                <w:szCs w:val="18"/>
              </w:rPr>
              <w:t xml:space="preserve"> </w:t>
            </w: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2.19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600D4C14" w14:textId="6B7F1FB2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3.94</w:t>
            </w:r>
            <w:r w:rsidR="004F7E30">
              <w:rPr>
                <w:rFonts w:ascii="Arial" w:eastAsiaTheme="minorEastAsia" w:hAnsi="Arial" w:cs="Arial"/>
                <w:sz w:val="18"/>
                <w:szCs w:val="18"/>
              </w:rPr>
              <w:t xml:space="preserve"> </w:t>
            </w: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±</w:t>
            </w:r>
            <w:r w:rsidR="004F7E30">
              <w:rPr>
                <w:rFonts w:ascii="Arial" w:eastAsiaTheme="minorEastAsia" w:hAnsi="Arial" w:cs="Arial"/>
                <w:sz w:val="18"/>
                <w:szCs w:val="18"/>
              </w:rPr>
              <w:t xml:space="preserve"> </w:t>
            </w: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2.12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792C88BC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0.975</w:t>
            </w:r>
          </w:p>
        </w:tc>
      </w:tr>
      <w:tr w:rsidR="00D53E27" w:rsidRPr="007D1612" w14:paraId="72941059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0E66CD6E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proofErr w:type="spellStart"/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pT</w:t>
            </w:r>
            <w:proofErr w:type="spellEnd"/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 xml:space="preserve"> stage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8E3B241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723A316A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3D86AC7D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0.123</w:t>
            </w:r>
          </w:p>
        </w:tc>
      </w:tr>
      <w:tr w:rsidR="00D53E27" w:rsidRPr="007D1612" w14:paraId="48686AC8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3544177A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 xml:space="preserve">  T1a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0456197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11 (5.4)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50BD8F28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72 (4.4)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1329DF4E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400FBD9C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68D56461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 xml:space="preserve">  T1b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5D78C264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37 (18.3)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7CC65868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276 (16.8)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603A8511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022E537B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36E9DABF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 xml:space="preserve">  T1c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44799965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36 (17.8)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07FE8087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399 (24.3)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49955D6F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4C45BC87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4645353A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T2a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6817DDF8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52 (25.8)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76AB5326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350 (21.3)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25A1D3C4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4FBC515A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2A5E54F8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 xml:space="preserve">  T2b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7FEE8455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32 (15.9)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7C57B3B3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222 (13.5)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4B95DFEC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05FB96A8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0689C3C3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T3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6E27D00D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18 (8.9)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0865761E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222 (13.5)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377105E3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25B56BF2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1FCF5F8F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T4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7191B116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16 (7.9)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7D438569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101 (6.2)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2262070E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7312DBDE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3BFADDCF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proofErr w:type="spellStart"/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pN</w:t>
            </w:r>
            <w:proofErr w:type="spellEnd"/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 xml:space="preserve"> stage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221C1F33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2BE5A891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24808FA1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0.065</w:t>
            </w:r>
          </w:p>
        </w:tc>
      </w:tr>
      <w:tr w:rsidR="00D53E27" w:rsidRPr="007D1612" w14:paraId="0D7CD23D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3589BF52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 xml:space="preserve">  N0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007D8762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118 (58.4)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6ABF5EDD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819 (49.9)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4AA74131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2C4C3E58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089A350C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 xml:space="preserve">  N1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EF1BA65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29 (14.4)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3A886E89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262 (16.0)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1F05604D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23FA688D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04007DAE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 xml:space="preserve">  N2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21E2292C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55 (27.2)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7C522FDB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561 (34.1)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7802F192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499286E2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58899C19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proofErr w:type="spellStart"/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lastRenderedPageBreak/>
              <w:t>pTNM</w:t>
            </w:r>
            <w:proofErr w:type="spellEnd"/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 xml:space="preserve"> stage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323651BC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68EA6D4A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046FA17A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0.275</w:t>
            </w:r>
          </w:p>
        </w:tc>
      </w:tr>
      <w:tr w:rsidR="00D53E27" w:rsidRPr="007D1612" w14:paraId="1C6CBC47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154D6379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I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54EDC47D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77 (38.1)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4097DDB4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559 (34.0)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1D212A9E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6935D7A9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127FB135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II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47BE07AF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55 (27.2)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60399EB6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419 (25.5)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1D8A99AA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61D1559C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519F647B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III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6ADEA6B6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70 (34.7)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7AAE80C3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664 (40.5)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138EA15E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4C9C1C6B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36CE1FEF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Pathological type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CABDAA2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07EF4548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01419920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color w:val="FF0000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0.670</w:t>
            </w:r>
          </w:p>
        </w:tc>
      </w:tr>
      <w:tr w:rsidR="00D53E27" w:rsidRPr="007D1612" w14:paraId="093C9ACB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1BFB0CC4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 xml:space="preserve">  ADC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09257C9F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88 (43.6)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7E2A82D3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659 (40.1)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3FE9D928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3AA1D30C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750B0741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SQ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43223A94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83 (41.1)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132E243F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678 (41.3)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6C314E9D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4CFEB25A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6D2A507E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 xml:space="preserve">  SCC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0B5EE983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6 (3.0)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53310441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59 (3.6)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1A7D1E43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6BF3CD57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620D0182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Others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27FFB7C3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25 (12.3)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18397E06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246 (15.0)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70A458E9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0D53EC66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031975A0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SRLNs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02C227B6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6D7A2784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024ADED9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0.056</w:t>
            </w:r>
          </w:p>
        </w:tc>
      </w:tr>
      <w:tr w:rsidR="00D53E27" w:rsidRPr="007D1612" w14:paraId="19CE2738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67A0B60F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 xml:space="preserve">  </w:t>
            </w: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＜</w:t>
            </w: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6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B754658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89 (44.1)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7D184D8B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610 (37.1)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2863DAD0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6AAE6F91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14C35807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 xml:space="preserve">  ≥6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2514BF5D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113 (55.9)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27FE1CD1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1032 (62.9)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5AA44315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23A68FA1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40FAFFF1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Chemotherapy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78399A76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54E79FDF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54ED035B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0.075</w:t>
            </w:r>
          </w:p>
        </w:tc>
      </w:tr>
      <w:tr w:rsidR="00D53E27" w:rsidRPr="007D1612" w14:paraId="00BEE345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47E0D799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No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7BBE6B2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80 (39.6)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1E8DF389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547 (33.3)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46C4A370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028FBE19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362190E7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Yes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40C0C8A8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122 (60.4)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3EDEB910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1095 (66.7)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016E6119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73F383E0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5F7C7988" w14:textId="77777777" w:rsidR="00D53E27" w:rsidRPr="007D1612" w:rsidRDefault="00D53E27" w:rsidP="00DC4E30">
            <w:pPr>
              <w:pStyle w:val="a7"/>
              <w:widowControl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Radiotherapy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454F4170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0C8E4DEB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4A4FD6E2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0.177</w:t>
            </w:r>
          </w:p>
        </w:tc>
      </w:tr>
      <w:tr w:rsidR="00D53E27" w:rsidRPr="007D1612" w14:paraId="757D7D74" w14:textId="77777777" w:rsidTr="00E85476">
        <w:trPr>
          <w:trHeight w:val="23"/>
        </w:trPr>
        <w:tc>
          <w:tcPr>
            <w:tcW w:w="2694" w:type="dxa"/>
            <w:tcBorders>
              <w:top w:val="nil"/>
              <w:bottom w:val="nil"/>
            </w:tcBorders>
          </w:tcPr>
          <w:p w14:paraId="6017182B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No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710703C2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168 (83.2)</w:t>
            </w:r>
          </w:p>
        </w:tc>
        <w:tc>
          <w:tcPr>
            <w:tcW w:w="2596" w:type="dxa"/>
            <w:tcBorders>
              <w:top w:val="nil"/>
              <w:bottom w:val="nil"/>
            </w:tcBorders>
          </w:tcPr>
          <w:p w14:paraId="35281706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1299 (79.1)</w:t>
            </w:r>
          </w:p>
        </w:tc>
        <w:tc>
          <w:tcPr>
            <w:tcW w:w="1373" w:type="dxa"/>
            <w:tcBorders>
              <w:top w:val="nil"/>
              <w:bottom w:val="nil"/>
            </w:tcBorders>
          </w:tcPr>
          <w:p w14:paraId="5E080A3C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474EE957" w14:textId="77777777" w:rsidTr="00E85476">
        <w:trPr>
          <w:trHeight w:val="23"/>
        </w:trPr>
        <w:tc>
          <w:tcPr>
            <w:tcW w:w="2694" w:type="dxa"/>
            <w:tcBorders>
              <w:top w:val="nil"/>
            </w:tcBorders>
          </w:tcPr>
          <w:p w14:paraId="6A42CD4A" w14:textId="77777777" w:rsidR="00D53E27" w:rsidRPr="007D1612" w:rsidRDefault="00D53E27" w:rsidP="00DC4E30">
            <w:pPr>
              <w:pStyle w:val="a7"/>
              <w:widowControl/>
              <w:ind w:firstLineChars="100" w:firstLine="180"/>
              <w:jc w:val="both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Yes</w:t>
            </w:r>
          </w:p>
        </w:tc>
        <w:tc>
          <w:tcPr>
            <w:tcW w:w="3402" w:type="dxa"/>
            <w:tcBorders>
              <w:top w:val="nil"/>
            </w:tcBorders>
          </w:tcPr>
          <w:p w14:paraId="1FCA7D5B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34 (16.8)</w:t>
            </w:r>
          </w:p>
        </w:tc>
        <w:tc>
          <w:tcPr>
            <w:tcW w:w="2596" w:type="dxa"/>
            <w:tcBorders>
              <w:top w:val="nil"/>
            </w:tcBorders>
          </w:tcPr>
          <w:p w14:paraId="3637CDFF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343 (20.9)</w:t>
            </w:r>
          </w:p>
        </w:tc>
        <w:tc>
          <w:tcPr>
            <w:tcW w:w="1373" w:type="dxa"/>
            <w:tcBorders>
              <w:top w:val="nil"/>
            </w:tcBorders>
          </w:tcPr>
          <w:p w14:paraId="15E6837C" w14:textId="77777777" w:rsidR="00D53E27" w:rsidRPr="007D1612" w:rsidRDefault="00D53E27" w:rsidP="00DC4E30">
            <w:pPr>
              <w:pStyle w:val="a7"/>
              <w:widowControl/>
              <w:jc w:val="center"/>
              <w:rPr>
                <w:rFonts w:ascii="Arial" w:eastAsiaTheme="minorEastAsia" w:hAnsi="Arial" w:cs="Arial"/>
                <w:sz w:val="18"/>
                <w:szCs w:val="18"/>
              </w:rPr>
            </w:pPr>
          </w:p>
        </w:tc>
      </w:tr>
      <w:tr w:rsidR="00D53E27" w:rsidRPr="007D1612" w14:paraId="5ECA2AC3" w14:textId="77777777" w:rsidTr="0045078B">
        <w:trPr>
          <w:trHeight w:val="23"/>
        </w:trPr>
        <w:tc>
          <w:tcPr>
            <w:tcW w:w="10065" w:type="dxa"/>
            <w:gridSpan w:val="4"/>
          </w:tcPr>
          <w:p w14:paraId="395A7869" w14:textId="77777777" w:rsidR="00D53E27" w:rsidRPr="007D1612" w:rsidRDefault="00D53E27" w:rsidP="00DC4E30">
            <w:pPr>
              <w:pStyle w:val="a7"/>
              <w:widowControl/>
              <w:rPr>
                <w:rFonts w:ascii="Arial" w:hAnsi="Arial" w:cs="Arial"/>
                <w:sz w:val="18"/>
                <w:szCs w:val="18"/>
              </w:rPr>
            </w:pP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NOTE: Data presented as No. (%) unless otherwise noted. Abbreviations: DBRM,</w:t>
            </w:r>
            <w:r w:rsidRPr="007D1612">
              <w:rPr>
                <w:rFonts w:ascii="Arial" w:hAnsi="Arial" w:cs="Arial"/>
                <w:sz w:val="18"/>
                <w:szCs w:val="18"/>
              </w:rPr>
              <w:t xml:space="preserve"> the diameter of bronchial resection margin</w:t>
            </w:r>
            <w:r w:rsidRPr="007D1612">
              <w:rPr>
                <w:rFonts w:ascii="Arial" w:eastAsiaTheme="minorEastAsia" w:hAnsi="Arial" w:cs="Arial"/>
                <w:sz w:val="18"/>
                <w:szCs w:val="18"/>
              </w:rPr>
              <w:t>; ADC, adenocarcinoma; SQ, squamous cell carcinoma; SCC, small cell carcinoma; SRLNs, station of resected lymph nodes.</w:t>
            </w:r>
          </w:p>
        </w:tc>
      </w:tr>
    </w:tbl>
    <w:p w14:paraId="2EB5593C" w14:textId="77777777" w:rsidR="00D53E27" w:rsidRPr="00E85476" w:rsidRDefault="00D53E27">
      <w:pPr>
        <w:rPr>
          <w:rFonts w:ascii="Arial" w:hAnsi="Arial" w:cs="Arial"/>
          <w:sz w:val="18"/>
          <w:szCs w:val="18"/>
        </w:rPr>
      </w:pPr>
    </w:p>
    <w:sectPr w:rsidR="00D53E27" w:rsidRPr="00E854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88FEF1" w14:textId="77777777" w:rsidR="00382586" w:rsidRDefault="00382586" w:rsidP="00C506C6">
      <w:r>
        <w:separator/>
      </w:r>
    </w:p>
  </w:endnote>
  <w:endnote w:type="continuationSeparator" w:id="0">
    <w:p w14:paraId="58BC2179" w14:textId="77777777" w:rsidR="00382586" w:rsidRDefault="00382586" w:rsidP="00C506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C8065C" w14:textId="77777777" w:rsidR="00382586" w:rsidRDefault="00382586" w:rsidP="00C506C6">
      <w:r>
        <w:separator/>
      </w:r>
    </w:p>
  </w:footnote>
  <w:footnote w:type="continuationSeparator" w:id="0">
    <w:p w14:paraId="69F27A36" w14:textId="77777777" w:rsidR="00382586" w:rsidRDefault="00382586" w:rsidP="00C506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AA6"/>
    <w:rsid w:val="000A3182"/>
    <w:rsid w:val="000C5C9F"/>
    <w:rsid w:val="000F075F"/>
    <w:rsid w:val="00102DB9"/>
    <w:rsid w:val="00117AC5"/>
    <w:rsid w:val="001C6E48"/>
    <w:rsid w:val="002160B9"/>
    <w:rsid w:val="00230CB6"/>
    <w:rsid w:val="00255102"/>
    <w:rsid w:val="00382586"/>
    <w:rsid w:val="0045078B"/>
    <w:rsid w:val="00472691"/>
    <w:rsid w:val="004831EC"/>
    <w:rsid w:val="004F287E"/>
    <w:rsid w:val="004F7E30"/>
    <w:rsid w:val="006461EC"/>
    <w:rsid w:val="00671AA6"/>
    <w:rsid w:val="00683A5D"/>
    <w:rsid w:val="006A6A48"/>
    <w:rsid w:val="00701045"/>
    <w:rsid w:val="00743F51"/>
    <w:rsid w:val="00791D32"/>
    <w:rsid w:val="007D1612"/>
    <w:rsid w:val="007E79C4"/>
    <w:rsid w:val="008D262A"/>
    <w:rsid w:val="00AA6192"/>
    <w:rsid w:val="00B71CB8"/>
    <w:rsid w:val="00B83E93"/>
    <w:rsid w:val="00C506C6"/>
    <w:rsid w:val="00D53E27"/>
    <w:rsid w:val="00E85476"/>
    <w:rsid w:val="00ED35B6"/>
    <w:rsid w:val="00F05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BCFFF5"/>
  <w15:chartTrackingRefBased/>
  <w15:docId w15:val="{3AEE7968-85A9-4AB5-8F35-838308488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06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06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06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06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06C6"/>
    <w:rPr>
      <w:sz w:val="18"/>
      <w:szCs w:val="18"/>
    </w:rPr>
  </w:style>
  <w:style w:type="paragraph" w:styleId="a7">
    <w:name w:val="Normal (Web)"/>
    <w:basedOn w:val="a"/>
    <w:qFormat/>
    <w:rsid w:val="00C506C6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a8">
    <w:name w:val="Table Grid"/>
    <w:basedOn w:val="a1"/>
    <w:rsid w:val="00C506C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230CB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30C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297</Words>
  <Characters>1697</Characters>
  <Application>Microsoft Office Word</Application>
  <DocSecurity>0</DocSecurity>
  <Lines>14</Lines>
  <Paragraphs>3</Paragraphs>
  <ScaleCrop>false</ScaleCrop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 增团</dc:creator>
  <cp:keywords/>
  <dc:description/>
  <cp:lastModifiedBy>肖 增团</cp:lastModifiedBy>
  <cp:revision>22</cp:revision>
  <dcterms:created xsi:type="dcterms:W3CDTF">2020-07-13T07:43:00Z</dcterms:created>
  <dcterms:modified xsi:type="dcterms:W3CDTF">2020-09-14T07:43:00Z</dcterms:modified>
</cp:coreProperties>
</file>