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F96481" w14:textId="77777777" w:rsidR="00AB038D" w:rsidRDefault="00AB038D" w:rsidP="00AB038D">
      <w:pPr>
        <w:pStyle w:val="Caption"/>
        <w:keepNext/>
        <w:rPr>
          <w:b/>
          <w:bCs/>
          <w:i w:val="0"/>
          <w:iCs w:val="0"/>
          <w:color w:val="auto"/>
          <w:sz w:val="20"/>
          <w:szCs w:val="20"/>
        </w:rPr>
      </w:pPr>
    </w:p>
    <w:p w14:paraId="502AF2A7" w14:textId="44A31155" w:rsidR="00AB038D" w:rsidRPr="00E112C0" w:rsidRDefault="00AB038D" w:rsidP="00AB038D">
      <w:pPr>
        <w:pStyle w:val="Caption"/>
        <w:keepNext/>
        <w:rPr>
          <w:bCs/>
          <w:i w:val="0"/>
          <w:iCs w:val="0"/>
          <w:color w:val="auto"/>
          <w:sz w:val="20"/>
          <w:szCs w:val="20"/>
        </w:rPr>
      </w:pPr>
      <w:r>
        <w:rPr>
          <w:b/>
          <w:bCs/>
          <w:i w:val="0"/>
          <w:iCs w:val="0"/>
          <w:color w:val="auto"/>
          <w:sz w:val="20"/>
          <w:szCs w:val="20"/>
        </w:rPr>
        <w:t xml:space="preserve">Additional file </w:t>
      </w:r>
      <w:r w:rsidR="00E112C0">
        <w:rPr>
          <w:b/>
          <w:bCs/>
          <w:i w:val="0"/>
          <w:iCs w:val="0"/>
          <w:color w:val="auto"/>
          <w:sz w:val="20"/>
          <w:szCs w:val="20"/>
        </w:rPr>
        <w:t>10</w:t>
      </w:r>
      <w:r w:rsidRPr="000D0702">
        <w:rPr>
          <w:b/>
          <w:bCs/>
          <w:i w:val="0"/>
          <w:iCs w:val="0"/>
          <w:color w:val="auto"/>
          <w:sz w:val="20"/>
          <w:szCs w:val="20"/>
        </w:rPr>
        <w:t xml:space="preserve">. </w:t>
      </w:r>
      <w:r w:rsidRPr="00E112C0">
        <w:rPr>
          <w:bCs/>
          <w:i w:val="0"/>
          <w:iCs w:val="0"/>
          <w:color w:val="auto"/>
          <w:sz w:val="20"/>
          <w:szCs w:val="20"/>
        </w:rPr>
        <w:t xml:space="preserve">Barriers and </w:t>
      </w:r>
      <w:bookmarkStart w:id="0" w:name="_GoBack"/>
      <w:bookmarkEnd w:id="0"/>
      <w:r w:rsidRPr="00E112C0">
        <w:rPr>
          <w:bCs/>
          <w:i w:val="0"/>
          <w:iCs w:val="0"/>
          <w:color w:val="auto"/>
          <w:sz w:val="20"/>
          <w:szCs w:val="20"/>
        </w:rPr>
        <w:t>facilitators for effective handover of information from HCPs to other HCPs and women</w:t>
      </w:r>
    </w:p>
    <w:tbl>
      <w:tblPr>
        <w:tblW w:w="15452" w:type="dxa"/>
        <w:tblInd w:w="-86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269"/>
        <w:gridCol w:w="2693"/>
        <w:gridCol w:w="10490"/>
      </w:tblGrid>
      <w:tr w:rsidR="00AB038D" w:rsidRPr="001C175B" w14:paraId="329E725A" w14:textId="77777777" w:rsidTr="00FA6F32">
        <w:tc>
          <w:tcPr>
            <w:tcW w:w="2269" w:type="dxa"/>
          </w:tcPr>
          <w:p w14:paraId="1AABC56A" w14:textId="77777777" w:rsidR="00AB038D" w:rsidRPr="001C175B" w:rsidRDefault="00AB038D" w:rsidP="00FA6F32">
            <w:pPr>
              <w:spacing w:line="240" w:lineRule="auto"/>
              <w:rPr>
                <w:rFonts w:cs="Arial"/>
                <w:sz w:val="22"/>
              </w:rPr>
            </w:pPr>
            <w:r w:rsidRPr="001C175B">
              <w:rPr>
                <w:rFonts w:cs="Arial"/>
                <w:sz w:val="22"/>
              </w:rPr>
              <w:t>Theme</w:t>
            </w:r>
          </w:p>
        </w:tc>
        <w:tc>
          <w:tcPr>
            <w:tcW w:w="2693" w:type="dxa"/>
            <w:tcBorders>
              <w:bottom w:val="single" w:sz="12" w:space="0" w:color="auto"/>
            </w:tcBorders>
          </w:tcPr>
          <w:p w14:paraId="4AC137B1" w14:textId="77777777" w:rsidR="00AB038D" w:rsidRPr="001C175B" w:rsidRDefault="00AB038D" w:rsidP="00FA6F32">
            <w:pPr>
              <w:spacing w:line="240" w:lineRule="auto"/>
              <w:rPr>
                <w:rFonts w:cs="Arial"/>
                <w:sz w:val="22"/>
              </w:rPr>
            </w:pPr>
            <w:r w:rsidRPr="001C175B">
              <w:rPr>
                <w:rFonts w:cs="Arial"/>
                <w:sz w:val="22"/>
              </w:rPr>
              <w:t>Category</w:t>
            </w:r>
          </w:p>
        </w:tc>
        <w:tc>
          <w:tcPr>
            <w:tcW w:w="10490" w:type="dxa"/>
            <w:tcBorders>
              <w:bottom w:val="single" w:sz="12" w:space="0" w:color="auto"/>
            </w:tcBorders>
          </w:tcPr>
          <w:p w14:paraId="71826660" w14:textId="77777777" w:rsidR="00AB038D" w:rsidRPr="001C175B" w:rsidRDefault="00AB038D" w:rsidP="00FA6F32">
            <w:pPr>
              <w:spacing w:line="240" w:lineRule="auto"/>
              <w:rPr>
                <w:rFonts w:cs="Arial"/>
                <w:sz w:val="22"/>
              </w:rPr>
            </w:pPr>
            <w:r w:rsidRPr="001C175B">
              <w:rPr>
                <w:rFonts w:cs="Arial"/>
                <w:sz w:val="22"/>
              </w:rPr>
              <w:t>Example</w:t>
            </w:r>
          </w:p>
        </w:tc>
      </w:tr>
      <w:tr w:rsidR="00AB038D" w:rsidRPr="001C175B" w14:paraId="305BF94D" w14:textId="77777777" w:rsidTr="00FA6F32">
        <w:trPr>
          <w:trHeight w:val="401"/>
        </w:trPr>
        <w:tc>
          <w:tcPr>
            <w:tcW w:w="2269" w:type="dxa"/>
            <w:vMerge w:val="restart"/>
          </w:tcPr>
          <w:p w14:paraId="0395BBBE" w14:textId="77777777" w:rsidR="00AB038D" w:rsidRPr="001C175B" w:rsidRDefault="00AB038D" w:rsidP="00FA6F32">
            <w:pPr>
              <w:spacing w:line="240" w:lineRule="auto"/>
              <w:rPr>
                <w:rFonts w:cs="Arial"/>
                <w:sz w:val="22"/>
              </w:rPr>
            </w:pPr>
            <w:r w:rsidRPr="001C175B">
              <w:rPr>
                <w:rFonts w:cs="Arial"/>
                <w:sz w:val="22"/>
              </w:rPr>
              <w:t>HCPs role in completing and handing over documents to women</w:t>
            </w:r>
          </w:p>
        </w:tc>
        <w:tc>
          <w:tcPr>
            <w:tcW w:w="2693" w:type="dxa"/>
            <w:tcBorders>
              <w:bottom w:val="nil"/>
            </w:tcBorders>
          </w:tcPr>
          <w:p w14:paraId="225021B8" w14:textId="77777777" w:rsidR="00AB038D" w:rsidRPr="001C175B" w:rsidRDefault="00AB038D" w:rsidP="00FA6F32">
            <w:pPr>
              <w:spacing w:after="0" w:line="240" w:lineRule="auto"/>
              <w:rPr>
                <w:rFonts w:cs="Arial"/>
                <w:b/>
                <w:sz w:val="22"/>
              </w:rPr>
            </w:pPr>
            <w:r w:rsidRPr="001C175B">
              <w:rPr>
                <w:rFonts w:cs="Arial"/>
                <w:b/>
                <w:sz w:val="22"/>
              </w:rPr>
              <w:t>Facilitators:</w:t>
            </w:r>
          </w:p>
        </w:tc>
        <w:tc>
          <w:tcPr>
            <w:tcW w:w="10490" w:type="dxa"/>
            <w:tcBorders>
              <w:bottom w:val="nil"/>
            </w:tcBorders>
          </w:tcPr>
          <w:p w14:paraId="772A646F" w14:textId="77777777" w:rsidR="00AB038D" w:rsidRPr="001C175B" w:rsidRDefault="00AB038D" w:rsidP="00FA6F3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after="0" w:line="240" w:lineRule="auto"/>
              <w:rPr>
                <w:rFonts w:cs="Arial"/>
                <w:sz w:val="22"/>
              </w:rPr>
            </w:pPr>
          </w:p>
        </w:tc>
      </w:tr>
      <w:tr w:rsidR="00AB038D" w:rsidRPr="001C175B" w14:paraId="0344AD97" w14:textId="77777777" w:rsidTr="00FA6F32">
        <w:tc>
          <w:tcPr>
            <w:tcW w:w="2269" w:type="dxa"/>
            <w:vMerge/>
          </w:tcPr>
          <w:p w14:paraId="5377C5EE" w14:textId="77777777" w:rsidR="00AB038D" w:rsidRPr="001C175B" w:rsidRDefault="00AB038D" w:rsidP="00FA6F32">
            <w:pPr>
              <w:spacing w:line="240" w:lineRule="auto"/>
              <w:rPr>
                <w:rFonts w:cs="Arial"/>
                <w:sz w:val="22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34F115D3" w14:textId="77777777" w:rsidR="00AB038D" w:rsidRPr="001C175B" w:rsidRDefault="00AB038D" w:rsidP="00FA6F32">
            <w:pPr>
              <w:spacing w:after="0" w:line="240" w:lineRule="auto"/>
              <w:rPr>
                <w:rFonts w:cs="Arial"/>
                <w:sz w:val="22"/>
              </w:rPr>
            </w:pPr>
            <w:r w:rsidRPr="001C175B">
              <w:rPr>
                <w:rFonts w:cs="Arial"/>
                <w:sz w:val="22"/>
              </w:rPr>
              <w:t>HCPs habit of completing the maternal records</w:t>
            </w:r>
          </w:p>
          <w:p w14:paraId="1FDF1BBE" w14:textId="77777777" w:rsidR="00AB038D" w:rsidRPr="001C175B" w:rsidRDefault="00AB038D" w:rsidP="00FA6F32">
            <w:pPr>
              <w:spacing w:after="0" w:line="240" w:lineRule="auto"/>
              <w:rPr>
                <w:rFonts w:cs="Arial"/>
                <w:b/>
                <w:sz w:val="22"/>
              </w:rPr>
            </w:pPr>
          </w:p>
        </w:tc>
        <w:tc>
          <w:tcPr>
            <w:tcW w:w="10490" w:type="dxa"/>
            <w:tcBorders>
              <w:top w:val="nil"/>
              <w:bottom w:val="nil"/>
            </w:tcBorders>
          </w:tcPr>
          <w:p w14:paraId="4D380491" w14:textId="77777777" w:rsidR="00AB038D" w:rsidRPr="001C175B" w:rsidRDefault="00AB038D" w:rsidP="00FA6F3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after="0" w:line="240" w:lineRule="auto"/>
              <w:rPr>
                <w:rFonts w:cs="Arial"/>
                <w:sz w:val="22"/>
              </w:rPr>
            </w:pPr>
            <w:r w:rsidRPr="001C175B">
              <w:rPr>
                <w:rFonts w:cs="Arial"/>
                <w:i/>
                <w:sz w:val="22"/>
              </w:rPr>
              <w:t xml:space="preserve">“they will go with their antenatal card… you know their antenatal card continues up </w:t>
            </w:r>
            <w:proofErr w:type="spellStart"/>
            <w:r w:rsidRPr="001C175B">
              <w:rPr>
                <w:rFonts w:cs="Arial"/>
                <w:i/>
                <w:sz w:val="22"/>
              </w:rPr>
              <w:t>til</w:t>
            </w:r>
            <w:proofErr w:type="spellEnd"/>
            <w:r w:rsidRPr="001C175B">
              <w:rPr>
                <w:rFonts w:cs="Arial"/>
                <w:i/>
                <w:sz w:val="22"/>
              </w:rPr>
              <w:t xml:space="preserve">… the end of the puerperium, which is 6 weeks post-delivery…” </w:t>
            </w:r>
            <w:r w:rsidRPr="001C175B">
              <w:rPr>
                <w:rFonts w:cs="Arial"/>
                <w:sz w:val="22"/>
              </w:rPr>
              <w:t>[M] [2]</w:t>
            </w:r>
          </w:p>
          <w:p w14:paraId="7913FF85" w14:textId="77777777" w:rsidR="00AB038D" w:rsidRPr="001C175B" w:rsidRDefault="00AB038D" w:rsidP="00FA6F3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after="0" w:line="240" w:lineRule="auto"/>
              <w:rPr>
                <w:rFonts w:cs="Arial"/>
                <w:sz w:val="22"/>
              </w:rPr>
            </w:pPr>
          </w:p>
          <w:p w14:paraId="0F3E9126" w14:textId="77777777" w:rsidR="00AB038D" w:rsidRPr="001C175B" w:rsidRDefault="00AB038D" w:rsidP="00FA6F3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after="0" w:line="240" w:lineRule="auto"/>
              <w:rPr>
                <w:rFonts w:cs="Arial"/>
                <w:sz w:val="22"/>
              </w:rPr>
            </w:pPr>
            <w:proofErr w:type="gramStart"/>
            <w:r w:rsidRPr="001C175B">
              <w:rPr>
                <w:rFonts w:cs="Arial"/>
                <w:i/>
                <w:sz w:val="22"/>
              </w:rPr>
              <w:t>”every</w:t>
            </w:r>
            <w:proofErr w:type="gramEnd"/>
            <w:r w:rsidRPr="001C175B">
              <w:rPr>
                <w:rFonts w:cs="Arial"/>
                <w:i/>
                <w:sz w:val="22"/>
              </w:rPr>
              <w:t xml:space="preserve"> woman should have a card, an antenatal card, the yellow one” </w:t>
            </w:r>
            <w:r w:rsidRPr="001C175B">
              <w:rPr>
                <w:rFonts w:cs="Arial"/>
                <w:sz w:val="22"/>
              </w:rPr>
              <w:t>[D] [3]</w:t>
            </w:r>
          </w:p>
          <w:p w14:paraId="6E530DC8" w14:textId="77777777" w:rsidR="00AB038D" w:rsidRPr="001C175B" w:rsidRDefault="00AB038D" w:rsidP="00FA6F3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after="0" w:line="240" w:lineRule="auto"/>
              <w:rPr>
                <w:rFonts w:cs="Arial"/>
                <w:i/>
                <w:sz w:val="22"/>
              </w:rPr>
            </w:pPr>
          </w:p>
        </w:tc>
      </w:tr>
      <w:tr w:rsidR="00AB038D" w:rsidRPr="001C175B" w14:paraId="26556231" w14:textId="77777777" w:rsidTr="00FA6F32">
        <w:tc>
          <w:tcPr>
            <w:tcW w:w="2269" w:type="dxa"/>
            <w:vMerge/>
            <w:tcBorders>
              <w:bottom w:val="single" w:sz="4" w:space="0" w:color="FFFFFF" w:themeColor="background1"/>
            </w:tcBorders>
          </w:tcPr>
          <w:p w14:paraId="7CC43E1D" w14:textId="77777777" w:rsidR="00AB038D" w:rsidRPr="001C175B" w:rsidRDefault="00AB038D" w:rsidP="00FA6F32">
            <w:pPr>
              <w:spacing w:line="240" w:lineRule="auto"/>
              <w:rPr>
                <w:rFonts w:cs="Arial"/>
                <w:sz w:val="22"/>
              </w:rPr>
            </w:pPr>
          </w:p>
        </w:tc>
        <w:tc>
          <w:tcPr>
            <w:tcW w:w="2693" w:type="dxa"/>
            <w:tcBorders>
              <w:top w:val="nil"/>
              <w:bottom w:val="single" w:sz="12" w:space="0" w:color="auto"/>
            </w:tcBorders>
          </w:tcPr>
          <w:p w14:paraId="0F8FCA96" w14:textId="77777777" w:rsidR="00AB038D" w:rsidRPr="001C175B" w:rsidRDefault="00AB038D" w:rsidP="00FA6F32">
            <w:pPr>
              <w:spacing w:after="0" w:line="240" w:lineRule="auto"/>
              <w:rPr>
                <w:rFonts w:cs="Arial"/>
                <w:b/>
                <w:sz w:val="22"/>
              </w:rPr>
            </w:pPr>
            <w:r w:rsidRPr="001C175B">
              <w:rPr>
                <w:rFonts w:cs="Arial"/>
                <w:sz w:val="22"/>
              </w:rPr>
              <w:t>HCPs knowledge of what should be recorded on the documents</w:t>
            </w:r>
          </w:p>
        </w:tc>
        <w:tc>
          <w:tcPr>
            <w:tcW w:w="10490" w:type="dxa"/>
            <w:tcBorders>
              <w:top w:val="nil"/>
              <w:bottom w:val="single" w:sz="12" w:space="0" w:color="auto"/>
            </w:tcBorders>
          </w:tcPr>
          <w:p w14:paraId="1A5BA434" w14:textId="77777777" w:rsidR="00AB038D" w:rsidRPr="001C175B" w:rsidRDefault="00AB038D" w:rsidP="00FA6F3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after="0" w:line="240" w:lineRule="auto"/>
              <w:rPr>
                <w:rFonts w:cs="Arial"/>
                <w:sz w:val="22"/>
              </w:rPr>
            </w:pPr>
            <w:r w:rsidRPr="001C175B">
              <w:rPr>
                <w:rFonts w:cs="Arial"/>
                <w:i/>
                <w:sz w:val="22"/>
              </w:rPr>
              <w:t>“These discharge cards have your details; your name, address, age, your date of admission, date of discharge… Whether cs or whether normal delivery, whether anaemia transfused… and we give you appointment date”</w:t>
            </w:r>
            <w:r w:rsidRPr="001C175B">
              <w:rPr>
                <w:rFonts w:cs="Arial"/>
                <w:sz w:val="22"/>
              </w:rPr>
              <w:t xml:space="preserve"> [M] [2]</w:t>
            </w:r>
          </w:p>
          <w:p w14:paraId="48B70BD9" w14:textId="77777777" w:rsidR="00AB038D" w:rsidRPr="001C175B" w:rsidRDefault="00AB038D" w:rsidP="00FA6F3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after="0" w:line="240" w:lineRule="auto"/>
              <w:rPr>
                <w:rFonts w:cs="Arial"/>
                <w:sz w:val="22"/>
              </w:rPr>
            </w:pPr>
          </w:p>
          <w:p w14:paraId="314E5D13" w14:textId="77777777" w:rsidR="00AB038D" w:rsidRPr="001C175B" w:rsidRDefault="00AB038D" w:rsidP="00FA6F3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after="0" w:line="240" w:lineRule="auto"/>
              <w:rPr>
                <w:rFonts w:cs="Arial"/>
                <w:i/>
                <w:sz w:val="22"/>
              </w:rPr>
            </w:pPr>
            <w:r w:rsidRPr="001C175B">
              <w:rPr>
                <w:rFonts w:cs="Arial"/>
                <w:i/>
                <w:sz w:val="22"/>
              </w:rPr>
              <w:t>“We record everything on their antenatal cards, like the weight of the baby, the sex, the APGAR score, the condition of the mother”</w:t>
            </w:r>
            <w:r w:rsidRPr="001C175B">
              <w:rPr>
                <w:rFonts w:cs="Arial"/>
                <w:sz w:val="22"/>
              </w:rPr>
              <w:t xml:space="preserve"> [M] [1]</w:t>
            </w:r>
          </w:p>
        </w:tc>
      </w:tr>
      <w:tr w:rsidR="00AB038D" w:rsidRPr="001C175B" w14:paraId="2368E5FD" w14:textId="77777777" w:rsidTr="00FA6F32">
        <w:trPr>
          <w:trHeight w:val="367"/>
        </w:trPr>
        <w:tc>
          <w:tcPr>
            <w:tcW w:w="2269" w:type="dxa"/>
            <w:vMerge w:val="restart"/>
            <w:tcBorders>
              <w:top w:val="single" w:sz="4" w:space="0" w:color="FFFFFF" w:themeColor="background1"/>
            </w:tcBorders>
          </w:tcPr>
          <w:p w14:paraId="34A4C5CC" w14:textId="77777777" w:rsidR="00AB038D" w:rsidRPr="001C175B" w:rsidRDefault="00AB038D" w:rsidP="00FA6F32">
            <w:pPr>
              <w:spacing w:line="240" w:lineRule="auto"/>
              <w:rPr>
                <w:rFonts w:cs="Arial"/>
                <w:sz w:val="22"/>
              </w:rPr>
            </w:pPr>
          </w:p>
        </w:tc>
        <w:tc>
          <w:tcPr>
            <w:tcW w:w="2693" w:type="dxa"/>
            <w:tcBorders>
              <w:bottom w:val="single" w:sz="4" w:space="0" w:color="FFFFFF" w:themeColor="background1"/>
            </w:tcBorders>
          </w:tcPr>
          <w:p w14:paraId="3044EE57" w14:textId="77777777" w:rsidR="00AB038D" w:rsidRPr="001C175B" w:rsidRDefault="00AB038D" w:rsidP="00FA6F32">
            <w:pPr>
              <w:spacing w:after="0" w:line="240" w:lineRule="auto"/>
              <w:rPr>
                <w:rFonts w:cs="Arial"/>
                <w:b/>
                <w:sz w:val="22"/>
              </w:rPr>
            </w:pPr>
            <w:r w:rsidRPr="001C175B">
              <w:rPr>
                <w:rFonts w:cs="Arial"/>
                <w:b/>
                <w:sz w:val="22"/>
              </w:rPr>
              <w:t>Barriers:</w:t>
            </w:r>
          </w:p>
        </w:tc>
        <w:tc>
          <w:tcPr>
            <w:tcW w:w="10490" w:type="dxa"/>
            <w:tcBorders>
              <w:bottom w:val="single" w:sz="4" w:space="0" w:color="FFFFFF" w:themeColor="background1"/>
            </w:tcBorders>
          </w:tcPr>
          <w:p w14:paraId="5F78412B" w14:textId="77777777" w:rsidR="00AB038D" w:rsidRPr="001C175B" w:rsidRDefault="00AB038D" w:rsidP="00FA6F32">
            <w:pPr>
              <w:tabs>
                <w:tab w:val="left" w:pos="3049"/>
              </w:tabs>
              <w:spacing w:after="0" w:line="240" w:lineRule="auto"/>
              <w:rPr>
                <w:rFonts w:cs="Arial"/>
                <w:sz w:val="22"/>
              </w:rPr>
            </w:pPr>
          </w:p>
        </w:tc>
      </w:tr>
      <w:tr w:rsidR="00AB038D" w:rsidRPr="001C175B" w14:paraId="15425EA0" w14:textId="77777777" w:rsidTr="00FA6F32">
        <w:tc>
          <w:tcPr>
            <w:tcW w:w="2269" w:type="dxa"/>
            <w:vMerge/>
          </w:tcPr>
          <w:p w14:paraId="0A4BECCF" w14:textId="77777777" w:rsidR="00AB038D" w:rsidRPr="001C175B" w:rsidRDefault="00AB038D" w:rsidP="00FA6F32">
            <w:pPr>
              <w:spacing w:line="240" w:lineRule="auto"/>
              <w:rPr>
                <w:rFonts w:cs="Arial"/>
                <w:sz w:val="22"/>
              </w:rPr>
            </w:pPr>
          </w:p>
        </w:tc>
        <w:tc>
          <w:tcPr>
            <w:tcW w:w="2693" w:type="dxa"/>
            <w:tcBorders>
              <w:top w:val="single" w:sz="4" w:space="0" w:color="FFFFFF" w:themeColor="background1"/>
              <w:bottom w:val="nil"/>
            </w:tcBorders>
          </w:tcPr>
          <w:p w14:paraId="1DC88922" w14:textId="77777777" w:rsidR="00AB038D" w:rsidRPr="001C175B" w:rsidRDefault="00AB038D" w:rsidP="00FA6F32">
            <w:pPr>
              <w:spacing w:after="0" w:line="240" w:lineRule="auto"/>
              <w:rPr>
                <w:rFonts w:cs="Arial"/>
                <w:sz w:val="22"/>
              </w:rPr>
            </w:pPr>
            <w:r w:rsidRPr="001C175B">
              <w:rPr>
                <w:rFonts w:cs="Arial"/>
                <w:sz w:val="22"/>
              </w:rPr>
              <w:t>Shortage of HCPs to complete documents</w:t>
            </w:r>
          </w:p>
        </w:tc>
        <w:tc>
          <w:tcPr>
            <w:tcW w:w="10490" w:type="dxa"/>
            <w:tcBorders>
              <w:top w:val="single" w:sz="4" w:space="0" w:color="FFFFFF" w:themeColor="background1"/>
              <w:bottom w:val="nil"/>
            </w:tcBorders>
          </w:tcPr>
          <w:p w14:paraId="31419F37" w14:textId="77777777" w:rsidR="00AB038D" w:rsidRPr="001C175B" w:rsidRDefault="00AB038D" w:rsidP="00FA6F3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after="0" w:line="240" w:lineRule="auto"/>
              <w:rPr>
                <w:rFonts w:cs="Arial"/>
                <w:sz w:val="22"/>
              </w:rPr>
            </w:pPr>
            <w:r w:rsidRPr="001C175B">
              <w:rPr>
                <w:rFonts w:cs="Arial"/>
                <w:i/>
                <w:sz w:val="22"/>
              </w:rPr>
              <w:t xml:space="preserve">“most of our wards are understaffed so already they have a lot to fill… They have a checklist that after delivery they need to fill and then they have the book to fill” </w:t>
            </w:r>
            <w:r w:rsidRPr="001C175B">
              <w:rPr>
                <w:rFonts w:cs="Arial"/>
                <w:sz w:val="22"/>
              </w:rPr>
              <w:t>[D] [3]</w:t>
            </w:r>
          </w:p>
          <w:p w14:paraId="3D85CDDB" w14:textId="77777777" w:rsidR="00AB038D" w:rsidRPr="001C175B" w:rsidRDefault="00AB038D" w:rsidP="00FA6F3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after="0" w:line="240" w:lineRule="auto"/>
              <w:rPr>
                <w:rFonts w:cs="Arial"/>
                <w:sz w:val="22"/>
              </w:rPr>
            </w:pPr>
          </w:p>
          <w:p w14:paraId="51373255" w14:textId="77777777" w:rsidR="00AB038D" w:rsidRPr="001C175B" w:rsidRDefault="00AB038D" w:rsidP="00FA6F32">
            <w:pPr>
              <w:tabs>
                <w:tab w:val="left" w:pos="3049"/>
              </w:tabs>
              <w:spacing w:after="0" w:line="240" w:lineRule="auto"/>
              <w:rPr>
                <w:rFonts w:cs="Arial"/>
                <w:sz w:val="22"/>
              </w:rPr>
            </w:pPr>
            <w:r w:rsidRPr="001C175B">
              <w:rPr>
                <w:rFonts w:cs="Arial"/>
                <w:i/>
                <w:sz w:val="22"/>
              </w:rPr>
              <w:t xml:space="preserve">“Try to increase the number of </w:t>
            </w:r>
            <w:proofErr w:type="gramStart"/>
            <w:r w:rsidRPr="001C175B">
              <w:rPr>
                <w:rFonts w:cs="Arial"/>
                <w:i/>
                <w:sz w:val="22"/>
              </w:rPr>
              <w:t>staff</w:t>
            </w:r>
            <w:proofErr w:type="gramEnd"/>
            <w:r w:rsidRPr="001C175B">
              <w:rPr>
                <w:rFonts w:cs="Arial"/>
                <w:i/>
                <w:sz w:val="22"/>
              </w:rPr>
              <w:t xml:space="preserve"> we have on the ground. You don’t expect me to be alone here as a midwife to run both wards. At the end of the day, you expect me to do things effectively” </w:t>
            </w:r>
            <w:r w:rsidRPr="001C175B">
              <w:rPr>
                <w:rFonts w:cs="Arial"/>
                <w:sz w:val="22"/>
              </w:rPr>
              <w:t>[M] [3]</w:t>
            </w:r>
          </w:p>
          <w:p w14:paraId="4D92D6AC" w14:textId="77777777" w:rsidR="00AB038D" w:rsidRPr="001C175B" w:rsidRDefault="00AB038D" w:rsidP="00FA6F3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after="0" w:line="240" w:lineRule="auto"/>
              <w:rPr>
                <w:rFonts w:cs="Arial"/>
                <w:i/>
                <w:sz w:val="22"/>
              </w:rPr>
            </w:pPr>
          </w:p>
        </w:tc>
      </w:tr>
      <w:tr w:rsidR="00AB038D" w:rsidRPr="001C175B" w14:paraId="05ACB5D2" w14:textId="77777777" w:rsidTr="00FA6F32">
        <w:tc>
          <w:tcPr>
            <w:tcW w:w="2269" w:type="dxa"/>
            <w:vMerge/>
          </w:tcPr>
          <w:p w14:paraId="2E34E74F" w14:textId="77777777" w:rsidR="00AB038D" w:rsidRPr="001C175B" w:rsidRDefault="00AB038D" w:rsidP="00FA6F32">
            <w:pPr>
              <w:spacing w:line="240" w:lineRule="auto"/>
              <w:rPr>
                <w:rFonts w:cs="Arial"/>
                <w:sz w:val="22"/>
              </w:rPr>
            </w:pPr>
          </w:p>
        </w:tc>
        <w:tc>
          <w:tcPr>
            <w:tcW w:w="2693" w:type="dxa"/>
            <w:tcBorders>
              <w:top w:val="nil"/>
              <w:bottom w:val="single" w:sz="12" w:space="0" w:color="auto"/>
            </w:tcBorders>
          </w:tcPr>
          <w:p w14:paraId="3E9A8A9B" w14:textId="77777777" w:rsidR="00AB038D" w:rsidRPr="001C175B" w:rsidRDefault="00AB038D" w:rsidP="00FA6F32">
            <w:pPr>
              <w:spacing w:after="0" w:line="240" w:lineRule="auto"/>
              <w:rPr>
                <w:rFonts w:cs="Arial"/>
                <w:sz w:val="22"/>
              </w:rPr>
            </w:pPr>
            <w:r w:rsidRPr="001C175B">
              <w:rPr>
                <w:rFonts w:cs="Arial"/>
                <w:sz w:val="22"/>
              </w:rPr>
              <w:t>Too many discharge documents for HCPs to complete</w:t>
            </w:r>
          </w:p>
          <w:p w14:paraId="49C42C08" w14:textId="77777777" w:rsidR="00AB038D" w:rsidRPr="001C175B" w:rsidRDefault="00AB038D" w:rsidP="00FA6F32">
            <w:pPr>
              <w:spacing w:after="0" w:line="240" w:lineRule="auto"/>
              <w:rPr>
                <w:rFonts w:cs="Arial"/>
                <w:sz w:val="22"/>
              </w:rPr>
            </w:pPr>
          </w:p>
        </w:tc>
        <w:tc>
          <w:tcPr>
            <w:tcW w:w="10490" w:type="dxa"/>
            <w:tcBorders>
              <w:top w:val="nil"/>
              <w:bottom w:val="single" w:sz="12" w:space="0" w:color="auto"/>
            </w:tcBorders>
          </w:tcPr>
          <w:p w14:paraId="05DA12F0" w14:textId="77777777" w:rsidR="00AB038D" w:rsidRPr="001C175B" w:rsidRDefault="00AB038D" w:rsidP="00FA6F3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after="0" w:line="240" w:lineRule="auto"/>
              <w:rPr>
                <w:rFonts w:cs="Arial"/>
                <w:sz w:val="22"/>
              </w:rPr>
            </w:pPr>
            <w:r w:rsidRPr="001C175B">
              <w:rPr>
                <w:rFonts w:cs="Arial"/>
                <w:i/>
                <w:sz w:val="22"/>
              </w:rPr>
              <w:t xml:space="preserve">“when they are going, we give them their antenatal cards, their duplicate of the checklist </w:t>
            </w:r>
            <w:proofErr w:type="spellStart"/>
            <w:r w:rsidRPr="001C175B">
              <w:rPr>
                <w:rFonts w:cs="Arial"/>
                <w:i/>
                <w:sz w:val="22"/>
              </w:rPr>
              <w:t>er</w:t>
            </w:r>
            <w:proofErr w:type="spellEnd"/>
            <w:r w:rsidRPr="001C175B">
              <w:rPr>
                <w:rFonts w:cs="Arial"/>
                <w:i/>
                <w:sz w:val="22"/>
              </w:rPr>
              <w:t xml:space="preserve"> and </w:t>
            </w:r>
            <w:proofErr w:type="spellStart"/>
            <w:r w:rsidRPr="001C175B">
              <w:rPr>
                <w:rFonts w:cs="Arial"/>
                <w:i/>
                <w:sz w:val="22"/>
              </w:rPr>
              <w:t>er</w:t>
            </w:r>
            <w:proofErr w:type="spellEnd"/>
            <w:r w:rsidRPr="001C175B">
              <w:rPr>
                <w:rFonts w:cs="Arial"/>
                <w:i/>
                <w:sz w:val="22"/>
              </w:rPr>
              <w:t xml:space="preserve"> the discharge cards, the green one and the white one” </w:t>
            </w:r>
            <w:r w:rsidRPr="001C175B">
              <w:rPr>
                <w:rFonts w:cs="Arial"/>
                <w:sz w:val="22"/>
              </w:rPr>
              <w:t>[M] [3]</w:t>
            </w:r>
          </w:p>
          <w:p w14:paraId="1A154779" w14:textId="77777777" w:rsidR="00AB038D" w:rsidRPr="001C175B" w:rsidRDefault="00AB038D" w:rsidP="00FA6F3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after="0" w:line="240" w:lineRule="auto"/>
              <w:rPr>
                <w:rFonts w:cs="Arial"/>
                <w:sz w:val="22"/>
              </w:rPr>
            </w:pPr>
          </w:p>
          <w:p w14:paraId="3D63AEF8" w14:textId="77777777" w:rsidR="00AB038D" w:rsidRPr="001C175B" w:rsidRDefault="00AB038D" w:rsidP="00FA6F3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after="0" w:line="240" w:lineRule="auto"/>
              <w:rPr>
                <w:rFonts w:cs="Arial"/>
                <w:sz w:val="22"/>
              </w:rPr>
            </w:pPr>
            <w:r w:rsidRPr="001C175B">
              <w:rPr>
                <w:rFonts w:cs="Arial"/>
                <w:i/>
                <w:sz w:val="22"/>
              </w:rPr>
              <w:t xml:space="preserve">“we give them back their antenatal cards. We give them two discharge cards, one for follow-up and the other one… this, a bit different. This is the one for follow-up.” </w:t>
            </w:r>
            <w:r w:rsidRPr="001C175B">
              <w:rPr>
                <w:rFonts w:cs="Arial"/>
                <w:sz w:val="22"/>
              </w:rPr>
              <w:t>[N] [3]</w:t>
            </w:r>
          </w:p>
          <w:p w14:paraId="343C3AE8" w14:textId="77777777" w:rsidR="00AB038D" w:rsidRPr="001C175B" w:rsidRDefault="00AB038D" w:rsidP="00FA6F3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after="0" w:line="240" w:lineRule="auto"/>
              <w:rPr>
                <w:rFonts w:cs="Arial"/>
                <w:i/>
                <w:sz w:val="22"/>
              </w:rPr>
            </w:pPr>
          </w:p>
        </w:tc>
      </w:tr>
      <w:tr w:rsidR="00AB038D" w:rsidRPr="001C175B" w14:paraId="01FFA2AC" w14:textId="77777777" w:rsidTr="00FA6F32">
        <w:tc>
          <w:tcPr>
            <w:tcW w:w="2269" w:type="dxa"/>
            <w:vMerge/>
            <w:tcBorders>
              <w:top w:val="single" w:sz="12" w:space="0" w:color="auto"/>
              <w:bottom w:val="single" w:sz="4" w:space="0" w:color="auto"/>
            </w:tcBorders>
          </w:tcPr>
          <w:p w14:paraId="4DC7DD1B" w14:textId="77777777" w:rsidR="00AB038D" w:rsidRPr="001C175B" w:rsidRDefault="00AB038D" w:rsidP="00FA6F32">
            <w:pPr>
              <w:spacing w:line="240" w:lineRule="auto"/>
              <w:rPr>
                <w:rFonts w:cs="Arial"/>
                <w:sz w:val="22"/>
              </w:rPr>
            </w:pPr>
          </w:p>
        </w:tc>
        <w:tc>
          <w:tcPr>
            <w:tcW w:w="2693" w:type="dxa"/>
            <w:tcBorders>
              <w:top w:val="single" w:sz="12" w:space="0" w:color="auto"/>
              <w:bottom w:val="single" w:sz="12" w:space="0" w:color="auto"/>
            </w:tcBorders>
          </w:tcPr>
          <w:p w14:paraId="077A27E8" w14:textId="77777777" w:rsidR="00AB038D" w:rsidRPr="001C175B" w:rsidRDefault="00AB038D" w:rsidP="00FA6F32">
            <w:pPr>
              <w:spacing w:after="0" w:line="240" w:lineRule="auto"/>
              <w:rPr>
                <w:rFonts w:cs="Arial"/>
                <w:sz w:val="22"/>
              </w:rPr>
            </w:pPr>
            <w:r w:rsidRPr="001C175B">
              <w:rPr>
                <w:rFonts w:cs="Arial"/>
                <w:sz w:val="22"/>
              </w:rPr>
              <w:t>No protocol for HCPs to follow</w:t>
            </w:r>
          </w:p>
        </w:tc>
        <w:tc>
          <w:tcPr>
            <w:tcW w:w="10490" w:type="dxa"/>
            <w:tcBorders>
              <w:top w:val="single" w:sz="12" w:space="0" w:color="auto"/>
              <w:bottom w:val="single" w:sz="12" w:space="0" w:color="auto"/>
            </w:tcBorders>
          </w:tcPr>
          <w:p w14:paraId="7459B39D" w14:textId="77777777" w:rsidR="00AB038D" w:rsidRPr="001C175B" w:rsidRDefault="00AB038D" w:rsidP="00FA6F3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after="0" w:line="240" w:lineRule="auto"/>
              <w:rPr>
                <w:rFonts w:cs="Arial"/>
                <w:sz w:val="22"/>
              </w:rPr>
            </w:pPr>
            <w:r w:rsidRPr="001C175B">
              <w:rPr>
                <w:rFonts w:cs="Arial"/>
                <w:i/>
                <w:sz w:val="22"/>
              </w:rPr>
              <w:t xml:space="preserve">“a standardised protocol with written documents and everything, from the Ministry, it has to be a national </w:t>
            </w:r>
            <w:proofErr w:type="spellStart"/>
            <w:r w:rsidRPr="001C175B">
              <w:rPr>
                <w:rFonts w:cs="Arial"/>
                <w:i/>
                <w:sz w:val="22"/>
              </w:rPr>
              <w:t>er</w:t>
            </w:r>
            <w:proofErr w:type="spellEnd"/>
            <w:r w:rsidRPr="001C175B">
              <w:rPr>
                <w:rFonts w:cs="Arial"/>
                <w:i/>
                <w:sz w:val="22"/>
              </w:rPr>
              <w:t xml:space="preserve"> po-policy, you understand, and that policy needs to be implemented.” </w:t>
            </w:r>
            <w:r w:rsidRPr="001C175B">
              <w:rPr>
                <w:rFonts w:cs="Arial"/>
                <w:sz w:val="22"/>
              </w:rPr>
              <w:t>[D] [1]</w:t>
            </w:r>
          </w:p>
          <w:p w14:paraId="304C810D" w14:textId="77777777" w:rsidR="00AB038D" w:rsidRPr="001C175B" w:rsidRDefault="00AB038D" w:rsidP="00FA6F3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after="0" w:line="240" w:lineRule="auto"/>
              <w:rPr>
                <w:rFonts w:cs="Arial"/>
                <w:i/>
                <w:sz w:val="22"/>
              </w:rPr>
            </w:pPr>
          </w:p>
        </w:tc>
      </w:tr>
      <w:tr w:rsidR="00AB038D" w:rsidRPr="001C175B" w14:paraId="3AEBBF9C" w14:textId="77777777" w:rsidTr="00FA6F32">
        <w:trPr>
          <w:trHeight w:val="393"/>
        </w:trPr>
        <w:tc>
          <w:tcPr>
            <w:tcW w:w="2269" w:type="dxa"/>
            <w:vMerge w:val="restart"/>
            <w:tcBorders>
              <w:top w:val="single" w:sz="12" w:space="0" w:color="auto"/>
            </w:tcBorders>
          </w:tcPr>
          <w:p w14:paraId="471056E2" w14:textId="77777777" w:rsidR="00AB038D" w:rsidRPr="001C175B" w:rsidRDefault="00AB038D" w:rsidP="00FA6F32">
            <w:pPr>
              <w:spacing w:line="240" w:lineRule="auto"/>
              <w:rPr>
                <w:rFonts w:cs="Arial"/>
                <w:sz w:val="22"/>
              </w:rPr>
            </w:pPr>
            <w:r w:rsidRPr="001C175B">
              <w:rPr>
                <w:rFonts w:cs="Arial"/>
                <w:sz w:val="22"/>
              </w:rPr>
              <w:lastRenderedPageBreak/>
              <w:t>Ability of women to utilise the documents</w:t>
            </w:r>
          </w:p>
        </w:tc>
        <w:tc>
          <w:tcPr>
            <w:tcW w:w="2693" w:type="dxa"/>
            <w:tcBorders>
              <w:top w:val="single" w:sz="12" w:space="0" w:color="auto"/>
              <w:bottom w:val="nil"/>
            </w:tcBorders>
          </w:tcPr>
          <w:p w14:paraId="58E1F0FF" w14:textId="77777777" w:rsidR="00AB038D" w:rsidRPr="001C175B" w:rsidRDefault="00AB038D" w:rsidP="00FA6F32">
            <w:pPr>
              <w:spacing w:after="0" w:line="240" w:lineRule="auto"/>
              <w:rPr>
                <w:rFonts w:cs="Arial"/>
                <w:b/>
                <w:sz w:val="22"/>
              </w:rPr>
            </w:pPr>
            <w:r w:rsidRPr="001C175B">
              <w:rPr>
                <w:rFonts w:cs="Arial"/>
                <w:b/>
                <w:sz w:val="22"/>
              </w:rPr>
              <w:t>Barriers:</w:t>
            </w:r>
          </w:p>
        </w:tc>
        <w:tc>
          <w:tcPr>
            <w:tcW w:w="10490" w:type="dxa"/>
            <w:tcBorders>
              <w:top w:val="single" w:sz="12" w:space="0" w:color="auto"/>
              <w:bottom w:val="nil"/>
            </w:tcBorders>
          </w:tcPr>
          <w:p w14:paraId="6EE74FC2" w14:textId="77777777" w:rsidR="00AB038D" w:rsidRPr="001C175B" w:rsidRDefault="00AB038D" w:rsidP="00FA6F3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after="0" w:line="240" w:lineRule="auto"/>
              <w:rPr>
                <w:rFonts w:cs="Arial"/>
                <w:i/>
                <w:sz w:val="22"/>
              </w:rPr>
            </w:pPr>
          </w:p>
        </w:tc>
      </w:tr>
      <w:tr w:rsidR="00AB038D" w:rsidRPr="001C175B" w14:paraId="46059C0D" w14:textId="77777777" w:rsidTr="00FA6F32">
        <w:tc>
          <w:tcPr>
            <w:tcW w:w="2269" w:type="dxa"/>
            <w:vMerge/>
          </w:tcPr>
          <w:p w14:paraId="0122A083" w14:textId="77777777" w:rsidR="00AB038D" w:rsidRPr="001C175B" w:rsidRDefault="00AB038D" w:rsidP="00FA6F32">
            <w:pPr>
              <w:spacing w:line="240" w:lineRule="auto"/>
              <w:rPr>
                <w:rFonts w:cs="Arial"/>
                <w:sz w:val="22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28747717" w14:textId="77777777" w:rsidR="00AB038D" w:rsidRPr="001C175B" w:rsidRDefault="00AB038D" w:rsidP="00FA6F32">
            <w:pPr>
              <w:spacing w:after="0" w:line="240" w:lineRule="auto"/>
              <w:rPr>
                <w:rFonts w:cs="Arial"/>
                <w:sz w:val="22"/>
              </w:rPr>
            </w:pPr>
            <w:r w:rsidRPr="001C175B">
              <w:rPr>
                <w:rFonts w:cs="Arial"/>
                <w:sz w:val="22"/>
              </w:rPr>
              <w:t>Women’s ability to read the information on documents</w:t>
            </w:r>
          </w:p>
          <w:p w14:paraId="17097B5C" w14:textId="77777777" w:rsidR="00AB038D" w:rsidRPr="001C175B" w:rsidRDefault="00AB038D" w:rsidP="00FA6F32">
            <w:pPr>
              <w:spacing w:after="0" w:line="240" w:lineRule="auto"/>
              <w:rPr>
                <w:rFonts w:cs="Arial"/>
                <w:b/>
                <w:sz w:val="22"/>
              </w:rPr>
            </w:pPr>
          </w:p>
        </w:tc>
        <w:tc>
          <w:tcPr>
            <w:tcW w:w="10490" w:type="dxa"/>
            <w:tcBorders>
              <w:top w:val="nil"/>
              <w:bottom w:val="nil"/>
            </w:tcBorders>
          </w:tcPr>
          <w:p w14:paraId="61CE3AC5" w14:textId="77777777" w:rsidR="00AB038D" w:rsidRPr="001C175B" w:rsidRDefault="00AB038D" w:rsidP="00FA6F32">
            <w:pPr>
              <w:spacing w:after="0" w:line="240" w:lineRule="auto"/>
              <w:rPr>
                <w:rFonts w:cs="Arial"/>
                <w:sz w:val="22"/>
              </w:rPr>
            </w:pPr>
            <w:r w:rsidRPr="001C175B">
              <w:rPr>
                <w:rFonts w:cs="Arial"/>
                <w:i/>
                <w:sz w:val="22"/>
              </w:rPr>
              <w:t>“there is a lot of women who didn’t go to school and are illiterate… Right now, the illiterate will be like 60% and 40% will be literate yes.”</w:t>
            </w:r>
            <w:r w:rsidRPr="001C175B">
              <w:rPr>
                <w:rFonts w:cs="Arial"/>
                <w:sz w:val="22"/>
              </w:rPr>
              <w:t xml:space="preserve"> [M] [2]</w:t>
            </w:r>
          </w:p>
          <w:p w14:paraId="3FB17E8E" w14:textId="77777777" w:rsidR="00AB038D" w:rsidRPr="001C175B" w:rsidRDefault="00AB038D" w:rsidP="00FA6F32">
            <w:pPr>
              <w:spacing w:after="0" w:line="240" w:lineRule="auto"/>
              <w:rPr>
                <w:rFonts w:cs="Arial"/>
                <w:sz w:val="22"/>
              </w:rPr>
            </w:pPr>
          </w:p>
          <w:p w14:paraId="1750EDCC" w14:textId="77777777" w:rsidR="00AB038D" w:rsidRPr="001C175B" w:rsidRDefault="00AB038D" w:rsidP="00FA6F32">
            <w:pPr>
              <w:spacing w:after="0" w:line="240" w:lineRule="auto"/>
              <w:rPr>
                <w:rFonts w:cs="Arial"/>
                <w:sz w:val="22"/>
              </w:rPr>
            </w:pPr>
            <w:r w:rsidRPr="001C175B">
              <w:rPr>
                <w:rFonts w:cs="Arial"/>
                <w:sz w:val="22"/>
              </w:rPr>
              <w:t>“</w:t>
            </w:r>
            <w:r w:rsidRPr="001C175B">
              <w:rPr>
                <w:rFonts w:cs="Arial"/>
                <w:i/>
                <w:sz w:val="22"/>
              </w:rPr>
              <w:t>Sometimes it is just related to their educational level, whether they are educated or illiterate so</w:t>
            </w:r>
            <w:r w:rsidRPr="001C175B">
              <w:rPr>
                <w:rFonts w:cs="Arial"/>
                <w:sz w:val="22"/>
              </w:rPr>
              <w:t>” [D] [1]</w:t>
            </w:r>
          </w:p>
          <w:p w14:paraId="16BF6748" w14:textId="77777777" w:rsidR="00AB038D" w:rsidRPr="001C175B" w:rsidRDefault="00AB038D" w:rsidP="00FA6F32">
            <w:pPr>
              <w:spacing w:after="0" w:line="240" w:lineRule="auto"/>
              <w:rPr>
                <w:rFonts w:cs="Arial"/>
                <w:sz w:val="22"/>
              </w:rPr>
            </w:pPr>
          </w:p>
          <w:p w14:paraId="47E9E329" w14:textId="77777777" w:rsidR="00AB038D" w:rsidRPr="001C175B" w:rsidRDefault="00AB038D" w:rsidP="00FA6F32">
            <w:pPr>
              <w:spacing w:after="0" w:line="240" w:lineRule="auto"/>
              <w:rPr>
                <w:rFonts w:cs="Arial"/>
                <w:sz w:val="22"/>
              </w:rPr>
            </w:pPr>
            <w:r w:rsidRPr="001C175B">
              <w:rPr>
                <w:rFonts w:cs="Arial"/>
                <w:i/>
                <w:sz w:val="22"/>
              </w:rPr>
              <w:t>“</w:t>
            </w:r>
            <w:proofErr w:type="gramStart"/>
            <w:r w:rsidRPr="001C175B">
              <w:rPr>
                <w:rFonts w:cs="Arial"/>
                <w:i/>
                <w:sz w:val="22"/>
              </w:rPr>
              <w:t>Yes</w:t>
            </w:r>
            <w:proofErr w:type="gramEnd"/>
            <w:r w:rsidRPr="001C175B">
              <w:rPr>
                <w:rFonts w:cs="Arial"/>
                <w:i/>
                <w:sz w:val="22"/>
              </w:rPr>
              <w:t xml:space="preserve"> some of them don’t understand and then some of them are-because of </w:t>
            </w:r>
            <w:proofErr w:type="spellStart"/>
            <w:r w:rsidRPr="001C175B">
              <w:rPr>
                <w:rFonts w:cs="Arial"/>
                <w:i/>
                <w:sz w:val="22"/>
              </w:rPr>
              <w:t>er</w:t>
            </w:r>
            <w:proofErr w:type="spellEnd"/>
            <w:r w:rsidRPr="001C175B">
              <w:rPr>
                <w:rFonts w:cs="Arial"/>
                <w:i/>
                <w:sz w:val="22"/>
              </w:rPr>
              <w:t xml:space="preserve"> </w:t>
            </w:r>
            <w:proofErr w:type="spellStart"/>
            <w:r w:rsidRPr="001C175B">
              <w:rPr>
                <w:rFonts w:cs="Arial"/>
                <w:i/>
                <w:sz w:val="22"/>
              </w:rPr>
              <w:t>er</w:t>
            </w:r>
            <w:proofErr w:type="spellEnd"/>
            <w:r w:rsidRPr="001C175B">
              <w:rPr>
                <w:rFonts w:cs="Arial"/>
                <w:i/>
                <w:sz w:val="22"/>
              </w:rPr>
              <w:t xml:space="preserve"> um how do you call it… illiteracy or something I think?” </w:t>
            </w:r>
            <w:r w:rsidRPr="001C175B">
              <w:rPr>
                <w:rFonts w:cs="Arial"/>
                <w:sz w:val="22"/>
              </w:rPr>
              <w:t>[D] [1]</w:t>
            </w:r>
          </w:p>
          <w:p w14:paraId="72BC89F6" w14:textId="77777777" w:rsidR="00AB038D" w:rsidRPr="001C175B" w:rsidRDefault="00AB038D" w:rsidP="00FA6F32">
            <w:pPr>
              <w:spacing w:after="0" w:line="240" w:lineRule="auto"/>
              <w:rPr>
                <w:rFonts w:cs="Arial"/>
                <w:sz w:val="22"/>
              </w:rPr>
            </w:pPr>
          </w:p>
        </w:tc>
      </w:tr>
      <w:tr w:rsidR="00AB038D" w:rsidRPr="001C175B" w14:paraId="23F119D6" w14:textId="77777777" w:rsidTr="00FA6F32">
        <w:tc>
          <w:tcPr>
            <w:tcW w:w="2269" w:type="dxa"/>
            <w:vMerge/>
            <w:tcBorders>
              <w:bottom w:val="single" w:sz="12" w:space="0" w:color="auto"/>
            </w:tcBorders>
          </w:tcPr>
          <w:p w14:paraId="604077F6" w14:textId="77777777" w:rsidR="00AB038D" w:rsidRPr="001C175B" w:rsidRDefault="00AB038D" w:rsidP="00FA6F32">
            <w:pPr>
              <w:spacing w:line="240" w:lineRule="auto"/>
              <w:rPr>
                <w:rFonts w:cs="Arial"/>
                <w:sz w:val="22"/>
              </w:rPr>
            </w:pPr>
          </w:p>
        </w:tc>
        <w:tc>
          <w:tcPr>
            <w:tcW w:w="2693" w:type="dxa"/>
            <w:tcBorders>
              <w:top w:val="nil"/>
              <w:bottom w:val="single" w:sz="12" w:space="0" w:color="auto"/>
            </w:tcBorders>
          </w:tcPr>
          <w:p w14:paraId="2446FF05" w14:textId="77777777" w:rsidR="00AB038D" w:rsidRPr="001C175B" w:rsidRDefault="00AB038D" w:rsidP="00FA6F32">
            <w:pPr>
              <w:spacing w:after="0" w:line="240" w:lineRule="auto"/>
              <w:rPr>
                <w:rFonts w:cs="Arial"/>
                <w:b/>
                <w:sz w:val="22"/>
              </w:rPr>
            </w:pPr>
            <w:r w:rsidRPr="001C175B">
              <w:rPr>
                <w:rFonts w:cs="Arial"/>
                <w:sz w:val="22"/>
              </w:rPr>
              <w:t>Women losing or forgetting the documents</w:t>
            </w:r>
          </w:p>
        </w:tc>
        <w:tc>
          <w:tcPr>
            <w:tcW w:w="10490" w:type="dxa"/>
            <w:tcBorders>
              <w:top w:val="nil"/>
              <w:bottom w:val="single" w:sz="12" w:space="0" w:color="auto"/>
            </w:tcBorders>
          </w:tcPr>
          <w:p w14:paraId="52B236CF" w14:textId="77777777" w:rsidR="00AB038D" w:rsidRPr="001C175B" w:rsidRDefault="00AB038D" w:rsidP="00FA6F32">
            <w:pPr>
              <w:spacing w:after="0" w:line="240" w:lineRule="auto"/>
              <w:rPr>
                <w:rFonts w:cs="Arial"/>
                <w:sz w:val="22"/>
              </w:rPr>
            </w:pPr>
            <w:r w:rsidRPr="001C175B">
              <w:rPr>
                <w:rFonts w:cs="Arial"/>
                <w:i/>
                <w:sz w:val="22"/>
              </w:rPr>
              <w:t xml:space="preserve">“I think </w:t>
            </w:r>
            <w:proofErr w:type="spellStart"/>
            <w:r w:rsidRPr="001C175B">
              <w:rPr>
                <w:rFonts w:cs="Arial"/>
                <w:i/>
                <w:sz w:val="22"/>
              </w:rPr>
              <w:t>er</w:t>
            </w:r>
            <w:proofErr w:type="spellEnd"/>
            <w:r w:rsidRPr="001C175B">
              <w:rPr>
                <w:rFonts w:cs="Arial"/>
                <w:i/>
                <w:sz w:val="22"/>
              </w:rPr>
              <w:t xml:space="preserve"> it is a societal culture because um people have problems of keeping documents. They fold it and fold it and fold it to a way that at the end of the day”</w:t>
            </w:r>
            <w:r w:rsidRPr="001C175B">
              <w:rPr>
                <w:rFonts w:cs="Arial"/>
                <w:sz w:val="22"/>
              </w:rPr>
              <w:t xml:space="preserve"> [D] [1]</w:t>
            </w:r>
          </w:p>
          <w:p w14:paraId="19ED94CB" w14:textId="77777777" w:rsidR="00AB038D" w:rsidRPr="001C175B" w:rsidRDefault="00AB038D" w:rsidP="00FA6F32">
            <w:pPr>
              <w:spacing w:after="0" w:line="240" w:lineRule="auto"/>
              <w:rPr>
                <w:rFonts w:cs="Arial"/>
                <w:sz w:val="22"/>
              </w:rPr>
            </w:pPr>
          </w:p>
          <w:p w14:paraId="4A71F14F" w14:textId="77777777" w:rsidR="00AB038D" w:rsidRPr="001C175B" w:rsidRDefault="00AB038D" w:rsidP="00FA6F32">
            <w:pPr>
              <w:spacing w:after="0" w:line="240" w:lineRule="auto"/>
              <w:rPr>
                <w:rFonts w:cs="Arial"/>
                <w:sz w:val="22"/>
              </w:rPr>
            </w:pPr>
            <w:r w:rsidRPr="001C175B">
              <w:rPr>
                <w:rFonts w:cs="Arial"/>
                <w:i/>
                <w:sz w:val="22"/>
              </w:rPr>
              <w:t xml:space="preserve"> “Sometimes they forget to bring-when especially when it’s not stapled together, they forget to bring their antenatal card, they will just bring their discharge cards.” </w:t>
            </w:r>
            <w:r w:rsidRPr="001C175B">
              <w:rPr>
                <w:rFonts w:cs="Arial"/>
                <w:sz w:val="22"/>
              </w:rPr>
              <w:t>[M] [3]</w:t>
            </w:r>
          </w:p>
          <w:p w14:paraId="10433B12" w14:textId="77777777" w:rsidR="00AB038D" w:rsidRPr="001C175B" w:rsidRDefault="00AB038D" w:rsidP="00FA6F32">
            <w:pPr>
              <w:spacing w:after="0" w:line="240" w:lineRule="auto"/>
              <w:rPr>
                <w:rFonts w:cs="Arial"/>
                <w:sz w:val="22"/>
              </w:rPr>
            </w:pPr>
          </w:p>
          <w:p w14:paraId="7E3DCD12" w14:textId="77777777" w:rsidR="00AB038D" w:rsidRPr="001C175B" w:rsidRDefault="00AB038D" w:rsidP="00FA6F32">
            <w:pPr>
              <w:spacing w:after="0" w:line="240" w:lineRule="auto"/>
              <w:rPr>
                <w:rFonts w:cs="Arial"/>
                <w:sz w:val="22"/>
              </w:rPr>
            </w:pPr>
            <w:r w:rsidRPr="001C175B">
              <w:rPr>
                <w:rFonts w:cs="Arial"/>
                <w:sz w:val="22"/>
              </w:rPr>
              <w:t xml:space="preserve"> “</w:t>
            </w:r>
            <w:r w:rsidRPr="001C175B">
              <w:rPr>
                <w:rFonts w:cs="Arial"/>
                <w:i/>
                <w:sz w:val="22"/>
              </w:rPr>
              <w:t xml:space="preserve">But sometimes, they have just an urgent thing or an urgent- </w:t>
            </w:r>
            <w:proofErr w:type="spellStart"/>
            <w:r w:rsidRPr="001C175B">
              <w:rPr>
                <w:rFonts w:cs="Arial"/>
                <w:i/>
                <w:sz w:val="22"/>
              </w:rPr>
              <w:t>er</w:t>
            </w:r>
            <w:proofErr w:type="spellEnd"/>
            <w:r w:rsidRPr="001C175B">
              <w:rPr>
                <w:rFonts w:cs="Arial"/>
                <w:i/>
                <w:sz w:val="22"/>
              </w:rPr>
              <w:t xml:space="preserve"> a new emerging problem and if they rush to the hospital, they forget everything</w:t>
            </w:r>
            <w:r w:rsidRPr="001C175B">
              <w:rPr>
                <w:rFonts w:cs="Arial"/>
                <w:sz w:val="22"/>
              </w:rPr>
              <w:t>.” [D] [3]</w:t>
            </w:r>
          </w:p>
        </w:tc>
      </w:tr>
      <w:tr w:rsidR="00AB038D" w:rsidRPr="001C175B" w14:paraId="00804F30" w14:textId="77777777" w:rsidTr="00FA6F32">
        <w:tc>
          <w:tcPr>
            <w:tcW w:w="15452" w:type="dxa"/>
            <w:gridSpan w:val="3"/>
            <w:tcBorders>
              <w:left w:val="nil"/>
              <w:bottom w:val="nil"/>
              <w:right w:val="nil"/>
            </w:tcBorders>
          </w:tcPr>
          <w:p w14:paraId="7378E89A" w14:textId="77777777" w:rsidR="00AB038D" w:rsidRPr="001C175B" w:rsidRDefault="00AB038D" w:rsidP="00FA6F32">
            <w:pPr>
              <w:spacing w:after="0" w:line="240" w:lineRule="auto"/>
              <w:rPr>
                <w:rFonts w:cs="Arial"/>
                <w:sz w:val="22"/>
              </w:rPr>
            </w:pPr>
            <w:r w:rsidRPr="001C175B">
              <w:rPr>
                <w:rFonts w:cs="Arial"/>
                <w:sz w:val="22"/>
              </w:rPr>
              <w:t xml:space="preserve">The code letter after each quotation refers to the cadre of HCP; doctor (D), midwife (M) and nurse (N) and the code number represents the hospital in which they worked (1, 2 or 3 in relation to the supplementary materials). </w:t>
            </w:r>
          </w:p>
        </w:tc>
      </w:tr>
    </w:tbl>
    <w:p w14:paraId="556AA600" w14:textId="77777777" w:rsidR="00AB038D" w:rsidRDefault="00AB038D" w:rsidP="00AB038D"/>
    <w:p w14:paraId="2CD58A52" w14:textId="77777777" w:rsidR="008E113D" w:rsidRDefault="00E112C0"/>
    <w:sectPr w:rsidR="008E113D" w:rsidSect="005C6EA4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038D"/>
    <w:rsid w:val="00095369"/>
    <w:rsid w:val="008D1F44"/>
    <w:rsid w:val="00AB038D"/>
    <w:rsid w:val="00E112C0"/>
    <w:rsid w:val="00F03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7C0D4"/>
  <w15:chartTrackingRefBased/>
  <w15:docId w15:val="{4C34A0FF-9895-4B91-AE26-C782A011E1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B038D"/>
    <w:rPr>
      <w:rFonts w:ascii="Arial" w:hAnsi="Arial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AB038D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487</Words>
  <Characters>2780</Characters>
  <Application>Microsoft Office Word</Application>
  <DocSecurity>0</DocSecurity>
  <Lines>23</Lines>
  <Paragraphs>6</Paragraphs>
  <ScaleCrop>false</ScaleCrop>
  <Company/>
  <LinksUpToDate>false</LinksUpToDate>
  <CharactersWithSpaces>3261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Tiffany</dc:creator>
  <cp:keywords/>
  <dc:description/>
  <cp:lastModifiedBy>Tiffany Gooden (Applied Health Research)</cp:lastModifiedBy>
  <cp:revision>3</cp:revision>
  <dcterms:created xsi:type="dcterms:W3CDTF">2020-10-14T12:00:00Z</dcterms:created>
  <dcterms:modified xsi:type="dcterms:W3CDTF">2020-11-21T08:59:00Z</dcterms:modified>
</cp:coreProperties>
</file>