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22BA" w:rsidRPr="009C7D8C" w:rsidRDefault="006822BA" w:rsidP="009C7D8C">
      <w:pPr>
        <w:spacing w:line="480" w:lineRule="auto"/>
        <w:jc w:val="left"/>
        <w:rPr>
          <w:rFonts w:cs="Times New Roman"/>
          <w:b/>
          <w:sz w:val="24"/>
          <w:szCs w:val="24"/>
        </w:rPr>
      </w:pPr>
      <w:r w:rsidRPr="009C7D8C">
        <w:rPr>
          <w:rFonts w:cs="Times New Roman" w:hint="eastAsia"/>
          <w:b/>
          <w:sz w:val="24"/>
          <w:szCs w:val="24"/>
        </w:rPr>
        <w:t>A</w:t>
      </w:r>
      <w:r w:rsidRPr="009C7D8C">
        <w:rPr>
          <w:rFonts w:cs="Times New Roman"/>
          <w:b/>
          <w:sz w:val="24"/>
          <w:szCs w:val="24"/>
        </w:rPr>
        <w:t>ppendix A. Double robustness</w:t>
      </w:r>
    </w:p>
    <w:p w:rsidR="006822BA" w:rsidRPr="009C7D8C" w:rsidRDefault="006822BA" w:rsidP="009C7D8C">
      <w:pPr>
        <w:spacing w:line="480" w:lineRule="auto"/>
        <w:ind w:firstLine="840"/>
        <w:jc w:val="left"/>
        <w:rPr>
          <w:rFonts w:cs="Times New Roman"/>
          <w:sz w:val="24"/>
          <w:szCs w:val="24"/>
        </w:rPr>
      </w:pPr>
      <w:r w:rsidRPr="009C7D8C">
        <w:rPr>
          <w:rFonts w:cs="Times New Roman"/>
          <w:sz w:val="24"/>
          <w:szCs w:val="24"/>
        </w:rPr>
        <w:t xml:space="preserve">The proposed estimator has the double robustness: consistent if either the model for the IPCW Kaplan-Meier estimator or the models for the parametric g-formula estimator, but not necessarily both, are correctly specified. This is demonstrated below. By virtue of maximum likelihood estimates, </w:t>
      </w:r>
      <w:r w:rsidRPr="009C7D8C">
        <w:rPr>
          <w:rFonts w:cs="Times New Roman"/>
          <w:position w:val="-18"/>
          <w:sz w:val="24"/>
          <w:szCs w:val="24"/>
        </w:rPr>
        <w:object w:dxaOrig="82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24pt" o:ole="">
            <v:imagedata r:id="rId6" o:title=""/>
          </v:shape>
          <o:OLEObject Type="Embed" ProgID="Equation.DSMT4" ShapeID="_x0000_i1025" DrawAspect="Content" ObjectID="_1637411491" r:id="rId7"/>
        </w:object>
      </w:r>
      <w:r w:rsidRPr="009C7D8C">
        <w:rPr>
          <w:rFonts w:cs="Times New Roman"/>
          <w:sz w:val="24"/>
          <w:szCs w:val="24"/>
        </w:rPr>
        <w:t>converges in probability to</w:t>
      </w:r>
      <w:r w:rsidRPr="009C7D8C">
        <w:rPr>
          <w:rFonts w:cs="Times New Roman"/>
          <w:position w:val="-16"/>
          <w:sz w:val="24"/>
          <w:szCs w:val="24"/>
        </w:rPr>
        <w:object w:dxaOrig="1080" w:dyaOrig="440">
          <v:shape id="_x0000_i1026" type="#_x0000_t75" style="width:56.25pt;height:21.75pt" o:ole="">
            <v:imagedata r:id="rId8" o:title=""/>
          </v:shape>
          <o:OLEObject Type="Embed" ProgID="Equation.DSMT4" ShapeID="_x0000_i1026" DrawAspect="Content" ObjectID="_1637411492" r:id="rId9"/>
        </w:object>
      </w:r>
      <w:r w:rsidRPr="009C7D8C">
        <w:rPr>
          <w:rFonts w:cs="Times New Roman"/>
          <w:sz w:val="24"/>
          <w:szCs w:val="24"/>
        </w:rPr>
        <w:t>, each probability limit equals the true parameter value when the corresponding parametric model is correctly specified. Subsequently, the estima</w:t>
      </w:r>
      <w:bookmarkStart w:id="0" w:name="_GoBack"/>
      <w:bookmarkEnd w:id="0"/>
      <w:r w:rsidRPr="009C7D8C">
        <w:rPr>
          <w:rFonts w:cs="Times New Roman"/>
          <w:sz w:val="24"/>
          <w:szCs w:val="24"/>
        </w:rPr>
        <w:t>ted discrete event hazard and uncensored probability converge in probability to</w:t>
      </w:r>
      <w:r w:rsidRPr="009C7D8C">
        <w:rPr>
          <w:rFonts w:cs="Times New Roman"/>
          <w:position w:val="-16"/>
          <w:sz w:val="24"/>
          <w:szCs w:val="24"/>
        </w:rPr>
        <w:object w:dxaOrig="1100" w:dyaOrig="440">
          <v:shape id="_x0000_i1027" type="#_x0000_t75" style="width:56.25pt;height:21.75pt" o:ole="">
            <v:imagedata r:id="rId10" o:title=""/>
          </v:shape>
          <o:OLEObject Type="Embed" ProgID="Equation.DSMT4" ShapeID="_x0000_i1027" DrawAspect="Content" ObjectID="_1637411493" r:id="rId11"/>
        </w:object>
      </w:r>
      <w:r w:rsidRPr="009C7D8C">
        <w:rPr>
          <w:rFonts w:cs="Times New Roman"/>
          <w:sz w:val="24"/>
          <w:szCs w:val="24"/>
        </w:rPr>
        <w:t>and</w:t>
      </w:r>
      <w:r w:rsidRPr="009C7D8C">
        <w:rPr>
          <w:rFonts w:cs="Times New Roman"/>
          <w:position w:val="-16"/>
          <w:sz w:val="24"/>
          <w:szCs w:val="24"/>
        </w:rPr>
        <w:object w:dxaOrig="780" w:dyaOrig="440">
          <v:shape id="_x0000_i1028" type="#_x0000_t75" style="width:39pt;height:21.75pt" o:ole="">
            <v:imagedata r:id="rId12" o:title=""/>
          </v:shape>
          <o:OLEObject Type="Embed" ProgID="Equation.DSMT4" ShapeID="_x0000_i1028" DrawAspect="Content" ObjectID="_1637411494" r:id="rId13"/>
        </w:object>
      </w:r>
      <w:r w:rsidRPr="009C7D8C">
        <w:rPr>
          <w:rFonts w:cs="Times New Roman"/>
          <w:sz w:val="24"/>
          <w:szCs w:val="24"/>
        </w:rPr>
        <w:t xml:space="preserve">, respectively. </w:t>
      </w:r>
      <w:r w:rsidRPr="009C7D8C">
        <w:rPr>
          <w:rFonts w:cs="Times New Roman"/>
          <w:noProof/>
          <w:sz w:val="24"/>
          <w:szCs w:val="24"/>
        </w:rPr>
        <w:t xml:space="preserve">As </w:t>
      </w:r>
      <w:r w:rsidRPr="009C7D8C">
        <w:rPr>
          <w:rFonts w:cs="Times New Roman"/>
          <w:noProof/>
          <w:position w:val="-6"/>
          <w:sz w:val="24"/>
          <w:szCs w:val="24"/>
        </w:rPr>
        <w:object w:dxaOrig="660" w:dyaOrig="220">
          <v:shape id="_x0000_i1029" type="#_x0000_t75" style="width:33pt;height:10.5pt" o:ole="">
            <v:imagedata r:id="rId14" o:title=""/>
          </v:shape>
          <o:OLEObject Type="Embed" ProgID="Equation.DSMT4" ShapeID="_x0000_i1029" DrawAspect="Content" ObjectID="_1637411495" r:id="rId15"/>
        </w:object>
      </w:r>
      <w:r w:rsidRPr="009C7D8C">
        <w:rPr>
          <w:rFonts w:cs="Times New Roman"/>
          <w:noProof/>
          <w:sz w:val="24"/>
          <w:szCs w:val="24"/>
        </w:rPr>
        <w:t>,</w:t>
      </w:r>
      <w:r w:rsidRPr="009C7D8C">
        <w:rPr>
          <w:rFonts w:cs="Times New Roman"/>
          <w:sz w:val="24"/>
          <w:szCs w:val="24"/>
        </w:rPr>
        <w:t xml:space="preserve"> (7) converges in probability to</w:t>
      </w:r>
    </w:p>
    <w:p w:rsidR="00CF69E1" w:rsidRPr="009C7D8C" w:rsidRDefault="006822BA" w:rsidP="009C7D8C">
      <w:pPr>
        <w:spacing w:line="480" w:lineRule="auto"/>
        <w:rPr>
          <w:rFonts w:cs="Times New Roman"/>
          <w:sz w:val="24"/>
          <w:szCs w:val="24"/>
        </w:rPr>
      </w:pPr>
      <w:r w:rsidRPr="009C7D8C">
        <w:rPr>
          <w:rFonts w:cs="Times New Roman"/>
          <w:position w:val="-148"/>
          <w:sz w:val="24"/>
          <w:szCs w:val="24"/>
        </w:rPr>
        <w:object w:dxaOrig="9200" w:dyaOrig="3080">
          <v:shape id="_x0000_i1030" type="#_x0000_t75" style="width:459pt;height:152.25pt" o:ole="">
            <v:imagedata r:id="rId16" o:title=""/>
          </v:shape>
          <o:OLEObject Type="Embed" ProgID="Equation.DSMT4" ShapeID="_x0000_i1030" DrawAspect="Content" ObjectID="_1637411496" r:id="rId17"/>
        </w:object>
      </w:r>
      <w:r w:rsidRPr="009C7D8C">
        <w:rPr>
          <w:rFonts w:cs="Times New Roman"/>
          <w:sz w:val="24"/>
          <w:szCs w:val="24"/>
        </w:rPr>
        <w:t xml:space="preserve">where the second equality follows from the </w:t>
      </w:r>
      <w:r w:rsidRPr="009C7D8C">
        <w:rPr>
          <w:rFonts w:cs="Times New Roman"/>
          <w:noProof/>
          <w:sz w:val="24"/>
          <w:szCs w:val="24"/>
        </w:rPr>
        <w:t>assumption</w:t>
      </w:r>
      <w:r w:rsidRPr="009C7D8C">
        <w:rPr>
          <w:rFonts w:cs="Times New Roman"/>
          <w:sz w:val="24"/>
          <w:szCs w:val="24"/>
        </w:rPr>
        <w:t xml:space="preserve"> (2). Therefore, the estimator is consistent for the discrete event hazard </w:t>
      </w:r>
      <w:r w:rsidRPr="009C7D8C">
        <w:rPr>
          <w:rFonts w:cs="Times New Roman"/>
          <w:noProof/>
          <w:sz w:val="24"/>
          <w:szCs w:val="24"/>
        </w:rPr>
        <w:t xml:space="preserve">at </w:t>
      </w:r>
      <w:r w:rsidRPr="009C7D8C">
        <w:rPr>
          <w:rFonts w:cs="Times New Roman"/>
          <w:i/>
          <w:iCs/>
          <w:noProof/>
          <w:sz w:val="24"/>
          <w:szCs w:val="24"/>
        </w:rPr>
        <w:t>t</w:t>
      </w:r>
      <w:r w:rsidRPr="009C7D8C">
        <w:rPr>
          <w:rFonts w:cs="Times New Roman"/>
          <w:iCs/>
          <w:sz w:val="24"/>
          <w:szCs w:val="24"/>
        </w:rPr>
        <w:t>,</w:t>
      </w:r>
      <w:r w:rsidRPr="009C7D8C">
        <w:rPr>
          <w:rFonts w:cs="Times New Roman"/>
          <w:sz w:val="24"/>
          <w:szCs w:val="24"/>
        </w:rPr>
        <w:t xml:space="preserve"> if either censoring model is correct so that </w:t>
      </w:r>
      <w:r w:rsidRPr="009C7D8C">
        <w:rPr>
          <w:rFonts w:cs="Times New Roman"/>
          <w:position w:val="-16"/>
          <w:sz w:val="24"/>
          <w:szCs w:val="24"/>
        </w:rPr>
        <w:object w:dxaOrig="780" w:dyaOrig="440">
          <v:shape id="_x0000_i1031" type="#_x0000_t75" style="width:39pt;height:21.75pt" o:ole="">
            <v:imagedata r:id="rId18" o:title=""/>
          </v:shape>
          <o:OLEObject Type="Embed" ProgID="Equation.DSMT4" ShapeID="_x0000_i1031" DrawAspect="Content" ObjectID="_1637411497" r:id="rId19"/>
        </w:object>
      </w:r>
      <w:r w:rsidRPr="009C7D8C">
        <w:rPr>
          <w:rFonts w:cs="Times New Roman"/>
          <w:sz w:val="24"/>
          <w:szCs w:val="24"/>
        </w:rPr>
        <w:t xml:space="preserve"> equals </w:t>
      </w:r>
      <w:r w:rsidRPr="009C7D8C">
        <w:rPr>
          <w:rFonts w:cs="Times New Roman"/>
          <w:position w:val="-16"/>
          <w:sz w:val="24"/>
          <w:szCs w:val="24"/>
        </w:rPr>
        <w:object w:dxaOrig="3400" w:dyaOrig="440">
          <v:shape id="_x0000_i1032" type="#_x0000_t75" style="width:171pt;height:22.5pt" o:ole="">
            <v:imagedata r:id="rId20" o:title=""/>
          </v:shape>
          <o:OLEObject Type="Embed" ProgID="Equation.DSMT4" ShapeID="_x0000_i1032" DrawAspect="Content" ObjectID="_1637411498" r:id="rId21"/>
        </w:object>
      </w:r>
      <w:r w:rsidRPr="009C7D8C">
        <w:rPr>
          <w:rFonts w:cs="Times New Roman"/>
          <w:sz w:val="24"/>
          <w:szCs w:val="24"/>
        </w:rPr>
        <w:t xml:space="preserve">, or event and covariate models are correct so that </w:t>
      </w:r>
      <w:r w:rsidRPr="009C7D8C">
        <w:rPr>
          <w:rFonts w:cs="Times New Roman"/>
          <w:position w:val="-16"/>
          <w:sz w:val="24"/>
          <w:szCs w:val="24"/>
        </w:rPr>
        <w:object w:dxaOrig="1100" w:dyaOrig="440">
          <v:shape id="_x0000_i1033" type="#_x0000_t75" style="width:55.5pt;height:21.75pt" o:ole="">
            <v:imagedata r:id="rId22" o:title=""/>
          </v:shape>
          <o:OLEObject Type="Embed" ProgID="Equation.DSMT4" ShapeID="_x0000_i1033" DrawAspect="Content" ObjectID="_1637411499" r:id="rId23"/>
        </w:object>
      </w:r>
      <w:r w:rsidRPr="009C7D8C">
        <w:rPr>
          <w:rFonts w:cs="Times New Roman"/>
          <w:sz w:val="24"/>
          <w:szCs w:val="24"/>
        </w:rPr>
        <w:t xml:space="preserve"> equals </w:t>
      </w:r>
      <w:r w:rsidRPr="009C7D8C">
        <w:rPr>
          <w:rFonts w:cs="Times New Roman"/>
          <w:position w:val="-16"/>
          <w:sz w:val="24"/>
          <w:szCs w:val="24"/>
        </w:rPr>
        <w:object w:dxaOrig="3120" w:dyaOrig="440">
          <v:shape id="_x0000_i1034" type="#_x0000_t75" style="width:155.25pt;height:22.5pt" o:ole="">
            <v:imagedata r:id="rId24" o:title=""/>
          </v:shape>
          <o:OLEObject Type="Embed" ProgID="Equation.DSMT4" ShapeID="_x0000_i1034" DrawAspect="Content" ObjectID="_1637411500" r:id="rId25"/>
        </w:object>
      </w:r>
      <w:r w:rsidRPr="009C7D8C">
        <w:rPr>
          <w:rFonts w:cs="Times New Roman"/>
          <w:sz w:val="24"/>
          <w:szCs w:val="24"/>
        </w:rPr>
        <w:t>.</w:t>
      </w:r>
    </w:p>
    <w:p w:rsidR="006822BA" w:rsidRPr="009C7D8C" w:rsidRDefault="006822BA" w:rsidP="009C7D8C">
      <w:pPr>
        <w:spacing w:line="480" w:lineRule="auto"/>
        <w:rPr>
          <w:sz w:val="24"/>
          <w:szCs w:val="24"/>
        </w:rPr>
      </w:pPr>
    </w:p>
    <w:p w:rsidR="006822BA" w:rsidRPr="009C7D8C" w:rsidRDefault="006822BA" w:rsidP="009C7D8C">
      <w:pPr>
        <w:spacing w:line="480" w:lineRule="auto"/>
        <w:rPr>
          <w:b/>
          <w:sz w:val="24"/>
          <w:szCs w:val="24"/>
        </w:rPr>
      </w:pPr>
      <w:r w:rsidRPr="009C7D8C">
        <w:rPr>
          <w:rFonts w:hint="eastAsia"/>
          <w:b/>
          <w:sz w:val="24"/>
          <w:szCs w:val="24"/>
        </w:rPr>
        <w:lastRenderedPageBreak/>
        <w:t>A</w:t>
      </w:r>
      <w:r w:rsidRPr="009C7D8C">
        <w:rPr>
          <w:b/>
          <w:sz w:val="24"/>
          <w:szCs w:val="24"/>
        </w:rPr>
        <w:t xml:space="preserve">ppendix B. </w:t>
      </w:r>
      <w:r w:rsidR="009C7D8C" w:rsidRPr="009C7D8C">
        <w:rPr>
          <w:b/>
          <w:sz w:val="24"/>
          <w:szCs w:val="24"/>
        </w:rPr>
        <w:t xml:space="preserve">The </w:t>
      </w:r>
      <w:r w:rsidRPr="009C7D8C">
        <w:rPr>
          <w:b/>
          <w:sz w:val="24"/>
          <w:szCs w:val="24"/>
        </w:rPr>
        <w:t>SAS code of the proposed estimator.</w:t>
      </w:r>
    </w:p>
    <w:p w:rsidR="006822BA" w:rsidRPr="009C7D8C" w:rsidRDefault="006822BA" w:rsidP="009C7D8C">
      <w:pPr>
        <w:spacing w:line="480" w:lineRule="auto"/>
        <w:rPr>
          <w:rFonts w:cs="Times New Roman"/>
          <w:sz w:val="24"/>
          <w:szCs w:val="24"/>
        </w:rPr>
      </w:pPr>
      <w:r w:rsidRPr="009C7D8C">
        <w:rPr>
          <w:rFonts w:cs="Times New Roman" w:hint="eastAsia"/>
          <w:sz w:val="24"/>
          <w:szCs w:val="24"/>
        </w:rPr>
        <w:t xml:space="preserve">We here give a SAS code of proposed estimator. We estimate survival distribution of each treatment </w:t>
      </w:r>
      <w:r w:rsidRPr="009C7D8C">
        <w:rPr>
          <w:rFonts w:cs="Times New Roman"/>
          <w:sz w:val="24"/>
          <w:szCs w:val="24"/>
        </w:rPr>
        <w:t>group</w:t>
      </w:r>
      <w:r w:rsidRPr="009C7D8C">
        <w:rPr>
          <w:rFonts w:cs="Times New Roman" w:hint="eastAsia"/>
          <w:sz w:val="24"/>
          <w:szCs w:val="24"/>
        </w:rPr>
        <w:t xml:space="preserve"> </w:t>
      </w:r>
      <w:r w:rsidRPr="009C7D8C">
        <w:rPr>
          <w:rFonts w:cs="Times New Roman"/>
          <w:sz w:val="24"/>
          <w:szCs w:val="24"/>
        </w:rPr>
        <w:t>separately</w:t>
      </w:r>
      <w:r w:rsidRPr="009C7D8C">
        <w:rPr>
          <w:rFonts w:cs="Times New Roman" w:hint="eastAsia"/>
          <w:sz w:val="24"/>
          <w:szCs w:val="24"/>
        </w:rPr>
        <w:t>, so here we use only test treatment group data (</w:t>
      </w:r>
      <w:r w:rsidRPr="009C7D8C">
        <w:rPr>
          <w:rFonts w:cs="Times New Roman" w:hint="eastAsia"/>
          <w:i/>
          <w:iCs/>
          <w:sz w:val="24"/>
          <w:szCs w:val="24"/>
        </w:rPr>
        <w:t>R</w:t>
      </w:r>
      <w:r w:rsidRPr="009C7D8C">
        <w:rPr>
          <w:rFonts w:cs="Times New Roman" w:hint="eastAsia"/>
          <w:sz w:val="24"/>
          <w:szCs w:val="24"/>
        </w:rPr>
        <w:t xml:space="preserve"> = 1), contained in dataset sim1. Dataset sim1 is transformed as each person-time as one </w:t>
      </w:r>
      <w:r w:rsidRPr="009C7D8C">
        <w:rPr>
          <w:rFonts w:cs="Times New Roman"/>
          <w:sz w:val="24"/>
          <w:szCs w:val="24"/>
        </w:rPr>
        <w:t>recor</w:t>
      </w:r>
      <w:r w:rsidRPr="009C7D8C">
        <w:rPr>
          <w:rFonts w:cs="Times New Roman" w:hint="eastAsia"/>
          <w:sz w:val="24"/>
          <w:szCs w:val="24"/>
        </w:rPr>
        <w:t>d, through</w:t>
      </w:r>
      <w:r w:rsidRPr="009C7D8C">
        <w:rPr>
          <w:rFonts w:cs="Times New Roman" w:hint="eastAsia"/>
          <w:iCs/>
          <w:sz w:val="24"/>
          <w:szCs w:val="24"/>
        </w:rPr>
        <w:t xml:space="preserve"> all</w:t>
      </w:r>
      <w:r w:rsidRPr="009C7D8C">
        <w:rPr>
          <w:rFonts w:cs="Times New Roman" w:hint="eastAsia"/>
          <w:sz w:val="24"/>
          <w:szCs w:val="24"/>
        </w:rPr>
        <w:t xml:space="preserve"> the event time. The variables contained in dataset sim1 are numeric patient id (ID), time variable (</w:t>
      </w:r>
      <w:r w:rsidRPr="009C7D8C">
        <w:rPr>
          <w:rFonts w:cs="Times New Roman" w:hint="eastAsia"/>
          <w:i/>
          <w:iCs/>
          <w:sz w:val="24"/>
          <w:szCs w:val="24"/>
        </w:rPr>
        <w:t>T</w:t>
      </w:r>
      <w:r w:rsidRPr="009C7D8C">
        <w:rPr>
          <w:rFonts w:cs="Times New Roman" w:hint="eastAsia"/>
          <w:sz w:val="24"/>
          <w:szCs w:val="24"/>
        </w:rPr>
        <w:t>), censoring indicator (</w:t>
      </w:r>
      <w:r w:rsidRPr="009C7D8C">
        <w:rPr>
          <w:rFonts w:cs="Times New Roman" w:hint="eastAsia"/>
          <w:i/>
          <w:iCs/>
          <w:sz w:val="24"/>
          <w:szCs w:val="24"/>
        </w:rPr>
        <w:t>C</w:t>
      </w:r>
      <w:r w:rsidRPr="009C7D8C">
        <w:rPr>
          <w:rFonts w:cs="Times New Roman" w:hint="eastAsia"/>
          <w:sz w:val="24"/>
          <w:szCs w:val="24"/>
        </w:rPr>
        <w:t>), event indicator (</w:t>
      </w:r>
      <w:r w:rsidRPr="009C7D8C">
        <w:rPr>
          <w:rFonts w:cs="Times New Roman" w:hint="eastAsia"/>
          <w:i/>
          <w:iCs/>
          <w:sz w:val="24"/>
          <w:szCs w:val="24"/>
        </w:rPr>
        <w:t>Y</w:t>
      </w:r>
      <w:r w:rsidRPr="009C7D8C">
        <w:rPr>
          <w:rFonts w:cs="Times New Roman" w:hint="eastAsia"/>
          <w:sz w:val="24"/>
          <w:szCs w:val="24"/>
        </w:rPr>
        <w:t xml:space="preserve">), baseline covariates (in our simulation setting, b0, b1 and </w:t>
      </w:r>
      <w:r w:rsidRPr="009C7D8C">
        <w:rPr>
          <w:rFonts w:cs="Times New Roman" w:hint="eastAsia"/>
          <w:i/>
          <w:iCs/>
          <w:sz w:val="24"/>
          <w:szCs w:val="24"/>
        </w:rPr>
        <w:t>V</w:t>
      </w:r>
      <w:r w:rsidRPr="009C7D8C">
        <w:rPr>
          <w:rFonts w:cs="Times New Roman" w:hint="eastAsia"/>
          <w:sz w:val="24"/>
          <w:szCs w:val="24"/>
        </w:rPr>
        <w:t>), and a time-dependent covariate (</w:t>
      </w:r>
      <w:r w:rsidRPr="009C7D8C">
        <w:rPr>
          <w:rFonts w:cs="Times New Roman" w:hint="eastAsia"/>
          <w:i/>
          <w:iCs/>
          <w:sz w:val="24"/>
          <w:szCs w:val="24"/>
        </w:rPr>
        <w:t>L</w:t>
      </w:r>
      <w:r w:rsidRPr="009C7D8C">
        <w:rPr>
          <w:rFonts w:cs="Times New Roman" w:hint="eastAsia"/>
          <w:sz w:val="24"/>
          <w:szCs w:val="24"/>
        </w:rPr>
        <w:t>).</w:t>
      </w:r>
    </w:p>
    <w:p w:rsidR="006822BA" w:rsidRPr="009C7D8C" w:rsidRDefault="006822BA" w:rsidP="009C7D8C">
      <w:pPr>
        <w:spacing w:line="480" w:lineRule="auto"/>
        <w:rPr>
          <w:rFonts w:cs="Times New Roman"/>
          <w:sz w:val="24"/>
          <w:szCs w:val="24"/>
        </w:rPr>
      </w:pPr>
      <w:r w:rsidRPr="009C7D8C">
        <w:rPr>
          <w:rFonts w:cs="Times New Roman" w:hint="eastAsia"/>
          <w:sz w:val="24"/>
          <w:szCs w:val="24"/>
        </w:rPr>
        <w:tab/>
        <w:t xml:space="preserve">The resulting dataset sim7 contains survival probabilities and cumulative event probabilities at each </w:t>
      </w:r>
      <w:r w:rsidRPr="009C7D8C">
        <w:rPr>
          <w:rFonts w:cs="Times New Roman" w:hint="eastAsia"/>
          <w:i/>
          <w:iCs/>
          <w:sz w:val="24"/>
          <w:szCs w:val="24"/>
        </w:rPr>
        <w:t>t</w:t>
      </w:r>
      <w:r w:rsidRPr="009C7D8C">
        <w:rPr>
          <w:rFonts w:cs="Times New Roman" w:hint="eastAsia"/>
          <w:sz w:val="24"/>
          <w:szCs w:val="24"/>
        </w:rPr>
        <w:t>.</w:t>
      </w:r>
    </w:p>
    <w:p w:rsidR="006822BA" w:rsidRPr="009C7D8C" w:rsidRDefault="006822BA" w:rsidP="009C7D8C">
      <w:pPr>
        <w:spacing w:line="480" w:lineRule="auto"/>
        <w:rPr>
          <w:rFonts w:cs="Times New Roman"/>
          <w:sz w:val="24"/>
          <w:szCs w:val="24"/>
        </w:rPr>
      </w:pP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/*************************************************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ind w:firstLineChars="200" w:firstLine="480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Step 1: Fit censoring, event, and covariate model 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ind w:firstLineChars="50" w:firstLine="120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*************************************************/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/***Fitting censoring model***/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ods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output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ParameterEstimates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=paramc0;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proc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logistic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data=sim1;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model C(event='1</w:t>
      </w:r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')=</w:t>
      </w:r>
      <w:proofErr w:type="gramEnd"/>
      <w:r w:rsidRPr="009C7D8C">
        <w:rPr>
          <w:rFonts w:ascii="ＭＳ Ｐゴシック" w:eastAsia="ＭＳ Ｐゴシック" w:hAnsi="MS Sans Serif" w:cs="ＭＳ Ｐゴシック" w:hint="eastAsia"/>
          <w:kern w:val="0"/>
          <w:sz w:val="24"/>
          <w:szCs w:val="24"/>
          <w:shd w:val="clear" w:color="auto" w:fill="FFFFFF"/>
        </w:rPr>
        <w:t>/*Explanatory covariates here*/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run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lastRenderedPageBreak/>
        <w:t>/***Fitting event model***/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ods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output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ParameterEstimates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=paramy0;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proc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logistic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data=sim1;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model Y(event='1</w:t>
      </w:r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')=</w:t>
      </w:r>
      <w:proofErr w:type="gramEnd"/>
      <w:r w:rsidRPr="009C7D8C">
        <w:rPr>
          <w:rFonts w:ascii="ＭＳ Ｐゴシック" w:eastAsia="ＭＳ Ｐゴシック" w:hAnsi="MS Sans Serif" w:cs="ＭＳ Ｐゴシック" w:hint="eastAsia"/>
          <w:kern w:val="0"/>
          <w:sz w:val="24"/>
          <w:szCs w:val="24"/>
          <w:shd w:val="clear" w:color="auto" w:fill="FFFFFF"/>
        </w:rPr>
        <w:t xml:space="preserve"> /*Explanatory covariates here*/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run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/***Fitting covariate model***/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proc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glm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data=sim1;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model L=</w:t>
      </w:r>
      <w:r w:rsidRPr="009C7D8C">
        <w:rPr>
          <w:rFonts w:ascii="ＭＳ Ｐゴシック" w:eastAsia="ＭＳ Ｐゴシック" w:hAnsi="MS Sans Serif" w:cs="ＭＳ Ｐゴシック" w:hint="eastAsia"/>
          <w:kern w:val="0"/>
          <w:sz w:val="24"/>
          <w:szCs w:val="24"/>
          <w:shd w:val="clear" w:color="auto" w:fill="FFFFFF"/>
        </w:rPr>
        <w:t>/*Explanatory covariates here*/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output out=sim2 p=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pred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stdi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=err;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proofErr w:type="spellStart"/>
      <w:proofErr w:type="gramStart"/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run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quit</w:t>
      </w:r>
      <w:proofErr w:type="spellEnd"/>
      <w:proofErr w:type="gram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/*************************************************　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ind w:leftChars="50" w:left="105" w:firstLineChars="500" w:firstLine="1200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　Step 2: Monte Carlo simulation *************************************************/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proc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transpose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data=paramc0(keep=estimate) out=paramc1 prefix=</w:t>
      </w:r>
      <w:proofErr w:type="spellStart"/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paramc;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run</w:t>
      </w:r>
      <w:proofErr w:type="spellEnd"/>
      <w:proofErr w:type="gram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proc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transpose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data=paramy0(keep=estimate) out=paramy1 prefix=</w:t>
      </w:r>
      <w:proofErr w:type="spellStart"/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paramy;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run</w:t>
      </w:r>
      <w:proofErr w:type="spellEnd"/>
      <w:proofErr w:type="gram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data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sim3;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 xml:space="preserve">call </w:t>
      </w:r>
      <w:proofErr w:type="spellStart"/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streaminit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(</w:t>
      </w:r>
      <w:proofErr w:type="gramEnd"/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0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);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set sim2;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lastRenderedPageBreak/>
        <w:tab/>
        <w:t xml:space="preserve">if _n_ = 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then merge paramc1 paramy1;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if L=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.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then L=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pred+rand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('normal',</w:t>
      </w:r>
      <w:proofErr w:type="gramStart"/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0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,err</w:t>
      </w:r>
      <w:proofErr w:type="gram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);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pc=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/(</w:t>
      </w:r>
      <w:proofErr w:type="gramEnd"/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+exp(-(</w:t>
      </w:r>
      <w:r w:rsidRPr="009C7D8C">
        <w:rPr>
          <w:rFonts w:ascii="ＭＳ Ｐゴシック" w:eastAsia="ＭＳ Ｐゴシック" w:hAnsi="MS Sans Serif" w:cs="ＭＳ Ｐゴシック" w:hint="eastAsia"/>
          <w:kern w:val="0"/>
          <w:sz w:val="24"/>
          <w:szCs w:val="24"/>
          <w:shd w:val="clear" w:color="auto" w:fill="FFFFFF"/>
        </w:rPr>
        <w:t>/*Linear combination of estimated parameters and explanatory covariates here*/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)));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py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/(</w:t>
      </w:r>
      <w:proofErr w:type="gramEnd"/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+exp(-(</w:t>
      </w:r>
      <w:r w:rsidRPr="009C7D8C">
        <w:rPr>
          <w:rFonts w:ascii="ＭＳ Ｐゴシック" w:eastAsia="ＭＳ Ｐゴシック" w:hAnsi="MS Sans Serif" w:cs="ＭＳ Ｐゴシック" w:hint="eastAsia"/>
          <w:kern w:val="0"/>
          <w:sz w:val="24"/>
          <w:szCs w:val="24"/>
          <w:shd w:val="clear" w:color="auto" w:fill="FFFFFF"/>
        </w:rPr>
        <w:t>/*Linear combination of estimated parameters and explanatory covariates here*/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)));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if mod(_n_,</w:t>
      </w:r>
      <w:proofErr w:type="gramStart"/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3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)=</w:t>
      </w:r>
      <w:proofErr w:type="gramEnd"/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then k=(_n_+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2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)/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3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else if mod(_n_,</w:t>
      </w:r>
      <w:proofErr w:type="gramStart"/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3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)=</w:t>
      </w:r>
      <w:proofErr w:type="gramEnd"/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2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then k=(_n_+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)/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3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else k=_n_/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3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run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proc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sort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data=sim3; by k </w:t>
      </w:r>
      <w:proofErr w:type="spellStart"/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t;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run</w:t>
      </w:r>
      <w:proofErr w:type="spellEnd"/>
      <w:proofErr w:type="gram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data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sim4;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set sim3;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by k t;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 xml:space="preserve">if </w:t>
      </w:r>
      <w:proofErr w:type="spellStart"/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first.k</w:t>
      </w:r>
      <w:proofErr w:type="spellEnd"/>
      <w:proofErr w:type="gram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then do;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pi=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 m=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py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/(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-py);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ysum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0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end;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 xml:space="preserve">retain pi m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ysum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lastRenderedPageBreak/>
        <w:tab/>
        <w:t>pi=pi*(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-pc);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m=m*(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-py);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ysum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=sum(</w:t>
      </w:r>
      <w:proofErr w:type="spellStart"/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ysum,y</w:t>
      </w:r>
      <w:proofErr w:type="spellEnd"/>
      <w:proofErr w:type="gram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);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if y in (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0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, 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) then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dr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=y/pi-(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-</w:t>
      </w:r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pi)*</w:t>
      </w:r>
      <w:proofErr w:type="gram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m/pi;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 xml:space="preserve">else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dr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=m;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 xml:space="preserve">if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ysum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and </w:t>
      </w:r>
      <w:r w:rsidRPr="009C7D8C">
        <w:rPr>
          <w:rFonts w:ascii="ＭＳ Ｐゴシック" w:eastAsia="ＭＳ Ｐゴシック" w:hAnsi="MS Sans Serif" w:cs="ＭＳ Ｐゴシック" w:hint="eastAsia"/>
          <w:kern w:val="0"/>
          <w:sz w:val="24"/>
          <w:szCs w:val="24"/>
          <w:shd w:val="clear" w:color="auto" w:fill="FFFFFF"/>
        </w:rPr>
        <w:t>Y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then z=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 xml:space="preserve">else if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ysum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and </w:t>
      </w:r>
      <w:r w:rsidRPr="009C7D8C">
        <w:rPr>
          <w:rFonts w:ascii="ＭＳ Ｐゴシック" w:eastAsia="ＭＳ Ｐゴシック" w:hAnsi="MS Sans Serif" w:cs="ＭＳ Ｐゴシック" w:hint="eastAsia"/>
          <w:kern w:val="0"/>
          <w:sz w:val="24"/>
          <w:szCs w:val="24"/>
          <w:shd w:val="clear" w:color="auto" w:fill="FFFFFF"/>
        </w:rPr>
        <w:t>Y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.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then z=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0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else z=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if z=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0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then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dr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.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run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/*************************************************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ind w:firstLineChars="500" w:firstLine="1200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Step 3: Computation of event hazard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*************************************************/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proc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sort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data=sim4 out=sim</w:t>
      </w:r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5;by</w:t>
      </w:r>
      <w:proofErr w:type="gram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9C7D8C">
        <w:rPr>
          <w:rFonts w:ascii="ＭＳ Ｐゴシック" w:eastAsia="ＭＳ Ｐゴシック" w:hAnsi="MS Sans Serif" w:cs="ＭＳ Ｐゴシック" w:hint="eastAsia"/>
          <w:kern w:val="0"/>
          <w:sz w:val="24"/>
          <w:szCs w:val="24"/>
          <w:shd w:val="clear" w:color="auto" w:fill="FFFFFF"/>
        </w:rPr>
        <w:t>T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run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proc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means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data=sim5 sum n mean;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 xml:space="preserve">var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dr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 xml:space="preserve">by </w:t>
      </w:r>
      <w:r w:rsidRPr="009C7D8C">
        <w:rPr>
          <w:rFonts w:ascii="ＭＳ Ｐゴシック" w:eastAsia="ＭＳ Ｐゴシック" w:hAnsi="MS Sans Serif" w:cs="ＭＳ Ｐゴシック" w:hint="eastAsia"/>
          <w:kern w:val="0"/>
          <w:sz w:val="24"/>
          <w:szCs w:val="24"/>
          <w:shd w:val="clear" w:color="auto" w:fill="FFFFFF"/>
        </w:rPr>
        <w:t>T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output out=sim6 n= sum= mean=/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autoname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lastRenderedPageBreak/>
        <w:t>run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data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sim7;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set sim6;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>if _n_=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then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cumsurv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 xml:space="preserve">retain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cumsurv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cumsurv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=(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-dr_</w:t>
      </w:r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Mean)*</w:t>
      </w:r>
      <w:proofErr w:type="spellStart"/>
      <w:proofErr w:type="gram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cumsurv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cumrisk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=(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1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-cumsurv);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ab/>
        <w:t xml:space="preserve">keep t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cumsurv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cumrisk</w:t>
      </w:r>
      <w:proofErr w:type="spell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autoSpaceDE w:val="0"/>
        <w:autoSpaceDN w:val="0"/>
        <w:adjustRightInd w:val="0"/>
        <w:spacing w:line="480" w:lineRule="auto"/>
        <w:jc w:val="left"/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run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6822BA" w:rsidRPr="009C7D8C" w:rsidRDefault="006822BA" w:rsidP="009C7D8C">
      <w:pPr>
        <w:widowControl/>
        <w:spacing w:line="480" w:lineRule="auto"/>
        <w:jc w:val="left"/>
        <w:rPr>
          <w:rFonts w:cs="Times New Roman"/>
          <w:sz w:val="24"/>
          <w:szCs w:val="24"/>
        </w:rPr>
      </w:pP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proc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print</w:t>
      </w:r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 xml:space="preserve"> data=sim</w:t>
      </w:r>
      <w:proofErr w:type="gramStart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7;</w:t>
      </w:r>
      <w:r w:rsidRPr="009C7D8C">
        <w:rPr>
          <w:rFonts w:ascii="ＭＳ Ｐゴシック" w:eastAsia="ＭＳ Ｐゴシック" w:hAnsi="MS Sans Serif" w:cs="ＭＳ Ｐゴシック"/>
          <w:b/>
          <w:bCs/>
          <w:kern w:val="0"/>
          <w:sz w:val="24"/>
          <w:szCs w:val="24"/>
          <w:shd w:val="clear" w:color="auto" w:fill="FFFFFF"/>
        </w:rPr>
        <w:t>run</w:t>
      </w:r>
      <w:proofErr w:type="gramEnd"/>
      <w:r w:rsidRPr="009C7D8C">
        <w:rPr>
          <w:rFonts w:ascii="ＭＳ Ｐゴシック" w:eastAsia="ＭＳ Ｐゴシック" w:hAnsi="MS Sans Serif" w:cs="ＭＳ Ｐゴシック"/>
          <w:kern w:val="0"/>
          <w:sz w:val="24"/>
          <w:szCs w:val="24"/>
          <w:shd w:val="clear" w:color="auto" w:fill="FFFFFF"/>
        </w:rPr>
        <w:t>;</w:t>
      </w:r>
    </w:p>
    <w:p w:rsidR="009C7D8C" w:rsidRDefault="009C7D8C" w:rsidP="009C7D8C">
      <w:pPr>
        <w:spacing w:line="480" w:lineRule="auto"/>
        <w:rPr>
          <w:sz w:val="24"/>
          <w:szCs w:val="24"/>
        </w:rPr>
      </w:pPr>
    </w:p>
    <w:p w:rsidR="009C7D8C" w:rsidRDefault="009C7D8C" w:rsidP="009C7D8C">
      <w:pPr>
        <w:spacing w:line="480" w:lineRule="auto"/>
        <w:rPr>
          <w:sz w:val="24"/>
          <w:szCs w:val="24"/>
        </w:rPr>
      </w:pPr>
    </w:p>
    <w:p w:rsidR="009C7D8C" w:rsidRDefault="009C7D8C" w:rsidP="009C7D8C">
      <w:pPr>
        <w:spacing w:line="480" w:lineRule="auto"/>
        <w:rPr>
          <w:sz w:val="24"/>
          <w:szCs w:val="24"/>
        </w:rPr>
      </w:pPr>
    </w:p>
    <w:p w:rsidR="009C7D8C" w:rsidRDefault="009C7D8C" w:rsidP="009C7D8C">
      <w:pPr>
        <w:spacing w:line="480" w:lineRule="auto"/>
        <w:rPr>
          <w:sz w:val="24"/>
          <w:szCs w:val="24"/>
        </w:rPr>
      </w:pPr>
    </w:p>
    <w:p w:rsidR="009C7D8C" w:rsidRDefault="009C7D8C" w:rsidP="009C7D8C">
      <w:pPr>
        <w:spacing w:line="480" w:lineRule="auto"/>
        <w:rPr>
          <w:sz w:val="24"/>
          <w:szCs w:val="24"/>
        </w:rPr>
      </w:pPr>
    </w:p>
    <w:p w:rsidR="009C7D8C" w:rsidRDefault="009C7D8C" w:rsidP="009C7D8C">
      <w:pPr>
        <w:spacing w:line="480" w:lineRule="auto"/>
        <w:rPr>
          <w:sz w:val="24"/>
          <w:szCs w:val="24"/>
        </w:rPr>
      </w:pPr>
    </w:p>
    <w:p w:rsidR="009C7D8C" w:rsidRDefault="009C7D8C" w:rsidP="009C7D8C">
      <w:pPr>
        <w:spacing w:line="480" w:lineRule="auto"/>
        <w:rPr>
          <w:sz w:val="24"/>
          <w:szCs w:val="24"/>
        </w:rPr>
      </w:pPr>
    </w:p>
    <w:p w:rsidR="006822BA" w:rsidRPr="009C7D8C" w:rsidRDefault="006822BA" w:rsidP="009C7D8C">
      <w:pPr>
        <w:spacing w:line="480" w:lineRule="auto"/>
        <w:rPr>
          <w:b/>
          <w:sz w:val="24"/>
          <w:szCs w:val="24"/>
        </w:rPr>
      </w:pPr>
      <w:r w:rsidRPr="009C7D8C">
        <w:rPr>
          <w:sz w:val="24"/>
          <w:szCs w:val="24"/>
        </w:rPr>
        <w:br/>
      </w:r>
      <w:r w:rsidRPr="009C7D8C">
        <w:rPr>
          <w:b/>
          <w:sz w:val="24"/>
          <w:szCs w:val="24"/>
        </w:rPr>
        <w:lastRenderedPageBreak/>
        <w:t>Appendix C. Parameter estimates of fitted pooled logistic model for CHD event</w:t>
      </w:r>
    </w:p>
    <w:tbl>
      <w:tblPr>
        <w:tblW w:w="9511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526"/>
        <w:gridCol w:w="758"/>
        <w:gridCol w:w="1507"/>
        <w:gridCol w:w="396"/>
        <w:gridCol w:w="833"/>
        <w:gridCol w:w="1491"/>
      </w:tblGrid>
      <w:tr w:rsidR="006822BA" w:rsidRPr="009C7D8C" w:rsidTr="00606330">
        <w:trPr>
          <w:trHeight w:val="315"/>
        </w:trPr>
        <w:tc>
          <w:tcPr>
            <w:tcW w:w="45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D</w:t>
            </w: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iet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Diet + prava</w:t>
            </w: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statin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HR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95%CI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HR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95%CI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1.06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1.02, 1.09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1.04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1.00, 1.08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Sex (women)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0.38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0.22, 0.68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0.40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0.19, 0.82</w:t>
            </w:r>
          </w:p>
        </w:tc>
      </w:tr>
      <w:tr w:rsidR="006822BA" w:rsidRPr="009C7D8C" w:rsidTr="00606330">
        <w:trPr>
          <w:trHeight w:val="37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BMI (kg/m</w:t>
            </w:r>
            <w:r w:rsidRPr="009C7D8C">
              <w:rPr>
                <w:rFonts w:eastAsia="ＭＳ Ｐゴシック" w:cs="Times New Roman"/>
                <w:kern w:val="0"/>
                <w:sz w:val="24"/>
                <w:szCs w:val="24"/>
                <w:vertAlign w:val="superscript"/>
              </w:rPr>
              <w:t>2</w:t>
            </w: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0.92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0.85, 1.00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0.93, 1.09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1.94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 xml:space="preserve">1.21, 3.10 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2.21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1.21, 4.04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Diabetes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2.37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1.50, 3.72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2.61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1.49, 4.58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Hypercholesterolemia medication history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0.82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0.45, 1.51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1.93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0.95, 3.96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Current smoker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1.23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0.69, 2.17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0.51, 2.07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Current drinker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0.89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0.51, 1.57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0.45, 1.83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TG (mg/dl)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1.00, 1.01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1.00, 1.01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HDL-C (mg/dl)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0.99, 1.03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0.97, 1.02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LDL-C (mg/dl)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0.98, 1.02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0.95, 1.02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Time-Dependent TC (mg/dl)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0.99, 1.01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0.98, 1.01</w:t>
            </w:r>
          </w:p>
        </w:tc>
      </w:tr>
    </w:tbl>
    <w:p w:rsidR="006822BA" w:rsidRPr="009C7D8C" w:rsidRDefault="006822BA" w:rsidP="009C7D8C">
      <w:pPr>
        <w:widowControl/>
        <w:spacing w:line="480" w:lineRule="auto"/>
        <w:jc w:val="left"/>
        <w:rPr>
          <w:rFonts w:cs="Times New Roman"/>
          <w:sz w:val="24"/>
          <w:szCs w:val="24"/>
        </w:rPr>
      </w:pPr>
      <w:r w:rsidRPr="009C7D8C">
        <w:rPr>
          <w:rFonts w:eastAsia="ＭＳ Ｐゴシック" w:cs="Times New Roman"/>
          <w:kern w:val="0"/>
          <w:sz w:val="24"/>
          <w:szCs w:val="24"/>
        </w:rPr>
        <w:t xml:space="preserve">BMI, body mass index; TC, total cholesterol; TG, triglyceride; HDL-C, high density </w:t>
      </w:r>
      <w:r w:rsidRPr="009C7D8C">
        <w:rPr>
          <w:rFonts w:eastAsia="ＭＳ Ｐゴシック" w:cs="Times New Roman"/>
          <w:kern w:val="0"/>
          <w:sz w:val="24"/>
          <w:szCs w:val="24"/>
        </w:rPr>
        <w:br/>
        <w:t>lipoprotein cholesterol; LDL-C, low density lipoprotein cholesterol; HR, hazard ratio; CI, confidence interval</w:t>
      </w:r>
    </w:p>
    <w:p w:rsidR="006822BA" w:rsidRPr="009C7D8C" w:rsidRDefault="006822BA" w:rsidP="009C7D8C">
      <w:pPr>
        <w:widowControl/>
        <w:spacing w:line="480" w:lineRule="auto"/>
        <w:jc w:val="left"/>
        <w:rPr>
          <w:rFonts w:cs="Times New Roman"/>
          <w:b/>
          <w:sz w:val="24"/>
          <w:szCs w:val="24"/>
        </w:rPr>
      </w:pPr>
      <w:r w:rsidRPr="009C7D8C">
        <w:rPr>
          <w:rFonts w:hint="eastAsia"/>
          <w:b/>
          <w:sz w:val="24"/>
          <w:szCs w:val="24"/>
        </w:rPr>
        <w:lastRenderedPageBreak/>
        <w:t>A</w:t>
      </w:r>
      <w:r w:rsidRPr="009C7D8C">
        <w:rPr>
          <w:b/>
          <w:sz w:val="24"/>
          <w:szCs w:val="24"/>
        </w:rPr>
        <w:t>ppendix D</w:t>
      </w:r>
      <w:r w:rsidRPr="009C7D8C">
        <w:rPr>
          <w:rFonts w:cs="Times New Roman" w:hint="eastAsia"/>
          <w:b/>
          <w:sz w:val="24"/>
          <w:szCs w:val="24"/>
        </w:rPr>
        <w:t xml:space="preserve"> </w:t>
      </w:r>
      <w:r w:rsidRPr="009C7D8C">
        <w:rPr>
          <w:rFonts w:cs="Times New Roman"/>
          <w:b/>
          <w:sz w:val="24"/>
          <w:szCs w:val="24"/>
        </w:rPr>
        <w:t>Estimated effect of prognostic factors on censoring during follow-up</w:t>
      </w:r>
    </w:p>
    <w:tbl>
      <w:tblPr>
        <w:tblW w:w="9511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526"/>
        <w:gridCol w:w="758"/>
        <w:gridCol w:w="1507"/>
        <w:gridCol w:w="396"/>
        <w:gridCol w:w="833"/>
        <w:gridCol w:w="1491"/>
      </w:tblGrid>
      <w:tr w:rsidR="006822BA" w:rsidRPr="009C7D8C" w:rsidTr="00606330">
        <w:trPr>
          <w:trHeight w:val="315"/>
        </w:trPr>
        <w:tc>
          <w:tcPr>
            <w:tcW w:w="45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D</w:t>
            </w: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iet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Diet + prava</w:t>
            </w: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statin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HR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95%CI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HR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95%CI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0.98, 1.01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1.02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1.00, 1.03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Sex (women)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1.07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0.79, 1.44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0.72, 1.19</w:t>
            </w:r>
          </w:p>
        </w:tc>
      </w:tr>
      <w:tr w:rsidR="006822BA" w:rsidRPr="009C7D8C" w:rsidTr="00606330">
        <w:trPr>
          <w:trHeight w:val="37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BMI (kg/m</w:t>
            </w:r>
            <w:r w:rsidRPr="009C7D8C">
              <w:rPr>
                <w:rFonts w:eastAsia="ＭＳ Ｐゴシック" w:cs="Times New Roman"/>
                <w:kern w:val="0"/>
                <w:sz w:val="24"/>
                <w:szCs w:val="24"/>
                <w:vertAlign w:val="superscript"/>
              </w:rPr>
              <w:t>2</w:t>
            </w: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0.98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0.95, 1.02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0.98, 1.04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1.06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0.86, 1.32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0.85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0.69, 1.06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Diabetes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0.79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0.62, 1.02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0.66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0.51, 0.86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Hypercholesterolemia medication history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0.76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0.56, 1.02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0.79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0.57, 1.10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Current smoker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1.0</w:t>
            </w: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0.72, 1.40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0.83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0.62, 1.09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Current drinker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0.96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0.74, 1.27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0.91, 1.47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TG (mg/dl)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1.00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1.00, 1.00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1.00, 1.00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HDL-C (mg/dl)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1.00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0.99, 1.01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0.99, 1.01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LDL-C (mg/dl)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1.00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0.99, 1.01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0.99, 1.01</w:t>
            </w:r>
          </w:p>
        </w:tc>
      </w:tr>
      <w:tr w:rsidR="006822BA" w:rsidRPr="009C7D8C" w:rsidTr="00606330">
        <w:trPr>
          <w:trHeight w:val="315"/>
        </w:trPr>
        <w:tc>
          <w:tcPr>
            <w:tcW w:w="4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left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Time-Dependent TC (mg/dl)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 w:hint="eastAsia"/>
                <w:kern w:val="0"/>
                <w:sz w:val="24"/>
                <w:szCs w:val="24"/>
              </w:rPr>
              <w:t>1.00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0.99, 1.00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22BA" w:rsidRPr="009C7D8C" w:rsidRDefault="006822BA" w:rsidP="009C7D8C">
            <w:pPr>
              <w:widowControl/>
              <w:spacing w:line="480" w:lineRule="auto"/>
              <w:jc w:val="center"/>
              <w:rPr>
                <w:rFonts w:eastAsia="ＭＳ Ｐゴシック" w:cs="Times New Roman"/>
                <w:kern w:val="0"/>
                <w:sz w:val="24"/>
                <w:szCs w:val="24"/>
              </w:rPr>
            </w:pPr>
            <w:r w:rsidRPr="009C7D8C">
              <w:rPr>
                <w:rFonts w:eastAsia="ＭＳ Ｐゴシック" w:cs="Times New Roman"/>
                <w:kern w:val="0"/>
                <w:sz w:val="24"/>
                <w:szCs w:val="24"/>
              </w:rPr>
              <w:t>1.00, 1.01</w:t>
            </w:r>
          </w:p>
        </w:tc>
      </w:tr>
    </w:tbl>
    <w:p w:rsidR="006822BA" w:rsidRPr="009C7D8C" w:rsidRDefault="006822BA" w:rsidP="009C7D8C">
      <w:pPr>
        <w:widowControl/>
        <w:spacing w:line="480" w:lineRule="auto"/>
        <w:jc w:val="left"/>
        <w:rPr>
          <w:rFonts w:cs="Times New Roman" w:hint="eastAsia"/>
          <w:sz w:val="24"/>
          <w:szCs w:val="24"/>
        </w:rPr>
      </w:pPr>
      <w:r w:rsidRPr="009C7D8C">
        <w:rPr>
          <w:rFonts w:eastAsia="ＭＳ Ｐゴシック" w:cs="Times New Roman"/>
          <w:kern w:val="0"/>
          <w:sz w:val="24"/>
          <w:szCs w:val="24"/>
        </w:rPr>
        <w:t xml:space="preserve">BMI, body mass index; TC, total cholesterol; TG, triglyceride; HDL-C, high density </w:t>
      </w:r>
      <w:r w:rsidRPr="009C7D8C">
        <w:rPr>
          <w:rFonts w:eastAsia="ＭＳ Ｐゴシック" w:cs="Times New Roman"/>
          <w:kern w:val="0"/>
          <w:sz w:val="24"/>
          <w:szCs w:val="24"/>
        </w:rPr>
        <w:br/>
        <w:t>lipoprotein cholesterol; LDL-C, low density lipoprotein cholesterol; HR, hazard ratio; CI, confidence interval</w:t>
      </w:r>
    </w:p>
    <w:sectPr w:rsidR="006822BA" w:rsidRPr="009C7D8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7ACF" w:rsidRDefault="00387ACF" w:rsidP="009C7D8C">
      <w:r>
        <w:separator/>
      </w:r>
    </w:p>
  </w:endnote>
  <w:endnote w:type="continuationSeparator" w:id="0">
    <w:p w:rsidR="00387ACF" w:rsidRDefault="00387ACF" w:rsidP="009C7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 Sans Serif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7ACF" w:rsidRDefault="00387ACF" w:rsidP="009C7D8C">
      <w:r>
        <w:separator/>
      </w:r>
    </w:p>
  </w:footnote>
  <w:footnote w:type="continuationSeparator" w:id="0">
    <w:p w:rsidR="00387ACF" w:rsidRDefault="00387ACF" w:rsidP="009C7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Q0MjIxtjAwMTW3sDRW0lEKTi0uzszPAykwqgUAkJphCCwAAAA="/>
  </w:docVars>
  <w:rsids>
    <w:rsidRoot w:val="006822BA"/>
    <w:rsid w:val="00387ACF"/>
    <w:rsid w:val="006822BA"/>
    <w:rsid w:val="009C7D8C"/>
    <w:rsid w:val="00CF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D83AE5F"/>
  <w15:chartTrackingRefBased/>
  <w15:docId w15:val="{40FCD56A-DDBE-4479-B2AB-66C6B7088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22BA"/>
    <w:pPr>
      <w:widowControl w:val="0"/>
      <w:jc w:val="both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7D8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7D8C"/>
    <w:rPr>
      <w:rFonts w:eastAsiaTheme="minorEastAsia"/>
    </w:rPr>
  </w:style>
  <w:style w:type="paragraph" w:styleId="a5">
    <w:name w:val="footer"/>
    <w:basedOn w:val="a"/>
    <w:link w:val="a6"/>
    <w:uiPriority w:val="99"/>
    <w:unhideWhenUsed/>
    <w:rsid w:val="009C7D8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7D8C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8</Pages>
  <Words>859</Words>
  <Characters>4899</Characters>
  <Application>Microsoft Office Word</Application>
  <DocSecurity>0</DocSecurity>
  <Lines>40</Lines>
  <Paragraphs>11</Paragraphs>
  <ScaleCrop>false</ScaleCrop>
  <Company/>
  <LinksUpToDate>false</LinksUpToDate>
  <CharactersWithSpaces>5747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Takuya Kawahara</dc:creator>
  <cp:keywords/>
  <dc:description/>
  <cp:lastModifiedBy>Takuya Kawahara</cp:lastModifiedBy>
  <cp:revision>2</cp:revision>
  <dcterms:created xsi:type="dcterms:W3CDTF">2019-11-25T02:27:00Z</dcterms:created>
  <dcterms:modified xsi:type="dcterms:W3CDTF">2019-12-09T06:44:00Z</dcterms:modified>
</cp:coreProperties>
</file>