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157B9F" w14:textId="0240161F" w:rsidR="00745DE2" w:rsidRPr="00745DE2" w:rsidRDefault="00745DE2" w:rsidP="00745DE2">
      <w:pPr>
        <w:jc w:val="center"/>
        <w:rPr>
          <w:rFonts w:ascii="Calibri" w:eastAsia="Calibri" w:hAnsi="Calibri" w:cs="Times New Roman"/>
          <w:b/>
          <w:bCs/>
          <w:lang w:val="en-US"/>
        </w:rPr>
      </w:pPr>
      <w:r w:rsidRPr="00745DE2">
        <w:rPr>
          <w:rFonts w:ascii="Calibri" w:eastAsia="Calibri" w:hAnsi="Calibri" w:cs="Times New Roman"/>
          <w:b/>
          <w:bCs/>
          <w:lang w:val="en-US"/>
        </w:rPr>
        <w:t>A</w:t>
      </w:r>
      <w:r>
        <w:rPr>
          <w:rFonts w:ascii="Calibri" w:eastAsia="Calibri" w:hAnsi="Calibri" w:cs="Times New Roman"/>
          <w:b/>
          <w:bCs/>
          <w:lang w:val="en-US"/>
        </w:rPr>
        <w:t>dditional file 1</w:t>
      </w:r>
    </w:p>
    <w:p w14:paraId="083454D0" w14:textId="77777777" w:rsidR="00745DE2" w:rsidRPr="00745DE2" w:rsidRDefault="00745DE2" w:rsidP="00745DE2">
      <w:pPr>
        <w:rPr>
          <w:rFonts w:ascii="Calibri" w:eastAsia="Calibri" w:hAnsi="Calibri" w:cs="Times New Roman"/>
        </w:rPr>
      </w:pPr>
      <w:r w:rsidRPr="00745DE2">
        <w:rPr>
          <w:rFonts w:ascii="Calibri" w:eastAsia="Calibri" w:hAnsi="Calibri" w:cs="Times New Roman"/>
        </w:rPr>
        <w:t>Below we use the template for intervention description and replication (TIDieR) checklist</w:t>
      </w:r>
      <w:r w:rsidRPr="00745DE2">
        <w:rPr>
          <w:rFonts w:ascii="Calibri" w:eastAsia="Calibri" w:hAnsi="Calibri" w:cs="Times New Roman"/>
          <w:noProof/>
          <w:vertAlign w:val="superscript"/>
        </w:rPr>
        <w:t>(1)</w:t>
      </w:r>
      <w:r w:rsidRPr="00745DE2">
        <w:rPr>
          <w:rFonts w:ascii="Calibri" w:eastAsia="Calibri" w:hAnsi="Calibri" w:cs="Times New Roman"/>
        </w:rPr>
        <w:t xml:space="preserve"> to provide a structured description of the study intervention:</w:t>
      </w:r>
    </w:p>
    <w:tbl>
      <w:tblPr>
        <w:tblStyle w:val="TableGrid"/>
        <w:tblW w:w="8789" w:type="dxa"/>
        <w:tblInd w:w="137" w:type="dxa"/>
        <w:tblLook w:val="04A0" w:firstRow="1" w:lastRow="0" w:firstColumn="1" w:lastColumn="0" w:noHBand="0" w:noVBand="1"/>
      </w:tblPr>
      <w:tblGrid>
        <w:gridCol w:w="2410"/>
        <w:gridCol w:w="6379"/>
      </w:tblGrid>
      <w:tr w:rsidR="00745DE2" w:rsidRPr="00745DE2" w14:paraId="1B78C586" w14:textId="77777777" w:rsidTr="00595B41">
        <w:trPr>
          <w:trHeight w:val="510"/>
        </w:trPr>
        <w:tc>
          <w:tcPr>
            <w:tcW w:w="2410" w:type="dxa"/>
            <w:noWrap/>
            <w:hideMark/>
          </w:tcPr>
          <w:p w14:paraId="5AA65F11" w14:textId="77777777" w:rsidR="00745DE2" w:rsidRPr="00745DE2" w:rsidRDefault="00745DE2" w:rsidP="00745DE2">
            <w:pPr>
              <w:rPr>
                <w:rFonts w:ascii="Calibri" w:eastAsia="Calibri" w:hAnsi="Calibri" w:cs="Times New Roman"/>
              </w:rPr>
            </w:pPr>
            <w:r w:rsidRPr="00745DE2">
              <w:rPr>
                <w:rFonts w:ascii="Calibri" w:eastAsia="Calibri" w:hAnsi="Calibri" w:cs="Times New Roman"/>
              </w:rPr>
              <w:t xml:space="preserve">1.   What is the </w:t>
            </w:r>
            <w:r w:rsidRPr="00745DE2">
              <w:rPr>
                <w:rFonts w:ascii="Calibri" w:eastAsia="Calibri" w:hAnsi="Calibri" w:cs="Times New Roman"/>
                <w:b/>
              </w:rPr>
              <w:t>NAME</w:t>
            </w:r>
            <w:r w:rsidRPr="00745DE2">
              <w:rPr>
                <w:rFonts w:ascii="Calibri" w:eastAsia="Calibri" w:hAnsi="Calibri" w:cs="Times New Roman"/>
              </w:rPr>
              <w:t xml:space="preserve"> of the intervention?</w:t>
            </w:r>
          </w:p>
        </w:tc>
        <w:tc>
          <w:tcPr>
            <w:tcW w:w="6379" w:type="dxa"/>
            <w:hideMark/>
          </w:tcPr>
          <w:p w14:paraId="3B99EF29" w14:textId="77777777" w:rsidR="00745DE2" w:rsidRPr="00745DE2" w:rsidRDefault="00745DE2" w:rsidP="00745DE2">
            <w:pPr>
              <w:rPr>
                <w:rFonts w:ascii="Calibri" w:eastAsia="Calibri" w:hAnsi="Calibri" w:cs="Times New Roman"/>
              </w:rPr>
            </w:pPr>
            <w:r w:rsidRPr="00745DE2">
              <w:rPr>
                <w:rFonts w:ascii="Calibri" w:eastAsia="Calibri" w:hAnsi="Calibri" w:cs="Times New Roman"/>
              </w:rPr>
              <w:t>Strengthening Mental Abilities through Relational Training (SMART)</w:t>
            </w:r>
          </w:p>
        </w:tc>
      </w:tr>
      <w:tr w:rsidR="00745DE2" w:rsidRPr="00745DE2" w14:paraId="720487E5" w14:textId="77777777" w:rsidTr="00595B41">
        <w:trPr>
          <w:trHeight w:val="765"/>
        </w:trPr>
        <w:tc>
          <w:tcPr>
            <w:tcW w:w="2410" w:type="dxa"/>
            <w:vMerge w:val="restart"/>
            <w:noWrap/>
            <w:hideMark/>
          </w:tcPr>
          <w:p w14:paraId="033E600E" w14:textId="77777777" w:rsidR="00745DE2" w:rsidRPr="00745DE2" w:rsidRDefault="00745DE2" w:rsidP="00745DE2">
            <w:pPr>
              <w:rPr>
                <w:rFonts w:ascii="Calibri" w:eastAsia="Calibri" w:hAnsi="Calibri" w:cs="Times New Roman"/>
              </w:rPr>
            </w:pPr>
            <w:r w:rsidRPr="00745DE2">
              <w:rPr>
                <w:rFonts w:ascii="Calibri" w:eastAsia="Calibri" w:hAnsi="Calibri" w:cs="Times New Roman"/>
              </w:rPr>
              <w:t>2.   </w:t>
            </w:r>
            <w:r w:rsidRPr="00745DE2">
              <w:rPr>
                <w:rFonts w:ascii="Calibri" w:eastAsia="Calibri" w:hAnsi="Calibri" w:cs="Times New Roman"/>
                <w:b/>
              </w:rPr>
              <w:t>WHY</w:t>
            </w:r>
            <w:r w:rsidRPr="00745DE2">
              <w:rPr>
                <w:rFonts w:ascii="Calibri" w:eastAsia="Calibri" w:hAnsi="Calibri" w:cs="Times New Roman"/>
              </w:rPr>
              <w:t xml:space="preserve"> do the intervention?</w:t>
            </w:r>
          </w:p>
          <w:p w14:paraId="0AF7994F" w14:textId="77777777" w:rsidR="00745DE2" w:rsidRPr="00745DE2" w:rsidRDefault="00745DE2" w:rsidP="00745DE2">
            <w:pPr>
              <w:rPr>
                <w:rFonts w:ascii="Calibri" w:eastAsia="Calibri" w:hAnsi="Calibri" w:cs="Times New Roman"/>
              </w:rPr>
            </w:pPr>
            <w:r w:rsidRPr="00745DE2">
              <w:rPr>
                <w:rFonts w:ascii="Calibri" w:eastAsia="Calibri" w:hAnsi="Calibri" w:cs="Times New Roman"/>
              </w:rPr>
              <w:t xml:space="preserve"> </w:t>
            </w:r>
          </w:p>
        </w:tc>
        <w:tc>
          <w:tcPr>
            <w:tcW w:w="6379" w:type="dxa"/>
            <w:hideMark/>
          </w:tcPr>
          <w:p w14:paraId="57C12339" w14:textId="77777777" w:rsidR="00745DE2" w:rsidRPr="00745DE2" w:rsidRDefault="00745DE2" w:rsidP="00745DE2">
            <w:pPr>
              <w:rPr>
                <w:rFonts w:ascii="Calibri" w:eastAsia="Calibri" w:hAnsi="Calibri" w:cs="Times New Roman"/>
                <w:i/>
              </w:rPr>
            </w:pPr>
            <w:r w:rsidRPr="00745DE2">
              <w:rPr>
                <w:rFonts w:ascii="Calibri" w:eastAsia="Calibri" w:hAnsi="Calibri" w:cs="Times New Roman"/>
                <w:i/>
              </w:rPr>
              <w:t>Intervention rationale:</w:t>
            </w:r>
          </w:p>
          <w:p w14:paraId="27712308" w14:textId="77777777" w:rsidR="00745DE2" w:rsidRPr="00745DE2" w:rsidRDefault="00745DE2" w:rsidP="00745DE2">
            <w:pPr>
              <w:rPr>
                <w:rFonts w:ascii="Calibri" w:eastAsia="Calibri" w:hAnsi="Calibri" w:cs="Times New Roman"/>
              </w:rPr>
            </w:pPr>
            <w:r w:rsidRPr="00745DE2">
              <w:rPr>
                <w:rFonts w:ascii="Calibri" w:eastAsia="Calibri" w:hAnsi="Calibri" w:cs="Times New Roman"/>
              </w:rPr>
              <w:t>Cognitive difficulties are common amongst people with MS, with up to 70% experiencing deficits in higher-level brain functions – such as planning and problem-solving, attention, and memory. In a national survey, these cognitive difficulties were identified as the most debilitating and distressing consequence of MS</w:t>
            </w:r>
            <w:r w:rsidRPr="00745DE2">
              <w:rPr>
                <w:rFonts w:ascii="Calibri" w:eastAsia="Calibri" w:hAnsi="Calibri" w:cs="Times New Roman"/>
                <w:noProof/>
                <w:vertAlign w:val="superscript"/>
              </w:rPr>
              <w:t>(2)</w:t>
            </w:r>
            <w:r w:rsidRPr="00745DE2">
              <w:rPr>
                <w:rFonts w:ascii="Calibri" w:eastAsia="Calibri" w:hAnsi="Calibri" w:cs="Times New Roman"/>
              </w:rPr>
              <w:t xml:space="preserve">. </w:t>
            </w:r>
          </w:p>
          <w:p w14:paraId="3A59B296" w14:textId="77777777" w:rsidR="00745DE2" w:rsidRPr="00745DE2" w:rsidRDefault="00745DE2" w:rsidP="00745DE2">
            <w:pPr>
              <w:rPr>
                <w:rFonts w:ascii="Calibri" w:eastAsia="Calibri" w:hAnsi="Calibri" w:cs="Times New Roman"/>
              </w:rPr>
            </w:pPr>
            <w:r w:rsidRPr="00745DE2">
              <w:rPr>
                <w:rFonts w:ascii="Calibri" w:eastAsia="Calibri" w:hAnsi="Calibri" w:cs="Times New Roman"/>
              </w:rPr>
              <w:t>Cognitive rehabilitation is not routinely offered in the NHS</w:t>
            </w:r>
            <w:r w:rsidRPr="00745DE2">
              <w:rPr>
                <w:rFonts w:ascii="Calibri" w:eastAsia="Calibri" w:hAnsi="Calibri" w:cs="Times New Roman"/>
                <w:noProof/>
                <w:vertAlign w:val="superscript"/>
              </w:rPr>
              <w:t>(3)</w:t>
            </w:r>
            <w:r w:rsidRPr="00745DE2">
              <w:rPr>
                <w:rFonts w:ascii="Calibri" w:eastAsia="Calibri" w:hAnsi="Calibri" w:cs="Times New Roman"/>
              </w:rPr>
              <w:t xml:space="preserve"> – and, when it is offered, largely focuses on teaching people to compensate for deficits (e.g., using external memory aids) rather than retraining cognitive skills. A recent state-of-the-field review from international MS experts has called for research towards identifying effective, evidence-based, and clinically feasible interventions to address cognitive deficits in MS</w:t>
            </w:r>
            <w:r w:rsidRPr="00745DE2">
              <w:rPr>
                <w:rFonts w:ascii="Calibri" w:eastAsia="Calibri" w:hAnsi="Calibri" w:cs="Times New Roman"/>
                <w:noProof/>
                <w:vertAlign w:val="superscript"/>
              </w:rPr>
              <w:t>(4)</w:t>
            </w:r>
            <w:r w:rsidRPr="00745DE2">
              <w:rPr>
                <w:rFonts w:ascii="Calibri" w:eastAsia="Calibri" w:hAnsi="Calibri" w:cs="Times New Roman"/>
              </w:rPr>
              <w:t xml:space="preserve"> . There is evident uncertainty about how to intervene effectively, and this is recognised by the James Lind Alliance as a top-10 priority area for research-funding</w:t>
            </w:r>
            <w:r w:rsidRPr="00745DE2">
              <w:rPr>
                <w:rFonts w:ascii="Calibri" w:eastAsia="Calibri" w:hAnsi="Calibri" w:cs="Times New Roman"/>
                <w:noProof/>
                <w:vertAlign w:val="superscript"/>
              </w:rPr>
              <w:t>(5)</w:t>
            </w:r>
            <w:r w:rsidRPr="00745DE2">
              <w:rPr>
                <w:rFonts w:ascii="Calibri" w:eastAsia="Calibri" w:hAnsi="Calibri" w:cs="Times New Roman"/>
              </w:rPr>
              <w:t>.</w:t>
            </w:r>
          </w:p>
          <w:p w14:paraId="1E2505AD" w14:textId="77777777" w:rsidR="00745DE2" w:rsidRPr="00745DE2" w:rsidRDefault="00745DE2" w:rsidP="00745DE2">
            <w:pPr>
              <w:rPr>
                <w:rFonts w:ascii="Calibri" w:eastAsia="Calibri" w:hAnsi="Calibri" w:cs="Times New Roman"/>
              </w:rPr>
            </w:pPr>
            <w:r w:rsidRPr="00745DE2">
              <w:rPr>
                <w:rFonts w:ascii="Calibri" w:eastAsia="Calibri" w:hAnsi="Calibri" w:cs="Times New Roman"/>
              </w:rPr>
              <w:t>As evidenced in reviews by our team and others</w:t>
            </w:r>
            <w:r w:rsidRPr="00745DE2">
              <w:rPr>
                <w:rFonts w:ascii="Calibri" w:eastAsia="Calibri" w:hAnsi="Calibri" w:cs="Times New Roman"/>
                <w:noProof/>
                <w:vertAlign w:val="superscript"/>
              </w:rPr>
              <w:t>(6-8)</w:t>
            </w:r>
            <w:r w:rsidRPr="00745DE2">
              <w:rPr>
                <w:rFonts w:ascii="Calibri" w:eastAsia="Calibri" w:hAnsi="Calibri" w:cs="Times New Roman"/>
              </w:rPr>
              <w:t xml:space="preserve">, the efficacy of cognitive rehabilitation for people with MS remains weak and inconclusive. </w:t>
            </w:r>
          </w:p>
          <w:p w14:paraId="0D5787E1" w14:textId="77777777" w:rsidR="00745DE2" w:rsidRPr="00745DE2" w:rsidRDefault="00745DE2" w:rsidP="00745DE2">
            <w:pPr>
              <w:rPr>
                <w:rFonts w:ascii="Calibri" w:eastAsia="Calibri" w:hAnsi="Calibri" w:cs="Times New Roman"/>
              </w:rPr>
            </w:pPr>
            <w:r w:rsidRPr="00745DE2">
              <w:rPr>
                <w:rFonts w:ascii="Calibri" w:eastAsia="Calibri" w:hAnsi="Calibri" w:cs="Times New Roman"/>
              </w:rPr>
              <w:t>To date, studies of cognitive rehabilitation in MS have not been predicated on a clear theoretical rationale for intervention, making it difficult to synthesise evidence and understand or optimise effects. SMART is distinct from other interventions in that it is theory-based; employs a focussed, low-intensity cognitive intervention (targeting direct improvement and restoration of cognitive functioning); and theoretically enables both near- and far-transfer of effects, across indices of cognitive functioning.</w:t>
            </w:r>
          </w:p>
        </w:tc>
      </w:tr>
      <w:tr w:rsidR="00745DE2" w:rsidRPr="00745DE2" w14:paraId="0A2295CF" w14:textId="77777777" w:rsidTr="00595B41">
        <w:trPr>
          <w:trHeight w:val="6613"/>
        </w:trPr>
        <w:tc>
          <w:tcPr>
            <w:tcW w:w="2410" w:type="dxa"/>
            <w:vMerge/>
            <w:noWrap/>
            <w:hideMark/>
          </w:tcPr>
          <w:p w14:paraId="32DE4F22" w14:textId="77777777" w:rsidR="00745DE2" w:rsidRPr="00745DE2" w:rsidRDefault="00745DE2" w:rsidP="00745DE2">
            <w:pPr>
              <w:rPr>
                <w:rFonts w:ascii="Calibri" w:eastAsia="Calibri" w:hAnsi="Calibri" w:cs="Times New Roman"/>
              </w:rPr>
            </w:pPr>
          </w:p>
        </w:tc>
        <w:tc>
          <w:tcPr>
            <w:tcW w:w="6379" w:type="dxa"/>
            <w:hideMark/>
          </w:tcPr>
          <w:p w14:paraId="158E9768" w14:textId="77777777" w:rsidR="00745DE2" w:rsidRPr="00745DE2" w:rsidRDefault="00745DE2" w:rsidP="00745DE2">
            <w:pPr>
              <w:rPr>
                <w:rFonts w:ascii="Calibri" w:eastAsia="Calibri" w:hAnsi="Calibri" w:cs="Times New Roman"/>
                <w:i/>
              </w:rPr>
            </w:pPr>
            <w:r w:rsidRPr="00745DE2">
              <w:rPr>
                <w:rFonts w:ascii="Calibri" w:eastAsia="Calibri" w:hAnsi="Calibri" w:cs="Times New Roman"/>
                <w:i/>
              </w:rPr>
              <w:t>What are the underpinning theories?</w:t>
            </w:r>
          </w:p>
          <w:p w14:paraId="1A533245" w14:textId="77777777" w:rsidR="00745DE2" w:rsidRPr="00745DE2" w:rsidRDefault="00745DE2" w:rsidP="00745DE2">
            <w:pPr>
              <w:numPr>
                <w:ilvl w:val="0"/>
                <w:numId w:val="1"/>
              </w:numPr>
              <w:rPr>
                <w:rFonts w:ascii="Calibri" w:eastAsia="Calibri" w:hAnsi="Calibri" w:cs="Times New Roman"/>
              </w:rPr>
            </w:pPr>
            <w:r w:rsidRPr="00745DE2">
              <w:rPr>
                <w:rFonts w:ascii="Calibri" w:eastAsia="Calibri" w:hAnsi="Calibri" w:cs="Times New Roman"/>
              </w:rPr>
              <w:t>SMART</w:t>
            </w:r>
            <w:r w:rsidRPr="00745DE2">
              <w:rPr>
                <w:rFonts w:ascii="Calibri" w:eastAsia="Calibri" w:hAnsi="Calibri" w:cs="Times New Roman"/>
                <w:noProof/>
                <w:vertAlign w:val="superscript"/>
              </w:rPr>
              <w:t>(9)</w:t>
            </w:r>
            <w:r w:rsidRPr="00745DE2">
              <w:rPr>
                <w:rFonts w:ascii="Calibri" w:eastAsia="Calibri" w:hAnsi="Calibri" w:cs="Times New Roman"/>
              </w:rPr>
              <w:t xml:space="preserve">  is grounded in behavioural science, specifically Relational Frame Theory, which proposes that all human language and complex cognition is underpinned by relational abilities – abilities necessary to understand how concepts relate to one another – such that improving these should enable more rapid and efficient learning, clearer thinking, and fluency in making sense of new information.</w:t>
            </w:r>
          </w:p>
          <w:p w14:paraId="04BC5178" w14:textId="77777777" w:rsidR="00745DE2" w:rsidRPr="00745DE2" w:rsidRDefault="00745DE2" w:rsidP="00745DE2">
            <w:pPr>
              <w:numPr>
                <w:ilvl w:val="0"/>
                <w:numId w:val="1"/>
              </w:numPr>
              <w:rPr>
                <w:rFonts w:ascii="Calibri" w:eastAsia="Calibri" w:hAnsi="Calibri" w:cs="Times New Roman"/>
              </w:rPr>
            </w:pPr>
            <w:r w:rsidRPr="00745DE2">
              <w:rPr>
                <w:rFonts w:ascii="Calibri" w:eastAsia="Calibri" w:hAnsi="Calibri" w:cs="Times New Roman"/>
              </w:rPr>
              <w:t>This proposition from behavioural science is convergent with evidence from education, cognitive science, linguistics, and neuroscience, suggesting that successful cognition involves the ability to relate symbols for functional purposes</w:t>
            </w:r>
            <w:r w:rsidRPr="00745DE2">
              <w:rPr>
                <w:rFonts w:ascii="Calibri" w:eastAsia="Calibri" w:hAnsi="Calibri" w:cs="Times New Roman"/>
                <w:noProof/>
                <w:vertAlign w:val="superscript"/>
              </w:rPr>
              <w:t>(10)</w:t>
            </w:r>
            <w:r w:rsidRPr="00745DE2">
              <w:rPr>
                <w:rFonts w:ascii="Calibri" w:eastAsia="Calibri" w:hAnsi="Calibri" w:cs="Times New Roman"/>
              </w:rPr>
              <w:t>. Relational abilities are developed over time (from infancy) as individuals interact with their environment</w:t>
            </w:r>
            <w:r w:rsidRPr="00745DE2">
              <w:rPr>
                <w:rFonts w:ascii="Calibri" w:eastAsia="Calibri" w:hAnsi="Calibri" w:cs="Times New Roman"/>
                <w:noProof/>
                <w:vertAlign w:val="superscript"/>
              </w:rPr>
              <w:t>(11)</w:t>
            </w:r>
            <w:r w:rsidRPr="00745DE2">
              <w:rPr>
                <w:rFonts w:ascii="Calibri" w:eastAsia="Calibri" w:hAnsi="Calibri" w:cs="Times New Roman"/>
              </w:rPr>
              <w:t xml:space="preserve"> – and scaffold cognitive skills such as language, problem solving, and deductive reasoning</w:t>
            </w:r>
            <w:r w:rsidRPr="00745DE2">
              <w:rPr>
                <w:rFonts w:ascii="Calibri" w:eastAsia="Calibri" w:hAnsi="Calibri" w:cs="Times New Roman"/>
                <w:noProof/>
                <w:vertAlign w:val="superscript"/>
              </w:rPr>
              <w:t>(9, 12)</w:t>
            </w:r>
            <w:r w:rsidRPr="00745DE2">
              <w:rPr>
                <w:rFonts w:ascii="Calibri" w:eastAsia="Calibri" w:hAnsi="Calibri" w:cs="Times New Roman"/>
              </w:rPr>
              <w:t>.</w:t>
            </w:r>
          </w:p>
          <w:p w14:paraId="478E183F" w14:textId="77777777" w:rsidR="00745DE2" w:rsidRPr="00745DE2" w:rsidRDefault="00745DE2" w:rsidP="00745DE2">
            <w:pPr>
              <w:numPr>
                <w:ilvl w:val="0"/>
                <w:numId w:val="1"/>
              </w:numPr>
              <w:rPr>
                <w:rFonts w:ascii="Calibri" w:eastAsia="Calibri" w:hAnsi="Calibri" w:cs="Times New Roman"/>
              </w:rPr>
            </w:pPr>
            <w:r w:rsidRPr="00745DE2">
              <w:rPr>
                <w:rFonts w:ascii="Calibri" w:eastAsia="Calibri" w:hAnsi="Calibri" w:cs="Times New Roman"/>
              </w:rPr>
              <w:t>By targeting conceptually and empirically supported core constituents of cognition, SMART can potentially facilitate improved functioning across cognitive domains</w:t>
            </w:r>
            <w:r w:rsidRPr="00745DE2">
              <w:rPr>
                <w:rFonts w:ascii="Calibri" w:eastAsia="Calibri" w:hAnsi="Calibri" w:cs="Times New Roman"/>
                <w:noProof/>
                <w:vertAlign w:val="superscript"/>
              </w:rPr>
              <w:t>(9)</w:t>
            </w:r>
            <w:r w:rsidRPr="00745DE2">
              <w:rPr>
                <w:rFonts w:ascii="Calibri" w:eastAsia="Calibri" w:hAnsi="Calibri" w:cs="Times New Roman"/>
              </w:rPr>
              <w:t>.</w:t>
            </w:r>
          </w:p>
          <w:p w14:paraId="314516CF" w14:textId="77777777" w:rsidR="00745DE2" w:rsidRPr="00745DE2" w:rsidRDefault="00745DE2" w:rsidP="00745DE2">
            <w:pPr>
              <w:numPr>
                <w:ilvl w:val="0"/>
                <w:numId w:val="1"/>
              </w:numPr>
              <w:rPr>
                <w:rFonts w:ascii="Calibri" w:eastAsia="Calibri" w:hAnsi="Calibri" w:cs="Times New Roman"/>
              </w:rPr>
            </w:pPr>
            <w:r w:rsidRPr="00745DE2">
              <w:rPr>
                <w:rFonts w:ascii="Calibri" w:eastAsia="Calibri" w:hAnsi="Calibri" w:cs="Times New Roman"/>
              </w:rPr>
              <w:t>PPI views and feedback (Focus groups with people with MS and their carers/families):</w:t>
            </w:r>
          </w:p>
          <w:p w14:paraId="4288C895" w14:textId="77777777" w:rsidR="00745DE2" w:rsidRPr="00745DE2" w:rsidRDefault="00745DE2" w:rsidP="00745DE2">
            <w:pPr>
              <w:numPr>
                <w:ilvl w:val="1"/>
                <w:numId w:val="1"/>
              </w:numPr>
              <w:rPr>
                <w:rFonts w:ascii="Calibri" w:eastAsia="Calibri" w:hAnsi="Calibri" w:cs="Times New Roman"/>
              </w:rPr>
            </w:pPr>
            <w:r w:rsidRPr="00745DE2">
              <w:rPr>
                <w:rFonts w:ascii="Calibri" w:eastAsia="Calibri" w:hAnsi="Calibri" w:cs="Times New Roman"/>
              </w:rPr>
              <w:t>Need for treatments that can improve cognitive functioning</w:t>
            </w:r>
          </w:p>
          <w:p w14:paraId="1483DD9D" w14:textId="77777777" w:rsidR="00745DE2" w:rsidRPr="00745DE2" w:rsidRDefault="00745DE2" w:rsidP="00745DE2">
            <w:pPr>
              <w:numPr>
                <w:ilvl w:val="1"/>
                <w:numId w:val="1"/>
              </w:numPr>
              <w:rPr>
                <w:rFonts w:ascii="Calibri" w:eastAsia="Calibri" w:hAnsi="Calibri" w:cs="Times New Roman"/>
              </w:rPr>
            </w:pPr>
            <w:r w:rsidRPr="00745DE2">
              <w:rPr>
                <w:rFonts w:ascii="Calibri" w:eastAsia="Calibri" w:hAnsi="Calibri" w:cs="Times New Roman"/>
              </w:rPr>
              <w:t>Need for treatments that are easy to access from home</w:t>
            </w:r>
          </w:p>
          <w:p w14:paraId="21D98F94" w14:textId="77777777" w:rsidR="00745DE2" w:rsidRPr="00745DE2" w:rsidRDefault="00745DE2" w:rsidP="00745DE2">
            <w:pPr>
              <w:numPr>
                <w:ilvl w:val="1"/>
                <w:numId w:val="1"/>
              </w:numPr>
              <w:rPr>
                <w:rFonts w:ascii="Calibri" w:eastAsia="Calibri" w:hAnsi="Calibri" w:cs="Times New Roman"/>
              </w:rPr>
            </w:pPr>
            <w:r w:rsidRPr="00745DE2">
              <w:rPr>
                <w:rFonts w:ascii="Calibri" w:eastAsia="Calibri" w:hAnsi="Calibri" w:cs="Times New Roman"/>
              </w:rPr>
              <w:t>Important that treatments have broad effects with everyday impact (not just ‘training to test’)</w:t>
            </w:r>
          </w:p>
          <w:p w14:paraId="3265D571" w14:textId="77777777" w:rsidR="00745DE2" w:rsidRPr="00745DE2" w:rsidRDefault="00745DE2" w:rsidP="00745DE2">
            <w:pPr>
              <w:numPr>
                <w:ilvl w:val="1"/>
                <w:numId w:val="1"/>
              </w:numPr>
              <w:rPr>
                <w:rFonts w:ascii="Calibri" w:eastAsia="Calibri" w:hAnsi="Calibri" w:cs="Times New Roman"/>
              </w:rPr>
            </w:pPr>
            <w:r w:rsidRPr="00745DE2">
              <w:rPr>
                <w:rFonts w:ascii="Calibri" w:eastAsia="Calibri" w:hAnsi="Calibri" w:cs="Times New Roman"/>
              </w:rPr>
              <w:t xml:space="preserve">SMART appears acceptable </w:t>
            </w:r>
            <w:r w:rsidRPr="00745DE2">
              <w:rPr>
                <w:rFonts w:ascii="Calibri" w:eastAsia="Calibri" w:hAnsi="Calibri" w:cs="Times New Roman"/>
                <w:i/>
                <w:iCs/>
              </w:rPr>
              <w:t>in principle</w:t>
            </w:r>
            <w:r w:rsidRPr="00745DE2">
              <w:rPr>
                <w:rFonts w:ascii="Calibri" w:eastAsia="Calibri" w:hAnsi="Calibri" w:cs="Times New Roman"/>
              </w:rPr>
              <w:t xml:space="preserve"> and should be tested with (and tailored for) people with MS</w:t>
            </w:r>
          </w:p>
          <w:p w14:paraId="07BA1E21" w14:textId="77777777" w:rsidR="00745DE2" w:rsidRPr="00745DE2" w:rsidRDefault="00745DE2" w:rsidP="00745DE2">
            <w:pPr>
              <w:numPr>
                <w:ilvl w:val="1"/>
                <w:numId w:val="1"/>
              </w:numPr>
              <w:rPr>
                <w:rFonts w:ascii="Calibri" w:eastAsia="Calibri" w:hAnsi="Calibri" w:cs="Times New Roman"/>
              </w:rPr>
            </w:pPr>
            <w:r w:rsidRPr="00745DE2">
              <w:rPr>
                <w:rFonts w:ascii="Calibri" w:eastAsia="Calibri" w:hAnsi="Calibri" w:cs="Times New Roman"/>
              </w:rPr>
              <w:t xml:space="preserve">Motivated to try SMART </w:t>
            </w:r>
          </w:p>
        </w:tc>
      </w:tr>
      <w:tr w:rsidR="00745DE2" w:rsidRPr="00745DE2" w14:paraId="150AF128" w14:textId="77777777" w:rsidTr="00595B41">
        <w:trPr>
          <w:trHeight w:val="558"/>
        </w:trPr>
        <w:tc>
          <w:tcPr>
            <w:tcW w:w="2410" w:type="dxa"/>
            <w:vMerge w:val="restart"/>
            <w:noWrap/>
            <w:hideMark/>
          </w:tcPr>
          <w:p w14:paraId="6BD9D40E" w14:textId="77777777" w:rsidR="00745DE2" w:rsidRPr="00745DE2" w:rsidRDefault="00745DE2" w:rsidP="00745DE2">
            <w:pPr>
              <w:rPr>
                <w:rFonts w:ascii="Calibri" w:eastAsia="Calibri" w:hAnsi="Calibri" w:cs="Times New Roman"/>
              </w:rPr>
            </w:pPr>
            <w:r w:rsidRPr="00745DE2">
              <w:rPr>
                <w:rFonts w:ascii="Calibri" w:eastAsia="Calibri" w:hAnsi="Calibri" w:cs="Times New Roman"/>
              </w:rPr>
              <w:t>3.   </w:t>
            </w:r>
            <w:r w:rsidRPr="00745DE2">
              <w:rPr>
                <w:rFonts w:ascii="Calibri" w:eastAsia="Calibri" w:hAnsi="Calibri" w:cs="Times New Roman"/>
                <w:b/>
              </w:rPr>
              <w:t>WHAT</w:t>
            </w:r>
            <w:r w:rsidRPr="00745DE2">
              <w:rPr>
                <w:rFonts w:ascii="Calibri" w:eastAsia="Calibri" w:hAnsi="Calibri" w:cs="Times New Roman"/>
              </w:rPr>
              <w:t xml:space="preserve"> </w:t>
            </w:r>
            <w:r w:rsidRPr="00745DE2">
              <w:rPr>
                <w:rFonts w:ascii="Calibri" w:eastAsia="Calibri" w:hAnsi="Calibri" w:cs="Times New Roman"/>
                <w:b/>
              </w:rPr>
              <w:t>materials</w:t>
            </w:r>
            <w:r w:rsidRPr="00745DE2">
              <w:rPr>
                <w:rFonts w:ascii="Calibri" w:eastAsia="Calibri" w:hAnsi="Calibri" w:cs="Times New Roman"/>
              </w:rPr>
              <w:t xml:space="preserve"> are needed for the intervention?</w:t>
            </w:r>
          </w:p>
        </w:tc>
        <w:tc>
          <w:tcPr>
            <w:tcW w:w="6379" w:type="dxa"/>
            <w:hideMark/>
          </w:tcPr>
          <w:p w14:paraId="1EA8FD39" w14:textId="77777777" w:rsidR="00745DE2" w:rsidRPr="00745DE2" w:rsidRDefault="00745DE2" w:rsidP="00745DE2">
            <w:pPr>
              <w:rPr>
                <w:rFonts w:ascii="Calibri" w:eastAsia="Calibri" w:hAnsi="Calibri" w:cs="Times New Roman"/>
                <w:i/>
                <w:iCs/>
              </w:rPr>
            </w:pPr>
            <w:r w:rsidRPr="00745DE2">
              <w:rPr>
                <w:rFonts w:ascii="Calibri" w:eastAsia="Calibri" w:hAnsi="Calibri" w:cs="Times New Roman"/>
                <w:i/>
                <w:iCs/>
              </w:rPr>
              <w:t>Provided intervention materials (refined through pre-trial testing)</w:t>
            </w:r>
          </w:p>
          <w:p w14:paraId="540728FB" w14:textId="77777777" w:rsidR="00745DE2" w:rsidRPr="00745DE2" w:rsidRDefault="00745DE2" w:rsidP="00745DE2">
            <w:pPr>
              <w:numPr>
                <w:ilvl w:val="0"/>
                <w:numId w:val="6"/>
              </w:numPr>
              <w:rPr>
                <w:rFonts w:ascii="Calibri" w:eastAsia="Calibri" w:hAnsi="Calibri" w:cs="Times New Roman"/>
                <w:iCs/>
              </w:rPr>
            </w:pPr>
            <w:r w:rsidRPr="00745DE2">
              <w:rPr>
                <w:rFonts w:ascii="Calibri" w:eastAsia="Calibri" w:hAnsi="Calibri" w:cs="Times New Roman"/>
                <w:iCs/>
              </w:rPr>
              <w:t>Access to online MS-adapted SMART programme for cognitive rehabilitation</w:t>
            </w:r>
          </w:p>
          <w:p w14:paraId="31BC04A5" w14:textId="77777777" w:rsidR="00745DE2" w:rsidRPr="00745DE2" w:rsidRDefault="00745DE2" w:rsidP="00745DE2">
            <w:pPr>
              <w:numPr>
                <w:ilvl w:val="0"/>
                <w:numId w:val="6"/>
              </w:numPr>
              <w:rPr>
                <w:rFonts w:ascii="Calibri" w:eastAsia="Calibri" w:hAnsi="Calibri" w:cs="Times New Roman"/>
                <w:i/>
                <w:iCs/>
              </w:rPr>
            </w:pPr>
            <w:r w:rsidRPr="00745DE2">
              <w:rPr>
                <w:rFonts w:ascii="Calibri" w:eastAsia="Calibri" w:hAnsi="Calibri" w:cs="Times New Roman"/>
                <w:iCs/>
              </w:rPr>
              <w:t>Guide to accessing the SMART programme (document)</w:t>
            </w:r>
          </w:p>
        </w:tc>
      </w:tr>
      <w:tr w:rsidR="00745DE2" w:rsidRPr="00745DE2" w14:paraId="09B90F8C" w14:textId="77777777" w:rsidTr="00595B41">
        <w:trPr>
          <w:trHeight w:val="558"/>
        </w:trPr>
        <w:tc>
          <w:tcPr>
            <w:tcW w:w="2410" w:type="dxa"/>
            <w:vMerge/>
            <w:noWrap/>
          </w:tcPr>
          <w:p w14:paraId="5FD23C62" w14:textId="77777777" w:rsidR="00745DE2" w:rsidRPr="00745DE2" w:rsidRDefault="00745DE2" w:rsidP="00745DE2">
            <w:pPr>
              <w:rPr>
                <w:rFonts w:ascii="Calibri" w:eastAsia="Calibri" w:hAnsi="Calibri" w:cs="Times New Roman"/>
              </w:rPr>
            </w:pPr>
          </w:p>
        </w:tc>
        <w:tc>
          <w:tcPr>
            <w:tcW w:w="6379" w:type="dxa"/>
          </w:tcPr>
          <w:p w14:paraId="1F6365ED" w14:textId="77777777" w:rsidR="00745DE2" w:rsidRPr="00745DE2" w:rsidRDefault="00745DE2" w:rsidP="00745DE2">
            <w:pPr>
              <w:rPr>
                <w:rFonts w:ascii="Calibri" w:eastAsia="Calibri" w:hAnsi="Calibri" w:cs="Times New Roman"/>
                <w:i/>
                <w:iCs/>
              </w:rPr>
            </w:pPr>
            <w:r w:rsidRPr="00745DE2">
              <w:rPr>
                <w:rFonts w:ascii="Calibri" w:eastAsia="Calibri" w:hAnsi="Calibri" w:cs="Times New Roman"/>
                <w:i/>
                <w:iCs/>
              </w:rPr>
              <w:t>Facilitator materials (developed through pre-trial testing):</w:t>
            </w:r>
          </w:p>
          <w:p w14:paraId="434A0545" w14:textId="77777777" w:rsidR="00745DE2" w:rsidRPr="00745DE2" w:rsidRDefault="00745DE2" w:rsidP="00745DE2">
            <w:pPr>
              <w:numPr>
                <w:ilvl w:val="0"/>
                <w:numId w:val="4"/>
              </w:numPr>
              <w:rPr>
                <w:rFonts w:ascii="Calibri" w:eastAsia="Calibri" w:hAnsi="Calibri" w:cs="Times New Roman"/>
                <w:i/>
                <w:iCs/>
              </w:rPr>
            </w:pPr>
            <w:r w:rsidRPr="00745DE2">
              <w:rPr>
                <w:rFonts w:ascii="Calibri" w:eastAsia="Calibri" w:hAnsi="Calibri" w:cs="Times New Roman"/>
              </w:rPr>
              <w:t>Assistant Psychologist manual for facilitating patient intervention access and use (document)</w:t>
            </w:r>
          </w:p>
        </w:tc>
      </w:tr>
      <w:tr w:rsidR="00745DE2" w:rsidRPr="00745DE2" w14:paraId="277C5243" w14:textId="77777777" w:rsidTr="00595B41">
        <w:trPr>
          <w:trHeight w:val="537"/>
        </w:trPr>
        <w:tc>
          <w:tcPr>
            <w:tcW w:w="2410" w:type="dxa"/>
            <w:vMerge/>
            <w:noWrap/>
            <w:hideMark/>
          </w:tcPr>
          <w:p w14:paraId="1B961B6B" w14:textId="77777777" w:rsidR="00745DE2" w:rsidRPr="00745DE2" w:rsidRDefault="00745DE2" w:rsidP="00745DE2">
            <w:pPr>
              <w:rPr>
                <w:rFonts w:ascii="Calibri" w:eastAsia="Calibri" w:hAnsi="Calibri" w:cs="Times New Roman"/>
              </w:rPr>
            </w:pPr>
          </w:p>
        </w:tc>
        <w:tc>
          <w:tcPr>
            <w:tcW w:w="6379" w:type="dxa"/>
            <w:hideMark/>
          </w:tcPr>
          <w:p w14:paraId="68A69C21" w14:textId="77777777" w:rsidR="00745DE2" w:rsidRPr="00745DE2" w:rsidRDefault="00745DE2" w:rsidP="00745DE2">
            <w:pPr>
              <w:rPr>
                <w:rFonts w:ascii="Calibri" w:eastAsia="Calibri" w:hAnsi="Calibri" w:cs="Times New Roman"/>
                <w:i/>
                <w:iCs/>
              </w:rPr>
            </w:pPr>
            <w:r w:rsidRPr="00745DE2">
              <w:rPr>
                <w:rFonts w:ascii="Calibri" w:eastAsia="Calibri" w:hAnsi="Calibri" w:cs="Times New Roman"/>
                <w:i/>
                <w:iCs/>
              </w:rPr>
              <w:t xml:space="preserve">Extant participants materials: </w:t>
            </w:r>
          </w:p>
          <w:p w14:paraId="5AC08A09" w14:textId="77777777" w:rsidR="00745DE2" w:rsidRPr="00745DE2" w:rsidRDefault="00745DE2" w:rsidP="00745DE2">
            <w:pPr>
              <w:numPr>
                <w:ilvl w:val="0"/>
                <w:numId w:val="3"/>
              </w:numPr>
              <w:rPr>
                <w:rFonts w:ascii="Calibri" w:eastAsia="Calibri" w:hAnsi="Calibri" w:cs="Times New Roman"/>
              </w:rPr>
            </w:pPr>
            <w:r w:rsidRPr="00745DE2">
              <w:rPr>
                <w:rFonts w:ascii="Calibri" w:eastAsia="Calibri" w:hAnsi="Calibri" w:cs="Times New Roman"/>
              </w:rPr>
              <w:t>Personal computer, tablet, or smartphone with internet connection</w:t>
            </w:r>
          </w:p>
        </w:tc>
      </w:tr>
      <w:tr w:rsidR="00745DE2" w:rsidRPr="00745DE2" w14:paraId="6FD1617B" w14:textId="77777777" w:rsidTr="00595B41">
        <w:trPr>
          <w:trHeight w:val="1784"/>
        </w:trPr>
        <w:tc>
          <w:tcPr>
            <w:tcW w:w="2410" w:type="dxa"/>
            <w:vMerge w:val="restart"/>
            <w:noWrap/>
            <w:hideMark/>
          </w:tcPr>
          <w:p w14:paraId="676CA9C2" w14:textId="77777777" w:rsidR="00745DE2" w:rsidRPr="00745DE2" w:rsidRDefault="00745DE2" w:rsidP="00745DE2">
            <w:pPr>
              <w:rPr>
                <w:rFonts w:ascii="Calibri" w:eastAsia="Calibri" w:hAnsi="Calibri" w:cs="Times New Roman"/>
              </w:rPr>
            </w:pPr>
            <w:r w:rsidRPr="00745DE2">
              <w:rPr>
                <w:rFonts w:ascii="Calibri" w:eastAsia="Calibri" w:hAnsi="Calibri" w:cs="Times New Roman"/>
              </w:rPr>
              <w:t>4.   </w:t>
            </w:r>
            <w:r w:rsidRPr="00745DE2">
              <w:rPr>
                <w:rFonts w:ascii="Calibri" w:eastAsia="Calibri" w:hAnsi="Calibri" w:cs="Times New Roman"/>
                <w:b/>
                <w:bCs/>
              </w:rPr>
              <w:t xml:space="preserve">WHAT Procedures </w:t>
            </w:r>
            <w:r w:rsidRPr="00745DE2">
              <w:rPr>
                <w:rFonts w:ascii="Calibri" w:eastAsia="Calibri" w:hAnsi="Calibri" w:cs="Times New Roman"/>
              </w:rPr>
              <w:t>take place in the intervention?</w:t>
            </w:r>
          </w:p>
        </w:tc>
        <w:tc>
          <w:tcPr>
            <w:tcW w:w="6379" w:type="dxa"/>
            <w:hideMark/>
          </w:tcPr>
          <w:p w14:paraId="4EB95403" w14:textId="77777777" w:rsidR="00745DE2" w:rsidRPr="00745DE2" w:rsidRDefault="00745DE2" w:rsidP="00745DE2">
            <w:pPr>
              <w:rPr>
                <w:rFonts w:ascii="Calibri" w:eastAsia="Calibri" w:hAnsi="Calibri" w:cs="Times New Roman"/>
                <w:i/>
                <w:iCs/>
              </w:rPr>
            </w:pPr>
            <w:r w:rsidRPr="00745DE2">
              <w:rPr>
                <w:rFonts w:ascii="Calibri" w:eastAsia="Calibri" w:hAnsi="Calibri" w:cs="Times New Roman"/>
                <w:i/>
                <w:iCs/>
              </w:rPr>
              <w:t xml:space="preserve">Provider training: </w:t>
            </w:r>
          </w:p>
          <w:p w14:paraId="36D8DD71" w14:textId="77777777" w:rsidR="00745DE2" w:rsidRPr="00745DE2" w:rsidRDefault="00745DE2" w:rsidP="00745DE2">
            <w:pPr>
              <w:numPr>
                <w:ilvl w:val="0"/>
                <w:numId w:val="2"/>
              </w:numPr>
              <w:rPr>
                <w:rFonts w:ascii="Calibri" w:eastAsia="Calibri" w:hAnsi="Calibri" w:cs="Times New Roman"/>
              </w:rPr>
            </w:pPr>
            <w:r w:rsidRPr="00745DE2">
              <w:rPr>
                <w:rFonts w:ascii="Calibri" w:eastAsia="Calibri" w:hAnsi="Calibri" w:cs="Times New Roman"/>
              </w:rPr>
              <w:t>Training for facilitator (Assistant Psychologist) from Research Fellow experienced in using SMART with advisory input from Co-Investigator Bryan Roche (as developer of SMART and underpinning theory)</w:t>
            </w:r>
          </w:p>
          <w:p w14:paraId="38B41689" w14:textId="77777777" w:rsidR="00745DE2" w:rsidRPr="00745DE2" w:rsidRDefault="00745DE2" w:rsidP="00745DE2">
            <w:pPr>
              <w:numPr>
                <w:ilvl w:val="0"/>
                <w:numId w:val="2"/>
              </w:numPr>
              <w:rPr>
                <w:rFonts w:ascii="Calibri" w:eastAsia="Calibri" w:hAnsi="Calibri" w:cs="Times New Roman"/>
                <w:i/>
                <w:iCs/>
              </w:rPr>
            </w:pPr>
            <w:r w:rsidRPr="00745DE2">
              <w:rPr>
                <w:rFonts w:ascii="Calibri" w:eastAsia="Calibri" w:hAnsi="Calibri" w:cs="Times New Roman"/>
              </w:rPr>
              <w:t>Ongoing supervision for facilitator (provided by CI with support from other experienced clinical psychologists in the team)</w:t>
            </w:r>
          </w:p>
        </w:tc>
      </w:tr>
      <w:tr w:rsidR="00745DE2" w:rsidRPr="00745DE2" w14:paraId="51B8E14A" w14:textId="77777777" w:rsidTr="00595B41">
        <w:trPr>
          <w:trHeight w:val="5377"/>
        </w:trPr>
        <w:tc>
          <w:tcPr>
            <w:tcW w:w="2410" w:type="dxa"/>
            <w:vMerge/>
            <w:noWrap/>
          </w:tcPr>
          <w:p w14:paraId="4E95921C" w14:textId="77777777" w:rsidR="00745DE2" w:rsidRPr="00745DE2" w:rsidRDefault="00745DE2" w:rsidP="00745DE2">
            <w:pPr>
              <w:rPr>
                <w:rFonts w:ascii="Calibri" w:eastAsia="Calibri" w:hAnsi="Calibri" w:cs="Times New Roman"/>
              </w:rPr>
            </w:pPr>
          </w:p>
        </w:tc>
        <w:tc>
          <w:tcPr>
            <w:tcW w:w="6379" w:type="dxa"/>
          </w:tcPr>
          <w:p w14:paraId="5B1321B3" w14:textId="77777777" w:rsidR="00745DE2" w:rsidRPr="00745DE2" w:rsidRDefault="00745DE2" w:rsidP="00745DE2">
            <w:pPr>
              <w:rPr>
                <w:rFonts w:ascii="Calibri" w:eastAsia="Calibri" w:hAnsi="Calibri" w:cs="Times New Roman"/>
                <w:i/>
                <w:iCs/>
              </w:rPr>
            </w:pPr>
            <w:r w:rsidRPr="00745DE2">
              <w:rPr>
                <w:rFonts w:ascii="Calibri" w:eastAsia="Calibri" w:hAnsi="Calibri" w:cs="Times New Roman"/>
                <w:i/>
                <w:iCs/>
              </w:rPr>
              <w:t>Intervention:</w:t>
            </w:r>
          </w:p>
          <w:p w14:paraId="0800AE97" w14:textId="77777777" w:rsidR="00745DE2" w:rsidRPr="00745DE2" w:rsidRDefault="00745DE2" w:rsidP="00745DE2">
            <w:pPr>
              <w:rPr>
                <w:rFonts w:ascii="Calibri" w:eastAsia="Calibri" w:hAnsi="Calibri" w:cs="Times New Roman"/>
              </w:rPr>
            </w:pPr>
            <w:r w:rsidRPr="00745DE2">
              <w:rPr>
                <w:rFonts w:ascii="Calibri" w:eastAsia="Calibri" w:hAnsi="Calibri" w:cs="Times New Roman"/>
              </w:rPr>
              <w:t>SMART in an online cognitive training programme that directly trains relational abilities (which scaffold broader cognitive skills, such as learning, reasoning, and problem-solving). Patients access from home with an informational resource and facilitator telephone-support to enable access.</w:t>
            </w:r>
          </w:p>
          <w:p w14:paraId="1D36932D" w14:textId="77777777" w:rsidR="00745DE2" w:rsidRPr="00745DE2" w:rsidRDefault="00745DE2" w:rsidP="00745DE2">
            <w:pPr>
              <w:rPr>
                <w:rFonts w:ascii="Calibri" w:eastAsia="Calibri" w:hAnsi="Calibri" w:cs="Times New Roman"/>
              </w:rPr>
            </w:pPr>
            <w:r w:rsidRPr="00745DE2">
              <w:rPr>
                <w:rFonts w:ascii="Calibri" w:eastAsia="Calibri" w:hAnsi="Calibri" w:cs="Times New Roman"/>
              </w:rPr>
              <w:t>The programme involves a series of logic problems that train participants to derive comparative relationships among novel stimuli – which are arbitrary nonsense syllables based on English language cues. Difficulty increases over 70 stages of training, requiring increasing relational abilities to progress. Each stage includes a training and a test phase. During training, the learner is required to respond correctly to 16 consecutive exemplars of that stage, within a time limit (typically 30 seconds per exemplar). Tasks continue until this criterion is reached. Audio-visual feedback (‘correct’ or ‘wrong’) is provided. In testing, the learner must respond correctly to a single ﬁnite block of 16 consecutive exemplars without feedback. If they pass, they move onto the next stage. If they do not pass, they are directed to repeat both the training and test phases for that stage.</w:t>
            </w:r>
          </w:p>
        </w:tc>
      </w:tr>
      <w:tr w:rsidR="00745DE2" w:rsidRPr="00745DE2" w14:paraId="66C6B6A2" w14:textId="77777777" w:rsidTr="00595B41">
        <w:trPr>
          <w:trHeight w:val="548"/>
        </w:trPr>
        <w:tc>
          <w:tcPr>
            <w:tcW w:w="2410" w:type="dxa"/>
            <w:noWrap/>
            <w:hideMark/>
          </w:tcPr>
          <w:p w14:paraId="3CA7B9B6" w14:textId="77777777" w:rsidR="00745DE2" w:rsidRPr="00745DE2" w:rsidRDefault="00745DE2" w:rsidP="00745DE2">
            <w:pPr>
              <w:rPr>
                <w:rFonts w:ascii="Calibri" w:eastAsia="Calibri" w:hAnsi="Calibri" w:cs="Times New Roman"/>
              </w:rPr>
            </w:pPr>
            <w:r w:rsidRPr="00745DE2">
              <w:rPr>
                <w:rFonts w:ascii="Calibri" w:eastAsia="Calibri" w:hAnsi="Calibri" w:cs="Times New Roman"/>
              </w:rPr>
              <w:t>5.   </w:t>
            </w:r>
            <w:r w:rsidRPr="00745DE2">
              <w:rPr>
                <w:rFonts w:ascii="Calibri" w:eastAsia="Calibri" w:hAnsi="Calibri" w:cs="Times New Roman"/>
                <w:b/>
              </w:rPr>
              <w:t>WHO</w:t>
            </w:r>
            <w:r w:rsidRPr="00745DE2">
              <w:rPr>
                <w:rFonts w:ascii="Calibri" w:eastAsia="Calibri" w:hAnsi="Calibri" w:cs="Times New Roman"/>
              </w:rPr>
              <w:t xml:space="preserve"> provides the intervention?</w:t>
            </w:r>
          </w:p>
        </w:tc>
        <w:tc>
          <w:tcPr>
            <w:tcW w:w="6379" w:type="dxa"/>
            <w:hideMark/>
          </w:tcPr>
          <w:p w14:paraId="098C4F31" w14:textId="77777777" w:rsidR="00745DE2" w:rsidRPr="00745DE2" w:rsidRDefault="00745DE2" w:rsidP="00745DE2">
            <w:pPr>
              <w:rPr>
                <w:rFonts w:ascii="Calibri" w:eastAsia="Calibri" w:hAnsi="Calibri" w:cs="Times New Roman"/>
                <w:i/>
                <w:iCs/>
              </w:rPr>
            </w:pPr>
            <w:r w:rsidRPr="00745DE2">
              <w:rPr>
                <w:rFonts w:ascii="Calibri" w:eastAsia="Calibri" w:hAnsi="Calibri" w:cs="Times New Roman"/>
              </w:rPr>
              <w:t>Facilitator support will be provided by an Assistant Psychologist who is trained and supervised in supporting the intervention</w:t>
            </w:r>
          </w:p>
        </w:tc>
      </w:tr>
      <w:tr w:rsidR="00745DE2" w:rsidRPr="00745DE2" w14:paraId="74D37660" w14:textId="77777777" w:rsidTr="00595B41">
        <w:trPr>
          <w:trHeight w:val="716"/>
        </w:trPr>
        <w:tc>
          <w:tcPr>
            <w:tcW w:w="2410" w:type="dxa"/>
            <w:noWrap/>
            <w:hideMark/>
          </w:tcPr>
          <w:p w14:paraId="705948A7" w14:textId="77777777" w:rsidR="00745DE2" w:rsidRPr="00745DE2" w:rsidRDefault="00745DE2" w:rsidP="00745DE2">
            <w:pPr>
              <w:rPr>
                <w:rFonts w:ascii="Calibri" w:eastAsia="Calibri" w:hAnsi="Calibri" w:cs="Times New Roman"/>
              </w:rPr>
            </w:pPr>
            <w:r w:rsidRPr="00745DE2">
              <w:rPr>
                <w:rFonts w:ascii="Calibri" w:eastAsia="Calibri" w:hAnsi="Calibri" w:cs="Times New Roman"/>
              </w:rPr>
              <w:t>6.   </w:t>
            </w:r>
            <w:r w:rsidRPr="00745DE2">
              <w:rPr>
                <w:rFonts w:ascii="Calibri" w:eastAsia="Calibri" w:hAnsi="Calibri" w:cs="Times New Roman"/>
                <w:b/>
              </w:rPr>
              <w:t>HOW</w:t>
            </w:r>
            <w:r w:rsidRPr="00745DE2">
              <w:rPr>
                <w:rFonts w:ascii="Calibri" w:eastAsia="Calibri" w:hAnsi="Calibri" w:cs="Times New Roman"/>
              </w:rPr>
              <w:t xml:space="preserve"> is the intervention delivered?</w:t>
            </w:r>
          </w:p>
        </w:tc>
        <w:tc>
          <w:tcPr>
            <w:tcW w:w="6379" w:type="dxa"/>
            <w:hideMark/>
          </w:tcPr>
          <w:p w14:paraId="2C452CC6" w14:textId="77777777" w:rsidR="00745DE2" w:rsidRPr="00745DE2" w:rsidRDefault="00745DE2" w:rsidP="00745DE2">
            <w:pPr>
              <w:rPr>
                <w:rFonts w:ascii="Calibri" w:eastAsia="Calibri" w:hAnsi="Calibri" w:cs="Times New Roman"/>
              </w:rPr>
            </w:pPr>
            <w:r w:rsidRPr="00745DE2">
              <w:rPr>
                <w:rFonts w:ascii="Calibri" w:eastAsia="Calibri" w:hAnsi="Calibri" w:cs="Times New Roman"/>
              </w:rPr>
              <w:t xml:space="preserve">Provided individually, online (via a web browser) with telephone support from facilitator (adapted to patient need and preference) </w:t>
            </w:r>
          </w:p>
        </w:tc>
      </w:tr>
      <w:tr w:rsidR="00745DE2" w:rsidRPr="00745DE2" w14:paraId="1A675719" w14:textId="77777777" w:rsidTr="00595B41">
        <w:trPr>
          <w:trHeight w:val="643"/>
        </w:trPr>
        <w:tc>
          <w:tcPr>
            <w:tcW w:w="2410" w:type="dxa"/>
            <w:noWrap/>
            <w:hideMark/>
          </w:tcPr>
          <w:p w14:paraId="6F7147E5" w14:textId="77777777" w:rsidR="00745DE2" w:rsidRPr="00745DE2" w:rsidRDefault="00745DE2" w:rsidP="00745DE2">
            <w:pPr>
              <w:rPr>
                <w:rFonts w:ascii="Calibri" w:eastAsia="Calibri" w:hAnsi="Calibri" w:cs="Times New Roman"/>
              </w:rPr>
            </w:pPr>
            <w:r w:rsidRPr="00745DE2">
              <w:rPr>
                <w:rFonts w:ascii="Calibri" w:eastAsia="Calibri" w:hAnsi="Calibri" w:cs="Times New Roman"/>
              </w:rPr>
              <w:t>7.   </w:t>
            </w:r>
            <w:r w:rsidRPr="00745DE2">
              <w:rPr>
                <w:rFonts w:ascii="Calibri" w:eastAsia="Calibri" w:hAnsi="Calibri" w:cs="Times New Roman"/>
                <w:b/>
              </w:rPr>
              <w:t>WHERE</w:t>
            </w:r>
            <w:r w:rsidRPr="00745DE2">
              <w:rPr>
                <w:rFonts w:ascii="Calibri" w:eastAsia="Calibri" w:hAnsi="Calibri" w:cs="Times New Roman"/>
              </w:rPr>
              <w:t xml:space="preserve"> is the intervention delivered?</w:t>
            </w:r>
          </w:p>
        </w:tc>
        <w:tc>
          <w:tcPr>
            <w:tcW w:w="6379" w:type="dxa"/>
            <w:hideMark/>
          </w:tcPr>
          <w:p w14:paraId="67E00251" w14:textId="77777777" w:rsidR="00745DE2" w:rsidRPr="00745DE2" w:rsidRDefault="00745DE2" w:rsidP="00745DE2">
            <w:pPr>
              <w:rPr>
                <w:rFonts w:ascii="Calibri" w:eastAsia="Calibri" w:hAnsi="Calibri" w:cs="Times New Roman"/>
              </w:rPr>
            </w:pPr>
            <w:r w:rsidRPr="00745DE2">
              <w:rPr>
                <w:rFonts w:ascii="Calibri" w:eastAsia="Calibri" w:hAnsi="Calibri" w:cs="Times New Roman"/>
              </w:rPr>
              <w:t>Accessible remotely from home (via internet-connected computer/tablet/smartphone) using individually allocated login details.</w:t>
            </w:r>
          </w:p>
          <w:p w14:paraId="17C5CD72" w14:textId="77777777" w:rsidR="00745DE2" w:rsidRPr="00745DE2" w:rsidRDefault="00745DE2" w:rsidP="00745DE2">
            <w:pPr>
              <w:rPr>
                <w:rFonts w:ascii="Calibri" w:eastAsia="Calibri" w:hAnsi="Calibri" w:cs="Times New Roman"/>
              </w:rPr>
            </w:pPr>
          </w:p>
        </w:tc>
      </w:tr>
      <w:tr w:rsidR="00745DE2" w:rsidRPr="00745DE2" w14:paraId="1C71EB44" w14:textId="77777777" w:rsidTr="00595B41">
        <w:trPr>
          <w:trHeight w:val="1691"/>
        </w:trPr>
        <w:tc>
          <w:tcPr>
            <w:tcW w:w="2410" w:type="dxa"/>
            <w:noWrap/>
            <w:hideMark/>
          </w:tcPr>
          <w:p w14:paraId="098514E8" w14:textId="77777777" w:rsidR="00745DE2" w:rsidRPr="00745DE2" w:rsidRDefault="00745DE2" w:rsidP="00745DE2">
            <w:pPr>
              <w:rPr>
                <w:rFonts w:ascii="Calibri" w:eastAsia="Calibri" w:hAnsi="Calibri" w:cs="Times New Roman"/>
              </w:rPr>
            </w:pPr>
            <w:r w:rsidRPr="00745DE2">
              <w:rPr>
                <w:rFonts w:ascii="Calibri" w:eastAsia="Calibri" w:hAnsi="Calibri" w:cs="Times New Roman"/>
              </w:rPr>
              <w:t>8.   </w:t>
            </w:r>
            <w:r w:rsidRPr="00745DE2">
              <w:rPr>
                <w:rFonts w:ascii="Calibri" w:eastAsia="Calibri" w:hAnsi="Calibri" w:cs="Times New Roman"/>
                <w:b/>
              </w:rPr>
              <w:t>WHEN</w:t>
            </w:r>
            <w:r w:rsidRPr="00745DE2">
              <w:rPr>
                <w:rFonts w:ascii="Calibri" w:eastAsia="Calibri" w:hAnsi="Calibri" w:cs="Times New Roman"/>
              </w:rPr>
              <w:t xml:space="preserve"> is the intervention delivered? </w:t>
            </w:r>
            <w:r w:rsidRPr="00745DE2">
              <w:rPr>
                <w:rFonts w:ascii="Calibri" w:eastAsia="Calibri" w:hAnsi="Calibri" w:cs="Times New Roman"/>
                <w:b/>
              </w:rPr>
              <w:t>HOW MUCH</w:t>
            </w:r>
            <w:r w:rsidRPr="00745DE2">
              <w:rPr>
                <w:rFonts w:ascii="Calibri" w:eastAsia="Calibri" w:hAnsi="Calibri" w:cs="Times New Roman"/>
              </w:rPr>
              <w:t>?</w:t>
            </w:r>
          </w:p>
        </w:tc>
        <w:tc>
          <w:tcPr>
            <w:tcW w:w="6379" w:type="dxa"/>
            <w:hideMark/>
          </w:tcPr>
          <w:p w14:paraId="517FABF2" w14:textId="77777777" w:rsidR="00745DE2" w:rsidRPr="00745DE2" w:rsidRDefault="00745DE2" w:rsidP="00745DE2">
            <w:pPr>
              <w:rPr>
                <w:rFonts w:ascii="Calibri" w:eastAsia="Calibri" w:hAnsi="Calibri" w:cs="Times New Roman"/>
                <w:iCs/>
              </w:rPr>
            </w:pPr>
            <w:r w:rsidRPr="00745DE2">
              <w:rPr>
                <w:rFonts w:ascii="Calibri" w:eastAsia="Calibri" w:hAnsi="Calibri" w:cs="Times New Roman"/>
                <w:iCs/>
              </w:rPr>
              <w:t xml:space="preserve">Participants are typically encouraged to complete the SMART intervention for 30min per session, for a total of 1.5hours per week. However, SMART is incremental and can be completed at the participant’s own pace. </w:t>
            </w:r>
          </w:p>
          <w:p w14:paraId="29F44E70" w14:textId="77777777" w:rsidR="00745DE2" w:rsidRPr="00745DE2" w:rsidRDefault="00745DE2" w:rsidP="00745DE2">
            <w:pPr>
              <w:rPr>
                <w:rFonts w:ascii="Calibri" w:eastAsia="Calibri" w:hAnsi="Calibri" w:cs="Times New Roman"/>
                <w:iCs/>
              </w:rPr>
            </w:pPr>
            <w:r w:rsidRPr="00745DE2">
              <w:rPr>
                <w:rFonts w:ascii="Calibri" w:eastAsia="Calibri" w:hAnsi="Calibri" w:cs="Times New Roman"/>
                <w:iCs/>
              </w:rPr>
              <w:t>It is expected that it would take approximately 12 weeks to complete all 70 stages of the intervention. However, participants will not be required to complete a specific number of stages.</w:t>
            </w:r>
          </w:p>
        </w:tc>
      </w:tr>
      <w:tr w:rsidR="00745DE2" w:rsidRPr="00745DE2" w14:paraId="57A4AA17" w14:textId="77777777" w:rsidTr="00595B41">
        <w:trPr>
          <w:trHeight w:val="2608"/>
        </w:trPr>
        <w:tc>
          <w:tcPr>
            <w:tcW w:w="2410" w:type="dxa"/>
            <w:noWrap/>
            <w:hideMark/>
          </w:tcPr>
          <w:p w14:paraId="595B5B9B" w14:textId="77777777" w:rsidR="00745DE2" w:rsidRPr="00745DE2" w:rsidRDefault="00745DE2" w:rsidP="00745DE2">
            <w:pPr>
              <w:rPr>
                <w:rFonts w:ascii="Calibri" w:eastAsia="Calibri" w:hAnsi="Calibri" w:cs="Times New Roman"/>
              </w:rPr>
            </w:pPr>
            <w:r w:rsidRPr="00745DE2">
              <w:rPr>
                <w:rFonts w:ascii="Calibri" w:eastAsia="Calibri" w:hAnsi="Calibri" w:cs="Times New Roman"/>
              </w:rPr>
              <w:t xml:space="preserve">9.   How is the intervention </w:t>
            </w:r>
            <w:r w:rsidRPr="00745DE2">
              <w:rPr>
                <w:rFonts w:ascii="Calibri" w:eastAsia="Calibri" w:hAnsi="Calibri" w:cs="Times New Roman"/>
                <w:b/>
              </w:rPr>
              <w:t>TAILORED</w:t>
            </w:r>
            <w:r w:rsidRPr="00745DE2">
              <w:rPr>
                <w:rFonts w:ascii="Calibri" w:eastAsia="Calibri" w:hAnsi="Calibri" w:cs="Times New Roman"/>
              </w:rPr>
              <w:t>?</w:t>
            </w:r>
          </w:p>
        </w:tc>
        <w:tc>
          <w:tcPr>
            <w:tcW w:w="6379" w:type="dxa"/>
            <w:hideMark/>
          </w:tcPr>
          <w:p w14:paraId="20D6233A" w14:textId="77777777" w:rsidR="00745DE2" w:rsidRPr="00745DE2" w:rsidRDefault="00745DE2" w:rsidP="00745DE2">
            <w:pPr>
              <w:rPr>
                <w:rFonts w:ascii="Calibri" w:eastAsia="Calibri" w:hAnsi="Calibri" w:cs="Times New Roman"/>
                <w:i/>
                <w:iCs/>
              </w:rPr>
            </w:pPr>
            <w:r w:rsidRPr="00745DE2">
              <w:rPr>
                <w:rFonts w:ascii="Calibri" w:eastAsia="Calibri" w:hAnsi="Calibri" w:cs="Times New Roman"/>
                <w:i/>
                <w:iCs/>
              </w:rPr>
              <w:t>Tailoring occurs through:</w:t>
            </w:r>
          </w:p>
          <w:p w14:paraId="52121A59" w14:textId="77777777" w:rsidR="00745DE2" w:rsidRPr="00745DE2" w:rsidRDefault="00745DE2" w:rsidP="00745DE2">
            <w:pPr>
              <w:numPr>
                <w:ilvl w:val="0"/>
                <w:numId w:val="5"/>
              </w:numPr>
              <w:rPr>
                <w:rFonts w:ascii="Calibri" w:eastAsia="Calibri" w:hAnsi="Calibri" w:cs="Times New Roman"/>
                <w:i/>
                <w:iCs/>
              </w:rPr>
            </w:pPr>
            <w:r w:rsidRPr="00745DE2">
              <w:rPr>
                <w:rFonts w:ascii="Calibri" w:eastAsia="Calibri" w:hAnsi="Calibri" w:cs="Times New Roman"/>
              </w:rPr>
              <w:t>Flexible access and pacing (SMART can be accessed as/when/where convenient, at the participant’s own pace)</w:t>
            </w:r>
          </w:p>
          <w:p w14:paraId="1B899D9A" w14:textId="77777777" w:rsidR="00745DE2" w:rsidRPr="00745DE2" w:rsidRDefault="00745DE2" w:rsidP="00745DE2">
            <w:pPr>
              <w:numPr>
                <w:ilvl w:val="0"/>
                <w:numId w:val="5"/>
              </w:numPr>
              <w:rPr>
                <w:rFonts w:ascii="Calibri" w:eastAsia="Calibri" w:hAnsi="Calibri" w:cs="Times New Roman"/>
                <w:i/>
                <w:iCs/>
              </w:rPr>
            </w:pPr>
            <w:r w:rsidRPr="00745DE2">
              <w:rPr>
                <w:rFonts w:ascii="Calibri" w:eastAsia="Calibri" w:hAnsi="Calibri" w:cs="Times New Roman"/>
              </w:rPr>
              <w:t>Incremental staging, feedback, and progression criteria (complexity only increases with mastery)</w:t>
            </w:r>
          </w:p>
          <w:p w14:paraId="096FEB8C" w14:textId="77777777" w:rsidR="00745DE2" w:rsidRPr="00745DE2" w:rsidRDefault="00745DE2" w:rsidP="00745DE2">
            <w:pPr>
              <w:numPr>
                <w:ilvl w:val="0"/>
                <w:numId w:val="5"/>
              </w:numPr>
              <w:rPr>
                <w:rFonts w:ascii="Calibri" w:eastAsia="Calibri" w:hAnsi="Calibri" w:cs="Times New Roman"/>
                <w:i/>
                <w:iCs/>
              </w:rPr>
            </w:pPr>
            <w:r w:rsidRPr="00745DE2">
              <w:rPr>
                <w:rFonts w:ascii="Calibri" w:eastAsia="Calibri" w:hAnsi="Calibri" w:cs="Times New Roman"/>
              </w:rPr>
              <w:t>Delivery of facilitation support (based on individual needs and preferred schedule)</w:t>
            </w:r>
          </w:p>
          <w:p w14:paraId="25AC2218" w14:textId="77777777" w:rsidR="00745DE2" w:rsidRPr="00745DE2" w:rsidRDefault="00745DE2" w:rsidP="00745DE2">
            <w:pPr>
              <w:numPr>
                <w:ilvl w:val="0"/>
                <w:numId w:val="5"/>
              </w:numPr>
              <w:rPr>
                <w:rFonts w:ascii="Calibri" w:eastAsia="Calibri" w:hAnsi="Calibri" w:cs="Times New Roman"/>
              </w:rPr>
            </w:pPr>
            <w:r w:rsidRPr="00745DE2">
              <w:rPr>
                <w:rFonts w:ascii="Calibri" w:eastAsia="Calibri" w:hAnsi="Calibri" w:cs="Times New Roman"/>
              </w:rPr>
              <w:t>Assessment and monitoring of patient-described problems (patient-generated outcome measure [Personal Questionnaire])</w:t>
            </w:r>
          </w:p>
        </w:tc>
      </w:tr>
      <w:tr w:rsidR="00745DE2" w:rsidRPr="00745DE2" w14:paraId="2CF1D51F" w14:textId="77777777" w:rsidTr="00595B41">
        <w:trPr>
          <w:trHeight w:val="483"/>
        </w:trPr>
        <w:tc>
          <w:tcPr>
            <w:tcW w:w="2410" w:type="dxa"/>
            <w:noWrap/>
          </w:tcPr>
          <w:p w14:paraId="631E171C" w14:textId="77777777" w:rsidR="00745DE2" w:rsidRPr="00745DE2" w:rsidRDefault="00745DE2" w:rsidP="00745DE2">
            <w:pPr>
              <w:rPr>
                <w:rFonts w:ascii="Calibri" w:eastAsia="Calibri" w:hAnsi="Calibri" w:cs="Times New Roman"/>
              </w:rPr>
            </w:pPr>
            <w:r w:rsidRPr="00745DE2">
              <w:rPr>
                <w:rFonts w:ascii="Calibri" w:eastAsia="Calibri" w:hAnsi="Calibri" w:cs="Times New Roman"/>
              </w:rPr>
              <w:t>10. </w:t>
            </w:r>
            <w:r w:rsidRPr="00745DE2">
              <w:rPr>
                <w:rFonts w:ascii="Calibri" w:eastAsia="Calibri" w:hAnsi="Calibri" w:cs="Times New Roman"/>
                <w:b/>
              </w:rPr>
              <w:t>MODIFICATIONS</w:t>
            </w:r>
            <w:r w:rsidRPr="00745DE2">
              <w:rPr>
                <w:rFonts w:ascii="Calibri" w:eastAsia="Calibri" w:hAnsi="Calibri" w:cs="Times New Roman"/>
              </w:rPr>
              <w:t xml:space="preserve"> to the intervention</w:t>
            </w:r>
          </w:p>
        </w:tc>
        <w:tc>
          <w:tcPr>
            <w:tcW w:w="6379" w:type="dxa"/>
          </w:tcPr>
          <w:p w14:paraId="14697673" w14:textId="77777777" w:rsidR="00745DE2" w:rsidRPr="00745DE2" w:rsidRDefault="00745DE2" w:rsidP="00745DE2">
            <w:pPr>
              <w:rPr>
                <w:rFonts w:ascii="Calibri" w:eastAsia="Calibri" w:hAnsi="Calibri" w:cs="Times New Roman"/>
              </w:rPr>
            </w:pPr>
            <w:r w:rsidRPr="00745DE2">
              <w:rPr>
                <w:rFonts w:ascii="Calibri" w:eastAsia="Calibri" w:hAnsi="Calibri" w:cs="Times New Roman"/>
              </w:rPr>
              <w:t xml:space="preserve">Based on pre-trial piloting and cognitive interviews, we have adapted the standard SMART programme to maximise suitability for people with MS: Providing additional instructional materials and individually tailored facilitator support </w:t>
            </w:r>
          </w:p>
        </w:tc>
      </w:tr>
      <w:tr w:rsidR="00745DE2" w:rsidRPr="00745DE2" w14:paraId="4112275B" w14:textId="77777777" w:rsidTr="00595B41">
        <w:trPr>
          <w:trHeight w:val="1155"/>
        </w:trPr>
        <w:tc>
          <w:tcPr>
            <w:tcW w:w="2410" w:type="dxa"/>
            <w:vMerge w:val="restart"/>
            <w:noWrap/>
          </w:tcPr>
          <w:p w14:paraId="5489DAB4" w14:textId="77777777" w:rsidR="00745DE2" w:rsidRPr="00745DE2" w:rsidRDefault="00745DE2" w:rsidP="00745DE2">
            <w:pPr>
              <w:rPr>
                <w:rFonts w:ascii="Calibri" w:eastAsia="Calibri" w:hAnsi="Calibri" w:cs="Times New Roman"/>
              </w:rPr>
            </w:pPr>
            <w:r w:rsidRPr="00745DE2">
              <w:rPr>
                <w:rFonts w:ascii="Calibri" w:eastAsia="Calibri" w:hAnsi="Calibri" w:cs="Times New Roman"/>
              </w:rPr>
              <w:lastRenderedPageBreak/>
              <w:t xml:space="preserve">11. </w:t>
            </w:r>
            <w:r w:rsidRPr="00745DE2">
              <w:rPr>
                <w:rFonts w:ascii="Calibri" w:eastAsia="Calibri" w:hAnsi="Calibri" w:cs="Times New Roman"/>
                <w:b/>
              </w:rPr>
              <w:t>HOW WELL Planned?</w:t>
            </w:r>
            <w:r w:rsidRPr="00745DE2">
              <w:rPr>
                <w:rFonts w:ascii="Calibri" w:eastAsia="Calibri" w:hAnsi="Calibri" w:cs="Times New Roman"/>
              </w:rPr>
              <w:t xml:space="preserve"> (How the intervention adherence and fidelity will be assessed?)</w:t>
            </w:r>
          </w:p>
        </w:tc>
        <w:tc>
          <w:tcPr>
            <w:tcW w:w="6379" w:type="dxa"/>
          </w:tcPr>
          <w:p w14:paraId="4798206E" w14:textId="77777777" w:rsidR="00745DE2" w:rsidRPr="00745DE2" w:rsidRDefault="00745DE2" w:rsidP="00745DE2">
            <w:pPr>
              <w:rPr>
                <w:rFonts w:ascii="Calibri" w:eastAsia="Calibri" w:hAnsi="Calibri" w:cs="Times New Roman"/>
                <w:i/>
                <w:iCs/>
              </w:rPr>
            </w:pPr>
            <w:r w:rsidRPr="00745DE2">
              <w:rPr>
                <w:rFonts w:ascii="Calibri" w:eastAsia="Calibri" w:hAnsi="Calibri" w:cs="Times New Roman"/>
                <w:i/>
                <w:iCs/>
              </w:rPr>
              <w:t>How and by whom:</w:t>
            </w:r>
          </w:p>
          <w:p w14:paraId="3220EB29" w14:textId="77777777" w:rsidR="00745DE2" w:rsidRPr="00745DE2" w:rsidRDefault="00745DE2" w:rsidP="00745DE2">
            <w:pPr>
              <w:rPr>
                <w:rFonts w:ascii="Calibri" w:eastAsia="Calibri" w:hAnsi="Calibri" w:cs="Times New Roman"/>
                <w:iCs/>
              </w:rPr>
            </w:pPr>
            <w:r w:rsidRPr="00745DE2">
              <w:rPr>
                <w:rFonts w:ascii="Calibri" w:eastAsia="Calibri" w:hAnsi="Calibri" w:cs="Times New Roman"/>
                <w:iCs/>
              </w:rPr>
              <w:t>We will request facilitator and patient consent to audio-record sessions.  When this is not possible, the facilitator will keep detailed notes.</w:t>
            </w:r>
          </w:p>
          <w:p w14:paraId="33EA5D83" w14:textId="77777777" w:rsidR="00745DE2" w:rsidRPr="00745DE2" w:rsidRDefault="00745DE2" w:rsidP="00745DE2">
            <w:pPr>
              <w:rPr>
                <w:rFonts w:ascii="Calibri" w:eastAsia="Calibri" w:hAnsi="Calibri" w:cs="Times New Roman"/>
                <w:iCs/>
              </w:rPr>
            </w:pPr>
            <w:r w:rsidRPr="00745DE2">
              <w:rPr>
                <w:rFonts w:ascii="Calibri" w:eastAsia="Calibri" w:hAnsi="Calibri" w:cs="Times New Roman"/>
                <w:iCs/>
              </w:rPr>
              <w:t>We will have full logs of participant intervention-use (including individual-level data on frequency and duration of access, and training performance and progression) via the online SMART platform.</w:t>
            </w:r>
          </w:p>
        </w:tc>
      </w:tr>
      <w:tr w:rsidR="00745DE2" w:rsidRPr="00745DE2" w14:paraId="22C2E348" w14:textId="77777777" w:rsidTr="00595B41">
        <w:trPr>
          <w:trHeight w:val="1326"/>
        </w:trPr>
        <w:tc>
          <w:tcPr>
            <w:tcW w:w="2410" w:type="dxa"/>
            <w:vMerge/>
            <w:noWrap/>
          </w:tcPr>
          <w:p w14:paraId="707CB3CF" w14:textId="77777777" w:rsidR="00745DE2" w:rsidRPr="00745DE2" w:rsidRDefault="00745DE2" w:rsidP="00745DE2">
            <w:pPr>
              <w:rPr>
                <w:rFonts w:ascii="Calibri" w:eastAsia="Calibri" w:hAnsi="Calibri" w:cs="Times New Roman"/>
              </w:rPr>
            </w:pPr>
          </w:p>
        </w:tc>
        <w:tc>
          <w:tcPr>
            <w:tcW w:w="6379" w:type="dxa"/>
          </w:tcPr>
          <w:p w14:paraId="7B0AFFA9" w14:textId="77777777" w:rsidR="00745DE2" w:rsidRPr="00745DE2" w:rsidRDefault="00745DE2" w:rsidP="00745DE2">
            <w:pPr>
              <w:rPr>
                <w:rFonts w:ascii="Calibri" w:eastAsia="Calibri" w:hAnsi="Calibri" w:cs="Times New Roman"/>
                <w:i/>
                <w:iCs/>
              </w:rPr>
            </w:pPr>
            <w:r w:rsidRPr="00745DE2">
              <w:rPr>
                <w:rFonts w:ascii="Calibri" w:eastAsia="Calibri" w:hAnsi="Calibri" w:cs="Times New Roman"/>
                <w:i/>
                <w:iCs/>
              </w:rPr>
              <w:t>Strategies used to maintain/improve fidelity:</w:t>
            </w:r>
          </w:p>
          <w:p w14:paraId="6FFEF326" w14:textId="77777777" w:rsidR="00745DE2" w:rsidRPr="00745DE2" w:rsidRDefault="00745DE2" w:rsidP="00745DE2">
            <w:pPr>
              <w:rPr>
                <w:rFonts w:ascii="Calibri" w:eastAsia="Calibri" w:hAnsi="Calibri" w:cs="Times New Roman"/>
                <w:i/>
                <w:iCs/>
              </w:rPr>
            </w:pPr>
            <w:r w:rsidRPr="00745DE2">
              <w:rPr>
                <w:rFonts w:ascii="Calibri" w:eastAsia="Calibri" w:hAnsi="Calibri" w:cs="Times New Roman"/>
                <w:iCs/>
              </w:rPr>
              <w:t>These recorded sessions will be compared to the facilitator guide materials. We will map data onto the key elements of content, coverage, frequency, and duration – attending to facilitation strategies, quality of delivery, and participant responsiveness</w:t>
            </w:r>
            <w:r w:rsidRPr="00745DE2">
              <w:rPr>
                <w:rFonts w:ascii="Calibri" w:eastAsia="Calibri" w:hAnsi="Calibri" w:cs="Times New Roman"/>
                <w:iCs/>
                <w:noProof/>
                <w:vertAlign w:val="superscript"/>
              </w:rPr>
              <w:t>(13)</w:t>
            </w:r>
          </w:p>
        </w:tc>
      </w:tr>
      <w:tr w:rsidR="00745DE2" w:rsidRPr="00745DE2" w14:paraId="5CFF37BA" w14:textId="77777777" w:rsidTr="00595B41">
        <w:trPr>
          <w:trHeight w:val="1361"/>
        </w:trPr>
        <w:tc>
          <w:tcPr>
            <w:tcW w:w="2410" w:type="dxa"/>
            <w:tcBorders>
              <w:bottom w:val="single" w:sz="4" w:space="0" w:color="auto"/>
            </w:tcBorders>
            <w:noWrap/>
          </w:tcPr>
          <w:p w14:paraId="2995F8FB" w14:textId="77777777" w:rsidR="00745DE2" w:rsidRPr="00745DE2" w:rsidRDefault="00745DE2" w:rsidP="00745DE2">
            <w:pPr>
              <w:rPr>
                <w:rFonts w:ascii="Calibri" w:eastAsia="Calibri" w:hAnsi="Calibri" w:cs="Times New Roman"/>
              </w:rPr>
            </w:pPr>
            <w:r w:rsidRPr="00745DE2">
              <w:rPr>
                <w:rFonts w:ascii="Calibri" w:eastAsia="Calibri" w:hAnsi="Calibri" w:cs="Times New Roman"/>
              </w:rPr>
              <w:t>12. </w:t>
            </w:r>
            <w:r w:rsidRPr="00745DE2">
              <w:rPr>
                <w:rFonts w:ascii="Calibri" w:eastAsia="Calibri" w:hAnsi="Calibri" w:cs="Times New Roman"/>
                <w:b/>
              </w:rPr>
              <w:t xml:space="preserve">HOW WELL Actual? </w:t>
            </w:r>
            <w:r w:rsidRPr="00745DE2">
              <w:rPr>
                <w:rFonts w:ascii="Calibri" w:eastAsia="Calibri" w:hAnsi="Calibri" w:cs="Times New Roman"/>
              </w:rPr>
              <w:t>(the extent to which the intervention was delivered as planned)</w:t>
            </w:r>
          </w:p>
        </w:tc>
        <w:tc>
          <w:tcPr>
            <w:tcW w:w="6379" w:type="dxa"/>
            <w:tcBorders>
              <w:bottom w:val="single" w:sz="4" w:space="0" w:color="auto"/>
            </w:tcBorders>
          </w:tcPr>
          <w:p w14:paraId="797D7505" w14:textId="77777777" w:rsidR="00745DE2" w:rsidRPr="00745DE2" w:rsidRDefault="00745DE2" w:rsidP="00745DE2">
            <w:pPr>
              <w:rPr>
                <w:rFonts w:ascii="Calibri" w:eastAsia="Calibri" w:hAnsi="Calibri" w:cs="Times New Roman"/>
                <w:i/>
              </w:rPr>
            </w:pPr>
            <w:r w:rsidRPr="00745DE2">
              <w:rPr>
                <w:rFonts w:ascii="Calibri" w:eastAsia="Calibri" w:hAnsi="Calibri" w:cs="Times New Roman"/>
                <w:i/>
              </w:rPr>
              <w:t>This will form a focus of the feasibility trial</w:t>
            </w:r>
          </w:p>
        </w:tc>
      </w:tr>
    </w:tbl>
    <w:p w14:paraId="4609BE99" w14:textId="77777777" w:rsidR="00745DE2" w:rsidRPr="00745DE2" w:rsidRDefault="00745DE2" w:rsidP="00745DE2">
      <w:pPr>
        <w:rPr>
          <w:rFonts w:ascii="Calibri" w:eastAsia="Calibri" w:hAnsi="Calibri" w:cs="Times New Roman"/>
          <w:lang w:val="en-US"/>
        </w:rPr>
      </w:pPr>
    </w:p>
    <w:p w14:paraId="7EE1E039" w14:textId="77777777" w:rsidR="00745DE2" w:rsidRPr="00745DE2" w:rsidRDefault="00745DE2" w:rsidP="00745DE2">
      <w:pPr>
        <w:rPr>
          <w:rFonts w:ascii="Calibri" w:eastAsia="Calibri" w:hAnsi="Calibri" w:cs="Times New Roman"/>
          <w:b/>
          <w:bCs/>
          <w:lang w:val="en-US"/>
        </w:rPr>
      </w:pPr>
      <w:r w:rsidRPr="00745DE2">
        <w:rPr>
          <w:rFonts w:ascii="Calibri" w:eastAsia="Calibri" w:hAnsi="Calibri" w:cs="Times New Roman"/>
          <w:b/>
          <w:bCs/>
          <w:lang w:val="en-US"/>
        </w:rPr>
        <w:br w:type="page"/>
      </w:r>
    </w:p>
    <w:p w14:paraId="3A63F972" w14:textId="77777777" w:rsidR="00745DE2" w:rsidRPr="00745DE2" w:rsidRDefault="00745DE2" w:rsidP="00745DE2">
      <w:pPr>
        <w:spacing w:after="0"/>
        <w:rPr>
          <w:rFonts w:ascii="Calibri" w:eastAsia="Calibri" w:hAnsi="Calibri" w:cs="Times New Roman"/>
          <w:b/>
          <w:bCs/>
          <w:lang w:val="en-US"/>
        </w:rPr>
      </w:pPr>
      <w:r w:rsidRPr="00745DE2">
        <w:rPr>
          <w:rFonts w:ascii="Calibri" w:eastAsia="Calibri" w:hAnsi="Calibri" w:cs="Times New Roman"/>
          <w:b/>
          <w:bCs/>
          <w:lang w:val="en-US"/>
        </w:rPr>
        <w:lastRenderedPageBreak/>
        <w:t>References</w:t>
      </w:r>
    </w:p>
    <w:p w14:paraId="2865654E" w14:textId="77777777" w:rsidR="00745DE2" w:rsidRPr="00745DE2" w:rsidRDefault="00745DE2" w:rsidP="00745DE2">
      <w:pPr>
        <w:spacing w:after="0" w:line="240" w:lineRule="auto"/>
        <w:rPr>
          <w:rFonts w:ascii="Calibri" w:eastAsia="Calibri" w:hAnsi="Calibri" w:cs="Calibri"/>
          <w:noProof/>
          <w:lang w:val="en-US"/>
        </w:rPr>
      </w:pPr>
      <w:r w:rsidRPr="00745DE2">
        <w:rPr>
          <w:rFonts w:ascii="Calibri" w:eastAsia="Calibri" w:hAnsi="Calibri" w:cs="Calibri"/>
          <w:noProof/>
          <w:lang w:val="en-US"/>
        </w:rPr>
        <w:t>1.</w:t>
      </w:r>
      <w:r w:rsidRPr="00745DE2">
        <w:rPr>
          <w:rFonts w:ascii="Calibri" w:eastAsia="Calibri" w:hAnsi="Calibri" w:cs="Calibri"/>
          <w:noProof/>
          <w:lang w:val="en-US"/>
        </w:rPr>
        <w:tab/>
        <w:t>Hoffmann TC, Glasziou PP, Boutron I, Milne R, Perera R, Moher D, et al. Better reporting of interventions: template for intervention description and replication (TIDieR) checklist and guide. Bmj. 2014;348.</w:t>
      </w:r>
    </w:p>
    <w:p w14:paraId="54EC2179" w14:textId="77777777" w:rsidR="00745DE2" w:rsidRPr="00745DE2" w:rsidRDefault="00745DE2" w:rsidP="00745DE2">
      <w:pPr>
        <w:spacing w:after="0" w:line="240" w:lineRule="auto"/>
        <w:rPr>
          <w:rFonts w:ascii="Calibri" w:eastAsia="Calibri" w:hAnsi="Calibri" w:cs="Calibri"/>
          <w:noProof/>
          <w:lang w:val="en-US"/>
        </w:rPr>
      </w:pPr>
      <w:r w:rsidRPr="00745DE2">
        <w:rPr>
          <w:rFonts w:ascii="Calibri" w:eastAsia="Calibri" w:hAnsi="Calibri" w:cs="Calibri"/>
          <w:noProof/>
          <w:lang w:val="en-US"/>
        </w:rPr>
        <w:t>2.</w:t>
      </w:r>
      <w:r w:rsidRPr="00745DE2">
        <w:rPr>
          <w:rFonts w:ascii="Calibri" w:eastAsia="Calibri" w:hAnsi="Calibri" w:cs="Calibri"/>
          <w:noProof/>
          <w:lang w:val="en-US"/>
        </w:rPr>
        <w:tab/>
        <w:t>Dorning H, Luck G, Holloway E. A lottery of treatment and care - MS services across the UK. MS Society; 2013.</w:t>
      </w:r>
    </w:p>
    <w:p w14:paraId="01CD0B62" w14:textId="77777777" w:rsidR="00745DE2" w:rsidRPr="00745DE2" w:rsidRDefault="00745DE2" w:rsidP="00745DE2">
      <w:pPr>
        <w:spacing w:after="0" w:line="240" w:lineRule="auto"/>
        <w:rPr>
          <w:rFonts w:ascii="Calibri" w:eastAsia="Calibri" w:hAnsi="Calibri" w:cs="Calibri"/>
          <w:noProof/>
          <w:lang w:val="en-US"/>
        </w:rPr>
      </w:pPr>
      <w:r w:rsidRPr="00745DE2">
        <w:rPr>
          <w:rFonts w:ascii="Calibri" w:eastAsia="Calibri" w:hAnsi="Calibri" w:cs="Calibri"/>
          <w:noProof/>
          <w:lang w:val="en-US"/>
        </w:rPr>
        <w:t>3.</w:t>
      </w:r>
      <w:r w:rsidRPr="00745DE2">
        <w:rPr>
          <w:rFonts w:ascii="Calibri" w:eastAsia="Calibri" w:hAnsi="Calibri" w:cs="Calibri"/>
          <w:noProof/>
          <w:lang w:val="en-US"/>
        </w:rPr>
        <w:tab/>
        <w:t>Klein OA, Das Nair R, Ablewhite J, Drummond A. Assessment and management of cognitive problems in people with multiple sclerosis: A National Survey of Clinical Practice. International journal of clinical practice. 2019;73(3):e13300.</w:t>
      </w:r>
    </w:p>
    <w:p w14:paraId="323A5BB6" w14:textId="77777777" w:rsidR="00745DE2" w:rsidRPr="00745DE2" w:rsidRDefault="00745DE2" w:rsidP="00745DE2">
      <w:pPr>
        <w:spacing w:after="0" w:line="240" w:lineRule="auto"/>
        <w:rPr>
          <w:rFonts w:ascii="Calibri" w:eastAsia="Calibri" w:hAnsi="Calibri" w:cs="Calibri"/>
          <w:noProof/>
          <w:lang w:val="en-US"/>
        </w:rPr>
      </w:pPr>
      <w:r w:rsidRPr="00745DE2">
        <w:rPr>
          <w:rFonts w:ascii="Calibri" w:eastAsia="Calibri" w:hAnsi="Calibri" w:cs="Calibri"/>
          <w:noProof/>
          <w:lang w:val="en-US"/>
        </w:rPr>
        <w:t>4.</w:t>
      </w:r>
      <w:r w:rsidRPr="00745DE2">
        <w:rPr>
          <w:rFonts w:ascii="Calibri" w:eastAsia="Calibri" w:hAnsi="Calibri" w:cs="Calibri"/>
          <w:noProof/>
          <w:lang w:val="en-US"/>
        </w:rPr>
        <w:tab/>
        <w:t>Sumowski JF, Benedict R, Enzinger C, Filippi M, Geurts JJ, Hamalainen P, et al. Cognition in multiple sclerosis: State of the field and priorities for the future. Neurology. 2018;90(6):278-88.</w:t>
      </w:r>
    </w:p>
    <w:p w14:paraId="03DD15F0" w14:textId="77777777" w:rsidR="00745DE2" w:rsidRPr="00745DE2" w:rsidRDefault="00745DE2" w:rsidP="00745DE2">
      <w:pPr>
        <w:spacing w:after="0" w:line="240" w:lineRule="auto"/>
        <w:rPr>
          <w:rFonts w:ascii="Calibri" w:eastAsia="Calibri" w:hAnsi="Calibri" w:cs="Calibri"/>
          <w:noProof/>
          <w:lang w:val="en-US"/>
        </w:rPr>
      </w:pPr>
      <w:r w:rsidRPr="00745DE2">
        <w:rPr>
          <w:rFonts w:ascii="Calibri" w:eastAsia="Calibri" w:hAnsi="Calibri" w:cs="Calibri"/>
          <w:noProof/>
          <w:lang w:val="en-US"/>
        </w:rPr>
        <w:t>5.</w:t>
      </w:r>
      <w:r w:rsidRPr="00745DE2">
        <w:rPr>
          <w:rFonts w:ascii="Calibri" w:eastAsia="Calibri" w:hAnsi="Calibri" w:cs="Calibri"/>
          <w:noProof/>
          <w:lang w:val="en-US"/>
        </w:rPr>
        <w:tab/>
        <w:t>James Lind Alliance. Multiple Sclerosis Top 10 priorities 2019 [Available from: http://www.jla.nihr.ac.uk/priority-setting-partnerships/multiple-sclerosis/top-10-priorities/.</w:t>
      </w:r>
    </w:p>
    <w:p w14:paraId="539F40DF" w14:textId="77777777" w:rsidR="00745DE2" w:rsidRPr="00745DE2" w:rsidRDefault="00745DE2" w:rsidP="00745DE2">
      <w:pPr>
        <w:spacing w:after="0" w:line="240" w:lineRule="auto"/>
        <w:rPr>
          <w:rFonts w:ascii="Calibri" w:eastAsia="Calibri" w:hAnsi="Calibri" w:cs="Calibri"/>
          <w:noProof/>
          <w:lang w:val="en-US"/>
        </w:rPr>
      </w:pPr>
      <w:r w:rsidRPr="00745DE2">
        <w:rPr>
          <w:rFonts w:ascii="Calibri" w:eastAsia="Calibri" w:hAnsi="Calibri" w:cs="Calibri"/>
          <w:noProof/>
          <w:lang w:val="en-US"/>
        </w:rPr>
        <w:t>6.</w:t>
      </w:r>
      <w:r w:rsidRPr="00745DE2">
        <w:rPr>
          <w:rFonts w:ascii="Calibri" w:eastAsia="Calibri" w:hAnsi="Calibri" w:cs="Calibri"/>
          <w:noProof/>
          <w:lang w:val="en-US"/>
        </w:rPr>
        <w:tab/>
        <w:t>das Nair R, Martin KJ, Lincoln NB. Memory rehabilitation for people with multiple sclerosis. Cochrane Database of Systematic Reviews. 2016(3).</w:t>
      </w:r>
    </w:p>
    <w:p w14:paraId="1F889D0E" w14:textId="77777777" w:rsidR="00745DE2" w:rsidRPr="00745DE2" w:rsidRDefault="00745DE2" w:rsidP="00745DE2">
      <w:pPr>
        <w:spacing w:after="0" w:line="240" w:lineRule="auto"/>
        <w:rPr>
          <w:rFonts w:ascii="Calibri" w:eastAsia="Calibri" w:hAnsi="Calibri" w:cs="Calibri"/>
          <w:noProof/>
          <w:lang w:val="en-US"/>
        </w:rPr>
      </w:pPr>
      <w:r w:rsidRPr="00745DE2">
        <w:rPr>
          <w:rFonts w:ascii="Calibri" w:eastAsia="Calibri" w:hAnsi="Calibri" w:cs="Calibri"/>
          <w:noProof/>
          <w:lang w:val="en-US"/>
        </w:rPr>
        <w:t>7.</w:t>
      </w:r>
      <w:r w:rsidRPr="00745DE2">
        <w:rPr>
          <w:rFonts w:ascii="Calibri" w:eastAsia="Calibri" w:hAnsi="Calibri" w:cs="Calibri"/>
          <w:noProof/>
          <w:lang w:val="en-US"/>
        </w:rPr>
        <w:tab/>
        <w:t>Mitolo M, Venneri A, Wilkinson ID, Sharrack B. Cognitive rehabilitation in multiple sclerosis: a systematic review. Journal of the Neurological Sciences. 2015;354(1-2):1-9.</w:t>
      </w:r>
    </w:p>
    <w:p w14:paraId="56FDE718" w14:textId="77777777" w:rsidR="00745DE2" w:rsidRPr="00745DE2" w:rsidRDefault="00745DE2" w:rsidP="00745DE2">
      <w:pPr>
        <w:spacing w:after="0" w:line="240" w:lineRule="auto"/>
        <w:rPr>
          <w:rFonts w:ascii="Calibri" w:eastAsia="Calibri" w:hAnsi="Calibri" w:cs="Calibri"/>
          <w:noProof/>
          <w:lang w:val="en-US"/>
        </w:rPr>
      </w:pPr>
      <w:r w:rsidRPr="00745DE2">
        <w:rPr>
          <w:rFonts w:ascii="Calibri" w:eastAsia="Calibri" w:hAnsi="Calibri" w:cs="Calibri"/>
          <w:noProof/>
          <w:lang w:val="en-US"/>
        </w:rPr>
        <w:t>8.</w:t>
      </w:r>
      <w:r w:rsidRPr="00745DE2">
        <w:rPr>
          <w:rFonts w:ascii="Calibri" w:eastAsia="Calibri" w:hAnsi="Calibri" w:cs="Calibri"/>
          <w:noProof/>
          <w:lang w:val="en-US"/>
        </w:rPr>
        <w:tab/>
        <w:t>Rosti‐Otajärvi EM, Hämäläinen PI. Neuropsychological rehabilitation for multiple sclerosis. Cochrane Database of Systematic Reviews. 2014(2).</w:t>
      </w:r>
    </w:p>
    <w:p w14:paraId="659768B8" w14:textId="77777777" w:rsidR="00745DE2" w:rsidRPr="00745DE2" w:rsidRDefault="00745DE2" w:rsidP="00745DE2">
      <w:pPr>
        <w:spacing w:after="0" w:line="240" w:lineRule="auto"/>
        <w:rPr>
          <w:rFonts w:ascii="Calibri" w:eastAsia="Calibri" w:hAnsi="Calibri" w:cs="Calibri"/>
          <w:noProof/>
          <w:lang w:val="en-US"/>
        </w:rPr>
      </w:pPr>
      <w:r w:rsidRPr="00745DE2">
        <w:rPr>
          <w:rFonts w:ascii="Calibri" w:eastAsia="Calibri" w:hAnsi="Calibri" w:cs="Calibri"/>
          <w:noProof/>
          <w:lang w:val="en-US"/>
        </w:rPr>
        <w:t>9.</w:t>
      </w:r>
      <w:r w:rsidRPr="00745DE2">
        <w:rPr>
          <w:rFonts w:ascii="Calibri" w:eastAsia="Calibri" w:hAnsi="Calibri" w:cs="Calibri"/>
          <w:noProof/>
          <w:lang w:val="en-US"/>
        </w:rPr>
        <w:tab/>
        <w:t>Cassidy S, Roche B, Colbert D, Stewart I, Grey IM. A relational frame skills training intervention to increase general intelligence and scholastic aptitude. Learning and Individual Differences. 2016;47:222-35.</w:t>
      </w:r>
    </w:p>
    <w:p w14:paraId="7C995559" w14:textId="77777777" w:rsidR="00745DE2" w:rsidRPr="00745DE2" w:rsidRDefault="00745DE2" w:rsidP="00745DE2">
      <w:pPr>
        <w:spacing w:after="0" w:line="240" w:lineRule="auto"/>
        <w:rPr>
          <w:rFonts w:ascii="Calibri" w:eastAsia="Calibri" w:hAnsi="Calibri" w:cs="Calibri"/>
          <w:noProof/>
          <w:lang w:val="en-US"/>
        </w:rPr>
      </w:pPr>
      <w:r w:rsidRPr="00745DE2">
        <w:rPr>
          <w:rFonts w:ascii="Calibri" w:eastAsia="Calibri" w:hAnsi="Calibri" w:cs="Calibri"/>
          <w:noProof/>
          <w:lang w:val="en-US"/>
        </w:rPr>
        <w:t>10.</w:t>
      </w:r>
      <w:r w:rsidRPr="00745DE2">
        <w:rPr>
          <w:rFonts w:ascii="Calibri" w:eastAsia="Calibri" w:hAnsi="Calibri" w:cs="Calibri"/>
          <w:noProof/>
          <w:lang w:val="en-US"/>
        </w:rPr>
        <w:tab/>
        <w:t>McLoughlin S, Tyndall I, Pereira A. Relational Operant Skills Training Increases Standardized Matrices Scores in Adolescents: A Stratified Active-Controlled Trial. Journal of Behavioral Education. 2020:1-28.</w:t>
      </w:r>
    </w:p>
    <w:p w14:paraId="216C36DD" w14:textId="42AF1611" w:rsidR="00745DE2" w:rsidRPr="00745DE2" w:rsidRDefault="00745DE2" w:rsidP="00745DE2">
      <w:pPr>
        <w:spacing w:after="0" w:line="240" w:lineRule="auto"/>
        <w:rPr>
          <w:rFonts w:ascii="Calibri" w:eastAsia="Calibri" w:hAnsi="Calibri" w:cs="Calibri"/>
          <w:noProof/>
          <w:lang w:val="en-US"/>
        </w:rPr>
      </w:pPr>
      <w:r w:rsidRPr="00745DE2">
        <w:rPr>
          <w:rFonts w:ascii="Calibri" w:eastAsia="Calibri" w:hAnsi="Calibri" w:cs="Calibri"/>
          <w:noProof/>
          <w:lang w:val="en-US"/>
        </w:rPr>
        <w:t>11.</w:t>
      </w:r>
      <w:r w:rsidRPr="00745DE2">
        <w:rPr>
          <w:rFonts w:ascii="Calibri" w:eastAsia="Calibri" w:hAnsi="Calibri" w:cs="Calibri"/>
          <w:noProof/>
          <w:lang w:val="en-US"/>
        </w:rPr>
        <w:tab/>
      </w:r>
      <w:r w:rsidR="00035A84">
        <w:rPr>
          <w:rFonts w:ascii="Calibri" w:eastAsia="Calibri" w:hAnsi="Calibri" w:cs="Calibri"/>
          <w:noProof/>
          <w:lang w:val="en-US"/>
        </w:rPr>
        <w:t xml:space="preserve">Hayes SC, </w:t>
      </w:r>
      <w:r w:rsidRPr="00745DE2">
        <w:rPr>
          <w:rFonts w:ascii="Calibri" w:eastAsia="Calibri" w:hAnsi="Calibri" w:cs="Calibri"/>
          <w:noProof/>
          <w:lang w:val="en-US"/>
        </w:rPr>
        <w:t>Barnes-Holmes</w:t>
      </w:r>
      <w:r w:rsidR="00035A84">
        <w:rPr>
          <w:rFonts w:ascii="Calibri" w:eastAsia="Calibri" w:hAnsi="Calibri" w:cs="Calibri"/>
          <w:noProof/>
          <w:lang w:val="en-US"/>
        </w:rPr>
        <w:t xml:space="preserve"> </w:t>
      </w:r>
      <w:r w:rsidRPr="00745DE2">
        <w:rPr>
          <w:rFonts w:ascii="Calibri" w:eastAsia="Calibri" w:hAnsi="Calibri" w:cs="Calibri"/>
          <w:noProof/>
          <w:lang w:val="en-US"/>
        </w:rPr>
        <w:t>D, Roche B. Relational frame theory: A post-Skinnerian account of human language and cognition: Springer Science &amp; Business Media; 2001.</w:t>
      </w:r>
    </w:p>
    <w:p w14:paraId="4F8175C1" w14:textId="77777777" w:rsidR="00745DE2" w:rsidRPr="00745DE2" w:rsidRDefault="00745DE2" w:rsidP="00745DE2">
      <w:pPr>
        <w:spacing w:after="0" w:line="240" w:lineRule="auto"/>
        <w:rPr>
          <w:rFonts w:ascii="Calibri" w:eastAsia="Calibri" w:hAnsi="Calibri" w:cs="Calibri"/>
          <w:noProof/>
          <w:lang w:val="en-US"/>
        </w:rPr>
      </w:pPr>
      <w:r w:rsidRPr="00745DE2">
        <w:rPr>
          <w:rFonts w:ascii="Calibri" w:eastAsia="Calibri" w:hAnsi="Calibri" w:cs="Calibri"/>
          <w:noProof/>
          <w:lang w:val="en-US"/>
        </w:rPr>
        <w:t>12.</w:t>
      </w:r>
      <w:r w:rsidRPr="00745DE2">
        <w:rPr>
          <w:rFonts w:ascii="Calibri" w:eastAsia="Calibri" w:hAnsi="Calibri" w:cs="Calibri"/>
          <w:noProof/>
          <w:lang w:val="en-US"/>
        </w:rPr>
        <w:tab/>
        <w:t>Cassidy S, Roche B, Hayes SC. A relational frame training intervention to raise intelligence quotients: A pilot study. The Psychological Record. 2011;61(2):173-98.</w:t>
      </w:r>
    </w:p>
    <w:p w14:paraId="348F532B" w14:textId="77777777" w:rsidR="00745DE2" w:rsidRPr="00745DE2" w:rsidRDefault="00745DE2" w:rsidP="00745DE2">
      <w:pPr>
        <w:spacing w:line="240" w:lineRule="auto"/>
        <w:rPr>
          <w:rFonts w:ascii="Calibri" w:eastAsia="Calibri" w:hAnsi="Calibri" w:cs="Calibri"/>
          <w:noProof/>
          <w:lang w:val="en-US"/>
        </w:rPr>
      </w:pPr>
      <w:r w:rsidRPr="00745DE2">
        <w:rPr>
          <w:rFonts w:ascii="Calibri" w:eastAsia="Calibri" w:hAnsi="Calibri" w:cs="Calibri"/>
          <w:noProof/>
          <w:lang w:val="en-US"/>
        </w:rPr>
        <w:t>13.</w:t>
      </w:r>
      <w:r w:rsidRPr="00745DE2">
        <w:rPr>
          <w:rFonts w:ascii="Calibri" w:eastAsia="Calibri" w:hAnsi="Calibri" w:cs="Calibri"/>
          <w:noProof/>
          <w:lang w:val="en-US"/>
        </w:rPr>
        <w:tab/>
        <w:t>Carroll C, Patterson M, Wood S, Booth A, Rick J, Balain S. A conceptual framework for implementation fidelity. Implementation science. 2007;2(1):40.</w:t>
      </w:r>
    </w:p>
    <w:p w14:paraId="6FAD382F" w14:textId="77777777" w:rsidR="00D57F2D" w:rsidRDefault="00D57F2D"/>
    <w:sectPr w:rsidR="00D57F2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F55043"/>
    <w:multiLevelType w:val="hybridMultilevel"/>
    <w:tmpl w:val="C1D20C1C"/>
    <w:lvl w:ilvl="0" w:tplc="08090003">
      <w:start w:val="1"/>
      <w:numFmt w:val="bullet"/>
      <w:lvlText w:val="o"/>
      <w:lvlJc w:val="left"/>
      <w:pPr>
        <w:ind w:left="1046" w:hanging="360"/>
      </w:pPr>
      <w:rPr>
        <w:rFonts w:ascii="Courier New" w:hAnsi="Courier New" w:cs="Courier New" w:hint="default"/>
      </w:rPr>
    </w:lvl>
    <w:lvl w:ilvl="1" w:tplc="08090003" w:tentative="1">
      <w:start w:val="1"/>
      <w:numFmt w:val="bullet"/>
      <w:lvlText w:val="o"/>
      <w:lvlJc w:val="left"/>
      <w:pPr>
        <w:ind w:left="1766" w:hanging="360"/>
      </w:pPr>
      <w:rPr>
        <w:rFonts w:ascii="Courier New" w:hAnsi="Courier New" w:cs="Courier New" w:hint="default"/>
      </w:rPr>
    </w:lvl>
    <w:lvl w:ilvl="2" w:tplc="08090005" w:tentative="1">
      <w:start w:val="1"/>
      <w:numFmt w:val="bullet"/>
      <w:lvlText w:val=""/>
      <w:lvlJc w:val="left"/>
      <w:pPr>
        <w:ind w:left="2486" w:hanging="360"/>
      </w:pPr>
      <w:rPr>
        <w:rFonts w:ascii="Wingdings" w:hAnsi="Wingdings" w:hint="default"/>
      </w:rPr>
    </w:lvl>
    <w:lvl w:ilvl="3" w:tplc="08090001" w:tentative="1">
      <w:start w:val="1"/>
      <w:numFmt w:val="bullet"/>
      <w:lvlText w:val=""/>
      <w:lvlJc w:val="left"/>
      <w:pPr>
        <w:ind w:left="3206" w:hanging="360"/>
      </w:pPr>
      <w:rPr>
        <w:rFonts w:ascii="Symbol" w:hAnsi="Symbol" w:hint="default"/>
      </w:rPr>
    </w:lvl>
    <w:lvl w:ilvl="4" w:tplc="08090003" w:tentative="1">
      <w:start w:val="1"/>
      <w:numFmt w:val="bullet"/>
      <w:lvlText w:val="o"/>
      <w:lvlJc w:val="left"/>
      <w:pPr>
        <w:ind w:left="3926" w:hanging="360"/>
      </w:pPr>
      <w:rPr>
        <w:rFonts w:ascii="Courier New" w:hAnsi="Courier New" w:cs="Courier New" w:hint="default"/>
      </w:rPr>
    </w:lvl>
    <w:lvl w:ilvl="5" w:tplc="08090005" w:tentative="1">
      <w:start w:val="1"/>
      <w:numFmt w:val="bullet"/>
      <w:lvlText w:val=""/>
      <w:lvlJc w:val="left"/>
      <w:pPr>
        <w:ind w:left="4646" w:hanging="360"/>
      </w:pPr>
      <w:rPr>
        <w:rFonts w:ascii="Wingdings" w:hAnsi="Wingdings" w:hint="default"/>
      </w:rPr>
    </w:lvl>
    <w:lvl w:ilvl="6" w:tplc="08090001" w:tentative="1">
      <w:start w:val="1"/>
      <w:numFmt w:val="bullet"/>
      <w:lvlText w:val=""/>
      <w:lvlJc w:val="left"/>
      <w:pPr>
        <w:ind w:left="5366" w:hanging="360"/>
      </w:pPr>
      <w:rPr>
        <w:rFonts w:ascii="Symbol" w:hAnsi="Symbol" w:hint="default"/>
      </w:rPr>
    </w:lvl>
    <w:lvl w:ilvl="7" w:tplc="08090003" w:tentative="1">
      <w:start w:val="1"/>
      <w:numFmt w:val="bullet"/>
      <w:lvlText w:val="o"/>
      <w:lvlJc w:val="left"/>
      <w:pPr>
        <w:ind w:left="6086" w:hanging="360"/>
      </w:pPr>
      <w:rPr>
        <w:rFonts w:ascii="Courier New" w:hAnsi="Courier New" w:cs="Courier New" w:hint="default"/>
      </w:rPr>
    </w:lvl>
    <w:lvl w:ilvl="8" w:tplc="08090005" w:tentative="1">
      <w:start w:val="1"/>
      <w:numFmt w:val="bullet"/>
      <w:lvlText w:val=""/>
      <w:lvlJc w:val="left"/>
      <w:pPr>
        <w:ind w:left="6806" w:hanging="360"/>
      </w:pPr>
      <w:rPr>
        <w:rFonts w:ascii="Wingdings" w:hAnsi="Wingdings" w:hint="default"/>
      </w:rPr>
    </w:lvl>
  </w:abstractNum>
  <w:abstractNum w:abstractNumId="1" w15:restartNumberingAfterBreak="0">
    <w:nsid w:val="040B3675"/>
    <w:multiLevelType w:val="hybridMultilevel"/>
    <w:tmpl w:val="56B0F3FA"/>
    <w:lvl w:ilvl="0" w:tplc="08090003">
      <w:start w:val="1"/>
      <w:numFmt w:val="bullet"/>
      <w:lvlText w:val="o"/>
      <w:lvlJc w:val="left"/>
      <w:pPr>
        <w:ind w:left="1046" w:hanging="360"/>
      </w:pPr>
      <w:rPr>
        <w:rFonts w:ascii="Courier New" w:hAnsi="Courier New" w:cs="Courier New" w:hint="default"/>
      </w:rPr>
    </w:lvl>
    <w:lvl w:ilvl="1" w:tplc="08090003">
      <w:start w:val="1"/>
      <w:numFmt w:val="bullet"/>
      <w:lvlText w:val="o"/>
      <w:lvlJc w:val="left"/>
      <w:pPr>
        <w:ind w:left="1766" w:hanging="360"/>
      </w:pPr>
      <w:rPr>
        <w:rFonts w:ascii="Courier New" w:hAnsi="Courier New" w:cs="Courier New" w:hint="default"/>
      </w:rPr>
    </w:lvl>
    <w:lvl w:ilvl="2" w:tplc="08090005" w:tentative="1">
      <w:start w:val="1"/>
      <w:numFmt w:val="bullet"/>
      <w:lvlText w:val=""/>
      <w:lvlJc w:val="left"/>
      <w:pPr>
        <w:ind w:left="2486" w:hanging="360"/>
      </w:pPr>
      <w:rPr>
        <w:rFonts w:ascii="Wingdings" w:hAnsi="Wingdings" w:hint="default"/>
      </w:rPr>
    </w:lvl>
    <w:lvl w:ilvl="3" w:tplc="08090001" w:tentative="1">
      <w:start w:val="1"/>
      <w:numFmt w:val="bullet"/>
      <w:lvlText w:val=""/>
      <w:lvlJc w:val="left"/>
      <w:pPr>
        <w:ind w:left="3206" w:hanging="360"/>
      </w:pPr>
      <w:rPr>
        <w:rFonts w:ascii="Symbol" w:hAnsi="Symbol" w:hint="default"/>
      </w:rPr>
    </w:lvl>
    <w:lvl w:ilvl="4" w:tplc="08090003" w:tentative="1">
      <w:start w:val="1"/>
      <w:numFmt w:val="bullet"/>
      <w:lvlText w:val="o"/>
      <w:lvlJc w:val="left"/>
      <w:pPr>
        <w:ind w:left="3926" w:hanging="360"/>
      </w:pPr>
      <w:rPr>
        <w:rFonts w:ascii="Courier New" w:hAnsi="Courier New" w:cs="Courier New" w:hint="default"/>
      </w:rPr>
    </w:lvl>
    <w:lvl w:ilvl="5" w:tplc="08090005" w:tentative="1">
      <w:start w:val="1"/>
      <w:numFmt w:val="bullet"/>
      <w:lvlText w:val=""/>
      <w:lvlJc w:val="left"/>
      <w:pPr>
        <w:ind w:left="4646" w:hanging="360"/>
      </w:pPr>
      <w:rPr>
        <w:rFonts w:ascii="Wingdings" w:hAnsi="Wingdings" w:hint="default"/>
      </w:rPr>
    </w:lvl>
    <w:lvl w:ilvl="6" w:tplc="08090001" w:tentative="1">
      <w:start w:val="1"/>
      <w:numFmt w:val="bullet"/>
      <w:lvlText w:val=""/>
      <w:lvlJc w:val="left"/>
      <w:pPr>
        <w:ind w:left="5366" w:hanging="360"/>
      </w:pPr>
      <w:rPr>
        <w:rFonts w:ascii="Symbol" w:hAnsi="Symbol" w:hint="default"/>
      </w:rPr>
    </w:lvl>
    <w:lvl w:ilvl="7" w:tplc="08090003" w:tentative="1">
      <w:start w:val="1"/>
      <w:numFmt w:val="bullet"/>
      <w:lvlText w:val="o"/>
      <w:lvlJc w:val="left"/>
      <w:pPr>
        <w:ind w:left="6086" w:hanging="360"/>
      </w:pPr>
      <w:rPr>
        <w:rFonts w:ascii="Courier New" w:hAnsi="Courier New" w:cs="Courier New" w:hint="default"/>
      </w:rPr>
    </w:lvl>
    <w:lvl w:ilvl="8" w:tplc="08090005" w:tentative="1">
      <w:start w:val="1"/>
      <w:numFmt w:val="bullet"/>
      <w:lvlText w:val=""/>
      <w:lvlJc w:val="left"/>
      <w:pPr>
        <w:ind w:left="6806" w:hanging="360"/>
      </w:pPr>
      <w:rPr>
        <w:rFonts w:ascii="Wingdings" w:hAnsi="Wingdings" w:hint="default"/>
      </w:rPr>
    </w:lvl>
  </w:abstractNum>
  <w:abstractNum w:abstractNumId="2" w15:restartNumberingAfterBreak="0">
    <w:nsid w:val="07A61D0C"/>
    <w:multiLevelType w:val="hybridMultilevel"/>
    <w:tmpl w:val="378C7724"/>
    <w:lvl w:ilvl="0" w:tplc="08090003">
      <w:start w:val="1"/>
      <w:numFmt w:val="bullet"/>
      <w:lvlText w:val="o"/>
      <w:lvlJc w:val="left"/>
      <w:pPr>
        <w:ind w:left="1046" w:hanging="360"/>
      </w:pPr>
      <w:rPr>
        <w:rFonts w:ascii="Courier New" w:hAnsi="Courier New" w:cs="Courier New" w:hint="default"/>
      </w:rPr>
    </w:lvl>
    <w:lvl w:ilvl="1" w:tplc="08090003" w:tentative="1">
      <w:start w:val="1"/>
      <w:numFmt w:val="bullet"/>
      <w:lvlText w:val="o"/>
      <w:lvlJc w:val="left"/>
      <w:pPr>
        <w:ind w:left="1766" w:hanging="360"/>
      </w:pPr>
      <w:rPr>
        <w:rFonts w:ascii="Courier New" w:hAnsi="Courier New" w:cs="Courier New" w:hint="default"/>
      </w:rPr>
    </w:lvl>
    <w:lvl w:ilvl="2" w:tplc="08090005" w:tentative="1">
      <w:start w:val="1"/>
      <w:numFmt w:val="bullet"/>
      <w:lvlText w:val=""/>
      <w:lvlJc w:val="left"/>
      <w:pPr>
        <w:ind w:left="2486" w:hanging="360"/>
      </w:pPr>
      <w:rPr>
        <w:rFonts w:ascii="Wingdings" w:hAnsi="Wingdings" w:hint="default"/>
      </w:rPr>
    </w:lvl>
    <w:lvl w:ilvl="3" w:tplc="08090001" w:tentative="1">
      <w:start w:val="1"/>
      <w:numFmt w:val="bullet"/>
      <w:lvlText w:val=""/>
      <w:lvlJc w:val="left"/>
      <w:pPr>
        <w:ind w:left="3206" w:hanging="360"/>
      </w:pPr>
      <w:rPr>
        <w:rFonts w:ascii="Symbol" w:hAnsi="Symbol" w:hint="default"/>
      </w:rPr>
    </w:lvl>
    <w:lvl w:ilvl="4" w:tplc="08090003" w:tentative="1">
      <w:start w:val="1"/>
      <w:numFmt w:val="bullet"/>
      <w:lvlText w:val="o"/>
      <w:lvlJc w:val="left"/>
      <w:pPr>
        <w:ind w:left="3926" w:hanging="360"/>
      </w:pPr>
      <w:rPr>
        <w:rFonts w:ascii="Courier New" w:hAnsi="Courier New" w:cs="Courier New" w:hint="default"/>
      </w:rPr>
    </w:lvl>
    <w:lvl w:ilvl="5" w:tplc="08090005" w:tentative="1">
      <w:start w:val="1"/>
      <w:numFmt w:val="bullet"/>
      <w:lvlText w:val=""/>
      <w:lvlJc w:val="left"/>
      <w:pPr>
        <w:ind w:left="4646" w:hanging="360"/>
      </w:pPr>
      <w:rPr>
        <w:rFonts w:ascii="Wingdings" w:hAnsi="Wingdings" w:hint="default"/>
      </w:rPr>
    </w:lvl>
    <w:lvl w:ilvl="6" w:tplc="08090001" w:tentative="1">
      <w:start w:val="1"/>
      <w:numFmt w:val="bullet"/>
      <w:lvlText w:val=""/>
      <w:lvlJc w:val="left"/>
      <w:pPr>
        <w:ind w:left="5366" w:hanging="360"/>
      </w:pPr>
      <w:rPr>
        <w:rFonts w:ascii="Symbol" w:hAnsi="Symbol" w:hint="default"/>
      </w:rPr>
    </w:lvl>
    <w:lvl w:ilvl="7" w:tplc="08090003" w:tentative="1">
      <w:start w:val="1"/>
      <w:numFmt w:val="bullet"/>
      <w:lvlText w:val="o"/>
      <w:lvlJc w:val="left"/>
      <w:pPr>
        <w:ind w:left="6086" w:hanging="360"/>
      </w:pPr>
      <w:rPr>
        <w:rFonts w:ascii="Courier New" w:hAnsi="Courier New" w:cs="Courier New" w:hint="default"/>
      </w:rPr>
    </w:lvl>
    <w:lvl w:ilvl="8" w:tplc="08090005" w:tentative="1">
      <w:start w:val="1"/>
      <w:numFmt w:val="bullet"/>
      <w:lvlText w:val=""/>
      <w:lvlJc w:val="left"/>
      <w:pPr>
        <w:ind w:left="6806" w:hanging="360"/>
      </w:pPr>
      <w:rPr>
        <w:rFonts w:ascii="Wingdings" w:hAnsi="Wingdings" w:hint="default"/>
      </w:rPr>
    </w:lvl>
  </w:abstractNum>
  <w:abstractNum w:abstractNumId="3" w15:restartNumberingAfterBreak="0">
    <w:nsid w:val="11CD0E77"/>
    <w:multiLevelType w:val="hybridMultilevel"/>
    <w:tmpl w:val="CF42D344"/>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379224C"/>
    <w:multiLevelType w:val="hybridMultilevel"/>
    <w:tmpl w:val="E7CE53C2"/>
    <w:lvl w:ilvl="0" w:tplc="08090003">
      <w:start w:val="1"/>
      <w:numFmt w:val="bullet"/>
      <w:lvlText w:val="o"/>
      <w:lvlJc w:val="left"/>
      <w:pPr>
        <w:ind w:left="1046" w:hanging="360"/>
      </w:pPr>
      <w:rPr>
        <w:rFonts w:ascii="Courier New" w:hAnsi="Courier New" w:cs="Courier New" w:hint="default"/>
      </w:rPr>
    </w:lvl>
    <w:lvl w:ilvl="1" w:tplc="08090003" w:tentative="1">
      <w:start w:val="1"/>
      <w:numFmt w:val="bullet"/>
      <w:lvlText w:val="o"/>
      <w:lvlJc w:val="left"/>
      <w:pPr>
        <w:ind w:left="1766" w:hanging="360"/>
      </w:pPr>
      <w:rPr>
        <w:rFonts w:ascii="Courier New" w:hAnsi="Courier New" w:cs="Courier New" w:hint="default"/>
      </w:rPr>
    </w:lvl>
    <w:lvl w:ilvl="2" w:tplc="08090005" w:tentative="1">
      <w:start w:val="1"/>
      <w:numFmt w:val="bullet"/>
      <w:lvlText w:val=""/>
      <w:lvlJc w:val="left"/>
      <w:pPr>
        <w:ind w:left="2486" w:hanging="360"/>
      </w:pPr>
      <w:rPr>
        <w:rFonts w:ascii="Wingdings" w:hAnsi="Wingdings" w:hint="default"/>
      </w:rPr>
    </w:lvl>
    <w:lvl w:ilvl="3" w:tplc="08090001" w:tentative="1">
      <w:start w:val="1"/>
      <w:numFmt w:val="bullet"/>
      <w:lvlText w:val=""/>
      <w:lvlJc w:val="left"/>
      <w:pPr>
        <w:ind w:left="3206" w:hanging="360"/>
      </w:pPr>
      <w:rPr>
        <w:rFonts w:ascii="Symbol" w:hAnsi="Symbol" w:hint="default"/>
      </w:rPr>
    </w:lvl>
    <w:lvl w:ilvl="4" w:tplc="08090003" w:tentative="1">
      <w:start w:val="1"/>
      <w:numFmt w:val="bullet"/>
      <w:lvlText w:val="o"/>
      <w:lvlJc w:val="left"/>
      <w:pPr>
        <w:ind w:left="3926" w:hanging="360"/>
      </w:pPr>
      <w:rPr>
        <w:rFonts w:ascii="Courier New" w:hAnsi="Courier New" w:cs="Courier New" w:hint="default"/>
      </w:rPr>
    </w:lvl>
    <w:lvl w:ilvl="5" w:tplc="08090005" w:tentative="1">
      <w:start w:val="1"/>
      <w:numFmt w:val="bullet"/>
      <w:lvlText w:val=""/>
      <w:lvlJc w:val="left"/>
      <w:pPr>
        <w:ind w:left="4646" w:hanging="360"/>
      </w:pPr>
      <w:rPr>
        <w:rFonts w:ascii="Wingdings" w:hAnsi="Wingdings" w:hint="default"/>
      </w:rPr>
    </w:lvl>
    <w:lvl w:ilvl="6" w:tplc="08090001" w:tentative="1">
      <w:start w:val="1"/>
      <w:numFmt w:val="bullet"/>
      <w:lvlText w:val=""/>
      <w:lvlJc w:val="left"/>
      <w:pPr>
        <w:ind w:left="5366" w:hanging="360"/>
      </w:pPr>
      <w:rPr>
        <w:rFonts w:ascii="Symbol" w:hAnsi="Symbol" w:hint="default"/>
      </w:rPr>
    </w:lvl>
    <w:lvl w:ilvl="7" w:tplc="08090003" w:tentative="1">
      <w:start w:val="1"/>
      <w:numFmt w:val="bullet"/>
      <w:lvlText w:val="o"/>
      <w:lvlJc w:val="left"/>
      <w:pPr>
        <w:ind w:left="6086" w:hanging="360"/>
      </w:pPr>
      <w:rPr>
        <w:rFonts w:ascii="Courier New" w:hAnsi="Courier New" w:cs="Courier New" w:hint="default"/>
      </w:rPr>
    </w:lvl>
    <w:lvl w:ilvl="8" w:tplc="08090005" w:tentative="1">
      <w:start w:val="1"/>
      <w:numFmt w:val="bullet"/>
      <w:lvlText w:val=""/>
      <w:lvlJc w:val="left"/>
      <w:pPr>
        <w:ind w:left="6806" w:hanging="360"/>
      </w:pPr>
      <w:rPr>
        <w:rFonts w:ascii="Wingdings" w:hAnsi="Wingdings" w:hint="default"/>
      </w:rPr>
    </w:lvl>
  </w:abstractNum>
  <w:abstractNum w:abstractNumId="5" w15:restartNumberingAfterBreak="0">
    <w:nsid w:val="48313AF6"/>
    <w:multiLevelType w:val="hybridMultilevel"/>
    <w:tmpl w:val="83F03226"/>
    <w:lvl w:ilvl="0" w:tplc="08090003">
      <w:start w:val="1"/>
      <w:numFmt w:val="bullet"/>
      <w:lvlText w:val="o"/>
      <w:lvlJc w:val="left"/>
      <w:pPr>
        <w:ind w:left="720" w:hanging="360"/>
      </w:pPr>
      <w:rPr>
        <w:rFonts w:ascii="Courier New" w:hAnsi="Courier New" w:cs="Courier New"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5"/>
  </w:num>
  <w:num w:numId="2">
    <w:abstractNumId w:val="2"/>
  </w:num>
  <w:num w:numId="3">
    <w:abstractNumId w:val="4"/>
  </w:num>
  <w:num w:numId="4">
    <w:abstractNumId w:val="0"/>
  </w:num>
  <w:num w:numId="5">
    <w:abstractNumId w:val="1"/>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5DE2"/>
    <w:rsid w:val="00035A84"/>
    <w:rsid w:val="00745DE2"/>
    <w:rsid w:val="0091657C"/>
    <w:rsid w:val="00AC5CCC"/>
    <w:rsid w:val="00B16F96"/>
    <w:rsid w:val="00D57F2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D09E55"/>
  <w15:chartTrackingRefBased/>
  <w15:docId w15:val="{F605F466-4303-4241-8821-A06E2E8B24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745DE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5</Pages>
  <Words>1553</Words>
  <Characters>8857</Characters>
  <Application>Microsoft Office Word</Application>
  <DocSecurity>0</DocSecurity>
  <Lines>73</Lines>
  <Paragraphs>20</Paragraphs>
  <ScaleCrop>false</ScaleCrop>
  <Company/>
  <LinksUpToDate>false</LinksUpToDate>
  <CharactersWithSpaces>10390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Nima Moghaddam</dc:creator>
  <cp:keywords/>
  <dc:description/>
  <cp:lastModifiedBy>Nima Moghaddam</cp:lastModifiedBy>
  <cp:revision>5</cp:revision>
  <dcterms:created xsi:type="dcterms:W3CDTF">2021-11-27T17:03:00Z</dcterms:created>
  <dcterms:modified xsi:type="dcterms:W3CDTF">2021-12-05T21:18:00Z</dcterms:modified>
</cp:coreProperties>
</file>