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82780A" w14:textId="7081971C" w:rsidR="004027BF" w:rsidRDefault="004027BF" w:rsidP="004027BF">
      <w:pPr>
        <w:spacing w:after="0" w:line="480" w:lineRule="auto"/>
        <w:jc w:val="both"/>
        <w:rPr>
          <w:rFonts w:ascii="Arial" w:hAnsi="Arial" w:cs="Arial"/>
          <w:b/>
        </w:rPr>
      </w:pPr>
      <w:r w:rsidRPr="00ED36E5">
        <w:rPr>
          <w:rFonts w:ascii="Arial" w:hAnsi="Arial" w:cs="Arial"/>
          <w:b/>
        </w:rPr>
        <w:t>Title</w:t>
      </w:r>
      <w:r>
        <w:rPr>
          <w:rFonts w:ascii="Arial" w:hAnsi="Arial" w:cs="Arial"/>
          <w:b/>
        </w:rPr>
        <w:t xml:space="preserve">: Efficacy of </w:t>
      </w:r>
      <w:proofErr w:type="spellStart"/>
      <w:r>
        <w:rPr>
          <w:rFonts w:ascii="Arial" w:hAnsi="Arial" w:cs="Arial"/>
          <w:b/>
        </w:rPr>
        <w:t>v</w:t>
      </w:r>
      <w:r w:rsidRPr="00B611FE">
        <w:rPr>
          <w:rFonts w:ascii="Arial" w:hAnsi="Arial" w:cs="Arial"/>
          <w:b/>
        </w:rPr>
        <w:t>afidemstat</w:t>
      </w:r>
      <w:proofErr w:type="spellEnd"/>
      <w:r w:rsidRPr="00B611FE">
        <w:rPr>
          <w:rFonts w:ascii="Arial" w:hAnsi="Arial" w:cs="Arial"/>
          <w:b/>
        </w:rPr>
        <w:t xml:space="preserve"> </w:t>
      </w:r>
      <w:r>
        <w:rPr>
          <w:rFonts w:ascii="Arial" w:hAnsi="Arial" w:cs="Arial"/>
          <w:b/>
        </w:rPr>
        <w:t xml:space="preserve">in </w:t>
      </w:r>
      <w:r w:rsidRPr="00B611FE">
        <w:rPr>
          <w:rFonts w:ascii="Arial" w:hAnsi="Arial" w:cs="Arial"/>
          <w:b/>
        </w:rPr>
        <w:t>experimental autoi</w:t>
      </w:r>
      <w:r>
        <w:rPr>
          <w:rFonts w:ascii="Arial" w:hAnsi="Arial" w:cs="Arial"/>
          <w:b/>
        </w:rPr>
        <w:t>m</w:t>
      </w:r>
      <w:r w:rsidRPr="00B611FE">
        <w:rPr>
          <w:rFonts w:ascii="Arial" w:hAnsi="Arial" w:cs="Arial"/>
          <w:b/>
        </w:rPr>
        <w:t>mune encephalomyelitis</w:t>
      </w:r>
      <w:r w:rsidR="005D64B0">
        <w:rPr>
          <w:rFonts w:ascii="Arial" w:hAnsi="Arial" w:cs="Arial"/>
          <w:b/>
        </w:rPr>
        <w:t xml:space="preserve"> </w:t>
      </w:r>
      <w:r>
        <w:rPr>
          <w:rFonts w:ascii="Arial" w:hAnsi="Arial" w:cs="Arial"/>
          <w:b/>
        </w:rPr>
        <w:t xml:space="preserve">highlights the </w:t>
      </w:r>
      <w:r w:rsidRPr="00092732">
        <w:rPr>
          <w:rFonts w:ascii="Arial" w:hAnsi="Arial" w:cs="Arial"/>
          <w:b/>
        </w:rPr>
        <w:t>KDM1A/RCOR1/HDAC epigenetic axis in</w:t>
      </w:r>
      <w:r>
        <w:rPr>
          <w:rFonts w:ascii="Arial" w:hAnsi="Arial" w:cs="Arial"/>
          <w:b/>
        </w:rPr>
        <w:t xml:space="preserve"> multiple sclerosis</w:t>
      </w:r>
      <w:r w:rsidRPr="00ED36E5">
        <w:rPr>
          <w:rFonts w:ascii="Arial" w:hAnsi="Arial" w:cs="Arial"/>
          <w:b/>
        </w:rPr>
        <w:t xml:space="preserve"> </w:t>
      </w:r>
    </w:p>
    <w:p w14:paraId="34441344" w14:textId="77777777" w:rsidR="004027BF" w:rsidRPr="00092732" w:rsidRDefault="004027BF" w:rsidP="004027BF">
      <w:pPr>
        <w:spacing w:after="0" w:line="480" w:lineRule="auto"/>
        <w:jc w:val="both"/>
        <w:rPr>
          <w:rFonts w:ascii="Arial" w:hAnsi="Arial" w:cs="Arial"/>
          <w:b/>
          <w:lang w:val="es-ES"/>
        </w:rPr>
      </w:pPr>
      <w:r w:rsidRPr="00092732">
        <w:rPr>
          <w:rFonts w:ascii="Arial" w:hAnsi="Arial" w:cs="Arial"/>
          <w:b/>
          <w:lang w:val="es-ES"/>
        </w:rPr>
        <w:t>Authors: Fernando Cavalcanti</w:t>
      </w:r>
      <w:r w:rsidRPr="00092732">
        <w:rPr>
          <w:rFonts w:ascii="Arial" w:hAnsi="Arial" w:cs="Arial"/>
          <w:b/>
          <w:vertAlign w:val="superscript"/>
          <w:lang w:val="es-ES"/>
        </w:rPr>
        <w:t>1</w:t>
      </w:r>
      <w:r w:rsidRPr="00092732">
        <w:rPr>
          <w:rFonts w:ascii="Arial" w:hAnsi="Arial" w:cs="Arial"/>
          <w:b/>
          <w:lang w:val="es-ES"/>
        </w:rPr>
        <w:t>, Elena Gonzalez-Rey</w:t>
      </w:r>
      <w:r w:rsidRPr="00092732">
        <w:rPr>
          <w:rFonts w:ascii="Arial" w:hAnsi="Arial" w:cs="Arial"/>
          <w:b/>
          <w:vertAlign w:val="superscript"/>
          <w:lang w:val="es-ES"/>
        </w:rPr>
        <w:t>2</w:t>
      </w:r>
      <w:r w:rsidRPr="00092732">
        <w:rPr>
          <w:rFonts w:ascii="Arial" w:hAnsi="Arial" w:cs="Arial"/>
          <w:b/>
          <w:lang w:val="es-ES"/>
        </w:rPr>
        <w:t>, Mario Delgado</w:t>
      </w:r>
      <w:r w:rsidRPr="00092732">
        <w:rPr>
          <w:rFonts w:ascii="Arial" w:hAnsi="Arial" w:cs="Arial"/>
          <w:b/>
          <w:vertAlign w:val="superscript"/>
          <w:lang w:val="es-ES"/>
        </w:rPr>
        <w:t>2</w:t>
      </w:r>
      <w:r w:rsidRPr="00092732">
        <w:rPr>
          <w:rFonts w:ascii="Arial" w:hAnsi="Arial" w:cs="Arial"/>
          <w:b/>
          <w:lang w:val="es-ES"/>
        </w:rPr>
        <w:t>, Leyre Mestre</w:t>
      </w:r>
      <w:r w:rsidRPr="00092732">
        <w:rPr>
          <w:rFonts w:ascii="Arial" w:hAnsi="Arial" w:cs="Arial"/>
          <w:b/>
          <w:vertAlign w:val="superscript"/>
          <w:lang w:val="es-ES"/>
        </w:rPr>
        <w:t>3</w:t>
      </w:r>
      <w:r w:rsidRPr="00092732">
        <w:rPr>
          <w:rFonts w:ascii="Arial" w:hAnsi="Arial" w:cs="Arial"/>
          <w:b/>
          <w:lang w:val="es-ES"/>
        </w:rPr>
        <w:t>, Carmen Guaza</w:t>
      </w:r>
      <w:r w:rsidRPr="00092732">
        <w:rPr>
          <w:rFonts w:ascii="Arial" w:hAnsi="Arial" w:cs="Arial"/>
          <w:b/>
          <w:vertAlign w:val="superscript"/>
          <w:lang w:val="es-ES"/>
        </w:rPr>
        <w:t>3</w:t>
      </w:r>
      <w:r w:rsidRPr="00092732">
        <w:rPr>
          <w:rFonts w:ascii="Arial" w:hAnsi="Arial" w:cs="Arial"/>
          <w:b/>
          <w:lang w:val="es-ES"/>
        </w:rPr>
        <w:t>, Michele MP Lufino</w:t>
      </w:r>
      <w:r w:rsidRPr="00092732">
        <w:rPr>
          <w:rFonts w:ascii="Arial" w:hAnsi="Arial" w:cs="Arial"/>
          <w:b/>
          <w:vertAlign w:val="superscript"/>
          <w:lang w:val="es-ES"/>
        </w:rPr>
        <w:t>1</w:t>
      </w:r>
      <w:r w:rsidRPr="00092732">
        <w:rPr>
          <w:rFonts w:ascii="Arial" w:hAnsi="Arial" w:cs="Arial"/>
          <w:b/>
          <w:lang w:val="es-ES"/>
        </w:rPr>
        <w:t>, Jordi Xaus</w:t>
      </w:r>
      <w:r w:rsidRPr="00092732">
        <w:rPr>
          <w:rFonts w:ascii="Arial" w:hAnsi="Arial" w:cs="Arial"/>
          <w:b/>
          <w:vertAlign w:val="superscript"/>
          <w:lang w:val="es-ES"/>
        </w:rPr>
        <w:t>1</w:t>
      </w:r>
      <w:r w:rsidRPr="00092732">
        <w:rPr>
          <w:rFonts w:ascii="Arial" w:hAnsi="Arial" w:cs="Arial"/>
          <w:b/>
          <w:lang w:val="es-ES"/>
        </w:rPr>
        <w:t>, Cristina Mascaró</w:t>
      </w:r>
      <w:r w:rsidRPr="00092732">
        <w:rPr>
          <w:rFonts w:ascii="Arial" w:hAnsi="Arial" w:cs="Arial"/>
          <w:b/>
          <w:vertAlign w:val="superscript"/>
          <w:lang w:val="es-ES"/>
        </w:rPr>
        <w:t>1</w:t>
      </w:r>
      <w:r w:rsidRPr="00092732">
        <w:rPr>
          <w:rFonts w:ascii="Arial" w:hAnsi="Arial" w:cs="Arial"/>
          <w:b/>
          <w:lang w:val="es-ES"/>
        </w:rPr>
        <w:t>, Serena Lunardi</w:t>
      </w:r>
      <w:r w:rsidRPr="00092732">
        <w:rPr>
          <w:rFonts w:ascii="Arial" w:hAnsi="Arial" w:cs="Arial"/>
          <w:b/>
          <w:vertAlign w:val="superscript"/>
          <w:lang w:val="es-ES"/>
        </w:rPr>
        <w:t>1</w:t>
      </w:r>
      <w:r w:rsidRPr="00092732">
        <w:rPr>
          <w:rFonts w:ascii="Arial" w:hAnsi="Arial" w:cs="Arial"/>
          <w:b/>
          <w:lang w:val="es-ES"/>
        </w:rPr>
        <w:t>, Natalia Sacilotto</w:t>
      </w:r>
      <w:r w:rsidRPr="00092732">
        <w:rPr>
          <w:rFonts w:ascii="Arial" w:hAnsi="Arial" w:cs="Arial"/>
          <w:b/>
          <w:vertAlign w:val="superscript"/>
          <w:lang w:val="es-ES"/>
        </w:rPr>
        <w:t>1</w:t>
      </w:r>
      <w:r w:rsidRPr="00092732">
        <w:rPr>
          <w:rFonts w:ascii="Arial" w:hAnsi="Arial" w:cs="Arial"/>
          <w:b/>
          <w:lang w:val="es-ES"/>
        </w:rPr>
        <w:t>, Paola Dessanti</w:t>
      </w:r>
      <w:r w:rsidRPr="00092732">
        <w:rPr>
          <w:rFonts w:ascii="Arial" w:hAnsi="Arial" w:cs="Arial"/>
          <w:b/>
          <w:vertAlign w:val="superscript"/>
          <w:lang w:val="es-ES"/>
        </w:rPr>
        <w:t>1</w:t>
      </w:r>
      <w:r w:rsidRPr="00092732">
        <w:rPr>
          <w:rFonts w:ascii="Arial" w:hAnsi="Arial" w:cs="Arial"/>
          <w:b/>
          <w:lang w:val="es-ES"/>
        </w:rPr>
        <w:t>, David Rotllant</w:t>
      </w:r>
      <w:r w:rsidRPr="00092732">
        <w:rPr>
          <w:rFonts w:ascii="Arial" w:hAnsi="Arial" w:cs="Arial"/>
          <w:b/>
          <w:vertAlign w:val="superscript"/>
          <w:lang w:val="es-ES"/>
        </w:rPr>
        <w:t>1</w:t>
      </w:r>
      <w:r w:rsidRPr="00092732">
        <w:rPr>
          <w:rFonts w:ascii="Arial" w:hAnsi="Arial" w:cs="Arial"/>
          <w:b/>
          <w:lang w:val="es-ES"/>
        </w:rPr>
        <w:t>, Xavier Navarro</w:t>
      </w:r>
      <w:r w:rsidRPr="00092732">
        <w:rPr>
          <w:rFonts w:ascii="Arial" w:hAnsi="Arial" w:cs="Arial"/>
          <w:b/>
          <w:vertAlign w:val="superscript"/>
          <w:lang w:val="es-ES"/>
        </w:rPr>
        <w:t>4</w:t>
      </w:r>
      <w:r w:rsidRPr="00092732">
        <w:rPr>
          <w:rFonts w:ascii="Arial" w:hAnsi="Arial" w:cs="Arial"/>
          <w:b/>
          <w:lang w:val="es-ES"/>
        </w:rPr>
        <w:t>, Mireia Herrando-Grabulosa</w:t>
      </w:r>
      <w:r w:rsidRPr="00092732">
        <w:rPr>
          <w:rFonts w:ascii="Arial" w:hAnsi="Arial" w:cs="Arial"/>
          <w:b/>
          <w:vertAlign w:val="superscript"/>
          <w:lang w:val="es-ES"/>
        </w:rPr>
        <w:t>4</w:t>
      </w:r>
      <w:r w:rsidRPr="00092732">
        <w:rPr>
          <w:rFonts w:ascii="Arial" w:hAnsi="Arial" w:cs="Arial"/>
          <w:b/>
          <w:lang w:val="es-ES"/>
        </w:rPr>
        <w:t>, Carlos Buesa</w:t>
      </w:r>
      <w:r w:rsidRPr="00092732">
        <w:rPr>
          <w:rFonts w:ascii="Arial" w:hAnsi="Arial" w:cs="Arial"/>
          <w:b/>
          <w:vertAlign w:val="superscript"/>
          <w:lang w:val="es-ES"/>
        </w:rPr>
        <w:t>1</w:t>
      </w:r>
      <w:r w:rsidRPr="00092732">
        <w:rPr>
          <w:rFonts w:ascii="Arial" w:hAnsi="Arial" w:cs="Arial"/>
          <w:b/>
          <w:lang w:val="es-ES"/>
        </w:rPr>
        <w:t xml:space="preserve"> and Tamara Maes</w:t>
      </w:r>
      <w:r w:rsidRPr="00092732">
        <w:rPr>
          <w:rFonts w:ascii="Arial" w:hAnsi="Arial" w:cs="Arial"/>
          <w:b/>
          <w:vertAlign w:val="superscript"/>
          <w:lang w:val="es-ES"/>
        </w:rPr>
        <w:t>1</w:t>
      </w:r>
    </w:p>
    <w:p w14:paraId="32A3E674" w14:textId="77777777" w:rsidR="004027BF" w:rsidRPr="00ED36E5" w:rsidRDefault="004027BF" w:rsidP="004027BF">
      <w:pPr>
        <w:spacing w:after="0" w:line="480" w:lineRule="auto"/>
        <w:ind w:left="1" w:hanging="1"/>
        <w:rPr>
          <w:rFonts w:ascii="Arial" w:hAnsi="Arial" w:cs="Arial"/>
          <w:sz w:val="20"/>
          <w:szCs w:val="20"/>
        </w:rPr>
      </w:pPr>
      <w:r w:rsidRPr="00ED36E5">
        <w:rPr>
          <w:rFonts w:ascii="Arial" w:hAnsi="Arial" w:cs="Arial"/>
          <w:sz w:val="20"/>
          <w:szCs w:val="20"/>
          <w:vertAlign w:val="superscript"/>
        </w:rPr>
        <w:t>1</w:t>
      </w:r>
      <w:r w:rsidRPr="00ED36E5">
        <w:rPr>
          <w:rFonts w:ascii="Arial" w:hAnsi="Arial" w:cs="Arial"/>
          <w:sz w:val="20"/>
          <w:szCs w:val="20"/>
        </w:rPr>
        <w:t xml:space="preserve"> </w:t>
      </w:r>
      <w:proofErr w:type="spellStart"/>
      <w:r w:rsidRPr="00ED36E5">
        <w:rPr>
          <w:rFonts w:ascii="Arial" w:hAnsi="Arial" w:cs="Arial"/>
          <w:sz w:val="20"/>
          <w:szCs w:val="20"/>
        </w:rPr>
        <w:t>Oryzon</w:t>
      </w:r>
      <w:proofErr w:type="spellEnd"/>
      <w:r w:rsidRPr="00ED36E5">
        <w:rPr>
          <w:rFonts w:ascii="Arial" w:hAnsi="Arial" w:cs="Arial"/>
          <w:sz w:val="20"/>
          <w:szCs w:val="20"/>
        </w:rPr>
        <w:t xml:space="preserve"> Genomics, S.A. </w:t>
      </w:r>
      <w:proofErr w:type="spellStart"/>
      <w:r w:rsidRPr="00ED36E5">
        <w:rPr>
          <w:rFonts w:ascii="Arial" w:hAnsi="Arial" w:cs="Arial"/>
          <w:sz w:val="20"/>
          <w:szCs w:val="20"/>
        </w:rPr>
        <w:t>Carrer</w:t>
      </w:r>
      <w:proofErr w:type="spellEnd"/>
      <w:r w:rsidRPr="00ED36E5">
        <w:rPr>
          <w:rFonts w:ascii="Arial" w:hAnsi="Arial" w:cs="Arial"/>
          <w:sz w:val="20"/>
          <w:szCs w:val="20"/>
        </w:rPr>
        <w:t xml:space="preserve"> Sant </w:t>
      </w:r>
      <w:proofErr w:type="spellStart"/>
      <w:r w:rsidRPr="00ED36E5">
        <w:rPr>
          <w:rFonts w:ascii="Arial" w:hAnsi="Arial" w:cs="Arial"/>
          <w:sz w:val="20"/>
          <w:szCs w:val="20"/>
        </w:rPr>
        <w:t>Ferran</w:t>
      </w:r>
      <w:proofErr w:type="spellEnd"/>
      <w:r w:rsidRPr="00ED36E5">
        <w:rPr>
          <w:rFonts w:ascii="Arial" w:hAnsi="Arial" w:cs="Arial"/>
          <w:sz w:val="20"/>
          <w:szCs w:val="20"/>
        </w:rPr>
        <w:t xml:space="preserve"> 74, 08940 </w:t>
      </w:r>
      <w:proofErr w:type="spellStart"/>
      <w:r w:rsidRPr="00ED36E5">
        <w:rPr>
          <w:rFonts w:ascii="Arial" w:hAnsi="Arial" w:cs="Arial"/>
          <w:sz w:val="20"/>
          <w:szCs w:val="20"/>
        </w:rPr>
        <w:t>Cornellà</w:t>
      </w:r>
      <w:proofErr w:type="spellEnd"/>
      <w:r w:rsidRPr="00ED36E5">
        <w:rPr>
          <w:rFonts w:ascii="Arial" w:hAnsi="Arial" w:cs="Arial"/>
          <w:sz w:val="20"/>
          <w:szCs w:val="20"/>
        </w:rPr>
        <w:t xml:space="preserve"> de </w:t>
      </w:r>
      <w:proofErr w:type="spellStart"/>
      <w:r w:rsidRPr="00ED36E5">
        <w:rPr>
          <w:rFonts w:ascii="Arial" w:hAnsi="Arial" w:cs="Arial"/>
          <w:sz w:val="20"/>
          <w:szCs w:val="20"/>
        </w:rPr>
        <w:t>Llobregat</w:t>
      </w:r>
      <w:proofErr w:type="spellEnd"/>
      <w:r w:rsidRPr="00ED36E5">
        <w:rPr>
          <w:rFonts w:ascii="Arial" w:hAnsi="Arial" w:cs="Arial"/>
          <w:sz w:val="20"/>
          <w:szCs w:val="20"/>
        </w:rPr>
        <w:t>, Spain.</w:t>
      </w:r>
    </w:p>
    <w:p w14:paraId="54CCC64F" w14:textId="77777777" w:rsidR="004027BF" w:rsidRPr="00ED36E5" w:rsidRDefault="004027BF" w:rsidP="004027BF">
      <w:pPr>
        <w:spacing w:after="0" w:line="480" w:lineRule="auto"/>
        <w:ind w:left="1" w:hanging="1"/>
        <w:rPr>
          <w:rFonts w:ascii="Arial" w:hAnsi="Arial" w:cs="Arial"/>
          <w:sz w:val="20"/>
          <w:szCs w:val="20"/>
        </w:rPr>
      </w:pPr>
      <w:r w:rsidRPr="00ED36E5">
        <w:rPr>
          <w:rFonts w:ascii="Arial" w:hAnsi="Arial" w:cs="Arial"/>
          <w:sz w:val="20"/>
          <w:szCs w:val="20"/>
          <w:vertAlign w:val="superscript"/>
        </w:rPr>
        <w:t>2</w:t>
      </w:r>
      <w:r w:rsidRPr="00ED36E5">
        <w:rPr>
          <w:rFonts w:ascii="Arial" w:hAnsi="Arial" w:cs="Arial"/>
          <w:sz w:val="20"/>
          <w:szCs w:val="20"/>
        </w:rPr>
        <w:t xml:space="preserve"> Institute of Parasitology and Biomedicine Lopez-</w:t>
      </w:r>
      <w:proofErr w:type="spellStart"/>
      <w:r w:rsidRPr="00ED36E5">
        <w:rPr>
          <w:rFonts w:ascii="Arial" w:hAnsi="Arial" w:cs="Arial"/>
          <w:sz w:val="20"/>
          <w:szCs w:val="20"/>
        </w:rPr>
        <w:t>Neyra</w:t>
      </w:r>
      <w:proofErr w:type="spellEnd"/>
      <w:r w:rsidRPr="00ED36E5">
        <w:rPr>
          <w:rFonts w:ascii="Arial" w:hAnsi="Arial" w:cs="Arial"/>
          <w:sz w:val="20"/>
          <w:szCs w:val="20"/>
        </w:rPr>
        <w:t>, IPBLN-CSIC, Granada, Spain.</w:t>
      </w:r>
    </w:p>
    <w:p w14:paraId="4EE09A31" w14:textId="77777777" w:rsidR="004027BF" w:rsidRPr="001A6946" w:rsidRDefault="004027BF" w:rsidP="004027BF">
      <w:pPr>
        <w:spacing w:after="0" w:line="480" w:lineRule="auto"/>
        <w:rPr>
          <w:rFonts w:ascii="Arial" w:hAnsi="Arial" w:cs="Arial"/>
          <w:sz w:val="20"/>
          <w:szCs w:val="20"/>
        </w:rPr>
      </w:pPr>
      <w:r w:rsidRPr="001A6946">
        <w:rPr>
          <w:rFonts w:ascii="Arial" w:hAnsi="Arial" w:cs="Arial"/>
          <w:sz w:val="20"/>
          <w:szCs w:val="20"/>
          <w:vertAlign w:val="superscript"/>
        </w:rPr>
        <w:t>3</w:t>
      </w:r>
      <w:r w:rsidRPr="001A6946">
        <w:rPr>
          <w:rFonts w:ascii="Arial" w:hAnsi="Arial" w:cs="Arial"/>
        </w:rPr>
        <w:t xml:space="preserve"> </w:t>
      </w:r>
      <w:r w:rsidRPr="001A6946">
        <w:rPr>
          <w:rFonts w:ascii="Arial" w:hAnsi="Arial" w:cs="Arial"/>
          <w:sz w:val="20"/>
          <w:szCs w:val="20"/>
        </w:rPr>
        <w:t xml:space="preserve">Department of Functional </w:t>
      </w:r>
      <w:r>
        <w:rPr>
          <w:rFonts w:ascii="Arial" w:hAnsi="Arial" w:cs="Arial"/>
          <w:sz w:val="20"/>
          <w:szCs w:val="20"/>
        </w:rPr>
        <w:t xml:space="preserve">and Systems </w:t>
      </w:r>
      <w:r w:rsidRPr="001A6946">
        <w:rPr>
          <w:rFonts w:ascii="Arial" w:hAnsi="Arial" w:cs="Arial"/>
          <w:sz w:val="20"/>
          <w:szCs w:val="20"/>
        </w:rPr>
        <w:t xml:space="preserve">Neurobiology, </w:t>
      </w:r>
      <w:proofErr w:type="spellStart"/>
      <w:r w:rsidRPr="001A6946">
        <w:rPr>
          <w:rFonts w:ascii="Arial" w:hAnsi="Arial" w:cs="Arial"/>
          <w:sz w:val="20"/>
          <w:szCs w:val="20"/>
        </w:rPr>
        <w:t>Cajal</w:t>
      </w:r>
      <w:proofErr w:type="spellEnd"/>
      <w:r w:rsidRPr="001A6946">
        <w:rPr>
          <w:rFonts w:ascii="Arial" w:hAnsi="Arial" w:cs="Arial"/>
          <w:sz w:val="20"/>
          <w:szCs w:val="20"/>
        </w:rPr>
        <w:t xml:space="preserve"> I</w:t>
      </w:r>
      <w:r>
        <w:rPr>
          <w:rFonts w:ascii="Arial" w:hAnsi="Arial" w:cs="Arial"/>
          <w:sz w:val="20"/>
          <w:szCs w:val="20"/>
        </w:rPr>
        <w:t>nstitute</w:t>
      </w:r>
      <w:r w:rsidRPr="001A6946">
        <w:rPr>
          <w:rFonts w:ascii="Arial" w:hAnsi="Arial" w:cs="Arial"/>
          <w:sz w:val="20"/>
          <w:szCs w:val="20"/>
        </w:rPr>
        <w:t xml:space="preserve"> (CSIC), Madrid, Spain.</w:t>
      </w:r>
    </w:p>
    <w:p w14:paraId="19882D4F" w14:textId="77777777" w:rsidR="004027BF" w:rsidRPr="00092732" w:rsidRDefault="004027BF" w:rsidP="004027BF">
      <w:pPr>
        <w:spacing w:after="0" w:line="480" w:lineRule="auto"/>
        <w:rPr>
          <w:rFonts w:ascii="Arial" w:hAnsi="Arial" w:cs="Arial"/>
          <w:b/>
          <w:lang w:val="es-ES"/>
        </w:rPr>
      </w:pPr>
      <w:r w:rsidRPr="00092732">
        <w:rPr>
          <w:rFonts w:ascii="Arial" w:hAnsi="Arial" w:cs="Arial"/>
          <w:sz w:val="20"/>
          <w:szCs w:val="20"/>
          <w:vertAlign w:val="superscript"/>
          <w:lang w:val="es-ES"/>
        </w:rPr>
        <w:t>4</w:t>
      </w:r>
      <w:r w:rsidRPr="00092732">
        <w:rPr>
          <w:rFonts w:ascii="Arial" w:hAnsi="Arial" w:cs="Arial"/>
          <w:lang w:val="es-ES"/>
        </w:rPr>
        <w:t xml:space="preserve"> </w:t>
      </w:r>
      <w:r w:rsidRPr="00092732">
        <w:rPr>
          <w:rFonts w:ascii="Arial" w:hAnsi="Arial" w:cs="Arial"/>
          <w:sz w:val="20"/>
          <w:szCs w:val="20"/>
          <w:lang w:val="es-ES"/>
        </w:rPr>
        <w:t>Departament de Biologia Cel.lular, Fisiologia i Immunologia, Institut de Neurociències, Universitat Autònoma de Barcelona, and Centro de Investigación Biomédica en Red sobre Enfermedades Neurodegenerativas (CIBERNED), Bellaterra, Spain.</w:t>
      </w:r>
    </w:p>
    <w:p w14:paraId="6B4E77F5" w14:textId="77777777" w:rsidR="004027BF" w:rsidRDefault="004027BF">
      <w:pPr>
        <w:jc w:val="both"/>
        <w:rPr>
          <w:rFonts w:ascii="Arial" w:hAnsi="Arial" w:cs="Arial"/>
          <w:b/>
          <w:sz w:val="32"/>
          <w:szCs w:val="32"/>
          <w:lang w:val="es-ES"/>
        </w:rPr>
      </w:pPr>
    </w:p>
    <w:p w14:paraId="53911AC3" w14:textId="77777777" w:rsidR="004027BF" w:rsidRDefault="004027BF">
      <w:pPr>
        <w:jc w:val="both"/>
        <w:rPr>
          <w:rFonts w:ascii="Arial" w:hAnsi="Arial" w:cs="Arial"/>
          <w:b/>
          <w:sz w:val="32"/>
          <w:szCs w:val="32"/>
          <w:lang w:val="es-ES"/>
        </w:rPr>
      </w:pPr>
    </w:p>
    <w:p w14:paraId="51E14B5F" w14:textId="06ECEC78" w:rsidR="004027BF" w:rsidRDefault="005E6BDD" w:rsidP="004027BF">
      <w:pPr>
        <w:jc w:val="center"/>
        <w:rPr>
          <w:rFonts w:ascii="Arial" w:hAnsi="Arial" w:cs="Arial"/>
          <w:b/>
          <w:sz w:val="32"/>
          <w:szCs w:val="32"/>
        </w:rPr>
      </w:pPr>
      <w:r>
        <w:rPr>
          <w:rFonts w:ascii="Arial" w:hAnsi="Arial" w:cs="Arial"/>
          <w:b/>
          <w:sz w:val="32"/>
          <w:szCs w:val="32"/>
        </w:rPr>
        <w:t>Additional</w:t>
      </w:r>
      <w:r w:rsidR="00E918A5" w:rsidRPr="00E918A5">
        <w:rPr>
          <w:rFonts w:ascii="Arial" w:hAnsi="Arial" w:cs="Arial"/>
          <w:b/>
          <w:sz w:val="32"/>
          <w:szCs w:val="32"/>
        </w:rPr>
        <w:t xml:space="preserve"> </w:t>
      </w:r>
      <w:r w:rsidR="004027BF">
        <w:rPr>
          <w:rFonts w:ascii="Arial" w:hAnsi="Arial" w:cs="Arial"/>
          <w:b/>
          <w:sz w:val="32"/>
          <w:szCs w:val="32"/>
        </w:rPr>
        <w:t xml:space="preserve">File </w:t>
      </w:r>
      <w:r w:rsidR="008E21FC">
        <w:rPr>
          <w:rFonts w:ascii="Arial" w:hAnsi="Arial" w:cs="Arial"/>
          <w:b/>
          <w:sz w:val="32"/>
          <w:szCs w:val="32"/>
        </w:rPr>
        <w:t>3</w:t>
      </w:r>
    </w:p>
    <w:p w14:paraId="0E8357D5" w14:textId="5FCD4AA3" w:rsidR="004027BF" w:rsidRDefault="004027BF" w:rsidP="004027BF">
      <w:pPr>
        <w:jc w:val="center"/>
        <w:rPr>
          <w:rFonts w:ascii="Arial" w:hAnsi="Arial" w:cs="Arial"/>
          <w:b/>
          <w:sz w:val="32"/>
          <w:szCs w:val="32"/>
        </w:rPr>
      </w:pPr>
    </w:p>
    <w:p w14:paraId="61B53B42" w14:textId="14A2C7B6" w:rsidR="004027BF" w:rsidRPr="00092732" w:rsidRDefault="004027BF" w:rsidP="00092732">
      <w:pPr>
        <w:jc w:val="center"/>
        <w:rPr>
          <w:rFonts w:ascii="Arial" w:hAnsi="Arial" w:cs="Arial"/>
          <w:b/>
          <w:color w:val="0070C0"/>
          <w:sz w:val="32"/>
          <w:szCs w:val="32"/>
        </w:rPr>
      </w:pPr>
      <w:r w:rsidRPr="00092732">
        <w:rPr>
          <w:rFonts w:ascii="Arial" w:hAnsi="Arial" w:cs="Arial"/>
          <w:b/>
          <w:color w:val="0070C0"/>
          <w:sz w:val="32"/>
          <w:szCs w:val="32"/>
        </w:rPr>
        <w:t>Additional Figures</w:t>
      </w:r>
    </w:p>
    <w:p w14:paraId="063BA143" w14:textId="233F9C9F" w:rsidR="004027BF" w:rsidRDefault="004027BF" w:rsidP="00092732">
      <w:pPr>
        <w:jc w:val="center"/>
        <w:rPr>
          <w:rFonts w:ascii="Arial" w:hAnsi="Arial" w:cs="Arial"/>
          <w:b/>
        </w:rPr>
      </w:pPr>
    </w:p>
    <w:p w14:paraId="6049710A" w14:textId="77777777" w:rsidR="004027BF" w:rsidRDefault="004027BF">
      <w:pPr>
        <w:rPr>
          <w:rFonts w:ascii="Arial" w:hAnsi="Arial" w:cs="Arial"/>
          <w:b/>
        </w:rPr>
      </w:pPr>
      <w:r>
        <w:rPr>
          <w:rFonts w:ascii="Arial" w:hAnsi="Arial" w:cs="Arial"/>
          <w:b/>
        </w:rPr>
        <w:br w:type="page"/>
      </w:r>
    </w:p>
    <w:p w14:paraId="1F59664F" w14:textId="5BAB6E1F" w:rsidR="005F36CB" w:rsidRDefault="005F36CB" w:rsidP="00092732">
      <w:pPr>
        <w:jc w:val="both"/>
        <w:rPr>
          <w:rFonts w:ascii="Arial" w:hAnsi="Arial" w:cs="Arial"/>
          <w:b/>
        </w:rPr>
      </w:pPr>
    </w:p>
    <w:p w14:paraId="37A22050" w14:textId="6BF10FD0" w:rsidR="002E047A" w:rsidRDefault="006C3B83" w:rsidP="004F10D9">
      <w:pPr>
        <w:jc w:val="both"/>
        <w:rPr>
          <w:rFonts w:ascii="Arial" w:hAnsi="Arial" w:cs="Arial"/>
          <w:b/>
          <w:sz w:val="20"/>
          <w:szCs w:val="20"/>
        </w:rPr>
      </w:pPr>
      <w:r w:rsidRPr="006C3B83">
        <w:rPr>
          <w:noProof/>
        </w:rPr>
        <w:drawing>
          <wp:inline distT="0" distB="0" distL="0" distR="0" wp14:anchorId="2B95CE1A" wp14:editId="2DFD5D4D">
            <wp:extent cx="5915660" cy="456247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15660" cy="4562475"/>
                    </a:xfrm>
                    <a:prstGeom prst="rect">
                      <a:avLst/>
                    </a:prstGeom>
                    <a:noFill/>
                    <a:ln>
                      <a:noFill/>
                    </a:ln>
                  </pic:spPr>
                </pic:pic>
              </a:graphicData>
            </a:graphic>
          </wp:inline>
        </w:drawing>
      </w:r>
    </w:p>
    <w:p w14:paraId="4FDBDDCD" w14:textId="0F9DE68B" w:rsidR="005F36CB" w:rsidRPr="004F10D9" w:rsidRDefault="005F36CB" w:rsidP="004F10D9">
      <w:pPr>
        <w:jc w:val="both"/>
        <w:rPr>
          <w:rFonts w:ascii="Arial" w:hAnsi="Arial" w:cs="Arial"/>
          <w:b/>
          <w:sz w:val="20"/>
          <w:szCs w:val="20"/>
        </w:rPr>
      </w:pPr>
      <w:r w:rsidRPr="004F10D9">
        <w:rPr>
          <w:rFonts w:ascii="Arial" w:hAnsi="Arial" w:cs="Arial"/>
          <w:b/>
          <w:sz w:val="20"/>
          <w:szCs w:val="20"/>
        </w:rPr>
        <w:t xml:space="preserve">Figure </w:t>
      </w:r>
      <w:r w:rsidR="008E21FC" w:rsidRPr="004F10D9">
        <w:rPr>
          <w:rFonts w:ascii="Arial" w:hAnsi="Arial" w:cs="Arial"/>
          <w:b/>
          <w:sz w:val="20"/>
          <w:szCs w:val="20"/>
        </w:rPr>
        <w:t>A</w:t>
      </w:r>
      <w:r w:rsidRPr="004F10D9">
        <w:rPr>
          <w:rFonts w:ascii="Arial" w:hAnsi="Arial" w:cs="Arial"/>
          <w:b/>
          <w:sz w:val="20"/>
          <w:szCs w:val="20"/>
        </w:rPr>
        <w:t xml:space="preserve">1. Therapeutic effects of ORY-2001 in EAE mice  </w:t>
      </w:r>
    </w:p>
    <w:p w14:paraId="40D8EE92" w14:textId="4612BC0B" w:rsidR="005F36CB" w:rsidRPr="004F10D9" w:rsidRDefault="005F36CB" w:rsidP="004F10D9">
      <w:pPr>
        <w:jc w:val="both"/>
        <w:rPr>
          <w:rFonts w:ascii="Arial" w:hAnsi="Arial" w:cs="Arial"/>
          <w:b/>
          <w:sz w:val="20"/>
          <w:szCs w:val="20"/>
        </w:rPr>
      </w:pPr>
      <w:r w:rsidRPr="004F10D9">
        <w:rPr>
          <w:rFonts w:ascii="Arial" w:hAnsi="Arial" w:cs="Arial"/>
          <w:sz w:val="20"/>
          <w:szCs w:val="20"/>
        </w:rPr>
        <w:t>(</w:t>
      </w:r>
      <w:r w:rsidRPr="004F10D9">
        <w:rPr>
          <w:rFonts w:ascii="Arial" w:hAnsi="Arial" w:cs="Arial"/>
          <w:b/>
          <w:sz w:val="20"/>
          <w:szCs w:val="20"/>
        </w:rPr>
        <w:t>A</w:t>
      </w:r>
      <w:r w:rsidRPr="004F10D9">
        <w:rPr>
          <w:rFonts w:ascii="Arial" w:hAnsi="Arial" w:cs="Arial"/>
          <w:sz w:val="20"/>
          <w:szCs w:val="20"/>
        </w:rPr>
        <w:t xml:space="preserve">)The effects of ORY-2001 on the clinical score of EAE mice during the chronic phase. The clinical score was monitored before, during, and after two weeks of treatment (five consecutive days per week) with ● (black) Vehicle </w:t>
      </w:r>
      <w:r w:rsidR="00C57762">
        <w:rPr>
          <w:rFonts w:ascii="Arial" w:hAnsi="Arial" w:cs="Arial"/>
          <w:sz w:val="20"/>
          <w:szCs w:val="20"/>
        </w:rPr>
        <w:t>(</w:t>
      </w:r>
      <w:r w:rsidR="007773E2">
        <w:rPr>
          <w:rFonts w:ascii="Arial" w:hAnsi="Arial" w:cs="Arial"/>
          <w:sz w:val="20"/>
          <w:szCs w:val="20"/>
        </w:rPr>
        <w:t>N</w:t>
      </w:r>
      <w:r w:rsidR="00C57762">
        <w:rPr>
          <w:rFonts w:ascii="Arial" w:hAnsi="Arial" w:cs="Arial"/>
          <w:sz w:val="20"/>
          <w:szCs w:val="20"/>
        </w:rPr>
        <w:t xml:space="preserve">=10 mice/group) </w:t>
      </w:r>
      <w:r w:rsidRPr="004F10D9">
        <w:rPr>
          <w:rFonts w:ascii="Arial" w:hAnsi="Arial" w:cs="Arial"/>
          <w:sz w:val="20"/>
          <w:szCs w:val="20"/>
        </w:rPr>
        <w:t xml:space="preserve">or ORY-2001 (blue) at ■ 1.0 mg/kg </w:t>
      </w:r>
      <w:r w:rsidR="00C57762">
        <w:rPr>
          <w:rFonts w:ascii="Arial" w:hAnsi="Arial" w:cs="Arial"/>
          <w:sz w:val="20"/>
          <w:szCs w:val="20"/>
        </w:rPr>
        <w:t>(</w:t>
      </w:r>
      <w:r w:rsidR="00E646F3">
        <w:rPr>
          <w:rFonts w:ascii="Arial" w:hAnsi="Arial" w:cs="Arial"/>
          <w:sz w:val="20"/>
          <w:szCs w:val="20"/>
        </w:rPr>
        <w:t>N=</w:t>
      </w:r>
      <w:r w:rsidR="00C57762">
        <w:rPr>
          <w:rFonts w:ascii="Arial" w:hAnsi="Arial" w:cs="Arial"/>
          <w:sz w:val="20"/>
          <w:szCs w:val="20"/>
        </w:rPr>
        <w:t xml:space="preserve">10 mice/group) </w:t>
      </w:r>
      <w:r w:rsidRPr="004F10D9">
        <w:rPr>
          <w:rFonts w:ascii="Arial" w:hAnsi="Arial" w:cs="Arial"/>
          <w:sz w:val="20"/>
          <w:szCs w:val="20"/>
        </w:rPr>
        <w:t>and ▲3.0 mg/kg (</w:t>
      </w:r>
      <w:r w:rsidR="007773E2">
        <w:rPr>
          <w:rFonts w:ascii="Arial" w:hAnsi="Arial" w:cs="Arial"/>
          <w:sz w:val="20"/>
          <w:szCs w:val="20"/>
        </w:rPr>
        <w:t>N</w:t>
      </w:r>
      <w:r w:rsidRPr="004F10D9">
        <w:rPr>
          <w:rFonts w:ascii="Arial" w:hAnsi="Arial" w:cs="Arial"/>
          <w:sz w:val="20"/>
          <w:szCs w:val="20"/>
        </w:rPr>
        <w:t>= 9 mice/group)</w:t>
      </w:r>
      <w:r w:rsidR="00C57762">
        <w:rPr>
          <w:rFonts w:ascii="Arial" w:hAnsi="Arial" w:cs="Arial"/>
          <w:sz w:val="20"/>
          <w:szCs w:val="20"/>
        </w:rPr>
        <w:t xml:space="preserve">. </w:t>
      </w:r>
      <w:r w:rsidR="00C57762" w:rsidRPr="00F81411">
        <w:rPr>
          <w:rFonts w:ascii="Arial" w:hAnsi="Arial" w:cs="Arial"/>
          <w:sz w:val="20"/>
          <w:szCs w:val="20"/>
        </w:rPr>
        <w:t>Results are expressed as mean ± SEM</w:t>
      </w:r>
      <w:r w:rsidRPr="004F10D9">
        <w:rPr>
          <w:rFonts w:ascii="Arial" w:hAnsi="Arial" w:cs="Arial"/>
          <w:sz w:val="20"/>
          <w:szCs w:val="20"/>
        </w:rPr>
        <w:t>. Cumulative disease index of Vehicle and ORY-2001 treatment at (</w:t>
      </w:r>
      <w:r w:rsidRPr="004F10D9">
        <w:rPr>
          <w:rFonts w:ascii="Arial" w:hAnsi="Arial" w:cs="Arial"/>
          <w:b/>
          <w:sz w:val="20"/>
          <w:szCs w:val="20"/>
        </w:rPr>
        <w:t>B</w:t>
      </w:r>
      <w:r w:rsidRPr="004F10D9">
        <w:rPr>
          <w:rFonts w:ascii="Arial" w:hAnsi="Arial" w:cs="Arial"/>
          <w:sz w:val="20"/>
          <w:szCs w:val="20"/>
        </w:rPr>
        <w:t>) 1 and 3 mg/kg and (</w:t>
      </w:r>
      <w:r w:rsidRPr="004F10D9">
        <w:rPr>
          <w:rFonts w:ascii="Arial" w:hAnsi="Arial" w:cs="Arial"/>
          <w:b/>
          <w:sz w:val="20"/>
          <w:szCs w:val="20"/>
        </w:rPr>
        <w:t>C</w:t>
      </w:r>
      <w:r w:rsidRPr="004F10D9">
        <w:rPr>
          <w:rFonts w:ascii="Arial" w:hAnsi="Arial" w:cs="Arial"/>
          <w:sz w:val="20"/>
          <w:szCs w:val="20"/>
        </w:rPr>
        <w:t>) 0.05, 0.1 and 0.5 mg/kg.</w:t>
      </w:r>
      <w:r w:rsidR="00C57762">
        <w:rPr>
          <w:rFonts w:ascii="Arial" w:hAnsi="Arial" w:cs="Arial"/>
          <w:sz w:val="20"/>
          <w:szCs w:val="20"/>
        </w:rPr>
        <w:t xml:space="preserve"> </w:t>
      </w:r>
      <w:r w:rsidR="00C57762" w:rsidRPr="008C0DE4">
        <w:rPr>
          <w:rFonts w:ascii="Arial" w:hAnsi="Arial" w:cs="Arial"/>
          <w:sz w:val="20"/>
          <w:szCs w:val="20"/>
        </w:rPr>
        <w:t>Results are expressed as mean ± SEM</w:t>
      </w:r>
      <w:r w:rsidR="009702F8">
        <w:rPr>
          <w:rFonts w:ascii="Arial" w:hAnsi="Arial" w:cs="Arial"/>
          <w:sz w:val="20"/>
          <w:szCs w:val="20"/>
        </w:rPr>
        <w:t xml:space="preserve">. </w:t>
      </w:r>
      <w:r w:rsidR="009702F8" w:rsidRPr="009702F8">
        <w:rPr>
          <w:rFonts w:ascii="Arial" w:hAnsi="Arial" w:cs="Arial"/>
          <w:sz w:val="20"/>
          <w:szCs w:val="20"/>
        </w:rPr>
        <w:t>Dunnett's</w:t>
      </w:r>
      <w:r w:rsidR="009702F8">
        <w:rPr>
          <w:rFonts w:ascii="Arial" w:hAnsi="Arial" w:cs="Arial"/>
          <w:sz w:val="20"/>
          <w:szCs w:val="20"/>
        </w:rPr>
        <w:t xml:space="preserve"> and </w:t>
      </w:r>
      <w:r w:rsidR="009702F8" w:rsidRPr="009702F8">
        <w:rPr>
          <w:rFonts w:ascii="Arial" w:hAnsi="Arial" w:cs="Arial"/>
          <w:sz w:val="20"/>
          <w:szCs w:val="20"/>
        </w:rPr>
        <w:t>Bonferroni's multiple comparisons test</w:t>
      </w:r>
      <w:r w:rsidR="009702F8">
        <w:rPr>
          <w:rFonts w:ascii="Arial" w:hAnsi="Arial" w:cs="Arial"/>
          <w:sz w:val="20"/>
          <w:szCs w:val="20"/>
        </w:rPr>
        <w:t xml:space="preserve"> were used, respectively</w:t>
      </w:r>
      <w:r w:rsidRPr="004F10D9">
        <w:rPr>
          <w:rFonts w:ascii="Arial" w:hAnsi="Arial" w:cs="Arial"/>
          <w:sz w:val="20"/>
          <w:szCs w:val="20"/>
        </w:rPr>
        <w:t xml:space="preserve"> (</w:t>
      </w:r>
      <w:r w:rsidRPr="004F10D9">
        <w:rPr>
          <w:rFonts w:ascii="Arial" w:hAnsi="Arial" w:cs="Arial"/>
          <w:b/>
          <w:sz w:val="20"/>
          <w:szCs w:val="20"/>
        </w:rPr>
        <w:t>D</w:t>
      </w:r>
      <w:r w:rsidRPr="004F10D9">
        <w:rPr>
          <w:rFonts w:ascii="Arial" w:hAnsi="Arial" w:cs="Arial"/>
          <w:sz w:val="20"/>
          <w:szCs w:val="20"/>
        </w:rPr>
        <w:t>) The effects of ORY-LSD1 on the clinical score of EAE mice during the chronic phase. The clinical score was monitored before, during, and after two weeks of treatment (five consecutive days per week) with ● (black) Vehicle or ORY-LSD1 (red) at ■ 0.06 mg/kg and ▲0.18 mg/kg (</w:t>
      </w:r>
      <w:r w:rsidR="007773E2">
        <w:rPr>
          <w:rFonts w:ascii="Arial" w:hAnsi="Arial" w:cs="Arial"/>
          <w:sz w:val="20"/>
          <w:szCs w:val="20"/>
        </w:rPr>
        <w:t>N</w:t>
      </w:r>
      <w:r w:rsidRPr="004F10D9">
        <w:rPr>
          <w:rFonts w:ascii="Arial" w:hAnsi="Arial" w:cs="Arial"/>
          <w:sz w:val="20"/>
          <w:szCs w:val="20"/>
        </w:rPr>
        <w:t>=</w:t>
      </w:r>
      <w:r w:rsidR="007773E2">
        <w:rPr>
          <w:rFonts w:ascii="Arial" w:hAnsi="Arial" w:cs="Arial"/>
          <w:sz w:val="20"/>
          <w:szCs w:val="20"/>
        </w:rPr>
        <w:t xml:space="preserve"> </w:t>
      </w:r>
      <w:r w:rsidRPr="004F10D9">
        <w:rPr>
          <w:rFonts w:ascii="Arial" w:hAnsi="Arial" w:cs="Arial"/>
          <w:sz w:val="20"/>
          <w:szCs w:val="20"/>
        </w:rPr>
        <w:t>10 mice/</w:t>
      </w:r>
      <w:r w:rsidR="009702F8">
        <w:rPr>
          <w:rFonts w:ascii="Arial" w:hAnsi="Arial" w:cs="Arial"/>
          <w:sz w:val="20"/>
          <w:szCs w:val="20"/>
        </w:rPr>
        <w:t>in all groups</w:t>
      </w:r>
      <w:r w:rsidRPr="004F10D9">
        <w:rPr>
          <w:rFonts w:ascii="Arial" w:hAnsi="Arial" w:cs="Arial"/>
          <w:sz w:val="20"/>
          <w:szCs w:val="20"/>
        </w:rPr>
        <w:t>).</w:t>
      </w:r>
      <w:r w:rsidR="009702F8">
        <w:rPr>
          <w:rFonts w:ascii="Arial" w:hAnsi="Arial" w:cs="Arial"/>
          <w:sz w:val="20"/>
          <w:szCs w:val="20"/>
        </w:rPr>
        <w:t xml:space="preserve"> </w:t>
      </w:r>
      <w:r w:rsidR="009702F8" w:rsidRPr="008C0DE4">
        <w:rPr>
          <w:rFonts w:ascii="Arial" w:hAnsi="Arial" w:cs="Arial"/>
          <w:sz w:val="20"/>
          <w:szCs w:val="20"/>
        </w:rPr>
        <w:t>Results are expressed as mean ± SEM</w:t>
      </w:r>
      <w:r w:rsidR="009702F8">
        <w:rPr>
          <w:rFonts w:ascii="Arial" w:hAnsi="Arial" w:cs="Arial"/>
          <w:sz w:val="20"/>
          <w:szCs w:val="20"/>
        </w:rPr>
        <w:t>.</w:t>
      </w:r>
      <w:r w:rsidRPr="004F10D9">
        <w:rPr>
          <w:rFonts w:ascii="Arial" w:hAnsi="Arial" w:cs="Arial"/>
          <w:sz w:val="20"/>
          <w:szCs w:val="20"/>
        </w:rPr>
        <w:t xml:space="preserve"> </w:t>
      </w:r>
      <w:r w:rsidR="00B076AC" w:rsidRPr="004F10D9">
        <w:rPr>
          <w:rFonts w:ascii="Arial" w:hAnsi="Arial" w:cs="Arial"/>
          <w:sz w:val="20"/>
          <w:szCs w:val="20"/>
        </w:rPr>
        <w:t xml:space="preserve">Monitoring of the chronic phase was performed </w:t>
      </w:r>
      <w:proofErr w:type="spellStart"/>
      <w:r w:rsidR="00B076AC" w:rsidRPr="004F10D9">
        <w:rPr>
          <w:rFonts w:ascii="Arial" w:hAnsi="Arial" w:cs="Arial"/>
          <w:sz w:val="20"/>
          <w:szCs w:val="20"/>
        </w:rPr>
        <w:t>upto</w:t>
      </w:r>
      <w:proofErr w:type="spellEnd"/>
      <w:r w:rsidR="00B076AC" w:rsidRPr="004F10D9">
        <w:rPr>
          <w:rFonts w:ascii="Arial" w:hAnsi="Arial" w:cs="Arial"/>
          <w:sz w:val="20"/>
          <w:szCs w:val="20"/>
        </w:rPr>
        <w:t xml:space="preserve"> day 51 post-</w:t>
      </w:r>
      <w:proofErr w:type="gramStart"/>
      <w:r w:rsidR="00B076AC" w:rsidRPr="004F10D9">
        <w:rPr>
          <w:rFonts w:ascii="Arial" w:hAnsi="Arial" w:cs="Arial"/>
          <w:sz w:val="20"/>
          <w:szCs w:val="20"/>
        </w:rPr>
        <w:t>immunization;</w:t>
      </w:r>
      <w:proofErr w:type="gramEnd"/>
      <w:r w:rsidR="00B076AC" w:rsidRPr="004F10D9">
        <w:rPr>
          <w:rFonts w:ascii="Arial" w:hAnsi="Arial" w:cs="Arial"/>
          <w:sz w:val="20"/>
          <w:szCs w:val="20"/>
        </w:rPr>
        <w:t xml:space="preserve"> 28 days after last dose. Black arrows indicate the time of the beginning of the administration of the compounds. </w:t>
      </w:r>
      <w:r w:rsidRPr="004F10D9">
        <w:rPr>
          <w:rFonts w:ascii="Arial" w:hAnsi="Arial" w:cs="Arial"/>
          <w:sz w:val="20"/>
          <w:szCs w:val="20"/>
        </w:rPr>
        <w:t>Cumulative disease index of Vehicle and ORY-LSD1 treatment at (</w:t>
      </w:r>
      <w:r w:rsidRPr="004F10D9">
        <w:rPr>
          <w:rFonts w:ascii="Arial" w:hAnsi="Arial" w:cs="Arial"/>
          <w:b/>
          <w:sz w:val="20"/>
          <w:szCs w:val="20"/>
        </w:rPr>
        <w:t>E</w:t>
      </w:r>
      <w:r w:rsidRPr="004F10D9">
        <w:rPr>
          <w:rFonts w:ascii="Arial" w:hAnsi="Arial" w:cs="Arial"/>
          <w:sz w:val="20"/>
          <w:szCs w:val="20"/>
        </w:rPr>
        <w:t>) 0.06 and 0.18 mg/kg and (</w:t>
      </w:r>
      <w:r w:rsidRPr="004F10D9">
        <w:rPr>
          <w:rFonts w:ascii="Arial" w:hAnsi="Arial" w:cs="Arial"/>
          <w:b/>
          <w:sz w:val="20"/>
          <w:szCs w:val="20"/>
        </w:rPr>
        <w:t>F</w:t>
      </w:r>
      <w:r w:rsidRPr="004F10D9">
        <w:rPr>
          <w:rFonts w:ascii="Arial" w:hAnsi="Arial" w:cs="Arial"/>
          <w:sz w:val="20"/>
          <w:szCs w:val="20"/>
        </w:rPr>
        <w:t xml:space="preserve">) 0.09 and 0.18 mg/kg. </w:t>
      </w:r>
      <w:r w:rsidR="00B076AC" w:rsidRPr="008C0DE4">
        <w:rPr>
          <w:rFonts w:ascii="Arial" w:hAnsi="Arial" w:cs="Arial"/>
          <w:sz w:val="20"/>
          <w:szCs w:val="20"/>
        </w:rPr>
        <w:t>Results are expressed as mean ± SEM</w:t>
      </w:r>
      <w:r w:rsidR="00B076AC">
        <w:rPr>
          <w:rFonts w:ascii="Arial" w:hAnsi="Arial" w:cs="Arial"/>
          <w:sz w:val="20"/>
          <w:szCs w:val="20"/>
        </w:rPr>
        <w:t xml:space="preserve">. </w:t>
      </w:r>
      <w:r w:rsidR="00B076AC" w:rsidRPr="009702F8">
        <w:rPr>
          <w:rFonts w:ascii="Arial" w:hAnsi="Arial" w:cs="Arial"/>
          <w:sz w:val="20"/>
          <w:szCs w:val="20"/>
        </w:rPr>
        <w:t>Dunnett's</w:t>
      </w:r>
      <w:r w:rsidR="00B076AC">
        <w:rPr>
          <w:rFonts w:ascii="Arial" w:hAnsi="Arial" w:cs="Arial"/>
          <w:sz w:val="20"/>
          <w:szCs w:val="20"/>
        </w:rPr>
        <w:t xml:space="preserve"> and </w:t>
      </w:r>
      <w:r w:rsidR="00B076AC" w:rsidRPr="009702F8">
        <w:rPr>
          <w:rFonts w:ascii="Arial" w:hAnsi="Arial" w:cs="Arial"/>
          <w:sz w:val="20"/>
          <w:szCs w:val="20"/>
        </w:rPr>
        <w:t>Bonferroni's multiple comparisons test</w:t>
      </w:r>
      <w:r w:rsidR="00B076AC">
        <w:rPr>
          <w:rFonts w:ascii="Arial" w:hAnsi="Arial" w:cs="Arial"/>
          <w:sz w:val="20"/>
          <w:szCs w:val="20"/>
        </w:rPr>
        <w:t xml:space="preserve"> were used, respectively.</w:t>
      </w:r>
      <w:r w:rsidR="00B076AC" w:rsidRPr="004F10D9">
        <w:rPr>
          <w:rFonts w:ascii="Arial" w:hAnsi="Arial" w:cs="Arial"/>
          <w:sz w:val="20"/>
          <w:szCs w:val="20"/>
        </w:rPr>
        <w:t xml:space="preserve"> </w:t>
      </w:r>
      <w:r w:rsidRPr="004F10D9">
        <w:rPr>
          <w:rFonts w:ascii="Arial" w:hAnsi="Arial" w:cs="Arial"/>
          <w:sz w:val="20"/>
          <w:szCs w:val="20"/>
        </w:rPr>
        <w:t>(</w:t>
      </w:r>
      <w:r w:rsidRPr="004F10D9">
        <w:rPr>
          <w:rFonts w:ascii="Arial" w:hAnsi="Arial" w:cs="Arial"/>
          <w:b/>
          <w:sz w:val="20"/>
          <w:szCs w:val="20"/>
        </w:rPr>
        <w:t>G</w:t>
      </w:r>
      <w:r w:rsidRPr="004F10D9">
        <w:rPr>
          <w:rFonts w:ascii="Arial" w:hAnsi="Arial" w:cs="Arial"/>
          <w:sz w:val="20"/>
          <w:szCs w:val="20"/>
        </w:rPr>
        <w:t xml:space="preserve">) Cumulative disease index of </w:t>
      </w:r>
      <w:proofErr w:type="spellStart"/>
      <w:r w:rsidR="00427917" w:rsidRPr="004F10D9">
        <w:rPr>
          <w:rFonts w:ascii="Arial" w:hAnsi="Arial" w:cs="Arial"/>
          <w:sz w:val="20"/>
          <w:szCs w:val="20"/>
        </w:rPr>
        <w:t>r</w:t>
      </w:r>
      <w:r w:rsidRPr="004F10D9">
        <w:rPr>
          <w:rFonts w:ascii="Arial" w:hAnsi="Arial" w:cs="Arial"/>
          <w:sz w:val="20"/>
          <w:szCs w:val="20"/>
        </w:rPr>
        <w:t>asagiline</w:t>
      </w:r>
      <w:proofErr w:type="spellEnd"/>
      <w:r w:rsidRPr="004F10D9">
        <w:rPr>
          <w:rFonts w:ascii="Arial" w:hAnsi="Arial" w:cs="Arial"/>
          <w:sz w:val="20"/>
          <w:szCs w:val="20"/>
        </w:rPr>
        <w:t xml:space="preserve"> at 3 mg/kg in the chronic phase.</w:t>
      </w:r>
      <w:r w:rsidR="00B076AC">
        <w:rPr>
          <w:rFonts w:ascii="Arial" w:hAnsi="Arial" w:cs="Arial"/>
          <w:sz w:val="20"/>
          <w:szCs w:val="20"/>
        </w:rPr>
        <w:t xml:space="preserve"> </w:t>
      </w:r>
      <w:r w:rsidR="00B076AC" w:rsidRPr="008C0DE4">
        <w:rPr>
          <w:rFonts w:ascii="Arial" w:hAnsi="Arial" w:cs="Arial"/>
          <w:sz w:val="20"/>
          <w:szCs w:val="20"/>
        </w:rPr>
        <w:t>Results are expressed as mean ± SEM</w:t>
      </w:r>
      <w:r w:rsidR="00B076AC">
        <w:rPr>
          <w:rFonts w:ascii="Arial" w:hAnsi="Arial" w:cs="Arial"/>
          <w:sz w:val="20"/>
          <w:szCs w:val="20"/>
        </w:rPr>
        <w:t xml:space="preserve">. </w:t>
      </w:r>
      <w:r w:rsidR="000E7868">
        <w:rPr>
          <w:rFonts w:ascii="Arial" w:hAnsi="Arial" w:cs="Arial"/>
          <w:sz w:val="20"/>
          <w:szCs w:val="20"/>
        </w:rPr>
        <w:t>Two-tailed p</w:t>
      </w:r>
      <w:r w:rsidR="00B076AC">
        <w:rPr>
          <w:rFonts w:ascii="Arial" w:hAnsi="Arial" w:cs="Arial"/>
          <w:sz w:val="20"/>
          <w:szCs w:val="20"/>
        </w:rPr>
        <w:t>aired t test was used</w:t>
      </w:r>
      <w:r w:rsidRPr="004F10D9">
        <w:rPr>
          <w:rFonts w:ascii="Arial" w:hAnsi="Arial" w:cs="Arial"/>
          <w:sz w:val="20"/>
          <w:szCs w:val="20"/>
        </w:rPr>
        <w:t xml:space="preserve"> (</w:t>
      </w:r>
      <w:r w:rsidRPr="004F10D9">
        <w:rPr>
          <w:rFonts w:ascii="Arial" w:hAnsi="Arial" w:cs="Arial"/>
          <w:b/>
          <w:sz w:val="20"/>
          <w:szCs w:val="20"/>
        </w:rPr>
        <w:t>H</w:t>
      </w:r>
      <w:r w:rsidRPr="004F10D9">
        <w:rPr>
          <w:rFonts w:ascii="Arial" w:hAnsi="Arial" w:cs="Arial"/>
          <w:sz w:val="20"/>
          <w:szCs w:val="20"/>
        </w:rPr>
        <w:t xml:space="preserve">) The effects of </w:t>
      </w:r>
      <w:r w:rsidR="0024712B">
        <w:rPr>
          <w:rFonts w:ascii="Arial" w:hAnsi="Arial" w:cs="Arial"/>
          <w:sz w:val="20"/>
          <w:szCs w:val="20"/>
        </w:rPr>
        <w:t xml:space="preserve">Vehicle or </w:t>
      </w:r>
      <w:r w:rsidRPr="004F10D9">
        <w:rPr>
          <w:rFonts w:ascii="Arial" w:hAnsi="Arial" w:cs="Arial"/>
          <w:sz w:val="20"/>
          <w:szCs w:val="20"/>
        </w:rPr>
        <w:t xml:space="preserve">ORY-2001 at 0.5 mg/kg and ORY-LSD1 at 0.18 mg/kg </w:t>
      </w:r>
      <w:r w:rsidR="0024712B">
        <w:rPr>
          <w:rFonts w:ascii="Arial" w:hAnsi="Arial" w:cs="Arial"/>
          <w:sz w:val="20"/>
          <w:szCs w:val="20"/>
        </w:rPr>
        <w:t>(</w:t>
      </w:r>
      <w:r w:rsidR="00E646F3">
        <w:rPr>
          <w:rFonts w:ascii="Arial" w:hAnsi="Arial" w:cs="Arial"/>
          <w:sz w:val="20"/>
          <w:szCs w:val="20"/>
        </w:rPr>
        <w:t>N=</w:t>
      </w:r>
      <w:r w:rsidR="0024712B">
        <w:rPr>
          <w:rFonts w:ascii="Arial" w:hAnsi="Arial" w:cs="Arial"/>
          <w:sz w:val="20"/>
          <w:szCs w:val="20"/>
        </w:rPr>
        <w:t>10</w:t>
      </w:r>
      <w:r w:rsidR="007773E2">
        <w:rPr>
          <w:rFonts w:ascii="Arial" w:hAnsi="Arial" w:cs="Arial"/>
          <w:sz w:val="20"/>
          <w:szCs w:val="20"/>
        </w:rPr>
        <w:t xml:space="preserve"> </w:t>
      </w:r>
      <w:r w:rsidR="007773E2">
        <w:rPr>
          <w:rFonts w:ascii="Arial" w:hAnsi="Arial" w:cs="Arial"/>
          <w:sz w:val="20"/>
          <w:szCs w:val="20"/>
        </w:rPr>
        <w:lastRenderedPageBreak/>
        <w:t>mice</w:t>
      </w:r>
      <w:r w:rsidR="0024712B">
        <w:rPr>
          <w:rFonts w:ascii="Arial" w:hAnsi="Arial" w:cs="Arial"/>
          <w:sz w:val="20"/>
          <w:szCs w:val="20"/>
        </w:rPr>
        <w:t xml:space="preserve">/in all groups) </w:t>
      </w:r>
      <w:r w:rsidRPr="004F10D9">
        <w:rPr>
          <w:rFonts w:ascii="Arial" w:hAnsi="Arial" w:cs="Arial"/>
          <w:sz w:val="20"/>
          <w:szCs w:val="20"/>
        </w:rPr>
        <w:t>on the mean clinical score and (</w:t>
      </w:r>
      <w:r w:rsidRPr="004F10D9">
        <w:rPr>
          <w:rFonts w:ascii="Arial" w:hAnsi="Arial" w:cs="Arial"/>
          <w:b/>
          <w:sz w:val="20"/>
          <w:szCs w:val="20"/>
        </w:rPr>
        <w:t>I</w:t>
      </w:r>
      <w:r w:rsidRPr="004F10D9">
        <w:rPr>
          <w:rFonts w:ascii="Arial" w:hAnsi="Arial" w:cs="Arial"/>
          <w:sz w:val="20"/>
          <w:szCs w:val="20"/>
        </w:rPr>
        <w:t xml:space="preserve">) on the cumulative disease index in the sub-chronic phase. </w:t>
      </w:r>
      <w:r w:rsidR="0024712B" w:rsidRPr="008C0DE4">
        <w:rPr>
          <w:rFonts w:ascii="Arial" w:hAnsi="Arial" w:cs="Arial"/>
          <w:sz w:val="20"/>
          <w:szCs w:val="20"/>
        </w:rPr>
        <w:t>Results are expressed as mean ± SEM</w:t>
      </w:r>
      <w:r w:rsidR="0024712B">
        <w:rPr>
          <w:rFonts w:ascii="Arial" w:hAnsi="Arial" w:cs="Arial"/>
          <w:sz w:val="20"/>
          <w:szCs w:val="20"/>
        </w:rPr>
        <w:t xml:space="preserve">. </w:t>
      </w:r>
      <w:r w:rsidR="0024712B" w:rsidRPr="0024712B">
        <w:rPr>
          <w:rFonts w:ascii="Arial" w:hAnsi="Arial" w:cs="Arial"/>
          <w:sz w:val="20"/>
          <w:szCs w:val="20"/>
        </w:rPr>
        <w:t>Bonferroni's multiple comparisons test</w:t>
      </w:r>
      <w:r w:rsidR="0024712B">
        <w:rPr>
          <w:rFonts w:ascii="Arial" w:hAnsi="Arial" w:cs="Arial"/>
          <w:sz w:val="20"/>
          <w:szCs w:val="20"/>
        </w:rPr>
        <w:t xml:space="preserve"> was used. </w:t>
      </w:r>
    </w:p>
    <w:p w14:paraId="5D451C7F" w14:textId="5B1B3CEC" w:rsidR="003D7F5A" w:rsidRDefault="005F36CB">
      <w:pPr>
        <w:jc w:val="center"/>
        <w:rPr>
          <w:rFonts w:ascii="Arial" w:hAnsi="Arial" w:cs="Arial"/>
          <w:b/>
        </w:rPr>
      </w:pPr>
      <w:r w:rsidRPr="005F36CB">
        <w:rPr>
          <w:noProof/>
        </w:rPr>
        <w:drawing>
          <wp:inline distT="0" distB="0" distL="0" distR="0" wp14:anchorId="178331E2" wp14:editId="1F1D7B6D">
            <wp:extent cx="5863237" cy="4912264"/>
            <wp:effectExtent l="19050" t="0" r="4163"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r="4709"/>
                    <a:stretch>
                      <a:fillRect/>
                    </a:stretch>
                  </pic:blipFill>
                  <pic:spPr bwMode="auto">
                    <a:xfrm>
                      <a:off x="0" y="0"/>
                      <a:ext cx="5862629" cy="4911754"/>
                    </a:xfrm>
                    <a:prstGeom prst="rect">
                      <a:avLst/>
                    </a:prstGeom>
                    <a:noFill/>
                    <a:ln w="9525">
                      <a:noFill/>
                      <a:miter lim="800000"/>
                      <a:headEnd/>
                      <a:tailEnd/>
                    </a:ln>
                  </pic:spPr>
                </pic:pic>
              </a:graphicData>
            </a:graphic>
          </wp:inline>
        </w:drawing>
      </w:r>
    </w:p>
    <w:p w14:paraId="3F631C96" w14:textId="608482A4" w:rsidR="00A37CBC" w:rsidRPr="004F10D9" w:rsidRDefault="00A37CBC" w:rsidP="00A37CBC">
      <w:pPr>
        <w:jc w:val="both"/>
        <w:rPr>
          <w:rFonts w:ascii="Arial" w:hAnsi="Arial" w:cs="Arial"/>
          <w:b/>
          <w:sz w:val="20"/>
          <w:szCs w:val="20"/>
        </w:rPr>
      </w:pPr>
      <w:r w:rsidRPr="004F10D9">
        <w:rPr>
          <w:rFonts w:ascii="Arial" w:hAnsi="Arial" w:cs="Arial"/>
          <w:b/>
          <w:sz w:val="20"/>
          <w:szCs w:val="20"/>
        </w:rPr>
        <w:t xml:space="preserve">Figure </w:t>
      </w:r>
      <w:r w:rsidR="008E21FC" w:rsidRPr="004F10D9">
        <w:rPr>
          <w:rFonts w:ascii="Arial" w:hAnsi="Arial" w:cs="Arial"/>
          <w:b/>
          <w:sz w:val="20"/>
          <w:szCs w:val="20"/>
        </w:rPr>
        <w:t>A</w:t>
      </w:r>
      <w:r w:rsidRPr="004F10D9">
        <w:rPr>
          <w:rFonts w:ascii="Arial" w:hAnsi="Arial" w:cs="Arial"/>
          <w:b/>
          <w:sz w:val="20"/>
          <w:szCs w:val="20"/>
        </w:rPr>
        <w:t>1</w:t>
      </w:r>
      <w:r w:rsidR="004027BF" w:rsidRPr="004F10D9">
        <w:rPr>
          <w:rFonts w:ascii="Arial" w:hAnsi="Arial" w:cs="Arial"/>
          <w:b/>
          <w:sz w:val="20"/>
          <w:szCs w:val="20"/>
        </w:rPr>
        <w:t xml:space="preserve"> (continued)</w:t>
      </w:r>
      <w:r w:rsidRPr="004F10D9">
        <w:rPr>
          <w:rFonts w:ascii="Arial" w:hAnsi="Arial" w:cs="Arial"/>
          <w:b/>
          <w:sz w:val="20"/>
          <w:szCs w:val="20"/>
        </w:rPr>
        <w:t>. Therapeutic effects of ORY-2001 in EAE mice</w:t>
      </w:r>
    </w:p>
    <w:p w14:paraId="0B14C0D9" w14:textId="3FCAAC1E" w:rsidR="0049191A" w:rsidRPr="004F10D9" w:rsidRDefault="000A74FA" w:rsidP="00092732">
      <w:pPr>
        <w:rPr>
          <w:rFonts w:ascii="Arial" w:hAnsi="Arial" w:cs="Arial"/>
          <w:sz w:val="20"/>
          <w:szCs w:val="20"/>
        </w:rPr>
      </w:pPr>
      <w:r w:rsidRPr="004F10D9">
        <w:rPr>
          <w:rFonts w:ascii="Arial" w:hAnsi="Arial" w:cs="Arial"/>
          <w:sz w:val="20"/>
          <w:szCs w:val="20"/>
        </w:rPr>
        <w:t xml:space="preserve">Infiltration of inflammatory cells and demyelination as seen in </w:t>
      </w:r>
      <w:proofErr w:type="spellStart"/>
      <w:r w:rsidRPr="004F10D9">
        <w:rPr>
          <w:rFonts w:ascii="Arial" w:hAnsi="Arial" w:cs="Arial"/>
          <w:sz w:val="20"/>
          <w:szCs w:val="20"/>
        </w:rPr>
        <w:t>Kluver</w:t>
      </w:r>
      <w:proofErr w:type="spellEnd"/>
      <w:r w:rsidRPr="004F10D9">
        <w:rPr>
          <w:rFonts w:ascii="Arial" w:hAnsi="Arial" w:cs="Arial"/>
          <w:sz w:val="20"/>
          <w:szCs w:val="20"/>
        </w:rPr>
        <w:t xml:space="preserve">-Barrera stained cervical section of spinal cords isolated from EAE mice after two weeks of treatment with </w:t>
      </w:r>
      <w:r w:rsidR="002311A2" w:rsidRPr="004F10D9">
        <w:rPr>
          <w:rFonts w:ascii="Arial" w:hAnsi="Arial" w:cs="Arial"/>
          <w:sz w:val="20"/>
          <w:szCs w:val="20"/>
        </w:rPr>
        <w:t>(</w:t>
      </w:r>
      <w:r w:rsidR="002311A2" w:rsidRPr="004F10D9">
        <w:rPr>
          <w:rFonts w:ascii="Arial" w:hAnsi="Arial" w:cs="Arial"/>
          <w:b/>
          <w:sz w:val="20"/>
          <w:szCs w:val="20"/>
        </w:rPr>
        <w:t>J</w:t>
      </w:r>
      <w:r w:rsidR="002311A2" w:rsidRPr="004F10D9">
        <w:rPr>
          <w:rFonts w:ascii="Arial" w:hAnsi="Arial" w:cs="Arial"/>
          <w:sz w:val="20"/>
          <w:szCs w:val="20"/>
        </w:rPr>
        <w:t>) V</w:t>
      </w:r>
      <w:r w:rsidRPr="004F10D9">
        <w:rPr>
          <w:rFonts w:ascii="Arial" w:hAnsi="Arial" w:cs="Arial"/>
          <w:sz w:val="20"/>
          <w:szCs w:val="20"/>
        </w:rPr>
        <w:t>ehicle</w:t>
      </w:r>
      <w:r w:rsidR="009C5C3F">
        <w:rPr>
          <w:rFonts w:ascii="Arial" w:hAnsi="Arial" w:cs="Arial"/>
          <w:sz w:val="20"/>
          <w:szCs w:val="20"/>
        </w:rPr>
        <w:t xml:space="preserve"> (</w:t>
      </w:r>
      <w:r w:rsidR="00E646F3">
        <w:rPr>
          <w:rFonts w:ascii="Arial" w:hAnsi="Arial" w:cs="Arial"/>
          <w:sz w:val="20"/>
          <w:szCs w:val="20"/>
        </w:rPr>
        <w:t>N=</w:t>
      </w:r>
      <w:r w:rsidR="009C5C3F">
        <w:rPr>
          <w:rFonts w:ascii="Arial" w:hAnsi="Arial" w:cs="Arial"/>
          <w:sz w:val="20"/>
          <w:szCs w:val="20"/>
        </w:rPr>
        <w:t>3 animals/group)</w:t>
      </w:r>
      <w:r w:rsidRPr="004F10D9">
        <w:rPr>
          <w:rFonts w:ascii="Arial" w:hAnsi="Arial" w:cs="Arial"/>
          <w:sz w:val="20"/>
          <w:szCs w:val="20"/>
        </w:rPr>
        <w:t xml:space="preserve">, </w:t>
      </w:r>
      <w:r w:rsidR="002311A2" w:rsidRPr="004F10D9">
        <w:rPr>
          <w:rFonts w:ascii="Arial" w:hAnsi="Arial" w:cs="Arial"/>
          <w:sz w:val="20"/>
          <w:szCs w:val="20"/>
        </w:rPr>
        <w:t>(</w:t>
      </w:r>
      <w:r w:rsidR="002311A2" w:rsidRPr="004F10D9">
        <w:rPr>
          <w:rFonts w:ascii="Arial" w:hAnsi="Arial" w:cs="Arial"/>
          <w:b/>
          <w:sz w:val="20"/>
          <w:szCs w:val="20"/>
        </w:rPr>
        <w:t>K</w:t>
      </w:r>
      <w:r w:rsidR="002311A2" w:rsidRPr="004F10D9">
        <w:rPr>
          <w:rFonts w:ascii="Arial" w:hAnsi="Arial" w:cs="Arial"/>
          <w:sz w:val="20"/>
          <w:szCs w:val="20"/>
        </w:rPr>
        <w:t xml:space="preserve">) 0.5 mg/kg </w:t>
      </w:r>
      <w:r w:rsidRPr="004F10D9">
        <w:rPr>
          <w:rFonts w:ascii="Arial" w:hAnsi="Arial" w:cs="Arial"/>
          <w:sz w:val="20"/>
          <w:szCs w:val="20"/>
        </w:rPr>
        <w:t>ORY-2001</w:t>
      </w:r>
      <w:r w:rsidR="009C5C3F">
        <w:rPr>
          <w:rFonts w:ascii="Arial" w:hAnsi="Arial" w:cs="Arial"/>
          <w:sz w:val="20"/>
          <w:szCs w:val="20"/>
        </w:rPr>
        <w:t xml:space="preserve"> (</w:t>
      </w:r>
      <w:r w:rsidR="00E646F3">
        <w:rPr>
          <w:rFonts w:ascii="Arial" w:hAnsi="Arial" w:cs="Arial"/>
          <w:sz w:val="20"/>
          <w:szCs w:val="20"/>
        </w:rPr>
        <w:t>N=</w:t>
      </w:r>
      <w:r w:rsidR="009C5C3F">
        <w:rPr>
          <w:rFonts w:ascii="Arial" w:hAnsi="Arial" w:cs="Arial"/>
          <w:sz w:val="20"/>
          <w:szCs w:val="20"/>
        </w:rPr>
        <w:t>5 animals /group)</w:t>
      </w:r>
      <w:r w:rsidRPr="004F10D9">
        <w:rPr>
          <w:rFonts w:ascii="Arial" w:hAnsi="Arial" w:cs="Arial"/>
          <w:sz w:val="20"/>
          <w:szCs w:val="20"/>
        </w:rPr>
        <w:t xml:space="preserve"> or </w:t>
      </w:r>
      <w:r w:rsidR="002311A2" w:rsidRPr="004F10D9">
        <w:rPr>
          <w:rFonts w:ascii="Arial" w:hAnsi="Arial" w:cs="Arial"/>
          <w:sz w:val="20"/>
          <w:szCs w:val="20"/>
        </w:rPr>
        <w:t xml:space="preserve"> (</w:t>
      </w:r>
      <w:r w:rsidR="002311A2" w:rsidRPr="004F10D9">
        <w:rPr>
          <w:rFonts w:ascii="Arial" w:hAnsi="Arial" w:cs="Arial"/>
          <w:b/>
          <w:sz w:val="20"/>
          <w:szCs w:val="20"/>
        </w:rPr>
        <w:t>L</w:t>
      </w:r>
      <w:r w:rsidR="002311A2" w:rsidRPr="004F10D9">
        <w:rPr>
          <w:rFonts w:ascii="Arial" w:hAnsi="Arial" w:cs="Arial"/>
          <w:sz w:val="20"/>
          <w:szCs w:val="20"/>
        </w:rPr>
        <w:t xml:space="preserve">) 0.18 mg/kg </w:t>
      </w:r>
      <w:r w:rsidRPr="004F10D9">
        <w:rPr>
          <w:rFonts w:ascii="Arial" w:hAnsi="Arial" w:cs="Arial"/>
          <w:sz w:val="20"/>
          <w:szCs w:val="20"/>
        </w:rPr>
        <w:t>ORY-LSD1</w:t>
      </w:r>
      <w:r w:rsidR="009C5C3F">
        <w:rPr>
          <w:rFonts w:ascii="Arial" w:hAnsi="Arial" w:cs="Arial"/>
          <w:sz w:val="20"/>
          <w:szCs w:val="20"/>
        </w:rPr>
        <w:t xml:space="preserve"> (</w:t>
      </w:r>
      <w:r w:rsidR="00E646F3">
        <w:rPr>
          <w:rFonts w:ascii="Arial" w:hAnsi="Arial" w:cs="Arial"/>
          <w:sz w:val="20"/>
          <w:szCs w:val="20"/>
        </w:rPr>
        <w:t>N=</w:t>
      </w:r>
      <w:r w:rsidR="009C5C3F">
        <w:rPr>
          <w:rFonts w:ascii="Arial" w:hAnsi="Arial" w:cs="Arial"/>
          <w:sz w:val="20"/>
          <w:szCs w:val="20"/>
        </w:rPr>
        <w:t>5 animal/group)</w:t>
      </w:r>
      <w:r w:rsidR="002311A2" w:rsidRPr="004F10D9">
        <w:rPr>
          <w:rFonts w:ascii="Arial" w:hAnsi="Arial" w:cs="Arial"/>
          <w:sz w:val="20"/>
          <w:szCs w:val="20"/>
        </w:rPr>
        <w:t xml:space="preserve">; </w:t>
      </w:r>
      <w:r w:rsidR="009F3C4B" w:rsidRPr="004F10D9">
        <w:rPr>
          <w:rFonts w:ascii="Arial" w:hAnsi="Arial" w:cs="Arial"/>
          <w:sz w:val="20"/>
          <w:szCs w:val="20"/>
        </w:rPr>
        <w:t xml:space="preserve">and </w:t>
      </w:r>
      <w:r w:rsidR="002311A2" w:rsidRPr="004F10D9">
        <w:rPr>
          <w:rFonts w:ascii="Arial" w:hAnsi="Arial" w:cs="Arial"/>
          <w:sz w:val="20"/>
          <w:szCs w:val="20"/>
        </w:rPr>
        <w:t xml:space="preserve">the </w:t>
      </w:r>
      <w:r w:rsidR="009F3C4B" w:rsidRPr="004F10D9">
        <w:rPr>
          <w:rFonts w:ascii="Arial" w:hAnsi="Arial" w:cs="Arial"/>
          <w:sz w:val="20"/>
          <w:szCs w:val="20"/>
        </w:rPr>
        <w:t>corresponding magnified areas (</w:t>
      </w:r>
      <w:r w:rsidR="00E918A5" w:rsidRPr="004F10D9">
        <w:rPr>
          <w:rFonts w:ascii="Arial" w:hAnsi="Arial" w:cs="Arial"/>
          <w:b/>
          <w:sz w:val="20"/>
          <w:szCs w:val="20"/>
        </w:rPr>
        <w:t>M</w:t>
      </w:r>
      <w:r w:rsidR="009F3C4B" w:rsidRPr="004F10D9">
        <w:rPr>
          <w:rFonts w:ascii="Arial" w:hAnsi="Arial" w:cs="Arial"/>
          <w:sz w:val="20"/>
          <w:szCs w:val="20"/>
        </w:rPr>
        <w:t>,</w:t>
      </w:r>
      <w:r w:rsidR="00E918A5" w:rsidRPr="004F10D9">
        <w:rPr>
          <w:rFonts w:ascii="Arial" w:hAnsi="Arial" w:cs="Arial"/>
          <w:b/>
          <w:sz w:val="20"/>
          <w:szCs w:val="20"/>
        </w:rPr>
        <w:t>P</w:t>
      </w:r>
      <w:r w:rsidR="009F3C4B" w:rsidRPr="004F10D9">
        <w:rPr>
          <w:rFonts w:ascii="Arial" w:hAnsi="Arial" w:cs="Arial"/>
          <w:sz w:val="20"/>
          <w:szCs w:val="20"/>
        </w:rPr>
        <w:t>), (</w:t>
      </w:r>
      <w:r w:rsidR="00E918A5" w:rsidRPr="004F10D9">
        <w:rPr>
          <w:rFonts w:ascii="Arial" w:hAnsi="Arial" w:cs="Arial"/>
          <w:b/>
          <w:sz w:val="20"/>
          <w:szCs w:val="20"/>
        </w:rPr>
        <w:t>N</w:t>
      </w:r>
      <w:r w:rsidR="009F3C4B" w:rsidRPr="004F10D9">
        <w:rPr>
          <w:rFonts w:ascii="Arial" w:hAnsi="Arial" w:cs="Arial"/>
          <w:sz w:val="20"/>
          <w:szCs w:val="20"/>
        </w:rPr>
        <w:t>,</w:t>
      </w:r>
      <w:r w:rsidR="00E918A5" w:rsidRPr="004F10D9">
        <w:rPr>
          <w:rFonts w:ascii="Arial" w:hAnsi="Arial" w:cs="Arial"/>
          <w:b/>
          <w:sz w:val="20"/>
          <w:szCs w:val="20"/>
        </w:rPr>
        <w:t>Q</w:t>
      </w:r>
      <w:r w:rsidR="002311A2" w:rsidRPr="004F10D9">
        <w:rPr>
          <w:rFonts w:ascii="Arial" w:hAnsi="Arial" w:cs="Arial"/>
          <w:sz w:val="20"/>
          <w:szCs w:val="20"/>
        </w:rPr>
        <w:t>) and</w:t>
      </w:r>
      <w:r w:rsidR="009F3C4B" w:rsidRPr="004F10D9">
        <w:rPr>
          <w:rFonts w:ascii="Arial" w:hAnsi="Arial" w:cs="Arial"/>
          <w:sz w:val="20"/>
          <w:szCs w:val="20"/>
        </w:rPr>
        <w:t xml:space="preserve"> (</w:t>
      </w:r>
      <w:r w:rsidR="00E918A5" w:rsidRPr="004F10D9">
        <w:rPr>
          <w:rFonts w:ascii="Arial" w:hAnsi="Arial" w:cs="Arial"/>
          <w:b/>
          <w:sz w:val="20"/>
          <w:szCs w:val="20"/>
        </w:rPr>
        <w:t>O</w:t>
      </w:r>
      <w:r w:rsidR="009F3C4B" w:rsidRPr="004F10D9">
        <w:rPr>
          <w:rFonts w:ascii="Arial" w:hAnsi="Arial" w:cs="Arial"/>
          <w:sz w:val="20"/>
          <w:szCs w:val="20"/>
        </w:rPr>
        <w:t>,</w:t>
      </w:r>
      <w:r w:rsidR="00E918A5" w:rsidRPr="004F10D9">
        <w:rPr>
          <w:rFonts w:ascii="Arial" w:hAnsi="Arial" w:cs="Arial"/>
          <w:b/>
          <w:sz w:val="20"/>
          <w:szCs w:val="20"/>
        </w:rPr>
        <w:t>R</w:t>
      </w:r>
      <w:r w:rsidR="009F3C4B" w:rsidRPr="004F10D9">
        <w:rPr>
          <w:rFonts w:ascii="Arial" w:hAnsi="Arial" w:cs="Arial"/>
          <w:sz w:val="20"/>
          <w:szCs w:val="20"/>
        </w:rPr>
        <w:t>) labeled with (*,**)</w:t>
      </w:r>
      <w:r w:rsidRPr="004F10D9">
        <w:rPr>
          <w:rFonts w:ascii="Arial" w:hAnsi="Arial" w:cs="Arial"/>
          <w:sz w:val="20"/>
          <w:szCs w:val="20"/>
        </w:rPr>
        <w:t>.</w:t>
      </w:r>
      <w:r w:rsidR="002311A2" w:rsidRPr="004F10D9">
        <w:rPr>
          <w:rFonts w:ascii="Arial" w:hAnsi="Arial" w:cs="Arial"/>
          <w:sz w:val="20"/>
          <w:szCs w:val="20"/>
        </w:rPr>
        <w:t xml:space="preserve"> </w:t>
      </w:r>
      <w:r w:rsidRPr="004F10D9">
        <w:rPr>
          <w:rFonts w:ascii="Arial" w:hAnsi="Arial" w:cs="Arial"/>
          <w:sz w:val="20"/>
          <w:szCs w:val="20"/>
        </w:rPr>
        <w:t>Arrowheads point to areas of demyelination and inflammatory cell infiltration.</w:t>
      </w:r>
      <w:r w:rsidR="00A37CBC" w:rsidRPr="004F10D9">
        <w:rPr>
          <w:rFonts w:ascii="Arial" w:hAnsi="Arial" w:cs="Arial"/>
          <w:sz w:val="20"/>
          <w:szCs w:val="20"/>
        </w:rPr>
        <w:t xml:space="preserve"> </w:t>
      </w:r>
      <w:r w:rsidR="009C5C3F" w:rsidRPr="0096734E">
        <w:rPr>
          <w:rFonts w:ascii="Arial" w:hAnsi="Arial" w:cs="Arial"/>
          <w:sz w:val="20"/>
          <w:szCs w:val="20"/>
        </w:rPr>
        <w:t xml:space="preserve">Representative images for different areas of the spinal cord from different animals in each group are showed. </w:t>
      </w:r>
      <w:r w:rsidR="00A37CBC" w:rsidRPr="004F10D9">
        <w:rPr>
          <w:rFonts w:ascii="Arial" w:hAnsi="Arial" w:cs="Arial"/>
          <w:sz w:val="20"/>
          <w:szCs w:val="20"/>
        </w:rPr>
        <w:t xml:space="preserve">Scale bar = 200 </w:t>
      </w:r>
      <w:proofErr w:type="spellStart"/>
      <w:r w:rsidR="00A37CBC" w:rsidRPr="004F10D9">
        <w:rPr>
          <w:rFonts w:ascii="Open Sans" w:hAnsi="Open Sans" w:cs="Open Sans"/>
          <w:sz w:val="20"/>
          <w:szCs w:val="20"/>
        </w:rPr>
        <w:t>μ</w:t>
      </w:r>
      <w:r w:rsidR="00A37CBC" w:rsidRPr="004F10D9">
        <w:rPr>
          <w:rFonts w:ascii="Arial" w:hAnsi="Arial" w:cs="Arial"/>
          <w:sz w:val="20"/>
          <w:szCs w:val="20"/>
        </w:rPr>
        <w:t>m</w:t>
      </w:r>
      <w:proofErr w:type="spellEnd"/>
      <w:r w:rsidR="00A37CBC" w:rsidRPr="004F10D9">
        <w:rPr>
          <w:rFonts w:ascii="Arial" w:hAnsi="Arial" w:cs="Arial"/>
          <w:sz w:val="20"/>
          <w:szCs w:val="20"/>
        </w:rPr>
        <w:t>.</w:t>
      </w:r>
    </w:p>
    <w:p w14:paraId="6A247434" w14:textId="5D39CC92" w:rsidR="003D7F5A" w:rsidRDefault="0049191A">
      <w:pPr>
        <w:jc w:val="center"/>
        <w:rPr>
          <w:rFonts w:ascii="Arial" w:hAnsi="Arial" w:cs="Arial"/>
        </w:rPr>
      </w:pPr>
      <w:r>
        <w:rPr>
          <w:rFonts w:ascii="Arial" w:hAnsi="Arial" w:cs="Arial"/>
          <w:sz w:val="16"/>
          <w:szCs w:val="16"/>
        </w:rPr>
        <w:br w:type="page"/>
      </w:r>
    </w:p>
    <w:p w14:paraId="1A631E62" w14:textId="2F83ACF7" w:rsidR="00C84D26" w:rsidRDefault="002E047A" w:rsidP="009118C4">
      <w:pPr>
        <w:jc w:val="both"/>
        <w:rPr>
          <w:rFonts w:ascii="Arial" w:hAnsi="Arial" w:cs="Arial"/>
          <w:b/>
          <w:sz w:val="20"/>
          <w:szCs w:val="20"/>
        </w:rPr>
      </w:pPr>
      <w:r w:rsidRPr="002E047A">
        <w:rPr>
          <w:noProof/>
        </w:rPr>
        <w:lastRenderedPageBreak/>
        <w:drawing>
          <wp:inline distT="0" distB="0" distL="0" distR="0" wp14:anchorId="2BACCC32" wp14:editId="75713621">
            <wp:extent cx="5943600" cy="521525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215255"/>
                    </a:xfrm>
                    <a:prstGeom prst="rect">
                      <a:avLst/>
                    </a:prstGeom>
                    <a:noFill/>
                    <a:ln>
                      <a:noFill/>
                    </a:ln>
                  </pic:spPr>
                </pic:pic>
              </a:graphicData>
            </a:graphic>
          </wp:inline>
        </w:drawing>
      </w:r>
    </w:p>
    <w:p w14:paraId="138AE3DB" w14:textId="58B43A49" w:rsidR="009118C4" w:rsidRPr="004F10D9" w:rsidRDefault="008B0A90" w:rsidP="009118C4">
      <w:pPr>
        <w:jc w:val="both"/>
        <w:rPr>
          <w:rFonts w:ascii="Arial" w:hAnsi="Arial" w:cs="Arial"/>
          <w:b/>
          <w:bCs/>
          <w:sz w:val="20"/>
          <w:szCs w:val="20"/>
        </w:rPr>
      </w:pPr>
      <w:r w:rsidRPr="004F10D9">
        <w:rPr>
          <w:rFonts w:ascii="Arial" w:hAnsi="Arial" w:cs="Arial"/>
          <w:b/>
          <w:sz w:val="20"/>
          <w:szCs w:val="20"/>
        </w:rPr>
        <w:t xml:space="preserve">Figure </w:t>
      </w:r>
      <w:r w:rsidR="008E21FC" w:rsidRPr="004F10D9">
        <w:rPr>
          <w:rFonts w:ascii="Arial" w:hAnsi="Arial" w:cs="Arial"/>
          <w:b/>
          <w:sz w:val="20"/>
          <w:szCs w:val="20"/>
        </w:rPr>
        <w:t>A</w:t>
      </w:r>
      <w:r w:rsidRPr="004F10D9">
        <w:rPr>
          <w:rFonts w:ascii="Arial" w:hAnsi="Arial" w:cs="Arial"/>
          <w:b/>
          <w:sz w:val="20"/>
          <w:szCs w:val="20"/>
        </w:rPr>
        <w:t>2</w:t>
      </w:r>
      <w:r w:rsidRPr="004F10D9">
        <w:rPr>
          <w:rFonts w:ascii="Arial" w:hAnsi="Arial" w:cs="Arial"/>
          <w:sz w:val="20"/>
          <w:szCs w:val="20"/>
        </w:rPr>
        <w:t xml:space="preserve">. </w:t>
      </w:r>
      <w:r w:rsidRPr="004F10D9">
        <w:rPr>
          <w:rFonts w:ascii="Arial" w:hAnsi="Arial" w:cs="Arial"/>
          <w:b/>
          <w:sz w:val="20"/>
          <w:szCs w:val="20"/>
        </w:rPr>
        <w:t>Effect of treatment with ORY-2001 and FTY720 on EAE mice in effector phase</w:t>
      </w:r>
      <w:r w:rsidRPr="004F10D9">
        <w:rPr>
          <w:rFonts w:ascii="Arial" w:hAnsi="Arial" w:cs="Arial"/>
          <w:sz w:val="20"/>
          <w:szCs w:val="20"/>
        </w:rPr>
        <w:t xml:space="preserve"> </w:t>
      </w:r>
    </w:p>
    <w:p w14:paraId="52EE1D9E" w14:textId="48EF6247" w:rsidR="00F81411" w:rsidRDefault="008B0A90" w:rsidP="002E047A">
      <w:pPr>
        <w:jc w:val="both"/>
        <w:rPr>
          <w:rFonts w:ascii="Arial" w:hAnsi="Arial" w:cs="Arial"/>
          <w:b/>
          <w:bCs/>
        </w:rPr>
      </w:pPr>
      <w:r w:rsidRPr="004F10D9">
        <w:rPr>
          <w:rFonts w:ascii="Arial" w:hAnsi="Arial" w:cs="Arial"/>
          <w:sz w:val="20"/>
          <w:szCs w:val="20"/>
        </w:rPr>
        <w:t>(</w:t>
      </w:r>
      <w:r w:rsidR="00E918A5" w:rsidRPr="004F10D9">
        <w:rPr>
          <w:rFonts w:ascii="Arial" w:hAnsi="Arial" w:cs="Arial"/>
          <w:b/>
          <w:sz w:val="20"/>
          <w:szCs w:val="20"/>
        </w:rPr>
        <w:t>A</w:t>
      </w:r>
      <w:r w:rsidR="009F3C4B" w:rsidRPr="004F10D9">
        <w:rPr>
          <w:rFonts w:ascii="Arial" w:hAnsi="Arial" w:cs="Arial"/>
          <w:b/>
          <w:sz w:val="20"/>
          <w:szCs w:val="20"/>
        </w:rPr>
        <w:t xml:space="preserve">) </w:t>
      </w:r>
      <w:r w:rsidR="009F3C4B" w:rsidRPr="004F10D9">
        <w:rPr>
          <w:rFonts w:ascii="Arial" w:hAnsi="Arial" w:cs="Arial"/>
          <w:sz w:val="20"/>
          <w:szCs w:val="20"/>
        </w:rPr>
        <w:t>Cumulative disease index of</w:t>
      </w:r>
      <w:r w:rsidR="00034903" w:rsidRPr="004F10D9">
        <w:rPr>
          <w:rFonts w:ascii="Arial" w:hAnsi="Arial" w:cs="Arial"/>
          <w:sz w:val="20"/>
          <w:szCs w:val="20"/>
        </w:rPr>
        <w:t xml:space="preserve"> EAE mice treated with</w:t>
      </w:r>
      <w:r w:rsidR="009F3C4B" w:rsidRPr="004F10D9">
        <w:rPr>
          <w:rFonts w:ascii="Arial" w:hAnsi="Arial" w:cs="Arial"/>
          <w:sz w:val="20"/>
          <w:szCs w:val="20"/>
        </w:rPr>
        <w:t xml:space="preserve"> </w:t>
      </w:r>
      <w:r w:rsidR="00034903" w:rsidRPr="004F10D9">
        <w:rPr>
          <w:rFonts w:ascii="Arial" w:hAnsi="Arial" w:cs="Arial"/>
          <w:sz w:val="20"/>
          <w:szCs w:val="20"/>
        </w:rPr>
        <w:t xml:space="preserve">Vehicle ● (black), ORY-2001 ■ (blue) </w:t>
      </w:r>
      <w:r w:rsidR="009F3C4B" w:rsidRPr="004F10D9">
        <w:rPr>
          <w:rFonts w:ascii="Arial" w:hAnsi="Arial" w:cs="Arial"/>
          <w:sz w:val="20"/>
          <w:szCs w:val="20"/>
        </w:rPr>
        <w:t xml:space="preserve">at 0.5 mg/kg and </w:t>
      </w:r>
      <w:r w:rsidR="00034903" w:rsidRPr="004F10D9">
        <w:rPr>
          <w:rFonts w:ascii="Arial" w:hAnsi="Arial" w:cs="Arial"/>
          <w:sz w:val="20"/>
          <w:szCs w:val="20"/>
        </w:rPr>
        <w:t>FTY720</w:t>
      </w:r>
      <w:r w:rsidR="009F3C4B" w:rsidRPr="004F10D9">
        <w:rPr>
          <w:rFonts w:ascii="Arial" w:hAnsi="Arial" w:cs="Arial"/>
          <w:sz w:val="20"/>
          <w:szCs w:val="20"/>
        </w:rPr>
        <w:t xml:space="preserve"> </w:t>
      </w:r>
      <w:r w:rsidR="00034903" w:rsidRPr="004F10D9">
        <w:rPr>
          <w:rFonts w:ascii="Arial" w:hAnsi="Arial" w:cs="Arial"/>
          <w:sz w:val="20"/>
          <w:szCs w:val="20"/>
        </w:rPr>
        <w:t xml:space="preserve">▲(green) </w:t>
      </w:r>
      <w:r w:rsidR="009F3C4B" w:rsidRPr="004F10D9">
        <w:rPr>
          <w:rFonts w:ascii="Arial" w:hAnsi="Arial" w:cs="Arial"/>
          <w:sz w:val="20"/>
          <w:szCs w:val="20"/>
        </w:rPr>
        <w:t xml:space="preserve">at 1.0 mg/kg </w:t>
      </w:r>
      <w:r w:rsidR="00034903" w:rsidRPr="004F10D9">
        <w:rPr>
          <w:rFonts w:ascii="Arial" w:hAnsi="Arial" w:cs="Arial"/>
          <w:sz w:val="20"/>
          <w:szCs w:val="20"/>
        </w:rPr>
        <w:t>after 5 days of treatment, in the effector phase</w:t>
      </w:r>
      <w:r w:rsidR="003E26BC">
        <w:rPr>
          <w:rFonts w:ascii="Arial" w:hAnsi="Arial" w:cs="Arial"/>
          <w:sz w:val="20"/>
          <w:szCs w:val="20"/>
        </w:rPr>
        <w:t xml:space="preserve"> (</w:t>
      </w:r>
      <w:r w:rsidR="00E646F3">
        <w:rPr>
          <w:rFonts w:ascii="Arial" w:hAnsi="Arial" w:cs="Arial"/>
          <w:sz w:val="20"/>
          <w:szCs w:val="20"/>
        </w:rPr>
        <w:t>N=</w:t>
      </w:r>
      <w:r w:rsidR="003E26BC">
        <w:rPr>
          <w:rFonts w:ascii="Arial" w:hAnsi="Arial" w:cs="Arial"/>
          <w:sz w:val="20"/>
          <w:szCs w:val="20"/>
        </w:rPr>
        <w:t>10</w:t>
      </w:r>
      <w:r w:rsidR="007773E2">
        <w:rPr>
          <w:rFonts w:ascii="Arial" w:hAnsi="Arial" w:cs="Arial"/>
          <w:sz w:val="20"/>
          <w:szCs w:val="20"/>
        </w:rPr>
        <w:t xml:space="preserve"> mice</w:t>
      </w:r>
      <w:r w:rsidR="003E26BC">
        <w:rPr>
          <w:rFonts w:ascii="Arial" w:hAnsi="Arial" w:cs="Arial"/>
          <w:sz w:val="20"/>
          <w:szCs w:val="20"/>
        </w:rPr>
        <w:t>/in all groups)</w:t>
      </w:r>
      <w:r w:rsidR="00034903" w:rsidRPr="004F10D9">
        <w:rPr>
          <w:rFonts w:ascii="Arial" w:hAnsi="Arial" w:cs="Arial"/>
          <w:sz w:val="20"/>
          <w:szCs w:val="20"/>
        </w:rPr>
        <w:t>.</w:t>
      </w:r>
      <w:r w:rsidR="003E26BC">
        <w:rPr>
          <w:rFonts w:ascii="Arial" w:hAnsi="Arial" w:cs="Arial"/>
          <w:sz w:val="20"/>
          <w:szCs w:val="20"/>
        </w:rPr>
        <w:t xml:space="preserve"> </w:t>
      </w:r>
      <w:r w:rsidR="003E26BC" w:rsidRPr="008C0DE4">
        <w:rPr>
          <w:rFonts w:ascii="Arial" w:hAnsi="Arial" w:cs="Arial"/>
          <w:sz w:val="20"/>
          <w:szCs w:val="20"/>
        </w:rPr>
        <w:t>Results are expressed as mean ± SEM</w:t>
      </w:r>
      <w:r w:rsidR="003E26BC" w:rsidRPr="004F10D9">
        <w:rPr>
          <w:rFonts w:ascii="Arial" w:hAnsi="Arial" w:cs="Arial"/>
          <w:sz w:val="20"/>
          <w:szCs w:val="20"/>
        </w:rPr>
        <w:t xml:space="preserve">. </w:t>
      </w:r>
      <w:r w:rsidR="00034903" w:rsidRPr="004F10D9">
        <w:rPr>
          <w:rFonts w:ascii="Arial" w:hAnsi="Arial" w:cs="Arial"/>
          <w:sz w:val="20"/>
          <w:szCs w:val="20"/>
        </w:rPr>
        <w:t xml:space="preserve"> </w:t>
      </w:r>
      <w:r w:rsidR="003E26BC" w:rsidRPr="003E26BC">
        <w:rPr>
          <w:rFonts w:ascii="Arial" w:hAnsi="Arial" w:cs="Arial"/>
          <w:sz w:val="20"/>
          <w:szCs w:val="20"/>
        </w:rPr>
        <w:t xml:space="preserve">Bonferroni's multiple comparisons test </w:t>
      </w:r>
      <w:r w:rsidR="003E26BC">
        <w:rPr>
          <w:rFonts w:ascii="Arial" w:hAnsi="Arial" w:cs="Arial"/>
          <w:sz w:val="20"/>
          <w:szCs w:val="20"/>
        </w:rPr>
        <w:t xml:space="preserve">was used. </w:t>
      </w:r>
      <w:r w:rsidR="00034903" w:rsidRPr="004F10D9">
        <w:rPr>
          <w:rFonts w:ascii="Arial" w:hAnsi="Arial" w:cs="Arial"/>
          <w:sz w:val="20"/>
          <w:szCs w:val="20"/>
        </w:rPr>
        <w:t>(</w:t>
      </w:r>
      <w:r w:rsidR="00E918A5" w:rsidRPr="004F10D9">
        <w:rPr>
          <w:rFonts w:ascii="Arial" w:hAnsi="Arial" w:cs="Arial"/>
          <w:b/>
          <w:sz w:val="20"/>
          <w:szCs w:val="20"/>
        </w:rPr>
        <w:t>B</w:t>
      </w:r>
      <w:r w:rsidR="00034903" w:rsidRPr="004F10D9">
        <w:rPr>
          <w:rFonts w:ascii="Arial" w:hAnsi="Arial" w:cs="Arial"/>
          <w:b/>
          <w:sz w:val="20"/>
          <w:szCs w:val="20"/>
        </w:rPr>
        <w:t>-C</w:t>
      </w:r>
      <w:r w:rsidRPr="004F10D9">
        <w:rPr>
          <w:rFonts w:ascii="Arial" w:hAnsi="Arial" w:cs="Arial"/>
          <w:sz w:val="20"/>
          <w:szCs w:val="20"/>
        </w:rPr>
        <w:t>) Cells isolated at EAE peak were assayed for T cell lineage expression by flow cytometry in the CD4 population (CD4CD44low/CD62Lhigh as naïve T cells CD4/CD44high/CD62Llow as memory T cells and CD4/CD44medium/CD62Llow as effector T cells). Treatment with Vehicle</w:t>
      </w:r>
      <w:r w:rsidR="00034903" w:rsidRPr="004F10D9">
        <w:rPr>
          <w:rFonts w:ascii="Arial" w:hAnsi="Arial" w:cs="Arial"/>
          <w:sz w:val="20"/>
          <w:szCs w:val="20"/>
        </w:rPr>
        <w:t xml:space="preserve"> ● (black</w:t>
      </w:r>
      <w:r w:rsidR="00961AEE">
        <w:rPr>
          <w:rFonts w:ascii="Arial" w:hAnsi="Arial" w:cs="Arial"/>
          <w:sz w:val="20"/>
          <w:szCs w:val="20"/>
        </w:rPr>
        <w:t xml:space="preserve">; </w:t>
      </w:r>
      <w:r w:rsidR="00E646F3">
        <w:rPr>
          <w:rFonts w:ascii="Arial" w:hAnsi="Arial" w:cs="Arial"/>
          <w:sz w:val="20"/>
          <w:szCs w:val="20"/>
        </w:rPr>
        <w:t>N=</w:t>
      </w:r>
      <w:r w:rsidR="00961AEE">
        <w:rPr>
          <w:rFonts w:ascii="Arial" w:hAnsi="Arial" w:cs="Arial"/>
          <w:sz w:val="20"/>
          <w:szCs w:val="20"/>
        </w:rPr>
        <w:t>4</w:t>
      </w:r>
      <w:r w:rsidR="00DC00B5">
        <w:rPr>
          <w:rFonts w:ascii="Arial" w:hAnsi="Arial" w:cs="Arial"/>
          <w:sz w:val="20"/>
          <w:szCs w:val="20"/>
        </w:rPr>
        <w:t xml:space="preserve"> mice</w:t>
      </w:r>
      <w:r w:rsidR="00961AEE">
        <w:rPr>
          <w:rFonts w:ascii="Arial" w:hAnsi="Arial" w:cs="Arial"/>
          <w:sz w:val="20"/>
          <w:szCs w:val="20"/>
        </w:rPr>
        <w:t>/group</w:t>
      </w:r>
      <w:r w:rsidR="00034903" w:rsidRPr="004F10D9">
        <w:rPr>
          <w:rFonts w:ascii="Arial" w:hAnsi="Arial" w:cs="Arial"/>
          <w:sz w:val="20"/>
          <w:szCs w:val="20"/>
        </w:rPr>
        <w:t>)</w:t>
      </w:r>
      <w:r w:rsidRPr="004F10D9">
        <w:rPr>
          <w:rFonts w:ascii="Arial" w:hAnsi="Arial" w:cs="Arial"/>
          <w:sz w:val="20"/>
          <w:szCs w:val="20"/>
        </w:rPr>
        <w:t>, ■ (blue) ORY-2001 (0.5 mg/kg</w:t>
      </w:r>
      <w:r w:rsidR="00961AEE">
        <w:rPr>
          <w:rFonts w:ascii="Arial" w:hAnsi="Arial" w:cs="Arial"/>
          <w:sz w:val="20"/>
          <w:szCs w:val="20"/>
        </w:rPr>
        <w:t xml:space="preserve">; </w:t>
      </w:r>
      <w:r w:rsidR="007773E2">
        <w:rPr>
          <w:rFonts w:ascii="Arial" w:hAnsi="Arial" w:cs="Arial"/>
          <w:sz w:val="20"/>
          <w:szCs w:val="20"/>
        </w:rPr>
        <w:t>N</w:t>
      </w:r>
      <w:r w:rsidR="00961AEE">
        <w:rPr>
          <w:rFonts w:ascii="Arial" w:hAnsi="Arial" w:cs="Arial"/>
          <w:sz w:val="20"/>
          <w:szCs w:val="20"/>
        </w:rPr>
        <w:t>=5</w:t>
      </w:r>
      <w:r w:rsidR="007773E2">
        <w:rPr>
          <w:rFonts w:ascii="Arial" w:hAnsi="Arial" w:cs="Arial"/>
          <w:sz w:val="20"/>
          <w:szCs w:val="20"/>
        </w:rPr>
        <w:t xml:space="preserve"> mice</w:t>
      </w:r>
      <w:r w:rsidR="00961AEE">
        <w:rPr>
          <w:rFonts w:ascii="Arial" w:hAnsi="Arial" w:cs="Arial"/>
          <w:sz w:val="20"/>
          <w:szCs w:val="20"/>
        </w:rPr>
        <w:t>/group</w:t>
      </w:r>
      <w:r w:rsidRPr="004F10D9">
        <w:rPr>
          <w:rFonts w:ascii="Arial" w:hAnsi="Arial" w:cs="Arial"/>
          <w:sz w:val="20"/>
          <w:szCs w:val="20"/>
        </w:rPr>
        <w:t>) and ▲ (green) FTY720 (1.0 mg/kg</w:t>
      </w:r>
      <w:r w:rsidR="00961AEE">
        <w:rPr>
          <w:rFonts w:ascii="Arial" w:hAnsi="Arial" w:cs="Arial"/>
          <w:sz w:val="20"/>
          <w:szCs w:val="20"/>
        </w:rPr>
        <w:t xml:space="preserve">; </w:t>
      </w:r>
      <w:r w:rsidR="007773E2">
        <w:rPr>
          <w:rFonts w:ascii="Arial" w:hAnsi="Arial" w:cs="Arial"/>
          <w:sz w:val="20"/>
          <w:szCs w:val="20"/>
        </w:rPr>
        <w:t>N</w:t>
      </w:r>
      <w:r w:rsidR="00961AEE">
        <w:rPr>
          <w:rFonts w:ascii="Arial" w:hAnsi="Arial" w:cs="Arial"/>
          <w:sz w:val="20"/>
          <w:szCs w:val="20"/>
        </w:rPr>
        <w:t>=5</w:t>
      </w:r>
      <w:r w:rsidR="007773E2">
        <w:rPr>
          <w:rFonts w:ascii="Arial" w:hAnsi="Arial" w:cs="Arial"/>
          <w:sz w:val="20"/>
          <w:szCs w:val="20"/>
        </w:rPr>
        <w:t xml:space="preserve"> mice</w:t>
      </w:r>
      <w:r w:rsidR="00961AEE">
        <w:rPr>
          <w:rFonts w:ascii="Arial" w:hAnsi="Arial" w:cs="Arial"/>
          <w:sz w:val="20"/>
          <w:szCs w:val="20"/>
        </w:rPr>
        <w:t>/group</w:t>
      </w:r>
      <w:r w:rsidRPr="004F10D9">
        <w:rPr>
          <w:rFonts w:ascii="Arial" w:hAnsi="Arial" w:cs="Arial"/>
          <w:sz w:val="20"/>
          <w:szCs w:val="20"/>
        </w:rPr>
        <w:t xml:space="preserve">). </w:t>
      </w:r>
      <w:r w:rsidR="00602B9F" w:rsidRPr="008C0DE4">
        <w:rPr>
          <w:rFonts w:ascii="Arial" w:hAnsi="Arial" w:cs="Arial"/>
          <w:sz w:val="20"/>
          <w:szCs w:val="20"/>
        </w:rPr>
        <w:t>Results are expressed as mean ± SEM</w:t>
      </w:r>
      <w:r w:rsidR="00602B9F" w:rsidRPr="004F10D9">
        <w:rPr>
          <w:rFonts w:ascii="Arial" w:hAnsi="Arial" w:cs="Arial"/>
          <w:sz w:val="20"/>
          <w:szCs w:val="20"/>
        </w:rPr>
        <w:t xml:space="preserve">.  </w:t>
      </w:r>
      <w:r w:rsidR="00602B9F" w:rsidRPr="00F81411">
        <w:rPr>
          <w:rFonts w:ascii="Arial" w:eastAsia="Times New Roman" w:hAnsi="Arial" w:cs="Arial"/>
          <w:sz w:val="20"/>
          <w:szCs w:val="20"/>
          <w:lang w:val="en-GB" w:eastAsia="es-ES"/>
        </w:rPr>
        <w:t xml:space="preserve">One-tailed unpaired t test </w:t>
      </w:r>
      <w:r w:rsidR="00602B9F">
        <w:rPr>
          <w:rFonts w:ascii="Arial" w:hAnsi="Arial" w:cs="Arial"/>
          <w:sz w:val="20"/>
          <w:szCs w:val="20"/>
        </w:rPr>
        <w:t xml:space="preserve">was used. </w:t>
      </w:r>
      <w:r w:rsidRPr="004F10D9">
        <w:rPr>
          <w:rFonts w:ascii="Arial" w:hAnsi="Arial" w:cs="Arial"/>
          <w:sz w:val="20"/>
          <w:szCs w:val="20"/>
        </w:rPr>
        <w:t xml:space="preserve">Effect of </w:t>
      </w:r>
      <w:r w:rsidR="008815C7" w:rsidRPr="004F10D9">
        <w:rPr>
          <w:rFonts w:ascii="Arial" w:hAnsi="Arial" w:cs="Arial"/>
          <w:sz w:val="20"/>
          <w:szCs w:val="20"/>
        </w:rPr>
        <w:t xml:space="preserve">culture in </w:t>
      </w:r>
      <w:r w:rsidRPr="004F10D9">
        <w:rPr>
          <w:rFonts w:ascii="Arial" w:hAnsi="Arial" w:cs="Arial"/>
          <w:sz w:val="20"/>
          <w:szCs w:val="20"/>
        </w:rPr>
        <w:t xml:space="preserve">medium with or without MOG or </w:t>
      </w:r>
      <w:proofErr w:type="spellStart"/>
      <w:r w:rsidRPr="004F10D9">
        <w:rPr>
          <w:rFonts w:ascii="Arial" w:hAnsi="Arial" w:cs="Arial"/>
          <w:sz w:val="20"/>
          <w:szCs w:val="20"/>
        </w:rPr>
        <w:t>ConA</w:t>
      </w:r>
      <w:proofErr w:type="spellEnd"/>
      <w:r w:rsidRPr="004F10D9">
        <w:rPr>
          <w:rFonts w:ascii="Arial" w:hAnsi="Arial" w:cs="Arial"/>
          <w:sz w:val="20"/>
          <w:szCs w:val="20"/>
        </w:rPr>
        <w:t xml:space="preserve"> on</w:t>
      </w:r>
      <w:r w:rsidR="00857F61" w:rsidRPr="004F10D9">
        <w:rPr>
          <w:rFonts w:ascii="Arial" w:hAnsi="Arial" w:cs="Arial"/>
          <w:sz w:val="20"/>
          <w:szCs w:val="20"/>
        </w:rPr>
        <w:t xml:space="preserve"> </w:t>
      </w:r>
      <w:r w:rsidRPr="004F10D9">
        <w:rPr>
          <w:rFonts w:ascii="Arial" w:hAnsi="Arial" w:cs="Arial"/>
          <w:sz w:val="20"/>
          <w:szCs w:val="20"/>
        </w:rPr>
        <w:t xml:space="preserve">the release of </w:t>
      </w:r>
      <w:r w:rsidR="00857F61" w:rsidRPr="004F10D9">
        <w:rPr>
          <w:rFonts w:ascii="Arial" w:hAnsi="Arial" w:cs="Arial"/>
          <w:sz w:val="20"/>
          <w:szCs w:val="20"/>
        </w:rPr>
        <w:t>(</w:t>
      </w:r>
      <w:r w:rsidR="00857F61" w:rsidRPr="004F10D9">
        <w:rPr>
          <w:rFonts w:ascii="Arial" w:hAnsi="Arial" w:cs="Arial"/>
          <w:b/>
          <w:sz w:val="20"/>
          <w:szCs w:val="20"/>
        </w:rPr>
        <w:t>D</w:t>
      </w:r>
      <w:r w:rsidR="00857F61" w:rsidRPr="004F10D9">
        <w:rPr>
          <w:rFonts w:ascii="Arial" w:hAnsi="Arial" w:cs="Arial"/>
          <w:sz w:val="20"/>
          <w:szCs w:val="20"/>
        </w:rPr>
        <w:t xml:space="preserve">) </w:t>
      </w:r>
      <w:r w:rsidRPr="004F10D9">
        <w:rPr>
          <w:rFonts w:ascii="Arial" w:hAnsi="Arial" w:cs="Arial"/>
          <w:sz w:val="20"/>
          <w:szCs w:val="20"/>
        </w:rPr>
        <w:t>IL2 from spleen cells</w:t>
      </w:r>
      <w:r w:rsidR="00AE306A">
        <w:rPr>
          <w:rFonts w:ascii="Arial" w:hAnsi="Arial" w:cs="Arial"/>
          <w:sz w:val="20"/>
          <w:szCs w:val="20"/>
        </w:rPr>
        <w:t xml:space="preserve"> (vehicle </w:t>
      </w:r>
      <w:r w:rsidR="00E646F3">
        <w:rPr>
          <w:rFonts w:ascii="Arial" w:hAnsi="Arial" w:cs="Arial"/>
          <w:sz w:val="20"/>
          <w:szCs w:val="20"/>
        </w:rPr>
        <w:t>N=</w:t>
      </w:r>
      <w:r w:rsidR="00AE306A">
        <w:rPr>
          <w:rFonts w:ascii="Arial" w:hAnsi="Arial" w:cs="Arial"/>
          <w:sz w:val="20"/>
          <w:szCs w:val="20"/>
        </w:rPr>
        <w:t>10</w:t>
      </w:r>
      <w:r w:rsidR="007773E2">
        <w:rPr>
          <w:rFonts w:ascii="Arial" w:hAnsi="Arial" w:cs="Arial"/>
          <w:sz w:val="20"/>
          <w:szCs w:val="20"/>
        </w:rPr>
        <w:t xml:space="preserve"> mice</w:t>
      </w:r>
      <w:r w:rsidR="00AE306A">
        <w:rPr>
          <w:rFonts w:ascii="Arial" w:hAnsi="Arial" w:cs="Arial"/>
          <w:sz w:val="20"/>
          <w:szCs w:val="20"/>
        </w:rPr>
        <w:t xml:space="preserve">/group; ORY-2001 </w:t>
      </w:r>
      <w:r w:rsidR="00E646F3">
        <w:rPr>
          <w:rFonts w:ascii="Arial" w:hAnsi="Arial" w:cs="Arial"/>
          <w:sz w:val="20"/>
          <w:szCs w:val="20"/>
        </w:rPr>
        <w:t>N=</w:t>
      </w:r>
      <w:r w:rsidR="00AE306A">
        <w:rPr>
          <w:rFonts w:ascii="Arial" w:hAnsi="Arial" w:cs="Arial"/>
          <w:sz w:val="20"/>
          <w:szCs w:val="20"/>
        </w:rPr>
        <w:t>10</w:t>
      </w:r>
      <w:r w:rsidR="007773E2">
        <w:rPr>
          <w:rFonts w:ascii="Arial" w:hAnsi="Arial" w:cs="Arial"/>
          <w:sz w:val="20"/>
          <w:szCs w:val="20"/>
        </w:rPr>
        <w:t xml:space="preserve"> mice</w:t>
      </w:r>
      <w:r w:rsidR="00AE306A">
        <w:rPr>
          <w:rFonts w:ascii="Arial" w:hAnsi="Arial" w:cs="Arial"/>
          <w:sz w:val="20"/>
          <w:szCs w:val="20"/>
        </w:rPr>
        <w:t xml:space="preserve">/group and FTY-720, </w:t>
      </w:r>
      <w:r w:rsidR="00E646F3">
        <w:rPr>
          <w:rFonts w:ascii="Arial" w:hAnsi="Arial" w:cs="Arial"/>
          <w:sz w:val="20"/>
          <w:szCs w:val="20"/>
        </w:rPr>
        <w:t>N=</w:t>
      </w:r>
      <w:r w:rsidR="00AE306A">
        <w:rPr>
          <w:rFonts w:ascii="Arial" w:hAnsi="Arial" w:cs="Arial"/>
          <w:sz w:val="20"/>
          <w:szCs w:val="20"/>
        </w:rPr>
        <w:t>8</w:t>
      </w:r>
      <w:r w:rsidR="007773E2">
        <w:rPr>
          <w:rFonts w:ascii="Arial" w:hAnsi="Arial" w:cs="Arial"/>
          <w:sz w:val="20"/>
          <w:szCs w:val="20"/>
        </w:rPr>
        <w:t xml:space="preserve"> mice</w:t>
      </w:r>
      <w:r w:rsidR="00AE306A">
        <w:rPr>
          <w:rFonts w:ascii="Arial" w:hAnsi="Arial" w:cs="Arial"/>
          <w:sz w:val="20"/>
          <w:szCs w:val="20"/>
        </w:rPr>
        <w:t>/group)</w:t>
      </w:r>
      <w:r w:rsidRPr="004F10D9">
        <w:rPr>
          <w:rFonts w:ascii="Arial" w:hAnsi="Arial" w:cs="Arial"/>
          <w:sz w:val="20"/>
          <w:szCs w:val="20"/>
        </w:rPr>
        <w:t xml:space="preserve">, </w:t>
      </w:r>
      <w:r w:rsidR="008815C7" w:rsidRPr="004F10D9">
        <w:rPr>
          <w:rFonts w:ascii="Arial" w:hAnsi="Arial" w:cs="Arial"/>
          <w:sz w:val="20"/>
          <w:szCs w:val="20"/>
        </w:rPr>
        <w:t xml:space="preserve">and of </w:t>
      </w:r>
      <w:r w:rsidR="00857F61" w:rsidRPr="004F10D9">
        <w:rPr>
          <w:rFonts w:ascii="Arial" w:hAnsi="Arial" w:cs="Arial"/>
          <w:sz w:val="20"/>
          <w:szCs w:val="20"/>
        </w:rPr>
        <w:t>(</w:t>
      </w:r>
      <w:r w:rsidR="00857F61" w:rsidRPr="004F10D9">
        <w:rPr>
          <w:rFonts w:ascii="Arial" w:hAnsi="Arial" w:cs="Arial"/>
          <w:b/>
          <w:sz w:val="20"/>
          <w:szCs w:val="20"/>
        </w:rPr>
        <w:t>E</w:t>
      </w:r>
      <w:r w:rsidR="00857F61" w:rsidRPr="004F10D9">
        <w:rPr>
          <w:rFonts w:ascii="Arial" w:hAnsi="Arial" w:cs="Arial"/>
          <w:sz w:val="20"/>
          <w:szCs w:val="20"/>
        </w:rPr>
        <w:t>-</w:t>
      </w:r>
      <w:r w:rsidR="00857F61" w:rsidRPr="004F10D9">
        <w:rPr>
          <w:rFonts w:ascii="Arial" w:hAnsi="Arial" w:cs="Arial"/>
          <w:b/>
          <w:sz w:val="20"/>
          <w:szCs w:val="20"/>
        </w:rPr>
        <w:t>F)</w:t>
      </w:r>
      <w:r w:rsidR="00857F61" w:rsidRPr="004F10D9">
        <w:rPr>
          <w:rFonts w:ascii="Arial" w:hAnsi="Arial" w:cs="Arial"/>
          <w:sz w:val="20"/>
          <w:szCs w:val="20"/>
        </w:rPr>
        <w:t xml:space="preserve"> </w:t>
      </w:r>
      <w:r w:rsidRPr="004F10D9">
        <w:rPr>
          <w:rFonts w:ascii="Arial" w:hAnsi="Arial" w:cs="Arial"/>
          <w:sz w:val="20"/>
          <w:szCs w:val="20"/>
        </w:rPr>
        <w:t xml:space="preserve">cytokines </w:t>
      </w:r>
      <w:r w:rsidR="008815C7" w:rsidRPr="004F10D9">
        <w:rPr>
          <w:rFonts w:ascii="Arial" w:hAnsi="Arial" w:cs="Arial"/>
          <w:sz w:val="20"/>
          <w:szCs w:val="20"/>
        </w:rPr>
        <w:t>and</w:t>
      </w:r>
      <w:r w:rsidRPr="004F10D9">
        <w:rPr>
          <w:rFonts w:ascii="Arial" w:hAnsi="Arial" w:cs="Arial"/>
          <w:sz w:val="20"/>
          <w:szCs w:val="20"/>
        </w:rPr>
        <w:t xml:space="preserve"> (</w:t>
      </w:r>
      <w:r w:rsidR="00E918A5" w:rsidRPr="004F10D9">
        <w:rPr>
          <w:rFonts w:ascii="Arial" w:hAnsi="Arial" w:cs="Arial"/>
          <w:b/>
          <w:sz w:val="20"/>
          <w:szCs w:val="20"/>
        </w:rPr>
        <w:t>G</w:t>
      </w:r>
      <w:r w:rsidR="00AE306A">
        <w:rPr>
          <w:rFonts w:ascii="Arial" w:hAnsi="Arial" w:cs="Arial"/>
          <w:b/>
          <w:sz w:val="20"/>
          <w:szCs w:val="20"/>
        </w:rPr>
        <w:t>-H</w:t>
      </w:r>
      <w:r w:rsidRPr="004F10D9">
        <w:rPr>
          <w:rFonts w:ascii="Arial" w:hAnsi="Arial" w:cs="Arial"/>
          <w:sz w:val="20"/>
          <w:szCs w:val="20"/>
        </w:rPr>
        <w:t>)</w:t>
      </w:r>
      <w:r w:rsidR="00857F61" w:rsidRPr="004F10D9">
        <w:rPr>
          <w:rFonts w:ascii="Arial" w:hAnsi="Arial" w:cs="Arial"/>
          <w:sz w:val="20"/>
          <w:szCs w:val="20"/>
        </w:rPr>
        <w:t xml:space="preserve"> </w:t>
      </w:r>
      <w:r w:rsidRPr="004F10D9">
        <w:rPr>
          <w:rFonts w:ascii="Arial" w:hAnsi="Arial" w:cs="Arial"/>
          <w:sz w:val="20"/>
          <w:szCs w:val="20"/>
        </w:rPr>
        <w:t>chemokines from lymph node cells</w:t>
      </w:r>
      <w:r w:rsidR="00AE306A">
        <w:rPr>
          <w:rFonts w:ascii="Arial" w:hAnsi="Arial" w:cs="Arial"/>
          <w:sz w:val="20"/>
          <w:szCs w:val="20"/>
        </w:rPr>
        <w:t xml:space="preserve"> (vehicle </w:t>
      </w:r>
      <w:r w:rsidR="00E646F3">
        <w:rPr>
          <w:rFonts w:ascii="Arial" w:hAnsi="Arial" w:cs="Arial"/>
          <w:sz w:val="20"/>
          <w:szCs w:val="20"/>
        </w:rPr>
        <w:t>N=</w:t>
      </w:r>
      <w:r w:rsidR="00AE306A">
        <w:rPr>
          <w:rFonts w:ascii="Arial" w:hAnsi="Arial" w:cs="Arial"/>
          <w:sz w:val="20"/>
          <w:szCs w:val="20"/>
        </w:rPr>
        <w:t>10</w:t>
      </w:r>
      <w:r w:rsidR="007773E2">
        <w:rPr>
          <w:rFonts w:ascii="Arial" w:hAnsi="Arial" w:cs="Arial"/>
          <w:sz w:val="20"/>
          <w:szCs w:val="20"/>
        </w:rPr>
        <w:t xml:space="preserve"> mice</w:t>
      </w:r>
      <w:r w:rsidR="00AE306A">
        <w:rPr>
          <w:rFonts w:ascii="Arial" w:hAnsi="Arial" w:cs="Arial"/>
          <w:sz w:val="20"/>
          <w:szCs w:val="20"/>
        </w:rPr>
        <w:t xml:space="preserve">/group; ORY-2001 </w:t>
      </w:r>
      <w:r w:rsidR="00E646F3">
        <w:rPr>
          <w:rFonts w:ascii="Arial" w:hAnsi="Arial" w:cs="Arial"/>
          <w:sz w:val="20"/>
          <w:szCs w:val="20"/>
        </w:rPr>
        <w:t>N=</w:t>
      </w:r>
      <w:r w:rsidR="00AE306A">
        <w:rPr>
          <w:rFonts w:ascii="Arial" w:hAnsi="Arial" w:cs="Arial"/>
          <w:sz w:val="20"/>
          <w:szCs w:val="20"/>
        </w:rPr>
        <w:t>9</w:t>
      </w:r>
      <w:r w:rsidR="007773E2">
        <w:rPr>
          <w:rFonts w:ascii="Arial" w:hAnsi="Arial" w:cs="Arial"/>
          <w:sz w:val="20"/>
          <w:szCs w:val="20"/>
        </w:rPr>
        <w:t xml:space="preserve"> mice</w:t>
      </w:r>
      <w:r w:rsidR="00AE306A">
        <w:rPr>
          <w:rFonts w:ascii="Arial" w:hAnsi="Arial" w:cs="Arial"/>
          <w:sz w:val="20"/>
          <w:szCs w:val="20"/>
        </w:rPr>
        <w:t xml:space="preserve">/group and FTY-720, </w:t>
      </w:r>
      <w:r w:rsidR="00E646F3">
        <w:rPr>
          <w:rFonts w:ascii="Arial" w:hAnsi="Arial" w:cs="Arial"/>
          <w:sz w:val="20"/>
          <w:szCs w:val="20"/>
        </w:rPr>
        <w:t>N=</w:t>
      </w:r>
      <w:r w:rsidR="00AE306A">
        <w:rPr>
          <w:rFonts w:ascii="Arial" w:hAnsi="Arial" w:cs="Arial"/>
          <w:sz w:val="20"/>
          <w:szCs w:val="20"/>
        </w:rPr>
        <w:t>8</w:t>
      </w:r>
      <w:r w:rsidR="007773E2">
        <w:rPr>
          <w:rFonts w:ascii="Arial" w:hAnsi="Arial" w:cs="Arial"/>
          <w:sz w:val="20"/>
          <w:szCs w:val="20"/>
        </w:rPr>
        <w:t xml:space="preserve"> mice</w:t>
      </w:r>
      <w:r w:rsidR="00AE306A">
        <w:rPr>
          <w:rFonts w:ascii="Arial" w:hAnsi="Arial" w:cs="Arial"/>
          <w:sz w:val="20"/>
          <w:szCs w:val="20"/>
        </w:rPr>
        <w:t>/group)</w:t>
      </w:r>
      <w:r w:rsidR="00857F61" w:rsidRPr="004F10D9">
        <w:rPr>
          <w:rFonts w:ascii="Arial" w:hAnsi="Arial" w:cs="Arial"/>
          <w:sz w:val="20"/>
          <w:szCs w:val="20"/>
        </w:rPr>
        <w:t>.</w:t>
      </w:r>
      <w:r w:rsidR="00AE306A" w:rsidRPr="00AE306A">
        <w:rPr>
          <w:rFonts w:ascii="Arial" w:hAnsi="Arial" w:cs="Arial"/>
          <w:sz w:val="20"/>
          <w:szCs w:val="20"/>
        </w:rPr>
        <w:t xml:space="preserve"> </w:t>
      </w:r>
      <w:r w:rsidR="00AE306A" w:rsidRPr="008C0DE4">
        <w:rPr>
          <w:rFonts w:ascii="Arial" w:hAnsi="Arial" w:cs="Arial"/>
          <w:sz w:val="20"/>
          <w:szCs w:val="20"/>
        </w:rPr>
        <w:t>Results are expressed as mean ± SEM</w:t>
      </w:r>
      <w:r w:rsidR="00AE306A" w:rsidRPr="004F10D9">
        <w:rPr>
          <w:rFonts w:ascii="Arial" w:hAnsi="Arial" w:cs="Arial"/>
          <w:sz w:val="20"/>
          <w:szCs w:val="20"/>
        </w:rPr>
        <w:t xml:space="preserve">.  </w:t>
      </w:r>
      <w:r w:rsidR="00AE306A" w:rsidRPr="00AE306A">
        <w:rPr>
          <w:rFonts w:ascii="Arial" w:hAnsi="Arial" w:cs="Arial"/>
          <w:sz w:val="20"/>
          <w:szCs w:val="20"/>
        </w:rPr>
        <w:t xml:space="preserve">Two-tailed Mann Whitney test </w:t>
      </w:r>
      <w:proofErr w:type="spellStart"/>
      <w:r w:rsidR="00AE306A">
        <w:rPr>
          <w:rFonts w:ascii="Arial" w:hAnsi="Arial" w:cs="Arial"/>
          <w:sz w:val="20"/>
          <w:szCs w:val="20"/>
        </w:rPr>
        <w:t>t</w:t>
      </w:r>
      <w:r w:rsidR="00AE306A" w:rsidRPr="003E26BC">
        <w:rPr>
          <w:rFonts w:ascii="Arial" w:hAnsi="Arial" w:cs="Arial"/>
          <w:sz w:val="20"/>
          <w:szCs w:val="20"/>
        </w:rPr>
        <w:t>est</w:t>
      </w:r>
      <w:proofErr w:type="spellEnd"/>
      <w:r w:rsidR="00AE306A" w:rsidRPr="003E26BC">
        <w:rPr>
          <w:rFonts w:ascii="Arial" w:hAnsi="Arial" w:cs="Arial"/>
          <w:sz w:val="20"/>
          <w:szCs w:val="20"/>
        </w:rPr>
        <w:t xml:space="preserve"> </w:t>
      </w:r>
      <w:r w:rsidR="00AE306A">
        <w:rPr>
          <w:rFonts w:ascii="Arial" w:hAnsi="Arial" w:cs="Arial"/>
          <w:sz w:val="20"/>
          <w:szCs w:val="20"/>
        </w:rPr>
        <w:t>was used</w:t>
      </w:r>
      <w:r w:rsidRPr="004F10D9">
        <w:rPr>
          <w:rFonts w:ascii="Arial" w:hAnsi="Arial" w:cs="Arial"/>
          <w:sz w:val="20"/>
          <w:szCs w:val="20"/>
        </w:rPr>
        <w:t xml:space="preserve"> (</w:t>
      </w:r>
      <w:r w:rsidR="00034903" w:rsidRPr="004F10D9">
        <w:rPr>
          <w:rFonts w:ascii="Arial" w:hAnsi="Arial" w:cs="Arial"/>
          <w:b/>
          <w:sz w:val="20"/>
          <w:szCs w:val="20"/>
        </w:rPr>
        <w:t>I</w:t>
      </w:r>
      <w:r w:rsidRPr="004F10D9">
        <w:rPr>
          <w:rFonts w:ascii="Arial" w:hAnsi="Arial" w:cs="Arial"/>
          <w:sz w:val="20"/>
          <w:szCs w:val="20"/>
        </w:rPr>
        <w:t>-</w:t>
      </w:r>
      <w:r w:rsidR="008A4E4A">
        <w:rPr>
          <w:rFonts w:ascii="Arial" w:hAnsi="Arial" w:cs="Arial"/>
          <w:b/>
          <w:sz w:val="20"/>
          <w:szCs w:val="20"/>
        </w:rPr>
        <w:t>M</w:t>
      </w:r>
      <w:r w:rsidRPr="004F10D9">
        <w:rPr>
          <w:rFonts w:ascii="Arial" w:hAnsi="Arial" w:cs="Arial"/>
          <w:sz w:val="20"/>
          <w:szCs w:val="20"/>
        </w:rPr>
        <w:t xml:space="preserve">) Effects </w:t>
      </w:r>
      <w:r w:rsidR="00857F61" w:rsidRPr="004F10D9">
        <w:rPr>
          <w:rFonts w:ascii="Arial" w:hAnsi="Arial" w:cs="Arial"/>
          <w:sz w:val="20"/>
          <w:szCs w:val="20"/>
        </w:rPr>
        <w:t xml:space="preserve">of treatment </w:t>
      </w:r>
      <w:r w:rsidRPr="004F10D9">
        <w:rPr>
          <w:rFonts w:ascii="Arial" w:hAnsi="Arial" w:cs="Arial"/>
          <w:sz w:val="20"/>
          <w:szCs w:val="20"/>
        </w:rPr>
        <w:t>on the release of cytokines and chemokines in the</w:t>
      </w:r>
      <w:r w:rsidR="000A6747" w:rsidRPr="004F10D9">
        <w:rPr>
          <w:rFonts w:ascii="Arial" w:hAnsi="Arial" w:cs="Arial"/>
          <w:sz w:val="20"/>
          <w:szCs w:val="20"/>
        </w:rPr>
        <w:t xml:space="preserve"> mouse</w:t>
      </w:r>
      <w:r w:rsidRPr="004F10D9">
        <w:rPr>
          <w:rFonts w:ascii="Arial" w:hAnsi="Arial" w:cs="Arial"/>
          <w:sz w:val="20"/>
          <w:szCs w:val="20"/>
        </w:rPr>
        <w:t xml:space="preserve"> brain</w:t>
      </w:r>
      <w:r w:rsidR="008A4E4A">
        <w:rPr>
          <w:rFonts w:ascii="Arial" w:hAnsi="Arial" w:cs="Arial"/>
          <w:sz w:val="20"/>
          <w:szCs w:val="20"/>
        </w:rPr>
        <w:t xml:space="preserve"> (</w:t>
      </w:r>
      <w:r w:rsidR="00E646F3">
        <w:rPr>
          <w:rFonts w:ascii="Arial" w:hAnsi="Arial" w:cs="Arial"/>
          <w:sz w:val="20"/>
          <w:szCs w:val="20"/>
        </w:rPr>
        <w:t>N=</w:t>
      </w:r>
      <w:r w:rsidR="008A4E4A">
        <w:rPr>
          <w:rFonts w:ascii="Arial" w:hAnsi="Arial" w:cs="Arial"/>
          <w:sz w:val="20"/>
          <w:szCs w:val="20"/>
        </w:rPr>
        <w:t>10</w:t>
      </w:r>
      <w:r w:rsidR="007773E2">
        <w:rPr>
          <w:rFonts w:ascii="Arial" w:hAnsi="Arial" w:cs="Arial"/>
          <w:sz w:val="20"/>
          <w:szCs w:val="20"/>
        </w:rPr>
        <w:t xml:space="preserve"> mice</w:t>
      </w:r>
      <w:r w:rsidR="008A4E4A">
        <w:rPr>
          <w:rFonts w:ascii="Arial" w:hAnsi="Arial" w:cs="Arial"/>
          <w:sz w:val="20"/>
          <w:szCs w:val="20"/>
        </w:rPr>
        <w:t>/in all groups)</w:t>
      </w:r>
      <w:r w:rsidRPr="004F10D9">
        <w:rPr>
          <w:rFonts w:ascii="Arial" w:hAnsi="Arial" w:cs="Arial"/>
          <w:sz w:val="20"/>
          <w:szCs w:val="20"/>
        </w:rPr>
        <w:t xml:space="preserve">. Statistical differences were indicated as </w:t>
      </w:r>
      <w:r w:rsidR="00B63EE1">
        <w:rPr>
          <w:rFonts w:ascii="Arial" w:hAnsi="Arial" w:cs="Arial"/>
          <w:sz w:val="20"/>
          <w:szCs w:val="20"/>
        </w:rPr>
        <w:t>V</w:t>
      </w:r>
      <w:r w:rsidR="00B63EE1" w:rsidRPr="004F10D9">
        <w:rPr>
          <w:rFonts w:ascii="Arial" w:hAnsi="Arial" w:cs="Arial"/>
          <w:sz w:val="20"/>
          <w:szCs w:val="20"/>
        </w:rPr>
        <w:t xml:space="preserve">ehicle </w:t>
      </w:r>
      <w:r w:rsidRPr="004F10D9">
        <w:rPr>
          <w:rFonts w:ascii="Arial" w:hAnsi="Arial" w:cs="Arial"/>
          <w:sz w:val="20"/>
          <w:szCs w:val="20"/>
        </w:rPr>
        <w:t>vs ORY-2001 or FTY720using ANOVA followed by Tukey’s multiple comparison test or</w:t>
      </w:r>
      <w:r w:rsidR="008A4E4A">
        <w:rPr>
          <w:rFonts w:ascii="Arial" w:hAnsi="Arial" w:cs="Arial"/>
          <w:sz w:val="20"/>
          <w:szCs w:val="20"/>
        </w:rPr>
        <w:t xml:space="preserve"> </w:t>
      </w:r>
      <w:r w:rsidR="008A4E4A" w:rsidRPr="008A4E4A">
        <w:rPr>
          <w:rFonts w:ascii="Arial" w:hAnsi="Arial" w:cs="Arial"/>
          <w:sz w:val="20"/>
          <w:szCs w:val="20"/>
        </w:rPr>
        <w:t>Two-tailed</w:t>
      </w:r>
      <w:r w:rsidRPr="004F10D9">
        <w:rPr>
          <w:rFonts w:ascii="Arial" w:hAnsi="Arial" w:cs="Arial"/>
          <w:sz w:val="20"/>
          <w:szCs w:val="20"/>
        </w:rPr>
        <w:t xml:space="preserve"> Mann-Whitney test. </w:t>
      </w:r>
      <w:r w:rsidR="008D6457">
        <w:rPr>
          <w:rFonts w:ascii="Arial" w:hAnsi="Arial" w:cs="Arial"/>
          <w:b/>
          <w:bCs/>
        </w:rPr>
        <w:br w:type="page"/>
      </w:r>
      <w:bookmarkStart w:id="0" w:name="_Hlk61508174"/>
    </w:p>
    <w:p w14:paraId="47B5F818" w14:textId="5BE0C830" w:rsidR="009118C4" w:rsidRPr="004F10D9" w:rsidRDefault="002E047A" w:rsidP="00F81411">
      <w:pPr>
        <w:rPr>
          <w:rFonts w:ascii="Arial" w:hAnsi="Arial" w:cs="Arial"/>
          <w:bCs/>
          <w:sz w:val="20"/>
          <w:szCs w:val="20"/>
        </w:rPr>
      </w:pPr>
      <w:r w:rsidRPr="002E047A">
        <w:rPr>
          <w:noProof/>
        </w:rPr>
        <w:lastRenderedPageBreak/>
        <w:drawing>
          <wp:inline distT="0" distB="0" distL="0" distR="0" wp14:anchorId="34D517AF" wp14:editId="1900E92F">
            <wp:extent cx="5943600" cy="520827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208270"/>
                    </a:xfrm>
                    <a:prstGeom prst="rect">
                      <a:avLst/>
                    </a:prstGeom>
                    <a:noFill/>
                    <a:ln>
                      <a:noFill/>
                    </a:ln>
                  </pic:spPr>
                </pic:pic>
              </a:graphicData>
            </a:graphic>
          </wp:inline>
        </w:drawing>
      </w:r>
      <w:r w:rsidR="008B0A90" w:rsidRPr="004F10D9">
        <w:rPr>
          <w:rFonts w:ascii="Arial" w:hAnsi="Arial" w:cs="Arial"/>
          <w:b/>
          <w:bCs/>
          <w:sz w:val="20"/>
          <w:szCs w:val="20"/>
        </w:rPr>
        <w:t xml:space="preserve">Figure </w:t>
      </w:r>
      <w:r w:rsidR="008E21FC" w:rsidRPr="004F10D9">
        <w:rPr>
          <w:rFonts w:ascii="Arial" w:hAnsi="Arial" w:cs="Arial"/>
          <w:b/>
          <w:bCs/>
          <w:sz w:val="20"/>
          <w:szCs w:val="20"/>
        </w:rPr>
        <w:t>A</w:t>
      </w:r>
      <w:r w:rsidR="008B0A90" w:rsidRPr="004F10D9">
        <w:rPr>
          <w:rFonts w:ascii="Arial" w:hAnsi="Arial" w:cs="Arial"/>
          <w:b/>
          <w:bCs/>
          <w:sz w:val="20"/>
          <w:szCs w:val="20"/>
        </w:rPr>
        <w:t xml:space="preserve">3. Gene expression analysis of ORY-2001, ORY-LSD1, FTY720 </w:t>
      </w:r>
    </w:p>
    <w:bookmarkEnd w:id="0"/>
    <w:p w14:paraId="2AFB7A00" w14:textId="4351740C" w:rsidR="009118C4" w:rsidRPr="004F10D9" w:rsidRDefault="004629C2" w:rsidP="004F10D9">
      <w:pPr>
        <w:jc w:val="both"/>
        <w:rPr>
          <w:rFonts w:ascii="Arial" w:hAnsi="Arial" w:cs="Arial"/>
          <w:sz w:val="20"/>
          <w:szCs w:val="20"/>
        </w:rPr>
      </w:pPr>
      <w:r>
        <w:rPr>
          <w:rFonts w:ascii="Arial" w:hAnsi="Arial" w:cs="Arial"/>
          <w:sz w:val="20"/>
          <w:szCs w:val="20"/>
        </w:rPr>
        <w:t>Gene expression analysis in brain and spinal cord of mice treated with</w:t>
      </w:r>
      <w:r w:rsidRPr="004629C2">
        <w:rPr>
          <w:rFonts w:ascii="Arial" w:hAnsi="Arial" w:cs="Arial"/>
          <w:sz w:val="20"/>
          <w:szCs w:val="20"/>
        </w:rPr>
        <w:t xml:space="preserve"> </w:t>
      </w:r>
      <w:r w:rsidRPr="004F10D9">
        <w:rPr>
          <w:rFonts w:ascii="Arial" w:hAnsi="Arial" w:cs="Arial"/>
          <w:sz w:val="20"/>
          <w:szCs w:val="20"/>
        </w:rPr>
        <w:t>Vehicle, ORY-2001 at 0.5 mg/kg</w:t>
      </w:r>
      <w:r>
        <w:rPr>
          <w:rFonts w:ascii="Arial" w:hAnsi="Arial" w:cs="Arial"/>
          <w:sz w:val="20"/>
          <w:szCs w:val="20"/>
        </w:rPr>
        <w:t xml:space="preserve">, </w:t>
      </w:r>
      <w:r w:rsidRPr="004F10D9">
        <w:rPr>
          <w:rFonts w:ascii="Arial" w:hAnsi="Arial" w:cs="Arial"/>
          <w:sz w:val="20"/>
          <w:szCs w:val="20"/>
        </w:rPr>
        <w:t xml:space="preserve">ORY-LSD1 at 0.18 mg/kg </w:t>
      </w:r>
      <w:r w:rsidR="00B7649A">
        <w:rPr>
          <w:rFonts w:ascii="Arial" w:hAnsi="Arial" w:cs="Arial"/>
          <w:sz w:val="20"/>
          <w:szCs w:val="20"/>
        </w:rPr>
        <w:t>and</w:t>
      </w:r>
      <w:r w:rsidRPr="004F10D9">
        <w:rPr>
          <w:rFonts w:ascii="Arial" w:hAnsi="Arial" w:cs="Arial"/>
          <w:sz w:val="20"/>
          <w:szCs w:val="20"/>
        </w:rPr>
        <w:t xml:space="preserve"> FTY720 at 1 mg/kg</w:t>
      </w:r>
      <w:r>
        <w:rPr>
          <w:rFonts w:ascii="Arial" w:hAnsi="Arial" w:cs="Arial"/>
          <w:sz w:val="20"/>
          <w:szCs w:val="20"/>
        </w:rPr>
        <w:t xml:space="preserve"> </w:t>
      </w:r>
      <w:r w:rsidR="008B0A90" w:rsidRPr="004F10D9">
        <w:rPr>
          <w:rFonts w:ascii="Arial" w:hAnsi="Arial" w:cs="Arial"/>
          <w:sz w:val="20"/>
          <w:szCs w:val="20"/>
        </w:rPr>
        <w:t>(</w:t>
      </w:r>
      <w:r w:rsidR="00E918A5" w:rsidRPr="004F10D9">
        <w:rPr>
          <w:rFonts w:ascii="Arial" w:hAnsi="Arial" w:cs="Arial"/>
          <w:b/>
          <w:sz w:val="20"/>
          <w:szCs w:val="20"/>
        </w:rPr>
        <w:t>A</w:t>
      </w:r>
      <w:r w:rsidR="008B0A90" w:rsidRPr="004F10D9">
        <w:rPr>
          <w:rFonts w:ascii="Arial" w:hAnsi="Arial" w:cs="Arial"/>
          <w:sz w:val="20"/>
          <w:szCs w:val="20"/>
        </w:rPr>
        <w:t>) Microarray survey of gene expression changes in the spinal cord in the sub-chronic phase; 3 days after the last dose. (</w:t>
      </w:r>
      <w:r w:rsidR="008B0A90" w:rsidRPr="004F10D9">
        <w:rPr>
          <w:rFonts w:ascii="Arial" w:hAnsi="Arial" w:cs="Arial"/>
          <w:b/>
          <w:sz w:val="20"/>
          <w:szCs w:val="20"/>
        </w:rPr>
        <w:t>B</w:t>
      </w:r>
      <w:r w:rsidR="008B0A90" w:rsidRPr="004F10D9">
        <w:rPr>
          <w:rFonts w:ascii="Arial" w:hAnsi="Arial" w:cs="Arial"/>
          <w:sz w:val="20"/>
          <w:szCs w:val="20"/>
        </w:rPr>
        <w:t xml:space="preserve">) </w:t>
      </w:r>
      <w:r w:rsidR="00744942">
        <w:rPr>
          <w:rFonts w:ascii="Arial" w:hAnsi="Arial" w:cs="Arial"/>
          <w:sz w:val="20"/>
          <w:szCs w:val="20"/>
        </w:rPr>
        <w:t>G</w:t>
      </w:r>
      <w:r w:rsidR="008B0A90" w:rsidRPr="004F10D9">
        <w:rPr>
          <w:rFonts w:ascii="Arial" w:hAnsi="Arial" w:cs="Arial"/>
          <w:sz w:val="20"/>
          <w:szCs w:val="20"/>
        </w:rPr>
        <w:t>ene expression changes in spinal cord in the effector phase. (</w:t>
      </w:r>
      <w:r w:rsidR="00E918A5" w:rsidRPr="004F10D9">
        <w:rPr>
          <w:rFonts w:ascii="Arial" w:hAnsi="Arial" w:cs="Arial"/>
          <w:b/>
          <w:sz w:val="20"/>
          <w:szCs w:val="20"/>
        </w:rPr>
        <w:t>C</w:t>
      </w:r>
      <w:r w:rsidR="008B0A90" w:rsidRPr="004F10D9">
        <w:rPr>
          <w:rFonts w:ascii="Arial" w:hAnsi="Arial" w:cs="Arial"/>
          <w:sz w:val="20"/>
          <w:szCs w:val="20"/>
        </w:rPr>
        <w:t xml:space="preserve">) </w:t>
      </w:r>
      <w:r w:rsidR="00744942">
        <w:rPr>
          <w:rFonts w:ascii="Arial" w:hAnsi="Arial" w:cs="Arial"/>
          <w:sz w:val="20"/>
          <w:szCs w:val="20"/>
        </w:rPr>
        <w:t>G</w:t>
      </w:r>
      <w:r w:rsidR="008B0A90" w:rsidRPr="004F10D9">
        <w:rPr>
          <w:rFonts w:ascii="Arial" w:hAnsi="Arial" w:cs="Arial"/>
          <w:sz w:val="20"/>
          <w:szCs w:val="20"/>
        </w:rPr>
        <w:t>ene expression changes in brain in the sub-chronic phase; 3 days after the last dose. (</w:t>
      </w:r>
      <w:r w:rsidR="00E918A5" w:rsidRPr="004F10D9">
        <w:rPr>
          <w:rFonts w:ascii="Arial" w:hAnsi="Arial" w:cs="Arial"/>
          <w:b/>
          <w:sz w:val="20"/>
          <w:szCs w:val="20"/>
        </w:rPr>
        <w:t>D</w:t>
      </w:r>
      <w:r w:rsidR="008B0A90" w:rsidRPr="004F10D9">
        <w:rPr>
          <w:rFonts w:ascii="Arial" w:hAnsi="Arial" w:cs="Arial"/>
          <w:sz w:val="20"/>
          <w:szCs w:val="20"/>
        </w:rPr>
        <w:t xml:space="preserve">) </w:t>
      </w:r>
      <w:r w:rsidR="00744942">
        <w:rPr>
          <w:rFonts w:ascii="Arial" w:hAnsi="Arial" w:cs="Arial"/>
          <w:sz w:val="20"/>
          <w:szCs w:val="20"/>
        </w:rPr>
        <w:t>G</w:t>
      </w:r>
      <w:r w:rsidR="008B0A90" w:rsidRPr="004F10D9">
        <w:rPr>
          <w:rFonts w:ascii="Arial" w:hAnsi="Arial" w:cs="Arial"/>
          <w:sz w:val="20"/>
          <w:szCs w:val="20"/>
        </w:rPr>
        <w:t>ene expression changes in spinal cord in the effector phase. (</w:t>
      </w:r>
      <w:r w:rsidR="00E918A5" w:rsidRPr="004F10D9">
        <w:rPr>
          <w:rFonts w:ascii="Arial" w:hAnsi="Arial" w:cs="Arial"/>
          <w:b/>
          <w:sz w:val="20"/>
          <w:szCs w:val="20"/>
        </w:rPr>
        <w:t>E</w:t>
      </w:r>
      <w:r w:rsidR="000E5E61" w:rsidRPr="00F81411">
        <w:rPr>
          <w:rFonts w:ascii="Arial" w:hAnsi="Arial" w:cs="Arial"/>
          <w:bCs/>
          <w:sz w:val="20"/>
          <w:szCs w:val="20"/>
        </w:rPr>
        <w:t>,</w:t>
      </w:r>
      <w:r w:rsidR="000E5E61">
        <w:rPr>
          <w:rFonts w:ascii="Arial" w:hAnsi="Arial" w:cs="Arial"/>
          <w:b/>
          <w:sz w:val="20"/>
          <w:szCs w:val="20"/>
        </w:rPr>
        <w:t xml:space="preserve"> F</w:t>
      </w:r>
      <w:r w:rsidR="008B0A90" w:rsidRPr="004F10D9">
        <w:rPr>
          <w:rFonts w:ascii="Arial" w:hAnsi="Arial" w:cs="Arial"/>
          <w:sz w:val="20"/>
          <w:szCs w:val="20"/>
        </w:rPr>
        <w:t>) Comparison of the effect of the different treatments and disease phases in spinal cord</w:t>
      </w:r>
      <w:r w:rsidR="000E5E61">
        <w:rPr>
          <w:rFonts w:ascii="Arial" w:hAnsi="Arial" w:cs="Arial"/>
          <w:sz w:val="20"/>
          <w:szCs w:val="20"/>
        </w:rPr>
        <w:t xml:space="preserve"> (</w:t>
      </w:r>
      <w:r w:rsidR="000E5E61" w:rsidRPr="00F81411">
        <w:rPr>
          <w:rFonts w:ascii="Arial" w:hAnsi="Arial" w:cs="Arial"/>
          <w:b/>
          <w:bCs/>
          <w:sz w:val="20"/>
          <w:szCs w:val="20"/>
        </w:rPr>
        <w:t>E</w:t>
      </w:r>
      <w:r w:rsidR="000E5E61">
        <w:rPr>
          <w:rFonts w:ascii="Arial" w:hAnsi="Arial" w:cs="Arial"/>
          <w:sz w:val="20"/>
          <w:szCs w:val="20"/>
        </w:rPr>
        <w:t>)</w:t>
      </w:r>
      <w:r w:rsidR="0045632F">
        <w:rPr>
          <w:rFonts w:ascii="Arial" w:hAnsi="Arial" w:cs="Arial"/>
          <w:sz w:val="20"/>
          <w:szCs w:val="20"/>
        </w:rPr>
        <w:t xml:space="preserve"> and </w:t>
      </w:r>
      <w:r w:rsidR="0045632F" w:rsidRPr="004F10D9">
        <w:rPr>
          <w:rFonts w:ascii="Arial" w:hAnsi="Arial" w:cs="Arial"/>
          <w:sz w:val="20"/>
          <w:szCs w:val="20"/>
        </w:rPr>
        <w:t>brain</w:t>
      </w:r>
      <w:r w:rsidR="008B0A90" w:rsidRPr="004F10D9">
        <w:rPr>
          <w:rFonts w:ascii="Arial" w:hAnsi="Arial" w:cs="Arial"/>
          <w:sz w:val="20"/>
          <w:szCs w:val="20"/>
        </w:rPr>
        <w:t xml:space="preserve"> (</w:t>
      </w:r>
      <w:r w:rsidR="00E918A5" w:rsidRPr="004F10D9">
        <w:rPr>
          <w:rFonts w:ascii="Arial" w:hAnsi="Arial" w:cs="Arial"/>
          <w:b/>
          <w:sz w:val="20"/>
          <w:szCs w:val="20"/>
        </w:rPr>
        <w:t>F</w:t>
      </w:r>
      <w:r w:rsidR="008B0A90" w:rsidRPr="004F10D9">
        <w:rPr>
          <w:rFonts w:ascii="Arial" w:hAnsi="Arial" w:cs="Arial"/>
          <w:sz w:val="20"/>
          <w:szCs w:val="20"/>
        </w:rPr>
        <w:t>)</w:t>
      </w:r>
      <w:r w:rsidR="0045632F">
        <w:rPr>
          <w:rFonts w:ascii="Arial" w:hAnsi="Arial" w:cs="Arial"/>
          <w:sz w:val="20"/>
          <w:szCs w:val="20"/>
        </w:rPr>
        <w:t>.</w:t>
      </w:r>
      <w:r w:rsidR="008B0A90" w:rsidRPr="004F10D9">
        <w:rPr>
          <w:rFonts w:ascii="Arial" w:hAnsi="Arial" w:cs="Arial"/>
          <w:sz w:val="20"/>
          <w:szCs w:val="20"/>
        </w:rPr>
        <w:t xml:space="preserve"> (</w:t>
      </w:r>
      <w:r w:rsidR="00E918A5" w:rsidRPr="004F10D9">
        <w:rPr>
          <w:rFonts w:ascii="Arial" w:hAnsi="Arial" w:cs="Arial"/>
          <w:b/>
          <w:sz w:val="20"/>
          <w:szCs w:val="20"/>
        </w:rPr>
        <w:t>G</w:t>
      </w:r>
      <w:r w:rsidR="008B0A90" w:rsidRPr="004F10D9">
        <w:rPr>
          <w:rFonts w:ascii="Arial" w:hAnsi="Arial" w:cs="Arial"/>
          <w:sz w:val="20"/>
          <w:szCs w:val="20"/>
        </w:rPr>
        <w:t xml:space="preserve">) Comparison of the effects of ORY-2001 in spinal cord and brain, in both phases. Pooled RNA from N=5 spinal cords or 10 brains of </w:t>
      </w:r>
      <w:r w:rsidR="00B63EE1">
        <w:rPr>
          <w:rFonts w:ascii="Arial" w:hAnsi="Arial" w:cs="Arial"/>
          <w:sz w:val="20"/>
          <w:szCs w:val="20"/>
        </w:rPr>
        <w:t>V</w:t>
      </w:r>
      <w:r w:rsidR="008B0A90" w:rsidRPr="004F10D9">
        <w:rPr>
          <w:rFonts w:ascii="Arial" w:hAnsi="Arial" w:cs="Arial"/>
          <w:sz w:val="20"/>
          <w:szCs w:val="20"/>
        </w:rPr>
        <w:t>ehicle, ORY-2001 or ORY-LSD1 treated mice or from N=4 spinal cords or 6 brains of FTY720 treated mice was used to perform each survey, n=3 replicate probes within an array. Gene expression changes are expressed as Log</w:t>
      </w:r>
      <w:r w:rsidR="008B0A90" w:rsidRPr="004F10D9">
        <w:rPr>
          <w:rFonts w:ascii="Arial" w:hAnsi="Arial" w:cs="Arial"/>
          <w:sz w:val="20"/>
          <w:szCs w:val="20"/>
          <w:vertAlign w:val="subscript"/>
        </w:rPr>
        <w:t>2</w:t>
      </w:r>
      <w:r w:rsidR="008B0A90" w:rsidRPr="004F10D9">
        <w:rPr>
          <w:rFonts w:ascii="Arial" w:hAnsi="Arial" w:cs="Arial"/>
          <w:sz w:val="20"/>
          <w:szCs w:val="20"/>
        </w:rPr>
        <w:t>(Treatment/</w:t>
      </w:r>
      <w:proofErr w:type="spellStart"/>
      <w:r w:rsidR="008B0A90" w:rsidRPr="004F10D9">
        <w:rPr>
          <w:rFonts w:ascii="Arial" w:hAnsi="Arial" w:cs="Arial"/>
          <w:sz w:val="20"/>
          <w:szCs w:val="20"/>
        </w:rPr>
        <w:t>Veh</w:t>
      </w:r>
      <w:proofErr w:type="spellEnd"/>
      <w:r w:rsidR="008B0A90" w:rsidRPr="004F10D9">
        <w:rPr>
          <w:rFonts w:ascii="Arial" w:hAnsi="Arial" w:cs="Arial"/>
          <w:sz w:val="20"/>
          <w:szCs w:val="20"/>
        </w:rPr>
        <w:t>) for direct comparisons, and as the difference of the Log</w:t>
      </w:r>
      <w:r w:rsidR="008B0A90" w:rsidRPr="004F10D9">
        <w:rPr>
          <w:rFonts w:ascii="Arial" w:hAnsi="Arial" w:cs="Arial"/>
          <w:sz w:val="20"/>
          <w:szCs w:val="20"/>
          <w:vertAlign w:val="subscript"/>
        </w:rPr>
        <w:t>2</w:t>
      </w:r>
      <w:r w:rsidR="008B0A90" w:rsidRPr="004F10D9">
        <w:rPr>
          <w:rFonts w:ascii="Arial" w:hAnsi="Arial" w:cs="Arial"/>
          <w:sz w:val="20"/>
          <w:szCs w:val="20"/>
        </w:rPr>
        <w:t>(Treatment/</w:t>
      </w:r>
      <w:proofErr w:type="spellStart"/>
      <w:r w:rsidR="008B0A90" w:rsidRPr="004F10D9">
        <w:rPr>
          <w:rFonts w:ascii="Arial" w:hAnsi="Arial" w:cs="Arial"/>
          <w:sz w:val="20"/>
          <w:szCs w:val="20"/>
        </w:rPr>
        <w:t>Veh</w:t>
      </w:r>
      <w:proofErr w:type="spellEnd"/>
      <w:r w:rsidR="008B0A90" w:rsidRPr="004F10D9">
        <w:rPr>
          <w:rFonts w:ascii="Arial" w:hAnsi="Arial" w:cs="Arial"/>
          <w:sz w:val="20"/>
          <w:szCs w:val="20"/>
        </w:rPr>
        <w:t>) values for the respective conditions in the cross-comparisons. Genes up-regulated &gt; 1.5 fold (Log</w:t>
      </w:r>
      <w:r w:rsidR="008B0A90" w:rsidRPr="004F10D9">
        <w:rPr>
          <w:rFonts w:ascii="Arial" w:hAnsi="Arial" w:cs="Arial"/>
          <w:sz w:val="20"/>
          <w:szCs w:val="20"/>
          <w:vertAlign w:val="subscript"/>
        </w:rPr>
        <w:t>2</w:t>
      </w:r>
      <w:r w:rsidR="008B0A90" w:rsidRPr="004F10D9">
        <w:rPr>
          <w:rFonts w:ascii="Arial" w:hAnsi="Arial" w:cs="Arial"/>
          <w:sz w:val="20"/>
          <w:szCs w:val="20"/>
        </w:rPr>
        <w:t>(ORY-2001/</w:t>
      </w:r>
      <w:proofErr w:type="spellStart"/>
      <w:r w:rsidR="008B0A90" w:rsidRPr="004F10D9">
        <w:rPr>
          <w:rFonts w:ascii="Arial" w:hAnsi="Arial" w:cs="Arial"/>
          <w:sz w:val="20"/>
          <w:szCs w:val="20"/>
        </w:rPr>
        <w:t>Veh</w:t>
      </w:r>
      <w:proofErr w:type="spellEnd"/>
      <w:r w:rsidR="008B0A90" w:rsidRPr="004F10D9">
        <w:rPr>
          <w:rFonts w:ascii="Arial" w:hAnsi="Arial" w:cs="Arial"/>
          <w:sz w:val="20"/>
          <w:szCs w:val="20"/>
        </w:rPr>
        <w:t>) &gt; 0.6) or down-regulated &gt; 2 fold (Log</w:t>
      </w:r>
      <w:r w:rsidR="008B0A90" w:rsidRPr="004F10D9">
        <w:rPr>
          <w:rFonts w:ascii="Arial" w:hAnsi="Arial" w:cs="Arial"/>
          <w:sz w:val="20"/>
          <w:szCs w:val="20"/>
          <w:vertAlign w:val="subscript"/>
        </w:rPr>
        <w:t>2</w:t>
      </w:r>
      <w:r w:rsidR="008B0A90" w:rsidRPr="004F10D9">
        <w:rPr>
          <w:rFonts w:ascii="Arial" w:hAnsi="Arial" w:cs="Arial"/>
          <w:sz w:val="20"/>
          <w:szCs w:val="20"/>
        </w:rPr>
        <w:t>(ORY-2001/</w:t>
      </w:r>
      <w:proofErr w:type="spellStart"/>
      <w:r w:rsidR="008B0A90" w:rsidRPr="004F10D9">
        <w:rPr>
          <w:rFonts w:ascii="Arial" w:hAnsi="Arial" w:cs="Arial"/>
          <w:sz w:val="20"/>
          <w:szCs w:val="20"/>
        </w:rPr>
        <w:t>Veh</w:t>
      </w:r>
      <w:proofErr w:type="spellEnd"/>
      <w:r w:rsidR="008B0A90" w:rsidRPr="004F10D9">
        <w:rPr>
          <w:rFonts w:ascii="Arial" w:hAnsi="Arial" w:cs="Arial"/>
          <w:sz w:val="20"/>
          <w:szCs w:val="20"/>
        </w:rPr>
        <w:t>) &lt; -1) by ORY-2001 in the spinal cord in the sub-chronic phase were selected and represented for all comparisons. (</w:t>
      </w:r>
      <w:r w:rsidR="00E918A5" w:rsidRPr="004F10D9">
        <w:rPr>
          <w:rFonts w:ascii="Arial" w:hAnsi="Arial" w:cs="Arial"/>
          <w:b/>
          <w:sz w:val="20"/>
          <w:szCs w:val="20"/>
        </w:rPr>
        <w:t>H</w:t>
      </w:r>
      <w:r w:rsidR="00612591">
        <w:rPr>
          <w:rFonts w:ascii="Arial" w:hAnsi="Arial" w:cs="Arial"/>
          <w:sz w:val="20"/>
          <w:szCs w:val="20"/>
        </w:rPr>
        <w:t xml:space="preserve">, </w:t>
      </w:r>
      <w:r w:rsidR="00E918A5" w:rsidRPr="004F10D9">
        <w:rPr>
          <w:rFonts w:ascii="Arial" w:hAnsi="Arial" w:cs="Arial"/>
          <w:b/>
          <w:sz w:val="20"/>
          <w:szCs w:val="20"/>
        </w:rPr>
        <w:t>I</w:t>
      </w:r>
      <w:r w:rsidR="008B0A90" w:rsidRPr="004F10D9">
        <w:rPr>
          <w:rFonts w:ascii="Arial" w:hAnsi="Arial" w:cs="Arial"/>
          <w:sz w:val="20"/>
          <w:szCs w:val="20"/>
        </w:rPr>
        <w:t xml:space="preserve">) </w:t>
      </w:r>
      <w:proofErr w:type="spellStart"/>
      <w:r w:rsidR="008B0A90" w:rsidRPr="004F10D9">
        <w:rPr>
          <w:rFonts w:ascii="Arial" w:hAnsi="Arial" w:cs="Arial"/>
          <w:sz w:val="20"/>
          <w:szCs w:val="20"/>
        </w:rPr>
        <w:t>qRT</w:t>
      </w:r>
      <w:proofErr w:type="spellEnd"/>
      <w:r w:rsidR="008B0A90" w:rsidRPr="004F10D9">
        <w:rPr>
          <w:rFonts w:ascii="Arial" w:hAnsi="Arial" w:cs="Arial"/>
          <w:sz w:val="20"/>
          <w:szCs w:val="20"/>
        </w:rPr>
        <w:t xml:space="preserve">-PCR validations of selected individual genes modulated by ORY-2001 (blue), and ORY-LSD1 (red) in the sub-chronic phase in </w:t>
      </w:r>
      <w:r w:rsidR="00E918A5" w:rsidRPr="004F10D9">
        <w:rPr>
          <w:rFonts w:ascii="Arial" w:hAnsi="Arial" w:cs="Arial"/>
          <w:b/>
          <w:sz w:val="20"/>
          <w:szCs w:val="20"/>
        </w:rPr>
        <w:t>H</w:t>
      </w:r>
      <w:r w:rsidR="008B0A90" w:rsidRPr="004F10D9">
        <w:rPr>
          <w:rFonts w:ascii="Arial" w:hAnsi="Arial" w:cs="Arial"/>
          <w:sz w:val="20"/>
          <w:szCs w:val="20"/>
        </w:rPr>
        <w:t xml:space="preserve">) spinal cord and </w:t>
      </w:r>
      <w:r w:rsidR="00E918A5" w:rsidRPr="004F10D9">
        <w:rPr>
          <w:rFonts w:ascii="Arial" w:hAnsi="Arial" w:cs="Arial"/>
          <w:b/>
          <w:sz w:val="20"/>
          <w:szCs w:val="20"/>
        </w:rPr>
        <w:t>I</w:t>
      </w:r>
      <w:r w:rsidR="008B0A90" w:rsidRPr="004F10D9">
        <w:rPr>
          <w:rFonts w:ascii="Arial" w:hAnsi="Arial" w:cs="Arial"/>
          <w:sz w:val="20"/>
          <w:szCs w:val="20"/>
        </w:rPr>
        <w:t>) brain. Data are represented as -</w:t>
      </w:r>
      <w:r w:rsidR="008B0A90" w:rsidRPr="004F10D9">
        <w:rPr>
          <w:rFonts w:ascii="Symbol" w:hAnsi="Symbol" w:cs="Arial"/>
          <w:sz w:val="20"/>
          <w:szCs w:val="20"/>
        </w:rPr>
        <w:t></w:t>
      </w:r>
      <w:r w:rsidR="008B0A90" w:rsidRPr="004F10D9">
        <w:rPr>
          <w:rFonts w:ascii="Symbol" w:hAnsi="Symbol" w:cs="Arial"/>
          <w:sz w:val="20"/>
          <w:szCs w:val="20"/>
        </w:rPr>
        <w:t></w:t>
      </w:r>
      <w:r w:rsidR="008B0A90" w:rsidRPr="004F10D9">
        <w:rPr>
          <w:rFonts w:ascii="Arial" w:hAnsi="Arial" w:cs="Arial"/>
          <w:sz w:val="20"/>
          <w:szCs w:val="20"/>
        </w:rPr>
        <w:t>Ct values and mean ± SEM</w:t>
      </w:r>
      <w:r w:rsidR="002E59EA">
        <w:rPr>
          <w:rFonts w:ascii="Arial" w:hAnsi="Arial" w:cs="Arial"/>
          <w:sz w:val="20"/>
          <w:szCs w:val="20"/>
        </w:rPr>
        <w:t>. (</w:t>
      </w:r>
      <w:r w:rsidR="002E59EA" w:rsidRPr="00F81411">
        <w:rPr>
          <w:rFonts w:ascii="Arial" w:hAnsi="Arial" w:cs="Arial"/>
          <w:b/>
          <w:bCs/>
          <w:sz w:val="20"/>
          <w:szCs w:val="20"/>
        </w:rPr>
        <w:t>H</w:t>
      </w:r>
      <w:r w:rsidR="002E59EA">
        <w:rPr>
          <w:rFonts w:ascii="Arial" w:hAnsi="Arial" w:cs="Arial"/>
          <w:sz w:val="20"/>
          <w:szCs w:val="20"/>
        </w:rPr>
        <w:t xml:space="preserve">) </w:t>
      </w:r>
      <w:r w:rsidR="00E646F3">
        <w:rPr>
          <w:rFonts w:ascii="Arial" w:hAnsi="Arial" w:cs="Arial"/>
          <w:sz w:val="20"/>
          <w:szCs w:val="20"/>
        </w:rPr>
        <w:t>N=</w:t>
      </w:r>
      <w:r w:rsidR="002E59EA" w:rsidRPr="002E59EA">
        <w:rPr>
          <w:rFonts w:ascii="Arial" w:hAnsi="Arial" w:cs="Arial"/>
          <w:sz w:val="20"/>
          <w:szCs w:val="20"/>
        </w:rPr>
        <w:t>5 mice/group</w:t>
      </w:r>
      <w:r w:rsidR="002E59EA">
        <w:rPr>
          <w:rFonts w:ascii="Arial" w:hAnsi="Arial" w:cs="Arial"/>
          <w:sz w:val="20"/>
          <w:szCs w:val="20"/>
        </w:rPr>
        <w:t xml:space="preserve">, </w:t>
      </w:r>
      <w:r w:rsidR="002E59EA" w:rsidRPr="002E59EA">
        <w:rPr>
          <w:rFonts w:ascii="Arial" w:hAnsi="Arial" w:cs="Arial"/>
          <w:sz w:val="20"/>
          <w:szCs w:val="20"/>
        </w:rPr>
        <w:t xml:space="preserve">three technical replicate PCRs per mouse </w:t>
      </w:r>
      <w:r w:rsidR="002E59EA" w:rsidRPr="002E59EA">
        <w:rPr>
          <w:rFonts w:ascii="Arial" w:hAnsi="Arial" w:cs="Arial"/>
          <w:sz w:val="20"/>
          <w:szCs w:val="20"/>
        </w:rPr>
        <w:lastRenderedPageBreak/>
        <w:t>sample.</w:t>
      </w:r>
      <w:r w:rsidR="002E59EA">
        <w:rPr>
          <w:rFonts w:ascii="Arial" w:hAnsi="Arial" w:cs="Arial"/>
          <w:sz w:val="20"/>
          <w:szCs w:val="20"/>
        </w:rPr>
        <w:t xml:space="preserve"> (</w:t>
      </w:r>
      <w:r w:rsidR="002E59EA">
        <w:rPr>
          <w:rFonts w:ascii="Arial" w:hAnsi="Arial" w:cs="Arial"/>
          <w:b/>
          <w:bCs/>
          <w:sz w:val="20"/>
          <w:szCs w:val="20"/>
        </w:rPr>
        <w:t>I</w:t>
      </w:r>
      <w:r w:rsidR="002E59EA">
        <w:rPr>
          <w:rFonts w:ascii="Arial" w:hAnsi="Arial" w:cs="Arial"/>
          <w:sz w:val="20"/>
          <w:szCs w:val="20"/>
        </w:rPr>
        <w:t xml:space="preserve">) </w:t>
      </w:r>
      <w:r w:rsidR="00E646F3">
        <w:rPr>
          <w:rFonts w:ascii="Arial" w:hAnsi="Arial" w:cs="Arial"/>
          <w:sz w:val="20"/>
          <w:szCs w:val="20"/>
        </w:rPr>
        <w:t>N=</w:t>
      </w:r>
      <w:r w:rsidR="002E59EA">
        <w:rPr>
          <w:rFonts w:ascii="Arial" w:hAnsi="Arial" w:cs="Arial"/>
          <w:sz w:val="20"/>
          <w:szCs w:val="20"/>
        </w:rPr>
        <w:t>10</w:t>
      </w:r>
      <w:r w:rsidR="002E59EA" w:rsidRPr="002E59EA">
        <w:rPr>
          <w:rFonts w:ascii="Arial" w:hAnsi="Arial" w:cs="Arial"/>
          <w:sz w:val="20"/>
          <w:szCs w:val="20"/>
        </w:rPr>
        <w:t xml:space="preserve"> mice/group</w:t>
      </w:r>
      <w:r w:rsidR="002E59EA">
        <w:rPr>
          <w:rFonts w:ascii="Arial" w:hAnsi="Arial" w:cs="Arial"/>
          <w:sz w:val="20"/>
          <w:szCs w:val="20"/>
        </w:rPr>
        <w:t xml:space="preserve">, </w:t>
      </w:r>
      <w:r w:rsidR="002E59EA" w:rsidRPr="002E59EA">
        <w:rPr>
          <w:rFonts w:ascii="Arial" w:hAnsi="Arial" w:cs="Arial"/>
          <w:sz w:val="20"/>
          <w:szCs w:val="20"/>
        </w:rPr>
        <w:t>three technical replicate PCRs per mouse sample</w:t>
      </w:r>
      <w:r w:rsidR="008B0A90" w:rsidRPr="004F10D9">
        <w:rPr>
          <w:rFonts w:ascii="Arial" w:hAnsi="Arial" w:cs="Arial"/>
          <w:sz w:val="20"/>
          <w:szCs w:val="20"/>
        </w:rPr>
        <w:t xml:space="preserve">. Statistical analysis between </w:t>
      </w:r>
      <w:r w:rsidR="00B63EE1">
        <w:rPr>
          <w:rFonts w:ascii="Arial" w:hAnsi="Arial" w:cs="Arial"/>
          <w:sz w:val="20"/>
          <w:szCs w:val="20"/>
        </w:rPr>
        <w:t>V</w:t>
      </w:r>
      <w:r w:rsidR="00C95A75" w:rsidRPr="004F10D9">
        <w:rPr>
          <w:rFonts w:ascii="Arial" w:hAnsi="Arial" w:cs="Arial"/>
          <w:sz w:val="20"/>
          <w:szCs w:val="20"/>
        </w:rPr>
        <w:t>eh</w:t>
      </w:r>
      <w:r w:rsidR="00C95A75">
        <w:rPr>
          <w:rFonts w:ascii="Arial" w:hAnsi="Arial" w:cs="Arial"/>
          <w:sz w:val="20"/>
          <w:szCs w:val="20"/>
        </w:rPr>
        <w:t>icle</w:t>
      </w:r>
      <w:r w:rsidR="00C95A75" w:rsidRPr="004F10D9">
        <w:rPr>
          <w:rFonts w:ascii="Arial" w:hAnsi="Arial" w:cs="Arial"/>
          <w:sz w:val="20"/>
          <w:szCs w:val="20"/>
        </w:rPr>
        <w:t xml:space="preserve"> </w:t>
      </w:r>
      <w:r w:rsidR="008B0A90" w:rsidRPr="004F10D9">
        <w:rPr>
          <w:rFonts w:ascii="Arial" w:hAnsi="Arial" w:cs="Arial"/>
          <w:sz w:val="20"/>
          <w:szCs w:val="20"/>
        </w:rPr>
        <w:t xml:space="preserve">and ORY-2001 was calculated using </w:t>
      </w:r>
      <w:r w:rsidR="00C95A75" w:rsidRPr="00C95A75">
        <w:rPr>
          <w:rFonts w:ascii="Arial" w:hAnsi="Arial" w:cs="Arial"/>
          <w:sz w:val="20"/>
          <w:szCs w:val="20"/>
        </w:rPr>
        <w:t xml:space="preserve">two-tailed unpaired </w:t>
      </w:r>
      <w:r w:rsidR="008B0A90" w:rsidRPr="004F10D9">
        <w:rPr>
          <w:rFonts w:ascii="Arial" w:hAnsi="Arial" w:cs="Arial"/>
          <w:sz w:val="20"/>
          <w:szCs w:val="20"/>
        </w:rPr>
        <w:t xml:space="preserve">t-test. Welch’s t-test </w:t>
      </w:r>
      <w:r w:rsidR="00C95A75">
        <w:rPr>
          <w:rFonts w:ascii="Arial" w:hAnsi="Arial" w:cs="Arial"/>
          <w:sz w:val="20"/>
          <w:szCs w:val="20"/>
        </w:rPr>
        <w:t xml:space="preserve">correction </w:t>
      </w:r>
      <w:r w:rsidR="008B0A90" w:rsidRPr="004F10D9">
        <w:rPr>
          <w:rFonts w:ascii="Arial" w:hAnsi="Arial" w:cs="Arial"/>
          <w:sz w:val="20"/>
          <w:szCs w:val="20"/>
        </w:rPr>
        <w:t xml:space="preserve">was applied when the populations had unequal variances. </w:t>
      </w:r>
    </w:p>
    <w:p w14:paraId="0C6B2D9B" w14:textId="2E52E3FC" w:rsidR="002744B2" w:rsidRDefault="002744B2" w:rsidP="00B27CD9">
      <w:pPr>
        <w:spacing w:after="0" w:line="480" w:lineRule="auto"/>
        <w:jc w:val="both"/>
      </w:pPr>
    </w:p>
    <w:sectPr w:rsidR="002744B2" w:rsidSect="005F68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A837EB4"/>
    <w:multiLevelType w:val="hybridMultilevel"/>
    <w:tmpl w:val="14DA74CC"/>
    <w:lvl w:ilvl="0" w:tplc="11068724">
      <w:start w:val="1"/>
      <w:numFmt w:val="decimal"/>
      <w:lvlText w:val="%1."/>
      <w:lvlJc w:val="left"/>
      <w:pPr>
        <w:ind w:left="720" w:hanging="360"/>
      </w:pPr>
      <w:rPr>
        <w:b w:val="0"/>
      </w:rPr>
    </w:lvl>
    <w:lvl w:ilvl="1" w:tplc="0C0A000F">
      <w:start w:val="1"/>
      <w:numFmt w:val="decimal"/>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118C4"/>
    <w:rsid w:val="0002467E"/>
    <w:rsid w:val="00034903"/>
    <w:rsid w:val="00067271"/>
    <w:rsid w:val="000745E9"/>
    <w:rsid w:val="00080C48"/>
    <w:rsid w:val="00092732"/>
    <w:rsid w:val="000A041E"/>
    <w:rsid w:val="000A5409"/>
    <w:rsid w:val="000A6747"/>
    <w:rsid w:val="000A74FA"/>
    <w:rsid w:val="000C043D"/>
    <w:rsid w:val="000C7C34"/>
    <w:rsid w:val="000D1226"/>
    <w:rsid w:val="000D7821"/>
    <w:rsid w:val="000E5E61"/>
    <w:rsid w:val="000E7868"/>
    <w:rsid w:val="00125096"/>
    <w:rsid w:val="00140DDA"/>
    <w:rsid w:val="00144D9B"/>
    <w:rsid w:val="0014517D"/>
    <w:rsid w:val="00197699"/>
    <w:rsid w:val="00213F8A"/>
    <w:rsid w:val="0021705F"/>
    <w:rsid w:val="002311A2"/>
    <w:rsid w:val="0024712B"/>
    <w:rsid w:val="0027057C"/>
    <w:rsid w:val="002744B2"/>
    <w:rsid w:val="00277F63"/>
    <w:rsid w:val="00290B04"/>
    <w:rsid w:val="002E047A"/>
    <w:rsid w:val="002E59EA"/>
    <w:rsid w:val="003200DA"/>
    <w:rsid w:val="00326B33"/>
    <w:rsid w:val="003614B4"/>
    <w:rsid w:val="0037291F"/>
    <w:rsid w:val="00384473"/>
    <w:rsid w:val="003845EB"/>
    <w:rsid w:val="0039342A"/>
    <w:rsid w:val="003A5E2C"/>
    <w:rsid w:val="003A7F28"/>
    <w:rsid w:val="003B2F52"/>
    <w:rsid w:val="003D7F5A"/>
    <w:rsid w:val="003E26BC"/>
    <w:rsid w:val="004027BF"/>
    <w:rsid w:val="00403F9E"/>
    <w:rsid w:val="00427917"/>
    <w:rsid w:val="0045423D"/>
    <w:rsid w:val="0045632F"/>
    <w:rsid w:val="004629C2"/>
    <w:rsid w:val="00475737"/>
    <w:rsid w:val="0049191A"/>
    <w:rsid w:val="00494558"/>
    <w:rsid w:val="004F10D9"/>
    <w:rsid w:val="005006AC"/>
    <w:rsid w:val="005177E0"/>
    <w:rsid w:val="00541C2E"/>
    <w:rsid w:val="005C117F"/>
    <w:rsid w:val="005D64B0"/>
    <w:rsid w:val="005E6BDD"/>
    <w:rsid w:val="005F36CB"/>
    <w:rsid w:val="005F53EB"/>
    <w:rsid w:val="005F6870"/>
    <w:rsid w:val="00602B9F"/>
    <w:rsid w:val="00612591"/>
    <w:rsid w:val="00624C9A"/>
    <w:rsid w:val="00675C74"/>
    <w:rsid w:val="00690D5E"/>
    <w:rsid w:val="00693A21"/>
    <w:rsid w:val="00696E58"/>
    <w:rsid w:val="006A1794"/>
    <w:rsid w:val="006C3B83"/>
    <w:rsid w:val="006E1DA9"/>
    <w:rsid w:val="0070140D"/>
    <w:rsid w:val="00701648"/>
    <w:rsid w:val="00702E4B"/>
    <w:rsid w:val="00744942"/>
    <w:rsid w:val="007773E2"/>
    <w:rsid w:val="00793AFE"/>
    <w:rsid w:val="00797247"/>
    <w:rsid w:val="007C48BA"/>
    <w:rsid w:val="007F141B"/>
    <w:rsid w:val="00824F0C"/>
    <w:rsid w:val="00857F61"/>
    <w:rsid w:val="008656E7"/>
    <w:rsid w:val="00871979"/>
    <w:rsid w:val="00873C09"/>
    <w:rsid w:val="008815C7"/>
    <w:rsid w:val="00886000"/>
    <w:rsid w:val="008A4E4A"/>
    <w:rsid w:val="008B0A90"/>
    <w:rsid w:val="008D6457"/>
    <w:rsid w:val="008E21FC"/>
    <w:rsid w:val="008E55AF"/>
    <w:rsid w:val="008F38BB"/>
    <w:rsid w:val="009024DC"/>
    <w:rsid w:val="009118C4"/>
    <w:rsid w:val="00931020"/>
    <w:rsid w:val="00961AEE"/>
    <w:rsid w:val="009702F8"/>
    <w:rsid w:val="009872AE"/>
    <w:rsid w:val="009A243B"/>
    <w:rsid w:val="009B23E0"/>
    <w:rsid w:val="009C5C3F"/>
    <w:rsid w:val="009F3C4B"/>
    <w:rsid w:val="00A242A0"/>
    <w:rsid w:val="00A33019"/>
    <w:rsid w:val="00A37CBC"/>
    <w:rsid w:val="00A44CBF"/>
    <w:rsid w:val="00A74A8C"/>
    <w:rsid w:val="00A75974"/>
    <w:rsid w:val="00AE306A"/>
    <w:rsid w:val="00AF7698"/>
    <w:rsid w:val="00B076AC"/>
    <w:rsid w:val="00B23DCB"/>
    <w:rsid w:val="00B27CD9"/>
    <w:rsid w:val="00B31072"/>
    <w:rsid w:val="00B63EE1"/>
    <w:rsid w:val="00B6406E"/>
    <w:rsid w:val="00B7649A"/>
    <w:rsid w:val="00BF4645"/>
    <w:rsid w:val="00C320E6"/>
    <w:rsid w:val="00C57762"/>
    <w:rsid w:val="00C720A6"/>
    <w:rsid w:val="00C736C0"/>
    <w:rsid w:val="00C82D96"/>
    <w:rsid w:val="00C84D26"/>
    <w:rsid w:val="00C95A75"/>
    <w:rsid w:val="00CD7FD9"/>
    <w:rsid w:val="00D7720C"/>
    <w:rsid w:val="00D77DB0"/>
    <w:rsid w:val="00D92B07"/>
    <w:rsid w:val="00D94C78"/>
    <w:rsid w:val="00DA4D9B"/>
    <w:rsid w:val="00DC00B5"/>
    <w:rsid w:val="00DE05D5"/>
    <w:rsid w:val="00E07966"/>
    <w:rsid w:val="00E17079"/>
    <w:rsid w:val="00E62F2D"/>
    <w:rsid w:val="00E646F3"/>
    <w:rsid w:val="00E918A5"/>
    <w:rsid w:val="00EC7D03"/>
    <w:rsid w:val="00ED5632"/>
    <w:rsid w:val="00EE20C3"/>
    <w:rsid w:val="00EF207D"/>
    <w:rsid w:val="00F23F39"/>
    <w:rsid w:val="00F614BA"/>
    <w:rsid w:val="00F81411"/>
    <w:rsid w:val="00FA4D8D"/>
    <w:rsid w:val="00FB4B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18890"/>
  <w15:docId w15:val="{85B4904C-D1EB-4C3B-9586-0AF80C266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8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18C4"/>
    <w:pPr>
      <w:spacing w:after="0" w:line="240" w:lineRule="auto"/>
    </w:pPr>
    <w:rPr>
      <w:rFonts w:ascii="Calibri" w:eastAsia="Calibri" w:hAnsi="Calibri"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118C4"/>
    <w:rPr>
      <w:sz w:val="16"/>
      <w:szCs w:val="16"/>
    </w:rPr>
  </w:style>
  <w:style w:type="paragraph" w:styleId="CommentText">
    <w:name w:val="annotation text"/>
    <w:basedOn w:val="Normal"/>
    <w:link w:val="CommentTextChar"/>
    <w:uiPriority w:val="99"/>
    <w:unhideWhenUsed/>
    <w:rsid w:val="009118C4"/>
    <w:pPr>
      <w:spacing w:line="240" w:lineRule="auto"/>
    </w:pPr>
    <w:rPr>
      <w:rFonts w:ascii="Calibri" w:eastAsia="Calibri" w:hAnsi="Calibri" w:cs="Times New Roman"/>
      <w:sz w:val="20"/>
      <w:szCs w:val="20"/>
      <w:lang w:val="es-ES"/>
    </w:rPr>
  </w:style>
  <w:style w:type="character" w:customStyle="1" w:styleId="CommentTextChar">
    <w:name w:val="Comment Text Char"/>
    <w:basedOn w:val="DefaultParagraphFont"/>
    <w:link w:val="CommentText"/>
    <w:uiPriority w:val="99"/>
    <w:rsid w:val="009118C4"/>
    <w:rPr>
      <w:rFonts w:ascii="Calibri" w:eastAsia="Calibri" w:hAnsi="Calibri" w:cs="Times New Roman"/>
      <w:sz w:val="20"/>
      <w:szCs w:val="20"/>
      <w:lang w:val="es-ES"/>
    </w:rPr>
  </w:style>
  <w:style w:type="paragraph" w:styleId="BalloonText">
    <w:name w:val="Balloon Text"/>
    <w:basedOn w:val="Normal"/>
    <w:link w:val="BalloonTextChar"/>
    <w:uiPriority w:val="99"/>
    <w:semiHidden/>
    <w:unhideWhenUsed/>
    <w:rsid w:val="009118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18C4"/>
    <w:rPr>
      <w:rFonts w:ascii="Tahoma" w:hAnsi="Tahoma" w:cs="Tahoma"/>
      <w:sz w:val="16"/>
      <w:szCs w:val="16"/>
    </w:rPr>
  </w:style>
  <w:style w:type="paragraph" w:styleId="NormalWeb">
    <w:name w:val="Normal (Web)"/>
    <w:basedOn w:val="Normal"/>
    <w:uiPriority w:val="99"/>
    <w:semiHidden/>
    <w:unhideWhenUsed/>
    <w:rsid w:val="005177E0"/>
    <w:pPr>
      <w:spacing w:after="0" w:line="240" w:lineRule="auto"/>
    </w:pPr>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8D6457"/>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8D6457"/>
    <w:rPr>
      <w:rFonts w:ascii="Calibri" w:eastAsia="Calibri" w:hAnsi="Calibri" w:cs="Times New Roman"/>
      <w:b/>
      <w:bCs/>
      <w:sz w:val="20"/>
      <w:szCs w:val="20"/>
      <w:lang w:val="es-ES"/>
    </w:rPr>
  </w:style>
  <w:style w:type="paragraph" w:styleId="ListParagraph">
    <w:name w:val="List Paragraph"/>
    <w:basedOn w:val="Normal"/>
    <w:link w:val="ListParagraphChar"/>
    <w:uiPriority w:val="34"/>
    <w:qFormat/>
    <w:rsid w:val="000D1226"/>
    <w:pPr>
      <w:ind w:left="720"/>
      <w:contextualSpacing/>
    </w:pPr>
  </w:style>
  <w:style w:type="character" w:customStyle="1" w:styleId="ListParagraphChar">
    <w:name w:val="List Paragraph Char"/>
    <w:link w:val="ListParagraph"/>
    <w:uiPriority w:val="34"/>
    <w:locked/>
    <w:rsid w:val="00494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4421775">
      <w:bodyDiv w:val="1"/>
      <w:marLeft w:val="0"/>
      <w:marRight w:val="0"/>
      <w:marTop w:val="0"/>
      <w:marBottom w:val="0"/>
      <w:divBdr>
        <w:top w:val="none" w:sz="0" w:space="0" w:color="auto"/>
        <w:left w:val="none" w:sz="0" w:space="0" w:color="auto"/>
        <w:bottom w:val="none" w:sz="0" w:space="0" w:color="auto"/>
        <w:right w:val="none" w:sz="0" w:space="0" w:color="auto"/>
      </w:divBdr>
    </w:div>
    <w:div w:id="968898588">
      <w:bodyDiv w:val="1"/>
      <w:marLeft w:val="0"/>
      <w:marRight w:val="0"/>
      <w:marTop w:val="0"/>
      <w:marBottom w:val="0"/>
      <w:divBdr>
        <w:top w:val="none" w:sz="0" w:space="0" w:color="auto"/>
        <w:left w:val="none" w:sz="0" w:space="0" w:color="auto"/>
        <w:bottom w:val="none" w:sz="0" w:space="0" w:color="auto"/>
        <w:right w:val="none" w:sz="0" w:space="0" w:color="auto"/>
      </w:divBdr>
    </w:div>
    <w:div w:id="1233806654">
      <w:bodyDiv w:val="1"/>
      <w:marLeft w:val="0"/>
      <w:marRight w:val="0"/>
      <w:marTop w:val="0"/>
      <w:marBottom w:val="0"/>
      <w:divBdr>
        <w:top w:val="none" w:sz="0" w:space="0" w:color="auto"/>
        <w:left w:val="none" w:sz="0" w:space="0" w:color="auto"/>
        <w:bottom w:val="none" w:sz="0" w:space="0" w:color="auto"/>
        <w:right w:val="none" w:sz="0" w:space="0" w:color="auto"/>
      </w:divBdr>
    </w:div>
    <w:div w:id="1700818493">
      <w:bodyDiv w:val="1"/>
      <w:marLeft w:val="0"/>
      <w:marRight w:val="0"/>
      <w:marTop w:val="0"/>
      <w:marBottom w:val="0"/>
      <w:divBdr>
        <w:top w:val="none" w:sz="0" w:space="0" w:color="auto"/>
        <w:left w:val="none" w:sz="0" w:space="0" w:color="auto"/>
        <w:bottom w:val="none" w:sz="0" w:space="0" w:color="auto"/>
        <w:right w:val="none" w:sz="0" w:space="0" w:color="auto"/>
      </w:divBdr>
    </w:div>
    <w:div w:id="205777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0EE0C8-C4F5-4278-948F-036BDB5F7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1040</Words>
  <Characters>5930</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slunardi2</dc:creator>
  <cp:lastModifiedBy>Editor</cp:lastModifiedBy>
  <cp:revision>3</cp:revision>
  <cp:lastPrinted>2021-01-28T16:29:00Z</cp:lastPrinted>
  <dcterms:created xsi:type="dcterms:W3CDTF">2021-02-01T09:24:00Z</dcterms:created>
  <dcterms:modified xsi:type="dcterms:W3CDTF">2021-02-02T15:23:00Z</dcterms:modified>
</cp:coreProperties>
</file>