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2477" w14:textId="21AEDD63" w:rsidR="00A32FD4" w:rsidRPr="00700228" w:rsidRDefault="00584E8B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700228">
        <w:rPr>
          <w:rFonts w:ascii="Times New Roman" w:hAnsi="Times New Roman" w:cs="Times New Roman"/>
          <w:color w:val="auto"/>
          <w:sz w:val="22"/>
          <w:szCs w:val="22"/>
        </w:rPr>
        <w:t xml:space="preserve">Supplemental </w:t>
      </w:r>
      <w:r w:rsidR="0003453E" w:rsidRPr="00700228">
        <w:rPr>
          <w:rFonts w:ascii="Times New Roman" w:hAnsi="Times New Roman" w:cs="Times New Roman"/>
          <w:color w:val="auto"/>
          <w:sz w:val="22"/>
          <w:szCs w:val="22"/>
        </w:rPr>
        <w:t>Table</w:t>
      </w:r>
      <w:r w:rsidR="0022083B" w:rsidRPr="00700228">
        <w:rPr>
          <w:rFonts w:ascii="Times New Roman" w:hAnsi="Times New Roman" w:cs="Times New Roman"/>
          <w:color w:val="auto"/>
          <w:sz w:val="22"/>
          <w:szCs w:val="22"/>
        </w:rPr>
        <w:t xml:space="preserve"> 2</w:t>
      </w:r>
      <w:r w:rsidR="0003453E" w:rsidRPr="00700228">
        <w:rPr>
          <w:rFonts w:ascii="Times New Roman" w:hAnsi="Times New Roman" w:cs="Times New Roman"/>
          <w:color w:val="auto"/>
          <w:sz w:val="22"/>
          <w:szCs w:val="22"/>
        </w:rPr>
        <w:t xml:space="preserve">. Live </w:t>
      </w:r>
      <w:r w:rsidRPr="00700228">
        <w:rPr>
          <w:rFonts w:ascii="Times New Roman" w:hAnsi="Times New Roman" w:cs="Times New Roman"/>
          <w:color w:val="auto"/>
          <w:sz w:val="22"/>
          <w:szCs w:val="22"/>
        </w:rPr>
        <w:t>B</w:t>
      </w:r>
      <w:r w:rsidR="0003453E" w:rsidRPr="00700228">
        <w:rPr>
          <w:rFonts w:ascii="Times New Roman" w:hAnsi="Times New Roman" w:cs="Times New Roman"/>
          <w:color w:val="auto"/>
          <w:sz w:val="22"/>
          <w:szCs w:val="22"/>
        </w:rPr>
        <w:t>irth</w:t>
      </w:r>
      <w:r w:rsidR="001715C6" w:rsidRPr="0070022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700228">
        <w:rPr>
          <w:rFonts w:ascii="Times New Roman" w:hAnsi="Times New Roman" w:cs="Times New Roman"/>
          <w:color w:val="auto"/>
          <w:sz w:val="22"/>
          <w:szCs w:val="22"/>
        </w:rPr>
        <w:t>P</w:t>
      </w:r>
      <w:r w:rsidR="001715C6" w:rsidRPr="00700228">
        <w:rPr>
          <w:rFonts w:ascii="Times New Roman" w:hAnsi="Times New Roman" w:cs="Times New Roman"/>
          <w:color w:val="auto"/>
          <w:sz w:val="22"/>
          <w:szCs w:val="22"/>
        </w:rPr>
        <w:t>revalence</w:t>
      </w:r>
      <w:r w:rsidR="0003453E" w:rsidRPr="00700228">
        <w:rPr>
          <w:rFonts w:ascii="Times New Roman" w:hAnsi="Times New Roman" w:cs="Times New Roman"/>
          <w:color w:val="auto"/>
          <w:sz w:val="22"/>
          <w:szCs w:val="22"/>
        </w:rPr>
        <w:t xml:space="preserve"> of </w:t>
      </w:r>
      <w:r w:rsidRPr="00700228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03453E" w:rsidRPr="00700228">
        <w:rPr>
          <w:rFonts w:ascii="Times New Roman" w:hAnsi="Times New Roman" w:cs="Times New Roman"/>
          <w:color w:val="auto"/>
          <w:sz w:val="22"/>
          <w:szCs w:val="22"/>
        </w:rPr>
        <w:t>nomalies per 10,000 live births (2016–2023)</w:t>
      </w:r>
    </w:p>
    <w:tbl>
      <w:tblPr>
        <w:tblStyle w:val="PlainTable2"/>
        <w:tblW w:w="4591" w:type="pct"/>
        <w:tblLook w:val="04A0" w:firstRow="1" w:lastRow="0" w:firstColumn="1" w:lastColumn="0" w:noHBand="0" w:noVBand="1"/>
      </w:tblPr>
      <w:tblGrid>
        <w:gridCol w:w="2801"/>
        <w:gridCol w:w="781"/>
        <w:gridCol w:w="781"/>
        <w:gridCol w:w="781"/>
        <w:gridCol w:w="781"/>
        <w:gridCol w:w="781"/>
        <w:gridCol w:w="781"/>
        <w:gridCol w:w="780"/>
        <w:gridCol w:w="780"/>
        <w:gridCol w:w="3173"/>
        <w:gridCol w:w="1002"/>
      </w:tblGrid>
      <w:tr w:rsidR="007524A1" w:rsidRPr="00700228" w14:paraId="752390BB" w14:textId="77777777" w:rsidTr="00752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0663CD6A" w14:textId="594B3CBF" w:rsidR="007524A1" w:rsidRPr="00700228" w:rsidRDefault="007524A1" w:rsidP="147AF76F">
            <w:pPr>
              <w:spacing w:before="100" w:beforeAutospacing="1" w:after="100" w:afterAutospacing="1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 xml:space="preserve">Anomaly </w:t>
            </w:r>
          </w:p>
        </w:tc>
        <w:tc>
          <w:tcPr>
            <w:tcW w:w="295" w:type="pct"/>
          </w:tcPr>
          <w:p w14:paraId="3DCC095D" w14:textId="09F966D4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95" w:type="pct"/>
          </w:tcPr>
          <w:p w14:paraId="579014EB" w14:textId="77777777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95" w:type="pct"/>
          </w:tcPr>
          <w:p w14:paraId="4D7F56EF" w14:textId="77777777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95" w:type="pct"/>
          </w:tcPr>
          <w:p w14:paraId="2936E751" w14:textId="77777777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95" w:type="pct"/>
          </w:tcPr>
          <w:p w14:paraId="3A54D5C2" w14:textId="77777777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95" w:type="pct"/>
          </w:tcPr>
          <w:p w14:paraId="63994A51" w14:textId="77777777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95" w:type="pct"/>
          </w:tcPr>
          <w:p w14:paraId="0AC4F346" w14:textId="77777777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95" w:type="pct"/>
          </w:tcPr>
          <w:p w14:paraId="40B582D8" w14:textId="77777777" w:rsidR="007524A1" w:rsidRPr="00700228" w:rsidRDefault="007524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00" w:type="pct"/>
          </w:tcPr>
          <w:p w14:paraId="0E697E13" w14:textId="39DE6139" w:rsidR="007524A1" w:rsidRPr="00700228" w:rsidRDefault="007524A1" w:rsidP="000345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APC (95% CI)</w:t>
            </w:r>
          </w:p>
        </w:tc>
        <w:tc>
          <w:tcPr>
            <w:tcW w:w="379" w:type="pct"/>
          </w:tcPr>
          <w:p w14:paraId="00165E12" w14:textId="77777777" w:rsidR="007524A1" w:rsidRPr="00700228" w:rsidRDefault="007524A1" w:rsidP="000345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700228">
              <w:rPr>
                <w:rFonts w:ascii="Times New Roman" w:hAnsi="Times New Roman" w:cs="Times New Roman"/>
              </w:rPr>
              <w:t>p-value</w:t>
            </w:r>
          </w:p>
        </w:tc>
      </w:tr>
      <w:tr w:rsidR="007524A1" w:rsidRPr="00700228" w14:paraId="7AAB326C" w14:textId="77777777" w:rsidTr="0075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02D7969B" w14:textId="0DB699C4" w:rsidR="007524A1" w:rsidRPr="00700228" w:rsidRDefault="007524A1" w:rsidP="00BB6B11">
            <w:pPr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Overall anomalies</w:t>
            </w:r>
          </w:p>
        </w:tc>
        <w:tc>
          <w:tcPr>
            <w:tcW w:w="295" w:type="pct"/>
          </w:tcPr>
          <w:p w14:paraId="23B9614C" w14:textId="0BC5C690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34.89</w:t>
            </w:r>
          </w:p>
        </w:tc>
        <w:tc>
          <w:tcPr>
            <w:tcW w:w="295" w:type="pct"/>
          </w:tcPr>
          <w:p w14:paraId="19D661CD" w14:textId="77777777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34.72</w:t>
            </w:r>
          </w:p>
        </w:tc>
        <w:tc>
          <w:tcPr>
            <w:tcW w:w="295" w:type="pct"/>
          </w:tcPr>
          <w:p w14:paraId="5072C100" w14:textId="77777777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35.07</w:t>
            </w:r>
          </w:p>
        </w:tc>
        <w:tc>
          <w:tcPr>
            <w:tcW w:w="295" w:type="pct"/>
          </w:tcPr>
          <w:p w14:paraId="5D62FA6F" w14:textId="77777777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33.80</w:t>
            </w:r>
          </w:p>
        </w:tc>
        <w:tc>
          <w:tcPr>
            <w:tcW w:w="295" w:type="pct"/>
          </w:tcPr>
          <w:p w14:paraId="392E6192" w14:textId="77777777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34.24</w:t>
            </w:r>
          </w:p>
        </w:tc>
        <w:tc>
          <w:tcPr>
            <w:tcW w:w="295" w:type="pct"/>
          </w:tcPr>
          <w:p w14:paraId="4361F16F" w14:textId="77777777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34.45</w:t>
            </w:r>
          </w:p>
        </w:tc>
        <w:tc>
          <w:tcPr>
            <w:tcW w:w="295" w:type="pct"/>
          </w:tcPr>
          <w:p w14:paraId="1F780F89" w14:textId="77777777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33.46</w:t>
            </w:r>
          </w:p>
        </w:tc>
        <w:tc>
          <w:tcPr>
            <w:tcW w:w="295" w:type="pct"/>
          </w:tcPr>
          <w:p w14:paraId="5BF8B6F0" w14:textId="77777777" w:rsidR="007524A1" w:rsidRPr="00700228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33.40</w:t>
            </w:r>
          </w:p>
        </w:tc>
        <w:tc>
          <w:tcPr>
            <w:tcW w:w="1200" w:type="pct"/>
          </w:tcPr>
          <w:p w14:paraId="6F8EE98E" w14:textId="47BFE2E5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−0.63% (−0.72% to −0.53%)</w:t>
            </w:r>
          </w:p>
        </w:tc>
        <w:tc>
          <w:tcPr>
            <w:tcW w:w="379" w:type="pct"/>
          </w:tcPr>
          <w:p w14:paraId="58A2DAA8" w14:textId="5D8D2B5C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11FA03D4" w14:textId="77777777" w:rsidTr="00752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03094DC5" w14:textId="7CFC8F4C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>Hypospadias</w:t>
            </w:r>
          </w:p>
        </w:tc>
        <w:tc>
          <w:tcPr>
            <w:tcW w:w="295" w:type="pct"/>
          </w:tcPr>
          <w:p w14:paraId="16F92B87" w14:textId="71C3F086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6.21</w:t>
            </w:r>
          </w:p>
        </w:tc>
        <w:tc>
          <w:tcPr>
            <w:tcW w:w="295" w:type="pct"/>
          </w:tcPr>
          <w:p w14:paraId="70078CEB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6.00</w:t>
            </w:r>
          </w:p>
        </w:tc>
        <w:tc>
          <w:tcPr>
            <w:tcW w:w="295" w:type="pct"/>
          </w:tcPr>
          <w:p w14:paraId="6CB61106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5.89</w:t>
            </w:r>
          </w:p>
        </w:tc>
        <w:tc>
          <w:tcPr>
            <w:tcW w:w="295" w:type="pct"/>
          </w:tcPr>
          <w:p w14:paraId="1FB8048C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5.51</w:t>
            </w:r>
          </w:p>
        </w:tc>
        <w:tc>
          <w:tcPr>
            <w:tcW w:w="295" w:type="pct"/>
          </w:tcPr>
          <w:p w14:paraId="719341F4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5.55</w:t>
            </w:r>
          </w:p>
        </w:tc>
        <w:tc>
          <w:tcPr>
            <w:tcW w:w="295" w:type="pct"/>
          </w:tcPr>
          <w:p w14:paraId="39561857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5.33</w:t>
            </w:r>
          </w:p>
        </w:tc>
        <w:tc>
          <w:tcPr>
            <w:tcW w:w="295" w:type="pct"/>
          </w:tcPr>
          <w:p w14:paraId="36F08E42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5.20</w:t>
            </w:r>
          </w:p>
        </w:tc>
        <w:tc>
          <w:tcPr>
            <w:tcW w:w="295" w:type="pct"/>
          </w:tcPr>
          <w:p w14:paraId="458E4CD9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1200" w:type="pct"/>
          </w:tcPr>
          <w:p w14:paraId="7F26F69F" w14:textId="76A26979" w:rsidR="007524A1" w:rsidRPr="00700228" w:rsidRDefault="007524A1" w:rsidP="00D32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−2.80% (−2.90% to −2.70%)</w:t>
            </w:r>
          </w:p>
        </w:tc>
        <w:tc>
          <w:tcPr>
            <w:tcW w:w="379" w:type="pct"/>
          </w:tcPr>
          <w:p w14:paraId="14D03125" w14:textId="781EA593" w:rsidR="007524A1" w:rsidRPr="00700228" w:rsidRDefault="007524A1" w:rsidP="00D32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744B1285" w14:textId="77777777" w:rsidTr="0075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05AF3883" w14:textId="0B46AFED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>Cleft lip ± palate</w:t>
            </w:r>
          </w:p>
        </w:tc>
        <w:tc>
          <w:tcPr>
            <w:tcW w:w="295" w:type="pct"/>
          </w:tcPr>
          <w:p w14:paraId="2E17A98C" w14:textId="5ED7666B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5.34</w:t>
            </w:r>
          </w:p>
        </w:tc>
        <w:tc>
          <w:tcPr>
            <w:tcW w:w="295" w:type="pct"/>
          </w:tcPr>
          <w:p w14:paraId="5CD01CED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5.16</w:t>
            </w:r>
          </w:p>
        </w:tc>
        <w:tc>
          <w:tcPr>
            <w:tcW w:w="295" w:type="pct"/>
          </w:tcPr>
          <w:p w14:paraId="36F28B5C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5.41</w:t>
            </w:r>
          </w:p>
        </w:tc>
        <w:tc>
          <w:tcPr>
            <w:tcW w:w="295" w:type="pct"/>
          </w:tcPr>
          <w:p w14:paraId="11D92B68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4.89</w:t>
            </w:r>
          </w:p>
        </w:tc>
        <w:tc>
          <w:tcPr>
            <w:tcW w:w="295" w:type="pct"/>
          </w:tcPr>
          <w:p w14:paraId="5362E63C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4.95</w:t>
            </w:r>
          </w:p>
        </w:tc>
        <w:tc>
          <w:tcPr>
            <w:tcW w:w="295" w:type="pct"/>
          </w:tcPr>
          <w:p w14:paraId="14276125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5.23</w:t>
            </w:r>
          </w:p>
        </w:tc>
        <w:tc>
          <w:tcPr>
            <w:tcW w:w="295" w:type="pct"/>
          </w:tcPr>
          <w:p w14:paraId="45C677A5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5.07</w:t>
            </w:r>
          </w:p>
        </w:tc>
        <w:tc>
          <w:tcPr>
            <w:tcW w:w="295" w:type="pct"/>
          </w:tcPr>
          <w:p w14:paraId="69E8DF6A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5.16</w:t>
            </w:r>
          </w:p>
        </w:tc>
        <w:tc>
          <w:tcPr>
            <w:tcW w:w="1200" w:type="pct"/>
          </w:tcPr>
          <w:p w14:paraId="25CFC39F" w14:textId="30CF07F9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−0.52% (−0.82% to −0.23%)</w:t>
            </w:r>
          </w:p>
        </w:tc>
        <w:tc>
          <w:tcPr>
            <w:tcW w:w="379" w:type="pct"/>
          </w:tcPr>
          <w:p w14:paraId="2E9063A2" w14:textId="4EC9DE5F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</w:tr>
      <w:tr w:rsidR="007524A1" w:rsidRPr="00700228" w14:paraId="5229318B" w14:textId="77777777" w:rsidTr="00752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0E94B6D2" w14:textId="6F867470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 xml:space="preserve">CCHD </w:t>
            </w:r>
          </w:p>
        </w:tc>
        <w:tc>
          <w:tcPr>
            <w:tcW w:w="295" w:type="pct"/>
          </w:tcPr>
          <w:p w14:paraId="7A36421E" w14:textId="4A6AF5E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5.57</w:t>
            </w:r>
          </w:p>
        </w:tc>
        <w:tc>
          <w:tcPr>
            <w:tcW w:w="295" w:type="pct"/>
          </w:tcPr>
          <w:p w14:paraId="0E938312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5.51</w:t>
            </w:r>
          </w:p>
        </w:tc>
        <w:tc>
          <w:tcPr>
            <w:tcW w:w="295" w:type="pct"/>
          </w:tcPr>
          <w:p w14:paraId="4C17FAEB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5.84</w:t>
            </w:r>
          </w:p>
        </w:tc>
        <w:tc>
          <w:tcPr>
            <w:tcW w:w="295" w:type="pct"/>
          </w:tcPr>
          <w:p w14:paraId="4F01D7BF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5.92</w:t>
            </w:r>
          </w:p>
        </w:tc>
        <w:tc>
          <w:tcPr>
            <w:tcW w:w="295" w:type="pct"/>
          </w:tcPr>
          <w:p w14:paraId="14BE9414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6.33</w:t>
            </w:r>
          </w:p>
        </w:tc>
        <w:tc>
          <w:tcPr>
            <w:tcW w:w="295" w:type="pct"/>
          </w:tcPr>
          <w:p w14:paraId="6E438700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6.79</w:t>
            </w:r>
          </w:p>
        </w:tc>
        <w:tc>
          <w:tcPr>
            <w:tcW w:w="295" w:type="pct"/>
          </w:tcPr>
          <w:p w14:paraId="2F9EECA2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6.61</w:t>
            </w:r>
          </w:p>
        </w:tc>
        <w:tc>
          <w:tcPr>
            <w:tcW w:w="295" w:type="pct"/>
          </w:tcPr>
          <w:p w14:paraId="7EE8D066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6.32</w:t>
            </w:r>
          </w:p>
        </w:tc>
        <w:tc>
          <w:tcPr>
            <w:tcW w:w="1200" w:type="pct"/>
          </w:tcPr>
          <w:p w14:paraId="448FD92F" w14:textId="53FDC4A6" w:rsidR="007524A1" w:rsidRPr="00700228" w:rsidRDefault="007524A1" w:rsidP="00D32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2.78%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0228">
              <w:rPr>
                <w:rFonts w:ascii="Times New Roman" w:hAnsi="Times New Roman" w:cs="Times New Roman"/>
              </w:rPr>
              <w:t>(2.17% to 3.39%)</w:t>
            </w:r>
          </w:p>
        </w:tc>
        <w:tc>
          <w:tcPr>
            <w:tcW w:w="379" w:type="pct"/>
          </w:tcPr>
          <w:p w14:paraId="5D8BAAED" w14:textId="465C898A" w:rsidR="007524A1" w:rsidRPr="00700228" w:rsidRDefault="007524A1" w:rsidP="00D32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68101D57" w14:textId="77777777" w:rsidTr="0075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129A35D9" w14:textId="36ADB837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>Trisomy 21</w:t>
            </w:r>
          </w:p>
        </w:tc>
        <w:tc>
          <w:tcPr>
            <w:tcW w:w="295" w:type="pct"/>
          </w:tcPr>
          <w:p w14:paraId="411080C3" w14:textId="2B21224D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tcW w:w="295" w:type="pct"/>
          </w:tcPr>
          <w:p w14:paraId="3128A081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2.33</w:t>
            </w:r>
          </w:p>
        </w:tc>
        <w:tc>
          <w:tcPr>
            <w:tcW w:w="295" w:type="pct"/>
          </w:tcPr>
          <w:p w14:paraId="7EA246FB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295" w:type="pct"/>
          </w:tcPr>
          <w:p w14:paraId="328A0E62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295" w:type="pct"/>
          </w:tcPr>
          <w:p w14:paraId="7556A189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2.47</w:t>
            </w:r>
          </w:p>
        </w:tc>
        <w:tc>
          <w:tcPr>
            <w:tcW w:w="295" w:type="pct"/>
          </w:tcPr>
          <w:p w14:paraId="1780001B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295" w:type="pct"/>
          </w:tcPr>
          <w:p w14:paraId="2490BEB0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295" w:type="pct"/>
          </w:tcPr>
          <w:p w14:paraId="5FF02639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1200" w:type="pct"/>
          </w:tcPr>
          <w:p w14:paraId="1AF75311" w14:textId="3F1708CE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−0.24% (−0.68% to 0.19%)</w:t>
            </w:r>
          </w:p>
        </w:tc>
        <w:tc>
          <w:tcPr>
            <w:tcW w:w="379" w:type="pct"/>
          </w:tcPr>
          <w:p w14:paraId="1D3A7E68" w14:textId="764DC16F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0.274</w:t>
            </w:r>
          </w:p>
        </w:tc>
      </w:tr>
      <w:tr w:rsidR="007524A1" w:rsidRPr="00700228" w14:paraId="151935DD" w14:textId="77777777" w:rsidTr="00752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76CD83DF" w14:textId="7C8BE0CD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 xml:space="preserve">Gastroschisis </w:t>
            </w:r>
          </w:p>
        </w:tc>
        <w:tc>
          <w:tcPr>
            <w:tcW w:w="295" w:type="pct"/>
          </w:tcPr>
          <w:p w14:paraId="4548FDA5" w14:textId="201A53DC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295" w:type="pct"/>
          </w:tcPr>
          <w:p w14:paraId="1C3771B2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295" w:type="pct"/>
          </w:tcPr>
          <w:p w14:paraId="16116979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295" w:type="pct"/>
          </w:tcPr>
          <w:p w14:paraId="3507F617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295" w:type="pct"/>
          </w:tcPr>
          <w:p w14:paraId="0D788D80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295" w:type="pct"/>
          </w:tcPr>
          <w:p w14:paraId="64D9235E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295" w:type="pct"/>
          </w:tcPr>
          <w:p w14:paraId="792EAC01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1.60</w:t>
            </w:r>
          </w:p>
        </w:tc>
        <w:tc>
          <w:tcPr>
            <w:tcW w:w="295" w:type="pct"/>
          </w:tcPr>
          <w:p w14:paraId="0E89A0EC" w14:textId="77777777" w:rsidR="007524A1" w:rsidRPr="007524A1" w:rsidRDefault="007524A1" w:rsidP="00D328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1200" w:type="pct"/>
          </w:tcPr>
          <w:p w14:paraId="50EF2944" w14:textId="4B8CAB95" w:rsidR="007524A1" w:rsidRPr="00700228" w:rsidRDefault="007524A1" w:rsidP="00D32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−6.25% (−6.83% to −5.67%)</w:t>
            </w:r>
          </w:p>
        </w:tc>
        <w:tc>
          <w:tcPr>
            <w:tcW w:w="379" w:type="pct"/>
          </w:tcPr>
          <w:p w14:paraId="020F0400" w14:textId="70F3D0C8" w:rsidR="007524A1" w:rsidRPr="00700228" w:rsidRDefault="007524A1" w:rsidP="00D32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729E29B4" w14:textId="77777777" w:rsidTr="0075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4D021843" w14:textId="1E4B74FB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>Cleft palate</w:t>
            </w:r>
          </w:p>
        </w:tc>
        <w:tc>
          <w:tcPr>
            <w:tcW w:w="295" w:type="pct"/>
          </w:tcPr>
          <w:p w14:paraId="6469A984" w14:textId="7FCD083D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295" w:type="pct"/>
          </w:tcPr>
          <w:p w14:paraId="44990B5D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295" w:type="pct"/>
          </w:tcPr>
          <w:p w14:paraId="3E55C388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295" w:type="pct"/>
          </w:tcPr>
          <w:p w14:paraId="7B3AFC96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295" w:type="pct"/>
          </w:tcPr>
          <w:p w14:paraId="20F911F0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2.34</w:t>
            </w:r>
          </w:p>
        </w:tc>
        <w:tc>
          <w:tcPr>
            <w:tcW w:w="295" w:type="pct"/>
          </w:tcPr>
          <w:p w14:paraId="0E31D904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295" w:type="pct"/>
          </w:tcPr>
          <w:p w14:paraId="295F241A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295" w:type="pct"/>
          </w:tcPr>
          <w:p w14:paraId="41F8D562" w14:textId="77777777" w:rsidR="007524A1" w:rsidRPr="007524A1" w:rsidRDefault="007524A1" w:rsidP="00D328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1200" w:type="pct"/>
          </w:tcPr>
          <w:p w14:paraId="021EE593" w14:textId="3A2F7603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−0.92% (−1.28% to −0.57%)</w:t>
            </w:r>
          </w:p>
        </w:tc>
        <w:tc>
          <w:tcPr>
            <w:tcW w:w="379" w:type="pct"/>
          </w:tcPr>
          <w:p w14:paraId="7659EB20" w14:textId="28C07FE3" w:rsidR="007524A1" w:rsidRPr="00700228" w:rsidRDefault="007524A1" w:rsidP="00D328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0AAAE000" w14:textId="77777777" w:rsidTr="00752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55853C16" w14:textId="7A02F333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 xml:space="preserve">Chromosomal anomalies </w:t>
            </w:r>
          </w:p>
        </w:tc>
        <w:tc>
          <w:tcPr>
            <w:tcW w:w="295" w:type="pct"/>
          </w:tcPr>
          <w:p w14:paraId="1E533454" w14:textId="47793080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295" w:type="pct"/>
          </w:tcPr>
          <w:p w14:paraId="790B2BE4" w14:textId="0F4673EC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295" w:type="pct"/>
          </w:tcPr>
          <w:p w14:paraId="3C9FBE91" w14:textId="1CD9DAE9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295" w:type="pct"/>
          </w:tcPr>
          <w:p w14:paraId="575E9A84" w14:textId="6CAFDCA2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295" w:type="pct"/>
          </w:tcPr>
          <w:p w14:paraId="635A8BA0" w14:textId="31B01156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295" w:type="pct"/>
          </w:tcPr>
          <w:p w14:paraId="23AB5284" w14:textId="4A95EC0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1.58</w:t>
            </w:r>
          </w:p>
        </w:tc>
        <w:tc>
          <w:tcPr>
            <w:tcW w:w="295" w:type="pct"/>
          </w:tcPr>
          <w:p w14:paraId="7E89602D" w14:textId="748CB5EF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295" w:type="pct"/>
          </w:tcPr>
          <w:p w14:paraId="773B9076" w14:textId="552C9985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200" w:type="pct"/>
          </w:tcPr>
          <w:p w14:paraId="4321F148" w14:textId="2B0A5B5C" w:rsidR="007524A1" w:rsidRPr="00700228" w:rsidRDefault="007524A1" w:rsidP="00C45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0.49% (−0.00% to 0.97%)</w:t>
            </w:r>
          </w:p>
        </w:tc>
        <w:tc>
          <w:tcPr>
            <w:tcW w:w="379" w:type="pct"/>
          </w:tcPr>
          <w:p w14:paraId="08323F16" w14:textId="475F9C4F" w:rsidR="007524A1" w:rsidRPr="00700228" w:rsidRDefault="007524A1" w:rsidP="00C45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</w:rPr>
              <w:t>0.052</w:t>
            </w:r>
          </w:p>
        </w:tc>
      </w:tr>
      <w:tr w:rsidR="007524A1" w:rsidRPr="00700228" w14:paraId="0F6259AF" w14:textId="77777777" w:rsidTr="0075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0EA61213" w14:textId="3F0A9B05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>Spina bifida</w:t>
            </w:r>
          </w:p>
        </w:tc>
        <w:tc>
          <w:tcPr>
            <w:tcW w:w="295" w:type="pct"/>
          </w:tcPr>
          <w:p w14:paraId="14100AEB" w14:textId="2AC3E75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295" w:type="pct"/>
          </w:tcPr>
          <w:p w14:paraId="467F8CB2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295" w:type="pct"/>
          </w:tcPr>
          <w:p w14:paraId="264572C4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295" w:type="pct"/>
          </w:tcPr>
          <w:p w14:paraId="51508478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295" w:type="pct"/>
          </w:tcPr>
          <w:p w14:paraId="18F6E370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295" w:type="pct"/>
          </w:tcPr>
          <w:p w14:paraId="527FEC1F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295" w:type="pct"/>
          </w:tcPr>
          <w:p w14:paraId="10923017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295" w:type="pct"/>
          </w:tcPr>
          <w:p w14:paraId="534B9921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200" w:type="pct"/>
          </w:tcPr>
          <w:p w14:paraId="163E585D" w14:textId="32CAF78F" w:rsidR="007524A1" w:rsidRPr="00700228" w:rsidRDefault="007524A1" w:rsidP="00C45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-1.97% (-2.76% to -1.16%)</w:t>
            </w:r>
          </w:p>
        </w:tc>
        <w:tc>
          <w:tcPr>
            <w:tcW w:w="379" w:type="pct"/>
          </w:tcPr>
          <w:p w14:paraId="70D0A54C" w14:textId="083D2107" w:rsidR="007524A1" w:rsidRPr="00700228" w:rsidRDefault="007524A1" w:rsidP="00C45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0EF3E2C2" w14:textId="77777777" w:rsidTr="00752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7EFBD7DF" w14:textId="7F8821F5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 xml:space="preserve">Limb reduction defects </w:t>
            </w:r>
          </w:p>
        </w:tc>
        <w:tc>
          <w:tcPr>
            <w:tcW w:w="295" w:type="pct"/>
          </w:tcPr>
          <w:p w14:paraId="1E957356" w14:textId="422C1F46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295" w:type="pct"/>
          </w:tcPr>
          <w:p w14:paraId="667669DB" w14:textId="7777777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295" w:type="pct"/>
          </w:tcPr>
          <w:p w14:paraId="67C7D890" w14:textId="7777777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295" w:type="pct"/>
          </w:tcPr>
          <w:p w14:paraId="78CBFCA0" w14:textId="7777777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295" w:type="pct"/>
          </w:tcPr>
          <w:p w14:paraId="44A7910B" w14:textId="7777777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295" w:type="pct"/>
          </w:tcPr>
          <w:p w14:paraId="6B7423D7" w14:textId="7777777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295" w:type="pct"/>
          </w:tcPr>
          <w:p w14:paraId="618FEEEE" w14:textId="7777777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295" w:type="pct"/>
          </w:tcPr>
          <w:p w14:paraId="69CE1C2A" w14:textId="77777777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00" w:type="pct"/>
          </w:tcPr>
          <w:p w14:paraId="231B7331" w14:textId="47016B5C" w:rsidR="007524A1" w:rsidRPr="00700228" w:rsidRDefault="007524A1" w:rsidP="00C45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−3.04% (−3.28% to −2.80%)</w:t>
            </w:r>
          </w:p>
        </w:tc>
        <w:tc>
          <w:tcPr>
            <w:tcW w:w="379" w:type="pct"/>
          </w:tcPr>
          <w:p w14:paraId="6F1EE2E8" w14:textId="0B063F83" w:rsidR="007524A1" w:rsidRPr="00700228" w:rsidRDefault="007524A1" w:rsidP="00C45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5F405F44" w14:textId="77777777" w:rsidTr="0075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13F2171E" w14:textId="64397C49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>CDH</w:t>
            </w:r>
          </w:p>
        </w:tc>
        <w:tc>
          <w:tcPr>
            <w:tcW w:w="295" w:type="pct"/>
          </w:tcPr>
          <w:p w14:paraId="496D8B93" w14:textId="21384FC9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295" w:type="pct"/>
          </w:tcPr>
          <w:p w14:paraId="0A9070A7" w14:textId="08598F3D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295" w:type="pct"/>
          </w:tcPr>
          <w:p w14:paraId="623E7FDF" w14:textId="6ED8D9FE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295" w:type="pct"/>
          </w:tcPr>
          <w:p w14:paraId="12BC799D" w14:textId="102FE661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295" w:type="pct"/>
          </w:tcPr>
          <w:p w14:paraId="63922937" w14:textId="18A5C985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295" w:type="pct"/>
          </w:tcPr>
          <w:p w14:paraId="7944111F" w14:textId="2B30A239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295" w:type="pct"/>
          </w:tcPr>
          <w:p w14:paraId="4351D2EA" w14:textId="03CC3350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295" w:type="pct"/>
          </w:tcPr>
          <w:p w14:paraId="35153034" w14:textId="4BD925EE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200" w:type="pct"/>
          </w:tcPr>
          <w:p w14:paraId="08E70287" w14:textId="0F34286B" w:rsidR="007524A1" w:rsidRPr="00700228" w:rsidRDefault="007524A1" w:rsidP="00C45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-0.65% (-1.55</w:t>
            </w:r>
            <w:r>
              <w:rPr>
                <w:rFonts w:ascii="Times New Roman" w:hAnsi="Times New Roman" w:cs="Times New Roman"/>
              </w:rPr>
              <w:t xml:space="preserve"> to </w:t>
            </w:r>
            <w:r w:rsidRPr="00700228">
              <w:rPr>
                <w:rFonts w:ascii="Times New Roman" w:hAnsi="Times New Roman" w:cs="Times New Roman"/>
              </w:rPr>
              <w:t>0.25)</w:t>
            </w:r>
          </w:p>
        </w:tc>
        <w:tc>
          <w:tcPr>
            <w:tcW w:w="379" w:type="pct"/>
          </w:tcPr>
          <w:p w14:paraId="21589B09" w14:textId="28B4D5EC" w:rsidR="007524A1" w:rsidRPr="00700228" w:rsidRDefault="007524A1" w:rsidP="00C45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0.155</w:t>
            </w:r>
          </w:p>
        </w:tc>
      </w:tr>
      <w:tr w:rsidR="007524A1" w:rsidRPr="00700228" w14:paraId="012A0DCD" w14:textId="77777777" w:rsidTr="007524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7711822C" w14:textId="7830B21D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 xml:space="preserve">Omphalocele </w:t>
            </w:r>
          </w:p>
        </w:tc>
        <w:tc>
          <w:tcPr>
            <w:tcW w:w="295" w:type="pct"/>
          </w:tcPr>
          <w:p w14:paraId="410B3227" w14:textId="212395E4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295" w:type="pct"/>
          </w:tcPr>
          <w:p w14:paraId="658FE2E6" w14:textId="6D3A1DDF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295" w:type="pct"/>
          </w:tcPr>
          <w:p w14:paraId="5C007E80" w14:textId="6998F03E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295" w:type="pct"/>
          </w:tcPr>
          <w:p w14:paraId="1A01D263" w14:textId="2B455AA8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295" w:type="pct"/>
          </w:tcPr>
          <w:p w14:paraId="52F0EA4B" w14:textId="1EB3BA99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295" w:type="pct"/>
          </w:tcPr>
          <w:p w14:paraId="7F592046" w14:textId="700A31B5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295" w:type="pct"/>
          </w:tcPr>
          <w:p w14:paraId="19382640" w14:textId="5221DA73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295" w:type="pct"/>
          </w:tcPr>
          <w:p w14:paraId="1A2032CE" w14:textId="77C6449E" w:rsidR="007524A1" w:rsidRPr="007524A1" w:rsidRDefault="007524A1" w:rsidP="00C45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200" w:type="pct"/>
          </w:tcPr>
          <w:p w14:paraId="6049BC3C" w14:textId="0C434F3F" w:rsidR="007524A1" w:rsidRPr="00700228" w:rsidRDefault="007524A1" w:rsidP="00C45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−1.33% (−1.69% to −0.97%)</w:t>
            </w:r>
          </w:p>
        </w:tc>
        <w:tc>
          <w:tcPr>
            <w:tcW w:w="379" w:type="pct"/>
          </w:tcPr>
          <w:p w14:paraId="07C73ADE" w14:textId="0D43E275" w:rsidR="007524A1" w:rsidRPr="00700228" w:rsidRDefault="007524A1" w:rsidP="00C45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7524A1" w:rsidRPr="00700228" w14:paraId="7744B9A4" w14:textId="77777777" w:rsidTr="00752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9" w:type="pct"/>
          </w:tcPr>
          <w:p w14:paraId="79035C97" w14:textId="6F324978" w:rsidR="007524A1" w:rsidRPr="007524A1" w:rsidRDefault="007524A1" w:rsidP="007524A1">
            <w:pPr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524A1">
              <w:rPr>
                <w:rFonts w:ascii="Times New Roman" w:hAnsi="Times New Roman" w:cs="Times New Roman"/>
                <w:b w:val="0"/>
                <w:bCs w:val="0"/>
              </w:rPr>
              <w:t xml:space="preserve">Anencephaly </w:t>
            </w:r>
          </w:p>
        </w:tc>
        <w:tc>
          <w:tcPr>
            <w:tcW w:w="295" w:type="pct"/>
          </w:tcPr>
          <w:p w14:paraId="1103F828" w14:textId="438B194C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295" w:type="pct"/>
          </w:tcPr>
          <w:p w14:paraId="6053CE34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295" w:type="pct"/>
          </w:tcPr>
          <w:p w14:paraId="0A1A7929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295" w:type="pct"/>
          </w:tcPr>
          <w:p w14:paraId="34A6CC53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295" w:type="pct"/>
          </w:tcPr>
          <w:p w14:paraId="7DF948FE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295" w:type="pct"/>
          </w:tcPr>
          <w:p w14:paraId="5F7224FE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295" w:type="pct"/>
          </w:tcPr>
          <w:p w14:paraId="390213B1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295" w:type="pct"/>
          </w:tcPr>
          <w:p w14:paraId="1FBA4AF7" w14:textId="77777777" w:rsidR="007524A1" w:rsidRPr="007524A1" w:rsidRDefault="007524A1" w:rsidP="00C45B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524A1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200" w:type="pct"/>
          </w:tcPr>
          <w:p w14:paraId="48DA9B27" w14:textId="3935507D" w:rsidR="007524A1" w:rsidRPr="00700228" w:rsidRDefault="007524A1" w:rsidP="00C45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−0.55% (−1.86% to 0.75%)</w:t>
            </w:r>
          </w:p>
        </w:tc>
        <w:tc>
          <w:tcPr>
            <w:tcW w:w="379" w:type="pct"/>
          </w:tcPr>
          <w:p w14:paraId="057F1491" w14:textId="1D850F52" w:rsidR="007524A1" w:rsidRPr="00700228" w:rsidRDefault="007524A1" w:rsidP="00C45B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0228">
              <w:rPr>
                <w:rFonts w:ascii="Times New Roman" w:hAnsi="Times New Roman" w:cs="Times New Roman"/>
              </w:rPr>
              <w:t>0.407</w:t>
            </w:r>
          </w:p>
        </w:tc>
      </w:tr>
    </w:tbl>
    <w:p w14:paraId="143214D2" w14:textId="77777777" w:rsidR="00C45BAB" w:rsidRDefault="00C45BAB" w:rsidP="00AC3B35">
      <w:pPr>
        <w:spacing w:after="0"/>
        <w:rPr>
          <w:rFonts w:cs="Arial"/>
        </w:rPr>
      </w:pPr>
    </w:p>
    <w:p w14:paraId="5683A343" w14:textId="496DF436" w:rsidR="00AC3B35" w:rsidRPr="00700228" w:rsidRDefault="00AC3B35" w:rsidP="00700228">
      <w:pPr>
        <w:spacing w:after="0" w:line="480" w:lineRule="auto"/>
        <w:rPr>
          <w:rFonts w:ascii="Times New Roman" w:hAnsi="Times New Roman" w:cs="Times New Roman"/>
        </w:rPr>
      </w:pPr>
      <w:r w:rsidRPr="00700228">
        <w:rPr>
          <w:rFonts w:ascii="Times New Roman" w:hAnsi="Times New Roman" w:cs="Times New Roman"/>
        </w:rPr>
        <w:t>CCHD=Cyanotic congenital heart disease; CDH=congenital diaphragmatic hernia</w:t>
      </w:r>
      <w:r w:rsidR="00700228">
        <w:rPr>
          <w:rFonts w:ascii="Times New Roman" w:hAnsi="Times New Roman" w:cs="Times New Roman"/>
        </w:rPr>
        <w:t xml:space="preserve">; </w:t>
      </w:r>
      <w:r w:rsidRPr="00700228">
        <w:rPr>
          <w:rFonts w:ascii="Times New Roman" w:hAnsi="Times New Roman" w:cs="Times New Roman"/>
        </w:rPr>
        <w:t xml:space="preserve">APC=Annual Percent Change </w:t>
      </w:r>
    </w:p>
    <w:p w14:paraId="102AF76E" w14:textId="1A3EA8A4" w:rsidR="0003453E" w:rsidRPr="00700228" w:rsidRDefault="0003453E" w:rsidP="00700228">
      <w:pPr>
        <w:spacing w:after="0" w:line="480" w:lineRule="auto"/>
        <w:rPr>
          <w:rFonts w:ascii="Times New Roman" w:hAnsi="Times New Roman" w:cs="Times New Roman"/>
        </w:rPr>
      </w:pPr>
    </w:p>
    <w:sectPr w:rsidR="0003453E" w:rsidRPr="00700228" w:rsidSect="0003453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350030">
    <w:abstractNumId w:val="8"/>
  </w:num>
  <w:num w:numId="2" w16cid:durableId="1878884332">
    <w:abstractNumId w:val="6"/>
  </w:num>
  <w:num w:numId="3" w16cid:durableId="2105110843">
    <w:abstractNumId w:val="5"/>
  </w:num>
  <w:num w:numId="4" w16cid:durableId="54401444">
    <w:abstractNumId w:val="4"/>
  </w:num>
  <w:num w:numId="5" w16cid:durableId="138427556">
    <w:abstractNumId w:val="7"/>
  </w:num>
  <w:num w:numId="6" w16cid:durableId="1915774708">
    <w:abstractNumId w:val="3"/>
  </w:num>
  <w:num w:numId="7" w16cid:durableId="402261383">
    <w:abstractNumId w:val="2"/>
  </w:num>
  <w:num w:numId="8" w16cid:durableId="1310983084">
    <w:abstractNumId w:val="1"/>
  </w:num>
  <w:num w:numId="9" w16cid:durableId="189215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53E"/>
    <w:rsid w:val="00034616"/>
    <w:rsid w:val="0006063C"/>
    <w:rsid w:val="00087BCE"/>
    <w:rsid w:val="000C40CF"/>
    <w:rsid w:val="000F1955"/>
    <w:rsid w:val="000F1A7B"/>
    <w:rsid w:val="00143107"/>
    <w:rsid w:val="0015074B"/>
    <w:rsid w:val="001715C6"/>
    <w:rsid w:val="001B042B"/>
    <w:rsid w:val="001B4F6B"/>
    <w:rsid w:val="0022083B"/>
    <w:rsid w:val="00244D8B"/>
    <w:rsid w:val="00281FDC"/>
    <w:rsid w:val="00285453"/>
    <w:rsid w:val="0029639D"/>
    <w:rsid w:val="002C1DA1"/>
    <w:rsid w:val="002C4960"/>
    <w:rsid w:val="00326F90"/>
    <w:rsid w:val="003650FC"/>
    <w:rsid w:val="00374186"/>
    <w:rsid w:val="00384203"/>
    <w:rsid w:val="003A275B"/>
    <w:rsid w:val="003A4DEA"/>
    <w:rsid w:val="00486246"/>
    <w:rsid w:val="00561281"/>
    <w:rsid w:val="005635AF"/>
    <w:rsid w:val="00584E8B"/>
    <w:rsid w:val="005C4D3D"/>
    <w:rsid w:val="006E64D2"/>
    <w:rsid w:val="006F0B8A"/>
    <w:rsid w:val="006F61D8"/>
    <w:rsid w:val="00700228"/>
    <w:rsid w:val="00720D1F"/>
    <w:rsid w:val="007524A1"/>
    <w:rsid w:val="007638BC"/>
    <w:rsid w:val="00796FB3"/>
    <w:rsid w:val="007D306A"/>
    <w:rsid w:val="008D23E4"/>
    <w:rsid w:val="008E2801"/>
    <w:rsid w:val="008E79C3"/>
    <w:rsid w:val="00911C45"/>
    <w:rsid w:val="00A13796"/>
    <w:rsid w:val="00A32FD4"/>
    <w:rsid w:val="00A775DC"/>
    <w:rsid w:val="00A93B4D"/>
    <w:rsid w:val="00AA1D8D"/>
    <w:rsid w:val="00AC3B35"/>
    <w:rsid w:val="00AE46EA"/>
    <w:rsid w:val="00B07B96"/>
    <w:rsid w:val="00B47730"/>
    <w:rsid w:val="00B57ABA"/>
    <w:rsid w:val="00BB6B11"/>
    <w:rsid w:val="00BF727C"/>
    <w:rsid w:val="00C24D8A"/>
    <w:rsid w:val="00C45BAB"/>
    <w:rsid w:val="00C97A5A"/>
    <w:rsid w:val="00CB0664"/>
    <w:rsid w:val="00CD17DC"/>
    <w:rsid w:val="00CE2730"/>
    <w:rsid w:val="00D17467"/>
    <w:rsid w:val="00D32823"/>
    <w:rsid w:val="00D56EFB"/>
    <w:rsid w:val="00D922B7"/>
    <w:rsid w:val="00DB055A"/>
    <w:rsid w:val="00DE6ACF"/>
    <w:rsid w:val="00DF0B83"/>
    <w:rsid w:val="00EC3EF6"/>
    <w:rsid w:val="00F74196"/>
    <w:rsid w:val="00F8481C"/>
    <w:rsid w:val="00FA1A28"/>
    <w:rsid w:val="00FA1C2C"/>
    <w:rsid w:val="00FA3171"/>
    <w:rsid w:val="00FA4AE3"/>
    <w:rsid w:val="00FC0CCD"/>
    <w:rsid w:val="00FC693F"/>
    <w:rsid w:val="147AF76F"/>
    <w:rsid w:val="1FF8768F"/>
    <w:rsid w:val="22D6A535"/>
    <w:rsid w:val="4693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FF47CA"/>
  <w14:defaultImageDpi w14:val="300"/>
  <w15:docId w15:val="{92659FD3-F533-4EC8-A833-61184400C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0345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0F195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Manager/>
  <Company/>
  <LinksUpToDate>false</LinksUpToDate>
  <CharactersWithSpaces>1406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Acharya, Krishna</cp:lastModifiedBy>
  <cp:revision>3</cp:revision>
  <dcterms:created xsi:type="dcterms:W3CDTF">2026-08-13T17:51:00Z</dcterms:created>
  <dcterms:modified xsi:type="dcterms:W3CDTF">2026-08-13T17:53:00Z</dcterms:modified>
  <cp:category/>
</cp:coreProperties>
</file>