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69315" w14:textId="0D3E8675" w:rsidR="001A489F" w:rsidRPr="00373C43" w:rsidRDefault="001A489F" w:rsidP="00E4382F">
      <w:pPr>
        <w:pStyle w:val="Textoindependiente"/>
        <w:spacing w:before="0" w:after="0" w:line="48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</w:pPr>
      <w:r w:rsidRPr="00373C43"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  <w:t>Supplementary information for:</w:t>
      </w:r>
    </w:p>
    <w:p w14:paraId="30370A9A" w14:textId="77777777" w:rsidR="00E4382F" w:rsidRPr="00373C43" w:rsidRDefault="00E4382F" w:rsidP="00E4382F">
      <w:pPr>
        <w:pStyle w:val="Textoindependiente"/>
        <w:spacing w:before="0" w:after="0" w:line="480" w:lineRule="auto"/>
        <w:jc w:val="center"/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</w:pPr>
    </w:p>
    <w:p w14:paraId="7E12109C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Probabilistic Human Health Risk Assessment of Potentially Hazardous Elements in Urban Park Soils. Implications for Risk-Based Environmental Management: A Case Study in the Municipality of Caldas, Colombia</w:t>
      </w:r>
    </w:p>
    <w:p w14:paraId="1614226A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</w:p>
    <w:p w14:paraId="1D790C29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Juan D. Correa1, Andrea Tamayo1, Juan P. Salazar2, Julián E. López1*</w:t>
      </w:r>
    </w:p>
    <w:p w14:paraId="47D43798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1 Faculty of Architecture and Engineering, Environmental Engineering Program,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Institución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Universitaria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 Colegio Mayor de Antioquia, Carrera 78 # 65 – 46, 050034, Medellín, Colombia</w:t>
      </w:r>
    </w:p>
    <w:p w14:paraId="33658CA0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2 Center for Renewable Natural Resources, La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Salada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Servicio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 Nacional de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Aprendizaje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 - SENA, Km 5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Vía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 xml:space="preserve"> Caldas, 055448 La </w:t>
      </w:r>
      <w:proofErr w:type="spellStart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Pintada</w:t>
      </w:r>
      <w:proofErr w:type="spellEnd"/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, Colombia</w:t>
      </w:r>
    </w:p>
    <w:p w14:paraId="59D097C3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</w:p>
    <w:p w14:paraId="325AF22D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*Corresponding author</w:t>
      </w:r>
    </w:p>
    <w:p w14:paraId="6609761F" w14:textId="77777777" w:rsidR="00E4382F" w:rsidRPr="00373C43" w:rsidRDefault="00E4382F" w:rsidP="00E4382F">
      <w:pPr>
        <w:spacing w:line="480" w:lineRule="auto"/>
        <w:jc w:val="both"/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Julián E. López</w:t>
      </w:r>
    </w:p>
    <w:p w14:paraId="389B3440" w14:textId="140571EF" w:rsidR="001A489F" w:rsidRPr="00373C43" w:rsidRDefault="00E4382F" w:rsidP="00E4382F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3C43">
        <w:rPr>
          <w:rFonts w:ascii="Times New Roman" w:eastAsiaTheme="majorEastAsia" w:hAnsi="Times New Roman" w:cs="Times New Roman"/>
          <w:color w:val="000000" w:themeColor="text1"/>
          <w:sz w:val="20"/>
          <w:szCs w:val="20"/>
          <w:lang w:val="en-US"/>
        </w:rPr>
        <w:t>julian.lopez@colmayor.edu.co</w:t>
      </w:r>
    </w:p>
    <w:p w14:paraId="2018F49F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6D83A61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70C4E0C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7968EC7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8E09CB2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AF41794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50A42C4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4C7C8FA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F33ECEE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E960A6D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AA134A3" w14:textId="77777777" w:rsidR="00270EB6" w:rsidRPr="00373C43" w:rsidRDefault="00270EB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15AA8FA" w14:textId="3F36F5E8" w:rsidR="001A489F" w:rsidRPr="00373C43" w:rsidRDefault="00270EB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73C43">
        <w:rPr>
          <w:rFonts w:ascii="Times New Roman" w:hAnsi="Times New Roman" w:cs="Times New Roman"/>
          <w:sz w:val="20"/>
          <w:szCs w:val="20"/>
          <w:lang w:val="en-US"/>
        </w:rPr>
        <w:lastRenderedPageBreak/>
        <w:t>Table S1.</w:t>
      </w:r>
      <w:r w:rsidR="00132C26" w:rsidRPr="00373C43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71232" w:rsidRPr="00373C43">
        <w:rPr>
          <w:rFonts w:ascii="Times New Roman" w:hAnsi="Times New Roman" w:cs="Times New Roman"/>
          <w:sz w:val="20"/>
          <w:szCs w:val="20"/>
          <w:lang w:val="en-US"/>
        </w:rPr>
        <w:t>PHE</w:t>
      </w:r>
      <w:r w:rsidR="00E71232" w:rsidRPr="00373C43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E71232" w:rsidRPr="00373C43">
        <w:rPr>
          <w:rFonts w:ascii="Times New Roman" w:hAnsi="Times New Roman" w:cs="Times New Roman"/>
          <w:sz w:val="20"/>
          <w:szCs w:val="20"/>
          <w:lang w:val="en-US"/>
        </w:rPr>
        <w:t xml:space="preserve"> concentrations</w:t>
      </w:r>
      <w:r w:rsidR="00E71232" w:rsidRPr="00373C43">
        <w:rPr>
          <w:rFonts w:ascii="Times New Roman" w:hAnsi="Times New Roman" w:cs="Times New Roman"/>
          <w:sz w:val="20"/>
          <w:szCs w:val="20"/>
          <w:lang w:val="en-US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104"/>
        <w:gridCol w:w="1105"/>
        <w:gridCol w:w="1105"/>
        <w:gridCol w:w="1105"/>
        <w:gridCol w:w="1105"/>
        <w:gridCol w:w="1105"/>
        <w:gridCol w:w="1105"/>
      </w:tblGrid>
      <w:tr w:rsidR="00270EB6" w:rsidRPr="00270EB6" w14:paraId="0DDAA631" w14:textId="77777777" w:rsidTr="00270EB6">
        <w:trPr>
          <w:trHeight w:val="300"/>
        </w:trPr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29E2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Site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C029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As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9E85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Cd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FB94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Ni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3D80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Pb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1E15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Cr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E984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Zn</w:t>
            </w:r>
          </w:p>
        </w:tc>
        <w:tc>
          <w:tcPr>
            <w:tcW w:w="6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3748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Cu</w:t>
            </w:r>
          </w:p>
        </w:tc>
      </w:tr>
      <w:tr w:rsidR="00270EB6" w:rsidRPr="00270EB6" w14:paraId="0DE70CE8" w14:textId="77777777" w:rsidTr="00270EB6">
        <w:trPr>
          <w:trHeight w:val="300"/>
        </w:trPr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61E5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P1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5B98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0.28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A20C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0.53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794F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5.56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8219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17.95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ECDFA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7.14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C1F0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79.05</w:t>
            </w:r>
          </w:p>
        </w:tc>
        <w:tc>
          <w:tcPr>
            <w:tcW w:w="6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1763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15.14</w:t>
            </w:r>
          </w:p>
        </w:tc>
      </w:tr>
      <w:tr w:rsidR="00270EB6" w:rsidRPr="00270EB6" w14:paraId="453E0B73" w14:textId="77777777" w:rsidTr="00270EB6">
        <w:trPr>
          <w:trHeight w:val="300"/>
        </w:trPr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3E6CEE2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89BB38D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13.74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8442761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1.31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9A77128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29.42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7ACD8DB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64.12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0834C7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14.06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EDDB3B8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88.43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A449CBE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34.86</w:t>
            </w:r>
          </w:p>
        </w:tc>
      </w:tr>
      <w:tr w:rsidR="00270EB6" w:rsidRPr="00270EB6" w14:paraId="21953ED0" w14:textId="77777777" w:rsidTr="00270EB6">
        <w:trPr>
          <w:trHeight w:val="300"/>
        </w:trPr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84A203A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P3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EC34F06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2.34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5BB800F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0.85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52C81FC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7.45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78385C6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34.52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BAFE60E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12.74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197ADB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74.69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A8B003E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8.56</w:t>
            </w:r>
          </w:p>
        </w:tc>
      </w:tr>
      <w:tr w:rsidR="00270EB6" w:rsidRPr="00270EB6" w14:paraId="163D8E6E" w14:textId="77777777" w:rsidTr="00270EB6">
        <w:trPr>
          <w:trHeight w:val="300"/>
        </w:trPr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59787CD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141C64C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0.03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3613124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1.03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2A7229F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8.29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00E800DD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99.71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F75BC41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18.78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2C3FCA1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189.04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3BF8AD2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41.17</w:t>
            </w:r>
          </w:p>
        </w:tc>
      </w:tr>
      <w:tr w:rsidR="00270EB6" w:rsidRPr="00270EB6" w14:paraId="5155C741" w14:textId="77777777" w:rsidTr="00270EB6">
        <w:trPr>
          <w:trHeight w:val="300"/>
        </w:trPr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28DDA6A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P5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7010726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3.78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D7C1332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0.13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BF94F90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11.78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66E1E74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19.89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9932B7F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9.04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5DF87B6E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68.52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0A41211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12.08</w:t>
            </w:r>
          </w:p>
        </w:tc>
      </w:tr>
      <w:tr w:rsidR="00270EB6" w:rsidRPr="00270EB6" w14:paraId="6FB06401" w14:textId="77777777" w:rsidTr="00270EB6">
        <w:trPr>
          <w:trHeight w:val="300"/>
        </w:trPr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2C9E17A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P6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75DBEF7E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6.45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17F9D60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0.25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67C5353A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18.47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1397EB9B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75.14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4636649D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11.89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2FBEA391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113.78</w:t>
            </w:r>
          </w:p>
        </w:tc>
        <w:tc>
          <w:tcPr>
            <w:tcW w:w="625" w:type="pct"/>
            <w:shd w:val="clear" w:color="auto" w:fill="auto"/>
            <w:noWrap/>
            <w:vAlign w:val="center"/>
            <w:hideMark/>
          </w:tcPr>
          <w:p w14:paraId="3F95C4EC" w14:textId="77777777" w:rsidR="00270EB6" w:rsidRPr="00270EB6" w:rsidRDefault="00270EB6" w:rsidP="00270E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</w:pPr>
            <w:r w:rsidRPr="00270EB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CO"/>
              </w:rPr>
              <w:t>32.71</w:t>
            </w:r>
          </w:p>
        </w:tc>
      </w:tr>
    </w:tbl>
    <w:p w14:paraId="726E530D" w14:textId="77777777" w:rsidR="00270EB6" w:rsidRPr="00373C43" w:rsidRDefault="00270EB6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133FE35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0BBA848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E3216D6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C5D4D57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5CA7571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02AF7AE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0E4AA5D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A33703B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4E57CF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6F180B6" w14:textId="77777777" w:rsidR="001A489F" w:rsidRPr="00373C43" w:rsidRDefault="001A489F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5F88DDF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F565AC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D68CC99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185C7B6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FB19961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A776082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6EC9C9C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58BED4B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49E417B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727E0D3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B8B5925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B0F3759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74B9B2E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1F6800A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F934596" w14:textId="77777777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D8F7794" w14:textId="77777777" w:rsidR="00373C43" w:rsidRP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  <w:sectPr w:rsidR="00373C43" w:rsidRPr="00373C43" w:rsidSect="001A489F">
          <w:pgSz w:w="12240" w:h="15840"/>
          <w:pgMar w:top="1417" w:right="1701" w:bottom="1417" w:left="1701" w:header="708" w:footer="708" w:gutter="0"/>
          <w:lnNumType w:countBy="1" w:restart="continuous"/>
          <w:cols w:space="708"/>
          <w:docGrid w:linePitch="360"/>
        </w:sectPr>
      </w:pPr>
    </w:p>
    <w:p w14:paraId="75595656" w14:textId="61DD96F6" w:rsidR="00E71232" w:rsidRPr="00373C43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373C43">
        <w:rPr>
          <w:rFonts w:ascii="Times New Roman" w:hAnsi="Times New Roman" w:cs="Times New Roman"/>
          <w:sz w:val="20"/>
          <w:szCs w:val="20"/>
          <w:lang w:val="en-US"/>
        </w:rPr>
        <w:lastRenderedPageBreak/>
        <w:t>Table S2.</w:t>
      </w:r>
      <w:r w:rsidR="00373C43">
        <w:rPr>
          <w:rFonts w:ascii="Times New Roman" w:hAnsi="Times New Roman" w:cs="Times New Roman"/>
          <w:sz w:val="20"/>
          <w:szCs w:val="20"/>
          <w:lang w:val="en-US"/>
        </w:rPr>
        <w:t xml:space="preserve"> Parameters.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1102"/>
        <w:gridCol w:w="592"/>
        <w:gridCol w:w="1001"/>
        <w:gridCol w:w="996"/>
        <w:gridCol w:w="996"/>
        <w:gridCol w:w="3712"/>
      </w:tblGrid>
      <w:tr w:rsidR="00373C43" w:rsidRPr="00373C43" w14:paraId="46ADDBD4" w14:textId="77777777" w:rsidTr="00373C43">
        <w:trPr>
          <w:trHeight w:val="30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281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Parameter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937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Description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C39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Unit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B09A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Distribution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C163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Children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CAB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Adults</w:t>
            </w:r>
          </w:p>
        </w:tc>
        <w:tc>
          <w:tcPr>
            <w:tcW w:w="1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5022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Source</w:t>
            </w:r>
          </w:p>
        </w:tc>
      </w:tr>
      <w:tr w:rsidR="00373C43" w:rsidRPr="00373C43" w14:paraId="2B90E4C1" w14:textId="77777777" w:rsidTr="00373C43">
        <w:trPr>
          <w:trHeight w:val="300"/>
        </w:trPr>
        <w:tc>
          <w:tcPr>
            <w:tcW w:w="49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25B1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C</w:t>
            </w:r>
          </w:p>
        </w:tc>
        <w:tc>
          <w:tcPr>
            <w:tcW w:w="6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DAA53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Measured element concentration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26B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mg/kg</w:t>
            </w: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712C8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Fixed, site-specific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82845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Measured per site (Table S1)</w:t>
            </w:r>
          </w:p>
        </w:tc>
        <w:tc>
          <w:tcPr>
            <w:tcW w:w="47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BFF2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Measured per site (Table S1)</w:t>
            </w:r>
          </w:p>
        </w:tc>
        <w:tc>
          <w:tcPr>
            <w:tcW w:w="16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A1CC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This study</w:t>
            </w:r>
          </w:p>
        </w:tc>
      </w:tr>
      <w:tr w:rsidR="00373C43" w:rsidRPr="00373C43" w14:paraId="7CEA22D8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70A48B30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EF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37CB0C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Exposure frequency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11971512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days/year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6C10055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Triangular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3DAAB8F8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26; 120; 260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5986E96B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26; 120; 260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27B59A38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Gonzalez-</w:t>
            </w:r>
            <w:proofErr w:type="spellStart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Valoys</w:t>
            </w:r>
            <w:proofErr w:type="spellEnd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 xml:space="preserve"> et al. (2025)</w:t>
            </w:r>
          </w:p>
        </w:tc>
      </w:tr>
      <w:tr w:rsidR="00373C43" w:rsidRPr="00373C43" w14:paraId="0FF618E7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3D47A3C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BW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062743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Body weight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5C12206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kg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3E72CE6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Normal, truncated at BW &gt; 0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55649D8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15.6; 3.7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0FFD388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72; 15.9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006DD0F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Gonzalez-</w:t>
            </w:r>
            <w:proofErr w:type="spellStart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Valoys</w:t>
            </w:r>
            <w:proofErr w:type="spellEnd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 xml:space="preserve"> et al. (2025); supplied Lopez et al. (2025) table; positive truncation: this study</w:t>
            </w:r>
          </w:p>
        </w:tc>
      </w:tr>
      <w:tr w:rsidR="00373C43" w:rsidRPr="00373C43" w14:paraId="59B721C4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6F261DD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IR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24540190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Incidental soil ingestion rate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45CCA69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mg/contact day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571FA7F3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Triangular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747AFED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66; 103; 161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2D8FC86A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4; 30; 52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00084E7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Supplied Lopez et al. (2025), Table 1; matching primary Table 3, doi:10.17221/344/2023-PSE</w:t>
            </w:r>
          </w:p>
        </w:tc>
      </w:tr>
      <w:tr w:rsidR="00373C43" w:rsidRPr="00373C43" w14:paraId="5D4E0A62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619743A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ED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030C4BC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Exposure duration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09C38B1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years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2DBB2ED3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010013B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6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7B01DBA3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20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1153F797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RSL User Guide, section 6</w:t>
            </w:r>
          </w:p>
        </w:tc>
      </w:tr>
      <w:tr w:rsidR="00373C43" w:rsidRPr="00373C43" w14:paraId="50ABE239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15F14A17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SA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64B40AD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Exposed skin surface area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6A1042E0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cm2/event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0CE27FB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684B52D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2373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2CB70D5B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6032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05881575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RSL User Guide, section 6</w:t>
            </w:r>
          </w:p>
        </w:tc>
      </w:tr>
      <w:tr w:rsidR="00373C43" w:rsidRPr="00373C43" w14:paraId="6091C69B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6D1291C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AF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C70514B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Soil adherence factor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7BEB92C5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mg/cm2/event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176A7865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6A9972A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0.2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1BD0B18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0.07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30379D1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RSL User Guide, section 6</w:t>
            </w:r>
          </w:p>
        </w:tc>
      </w:tr>
      <w:tr w:rsidR="00373C43" w:rsidRPr="00373C43" w14:paraId="3DD99F45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537D06F1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EV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7E803532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Soil-contact events per day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1785C3B7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events/day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01B2036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2539113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1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1955FE18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1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13018F0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(2004), RAGS Part E</w:t>
            </w:r>
          </w:p>
        </w:tc>
      </w:tr>
      <w:tr w:rsidR="00373C43" w:rsidRPr="00373C43" w14:paraId="1246DB20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60BFE0B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proofErr w:type="spellStart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ABSd</w:t>
            </w:r>
            <w:proofErr w:type="spellEnd"/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3C1CFE10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Dermal absorption fraction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3F4B7205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dimensionless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4C620B3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Fixed, element-specific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685568A4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As: 0.03; Cd/Ni/Zn: 0.001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2F9C3AB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As: 0.03; Cd/Ni/Zn: 0.001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1786325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(2004), Exhibit 3-4 (As/Cd); Salazar et al. (2024), Table S2, doi:10.1007/s11270-024-06893-0 (assumed Ni/Zn)</w:t>
            </w:r>
          </w:p>
        </w:tc>
      </w:tr>
      <w:tr w:rsidR="00373C43" w:rsidRPr="00373C43" w14:paraId="3E2F743C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43511D1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proofErr w:type="spellStart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ATnc</w:t>
            </w:r>
            <w:proofErr w:type="spellEnd"/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9D5B341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Non-cancer averaging time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364A8B6C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days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64D37AA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Derived from 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201589BA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6 x 365 = 2190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7551605C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20 x 365 = 7300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4DEAA7AD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(1989, 2004)</w:t>
            </w:r>
          </w:p>
        </w:tc>
      </w:tr>
      <w:tr w:rsidR="00373C43" w:rsidRPr="00373C43" w14:paraId="510BAFB6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3D8AFA3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proofErr w:type="spellStart"/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ATc</w:t>
            </w:r>
            <w:proofErr w:type="spellEnd"/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17ADD059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Cancer averaging time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021E9AF0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days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6B2A89EE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59FA57C3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70 x 365 = 25550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7405BEC2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70 x 365 = 25550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1B74206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US EPA RSL User Guide, section 6</w:t>
            </w:r>
          </w:p>
        </w:tc>
      </w:tr>
      <w:tr w:rsidR="00373C43" w:rsidRPr="00373C43" w14:paraId="7298C232" w14:textId="77777777" w:rsidTr="00373C43">
        <w:trPr>
          <w:trHeight w:val="300"/>
        </w:trPr>
        <w:tc>
          <w:tcPr>
            <w:tcW w:w="497" w:type="pct"/>
            <w:shd w:val="clear" w:color="auto" w:fill="auto"/>
            <w:noWrap/>
            <w:vAlign w:val="center"/>
            <w:hideMark/>
          </w:tcPr>
          <w:p w14:paraId="4860BDF8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CF</w:t>
            </w:r>
          </w:p>
        </w:tc>
        <w:tc>
          <w:tcPr>
            <w:tcW w:w="632" w:type="pct"/>
            <w:shd w:val="clear" w:color="auto" w:fill="auto"/>
            <w:noWrap/>
            <w:vAlign w:val="center"/>
            <w:hideMark/>
          </w:tcPr>
          <w:p w14:paraId="4264BFAA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Mass conversion factor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14:paraId="2E19BE2A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kg/mg</w:t>
            </w:r>
          </w:p>
        </w:tc>
        <w:tc>
          <w:tcPr>
            <w:tcW w:w="546" w:type="pct"/>
            <w:shd w:val="clear" w:color="auto" w:fill="auto"/>
            <w:noWrap/>
            <w:vAlign w:val="center"/>
            <w:hideMark/>
          </w:tcPr>
          <w:p w14:paraId="2CA13032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Fixed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3EC2A6F6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1.00E-06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14:paraId="4C8BF911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1.00E-06</w:t>
            </w:r>
          </w:p>
        </w:tc>
        <w:tc>
          <w:tcPr>
            <w:tcW w:w="1699" w:type="pct"/>
            <w:shd w:val="clear" w:color="auto" w:fill="auto"/>
            <w:noWrap/>
            <w:vAlign w:val="center"/>
            <w:hideMark/>
          </w:tcPr>
          <w:p w14:paraId="30DEE8E1" w14:textId="77777777" w:rsidR="00373C43" w:rsidRPr="00373C43" w:rsidRDefault="00373C43" w:rsidP="00373C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</w:pPr>
            <w:r w:rsidRPr="00373C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s-CO"/>
              </w:rPr>
              <w:t>Unit conversion</w:t>
            </w:r>
          </w:p>
        </w:tc>
      </w:tr>
    </w:tbl>
    <w:p w14:paraId="7B7EBE82" w14:textId="77777777" w:rsidR="00E71232" w:rsidRDefault="00E71232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178AFC3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55035D3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A99A550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1349260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2ADD61E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DC74D66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83EB7B7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06F42A1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809D5A3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D0096F5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6EB511B0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73C952B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34341748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B8E31C8" w14:textId="77777777" w:rsidR="00CB00E0" w:rsidRDefault="00CB00E0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75013CD" w14:textId="77777777" w:rsidR="00193633" w:rsidRDefault="0019363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91BC95F" w14:textId="2A9748B3" w:rsidR="00193633" w:rsidRDefault="0019363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>Table S3.</w:t>
      </w:r>
    </w:p>
    <w:tbl>
      <w:tblPr>
        <w:tblW w:w="9600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193633" w:rsidRPr="00193633" w14:paraId="07ACACAE" w14:textId="77777777" w:rsidTr="00193633">
        <w:trPr>
          <w:trHeight w:val="300"/>
        </w:trPr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6234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Element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553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RfDoral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B6CE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RfDabs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F3E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SForal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8A1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SFabs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A2510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ABSd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C40F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GIABS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46D9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proofErr w:type="spellStart"/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Oral_RBA</w:t>
            </w:r>
            <w:proofErr w:type="spellEnd"/>
          </w:p>
        </w:tc>
      </w:tr>
      <w:tr w:rsidR="00193633" w:rsidRPr="00193633" w14:paraId="4FCD359B" w14:textId="77777777" w:rsidTr="00193633">
        <w:trPr>
          <w:trHeight w:val="300"/>
        </w:trPr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4B62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As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9C9C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6.00E-05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D461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6.00E-05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608E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2730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32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316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0.03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9D59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50FF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193633" w:rsidRPr="00193633" w14:paraId="5B6CDE4F" w14:textId="77777777" w:rsidTr="00193633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E8E5587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Cd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573C3D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1.00E-04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52C872A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2.50E-06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84A265B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FAE5191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D7BFFB7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0.001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90DF9BB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0.025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8324424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193633" w:rsidRPr="00193633" w14:paraId="35F96D45" w14:textId="77777777" w:rsidTr="00193633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A99769B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Ni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C68067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0.02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DCC6A94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8.00E-04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62192E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10D4104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48430E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0.001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E5446A9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227A53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193633" w:rsidRPr="00193633" w14:paraId="74892843" w14:textId="77777777" w:rsidTr="00193633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CE1BE71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Pb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B53CEBE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92F12C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DEF7E1C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7C5C5A6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93C4419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80D684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565FC34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</w:tr>
      <w:tr w:rsidR="00193633" w:rsidRPr="00193633" w14:paraId="4EF63397" w14:textId="77777777" w:rsidTr="00193633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CDA7638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Cr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3F62120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4461C036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517AD8F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86A2DE7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C6FC09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63B901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61356D0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</w:tr>
      <w:tr w:rsidR="00193633" w:rsidRPr="00193633" w14:paraId="4B322DDC" w14:textId="77777777" w:rsidTr="00193633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6261360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Zn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DC23CD2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FA3E9D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0.3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E4E43ED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B90DA1B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F0BECCA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0.001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787D6F4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14E12C1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  <w:tr w:rsidR="00193633" w:rsidRPr="00193633" w14:paraId="0C62156A" w14:textId="77777777" w:rsidTr="00193633">
        <w:trPr>
          <w:trHeight w:val="3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F163027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Cu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1424333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0.04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1618DF1C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333F815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BC11F57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ADBFAB1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42D009D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NA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3D7D563C" w14:textId="77777777" w:rsidR="00193633" w:rsidRPr="00193633" w:rsidRDefault="00193633" w:rsidP="001936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</w:pPr>
            <w:r w:rsidRPr="001936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CO"/>
              </w:rPr>
              <w:t>1</w:t>
            </w:r>
          </w:p>
        </w:tc>
      </w:tr>
    </w:tbl>
    <w:p w14:paraId="47D1E27F" w14:textId="77777777" w:rsidR="00193633" w:rsidRDefault="0019363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F0AE5D5" w14:textId="77777777" w:rsidR="00373C43" w:rsidRDefault="00373C43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373C43" w:rsidSect="00373C43">
      <w:pgSz w:w="12240" w:h="15840"/>
      <w:pgMar w:top="1418" w:right="1701" w:bottom="1418" w:left="1701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D17"/>
    <w:rsid w:val="00132C26"/>
    <w:rsid w:val="00193633"/>
    <w:rsid w:val="001A489F"/>
    <w:rsid w:val="00270EB6"/>
    <w:rsid w:val="00373C43"/>
    <w:rsid w:val="004152DC"/>
    <w:rsid w:val="00563D17"/>
    <w:rsid w:val="00921DD2"/>
    <w:rsid w:val="00965C8F"/>
    <w:rsid w:val="00CB00E0"/>
    <w:rsid w:val="00E4382F"/>
    <w:rsid w:val="00E7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066D"/>
  <w15:chartTrackingRefBased/>
  <w15:docId w15:val="{EF9119A7-BDD4-4C75-BF3E-E85C92CC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rsid w:val="001A489F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1A489F"/>
    <w:rPr>
      <w:sz w:val="24"/>
      <w:szCs w:val="24"/>
      <w:lang w:val="en-US"/>
    </w:rPr>
  </w:style>
  <w:style w:type="character" w:styleId="Nmerodelnea">
    <w:name w:val="line number"/>
    <w:basedOn w:val="Fuentedeprrafopredeter"/>
    <w:uiPriority w:val="99"/>
    <w:semiHidden/>
    <w:unhideWhenUsed/>
    <w:rsid w:val="001A4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440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ESTEBAN LOPEZ CORREA</dc:creator>
  <cp:keywords/>
  <dc:description/>
  <cp:lastModifiedBy>JULIAN ESTEBAN LOPEZ CORREA</cp:lastModifiedBy>
  <cp:revision>11</cp:revision>
  <dcterms:created xsi:type="dcterms:W3CDTF">2026-10-20T19:28:00Z</dcterms:created>
  <dcterms:modified xsi:type="dcterms:W3CDTF">2026-10-20T19:38:00Z</dcterms:modified>
</cp:coreProperties>
</file>