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65E77" w14:textId="46696540" w:rsidR="00B55029" w:rsidRPr="00B55029" w:rsidRDefault="00B55029" w:rsidP="00B55029">
      <w:pPr>
        <w:spacing w:line="192" w:lineRule="auto"/>
        <w:jc w:val="center"/>
        <w:rPr>
          <w:b/>
          <w:sz w:val="32"/>
          <w:szCs w:val="32"/>
          <w:lang w:val="en-US"/>
        </w:rPr>
      </w:pPr>
      <w:r w:rsidRPr="00B55029">
        <w:rPr>
          <w:b/>
          <w:sz w:val="32"/>
          <w:szCs w:val="32"/>
          <w:lang w:val="en-US"/>
        </w:rPr>
        <w:t>Supplementary Information</w:t>
      </w:r>
    </w:p>
    <w:p w14:paraId="7062ECBF" w14:textId="77777777" w:rsidR="00B55029" w:rsidRDefault="00B55029" w:rsidP="00B55029">
      <w:pPr>
        <w:rPr>
          <w:b/>
          <w:lang w:val="en-GB"/>
        </w:rPr>
      </w:pPr>
    </w:p>
    <w:p w14:paraId="44736645" w14:textId="5DE005C4" w:rsidR="00B172D2" w:rsidRPr="00D10930" w:rsidRDefault="00B172D2" w:rsidP="00B172D2">
      <w:pPr>
        <w:autoSpaceDE w:val="0"/>
        <w:autoSpaceDN w:val="0"/>
        <w:adjustRightInd w:val="0"/>
        <w:spacing w:after="0" w:line="240" w:lineRule="auto"/>
        <w:rPr>
          <w:rFonts w:ascii="Times New Roman" w:hAnsi="Times New Roman" w:cs="Times New Roman"/>
          <w:b/>
          <w:bCs/>
          <w:color w:val="000000"/>
          <w:sz w:val="28"/>
          <w:szCs w:val="28"/>
          <w:lang w:val="en-GB"/>
        </w:rPr>
      </w:pPr>
      <w:r w:rsidRPr="00D10930">
        <w:rPr>
          <w:rFonts w:ascii="Times New Roman" w:hAnsi="Times New Roman" w:cs="Times New Roman"/>
          <w:b/>
          <w:bCs/>
          <w:color w:val="000000"/>
          <w:sz w:val="28"/>
          <w:szCs w:val="28"/>
          <w:lang w:val="en-GB"/>
        </w:rPr>
        <w:t xml:space="preserve">Placebo Analgesia changes </w:t>
      </w:r>
      <w:r>
        <w:rPr>
          <w:rFonts w:ascii="Times New Roman" w:hAnsi="Times New Roman" w:cs="Times New Roman"/>
          <w:b/>
          <w:bCs/>
          <w:color w:val="000000"/>
          <w:sz w:val="28"/>
          <w:szCs w:val="28"/>
          <w:lang w:val="en-GB"/>
        </w:rPr>
        <w:t xml:space="preserve">on </w:t>
      </w:r>
      <w:r w:rsidRPr="00D10930">
        <w:rPr>
          <w:rFonts w:ascii="Times New Roman" w:hAnsi="Times New Roman" w:cs="Times New Roman"/>
          <w:b/>
          <w:bCs/>
          <w:color w:val="000000"/>
          <w:sz w:val="28"/>
          <w:szCs w:val="28"/>
          <w:lang w:val="en-GB"/>
        </w:rPr>
        <w:t>Self-Pain and Empathy for Pain: Influences of Event-Related EEG Oscillations, H</w:t>
      </w:r>
      <w:r w:rsidR="00200570">
        <w:rPr>
          <w:rFonts w:ascii="Times New Roman" w:hAnsi="Times New Roman" w:cs="Times New Roman"/>
          <w:b/>
          <w:bCs/>
          <w:color w:val="000000"/>
          <w:sz w:val="28"/>
          <w:szCs w:val="28"/>
          <w:lang w:val="en-GB"/>
        </w:rPr>
        <w:t xml:space="preserve">eart </w:t>
      </w:r>
      <w:r w:rsidRPr="00D10930">
        <w:rPr>
          <w:rFonts w:ascii="Times New Roman" w:hAnsi="Times New Roman" w:cs="Times New Roman"/>
          <w:b/>
          <w:bCs/>
          <w:color w:val="000000"/>
          <w:sz w:val="28"/>
          <w:szCs w:val="28"/>
          <w:lang w:val="en-GB"/>
        </w:rPr>
        <w:t>R</w:t>
      </w:r>
      <w:r w:rsidR="00200570">
        <w:rPr>
          <w:rFonts w:ascii="Times New Roman" w:hAnsi="Times New Roman" w:cs="Times New Roman"/>
          <w:b/>
          <w:bCs/>
          <w:color w:val="000000"/>
          <w:sz w:val="28"/>
          <w:szCs w:val="28"/>
          <w:lang w:val="en-GB"/>
        </w:rPr>
        <w:t>ate</w:t>
      </w:r>
      <w:r w:rsidRPr="00D10930">
        <w:rPr>
          <w:rFonts w:ascii="Times New Roman" w:hAnsi="Times New Roman" w:cs="Times New Roman"/>
          <w:b/>
          <w:bCs/>
          <w:color w:val="000000"/>
          <w:sz w:val="28"/>
          <w:szCs w:val="28"/>
          <w:lang w:val="en-GB"/>
        </w:rPr>
        <w:t xml:space="preserve"> </w:t>
      </w:r>
      <w:r w:rsidR="00200570">
        <w:rPr>
          <w:rFonts w:ascii="Times New Roman" w:hAnsi="Times New Roman" w:cs="Times New Roman"/>
          <w:b/>
          <w:bCs/>
          <w:color w:val="000000"/>
          <w:sz w:val="28"/>
          <w:szCs w:val="28"/>
          <w:lang w:val="en-GB"/>
        </w:rPr>
        <w:t>Variability</w:t>
      </w:r>
      <w:r w:rsidR="00CA27F8">
        <w:rPr>
          <w:rFonts w:ascii="Times New Roman" w:hAnsi="Times New Roman" w:cs="Times New Roman"/>
          <w:b/>
          <w:bCs/>
          <w:color w:val="000000"/>
          <w:sz w:val="28"/>
          <w:szCs w:val="28"/>
          <w:lang w:val="en-GB"/>
        </w:rPr>
        <w:t>,</w:t>
      </w:r>
      <w:r w:rsidRPr="00D10930">
        <w:rPr>
          <w:rFonts w:ascii="Times New Roman" w:hAnsi="Times New Roman" w:cs="Times New Roman"/>
          <w:b/>
          <w:bCs/>
          <w:color w:val="000000"/>
          <w:sz w:val="28"/>
          <w:szCs w:val="28"/>
          <w:lang w:val="en-GB"/>
        </w:rPr>
        <w:t xml:space="preserve"> and Personality </w:t>
      </w:r>
    </w:p>
    <w:p w14:paraId="61ECB3FF" w14:textId="77777777" w:rsidR="00B55029" w:rsidRPr="00250733" w:rsidRDefault="00B55029" w:rsidP="00B55029">
      <w:pPr>
        <w:autoSpaceDE w:val="0"/>
        <w:autoSpaceDN w:val="0"/>
        <w:adjustRightInd w:val="0"/>
        <w:spacing w:after="0" w:line="240" w:lineRule="auto"/>
        <w:rPr>
          <w:rFonts w:ascii="Times New Roman" w:hAnsi="Times New Roman" w:cs="Times New Roman"/>
          <w:b/>
          <w:bCs/>
          <w:color w:val="000000"/>
          <w:sz w:val="24"/>
          <w:szCs w:val="24"/>
          <w:lang w:val="en-GB"/>
        </w:rPr>
      </w:pPr>
    </w:p>
    <w:p w14:paraId="50C22E54" w14:textId="77777777" w:rsidR="00B55029" w:rsidRPr="00250733" w:rsidRDefault="00B55029" w:rsidP="00B55029">
      <w:pPr>
        <w:autoSpaceDE w:val="0"/>
        <w:autoSpaceDN w:val="0"/>
        <w:adjustRightInd w:val="0"/>
        <w:spacing w:after="0" w:line="240" w:lineRule="auto"/>
        <w:jc w:val="center"/>
        <w:rPr>
          <w:rFonts w:ascii="Times New Roman" w:hAnsi="Times New Roman" w:cs="Times New Roman"/>
          <w:color w:val="000000"/>
          <w:sz w:val="24"/>
          <w:szCs w:val="24"/>
        </w:rPr>
      </w:pPr>
      <w:r w:rsidRPr="00250733">
        <w:rPr>
          <w:rFonts w:ascii="Times New Roman" w:hAnsi="Times New Roman" w:cs="Times New Roman"/>
          <w:color w:val="000000"/>
          <w:sz w:val="24"/>
          <w:szCs w:val="24"/>
        </w:rPr>
        <w:t>Vilfredo De Pascalis, Arianna Vecchio</w:t>
      </w:r>
    </w:p>
    <w:p w14:paraId="44782D8C" w14:textId="77777777" w:rsidR="00B55029" w:rsidRPr="00250733" w:rsidRDefault="00B55029" w:rsidP="00B55029">
      <w:pPr>
        <w:autoSpaceDE w:val="0"/>
        <w:autoSpaceDN w:val="0"/>
        <w:adjustRightInd w:val="0"/>
        <w:spacing w:after="0" w:line="240" w:lineRule="auto"/>
        <w:jc w:val="center"/>
        <w:rPr>
          <w:rFonts w:ascii="Times New Roman" w:hAnsi="Times New Roman" w:cs="Times New Roman"/>
          <w:color w:val="000000"/>
          <w:sz w:val="24"/>
          <w:szCs w:val="24"/>
        </w:rPr>
      </w:pPr>
      <w:r w:rsidRPr="00250733">
        <w:rPr>
          <w:rFonts w:ascii="Times New Roman" w:hAnsi="Times New Roman" w:cs="Times New Roman"/>
          <w:color w:val="000000"/>
          <w:sz w:val="24"/>
          <w:szCs w:val="24"/>
        </w:rPr>
        <w:t xml:space="preserve">Sapienza University of Rome, </w:t>
      </w:r>
      <w:proofErr w:type="spellStart"/>
      <w:r w:rsidRPr="00250733">
        <w:rPr>
          <w:rFonts w:ascii="Times New Roman" w:hAnsi="Times New Roman" w:cs="Times New Roman"/>
          <w:color w:val="000000"/>
          <w:sz w:val="24"/>
          <w:szCs w:val="24"/>
        </w:rPr>
        <w:t>Italy</w:t>
      </w:r>
      <w:proofErr w:type="spellEnd"/>
    </w:p>
    <w:p w14:paraId="779FA3B5" w14:textId="77777777" w:rsidR="004722AD" w:rsidRPr="00B55029" w:rsidRDefault="004722AD" w:rsidP="00F33D82">
      <w:pPr>
        <w:spacing w:before="240" w:line="360" w:lineRule="auto"/>
        <w:rPr>
          <w:rFonts w:ascii="Times New Roman" w:hAnsi="Times New Roman" w:cs="Times New Roman"/>
          <w:b/>
          <w:iCs/>
          <w:color w:val="000000" w:themeColor="text1"/>
          <w:sz w:val="24"/>
          <w:szCs w:val="24"/>
        </w:rPr>
      </w:pPr>
    </w:p>
    <w:p w14:paraId="0B0B754A" w14:textId="61B4FECB" w:rsidR="006045A6" w:rsidRDefault="00F75C5E" w:rsidP="0083144F">
      <w:pPr>
        <w:spacing w:before="240" w:after="0" w:line="360" w:lineRule="auto"/>
        <w:rPr>
          <w:rFonts w:ascii="Times New Roman" w:hAnsi="Times New Roman" w:cs="Times New Roman"/>
          <w:b/>
          <w:iCs/>
          <w:color w:val="000000" w:themeColor="text1"/>
          <w:sz w:val="24"/>
          <w:szCs w:val="24"/>
          <w:lang w:val="en-GB"/>
        </w:rPr>
      </w:pPr>
      <w:r>
        <w:rPr>
          <w:rFonts w:ascii="Times New Roman" w:hAnsi="Times New Roman" w:cs="Times New Roman"/>
          <w:b/>
          <w:iCs/>
          <w:color w:val="000000" w:themeColor="text1"/>
          <w:sz w:val="24"/>
          <w:szCs w:val="24"/>
          <w:lang w:val="en-GB"/>
        </w:rPr>
        <w:t>Section S1</w:t>
      </w:r>
      <w:r w:rsidR="00DA0B98">
        <w:rPr>
          <w:rFonts w:ascii="Times New Roman" w:hAnsi="Times New Roman" w:cs="Times New Roman"/>
          <w:b/>
          <w:iCs/>
          <w:color w:val="000000" w:themeColor="text1"/>
          <w:sz w:val="24"/>
          <w:szCs w:val="24"/>
          <w:lang w:val="en-GB"/>
        </w:rPr>
        <w:t xml:space="preserve"> </w:t>
      </w:r>
    </w:p>
    <w:p w14:paraId="6690FC5D" w14:textId="0EE993B3" w:rsidR="00AC2D18" w:rsidRPr="00102D37" w:rsidRDefault="00AC2D18" w:rsidP="0083144F">
      <w:pPr>
        <w:spacing w:after="0" w:line="360" w:lineRule="auto"/>
        <w:rPr>
          <w:rFonts w:ascii="Times New Roman" w:hAnsi="Times New Roman" w:cs="Times New Roman"/>
          <w:color w:val="000000" w:themeColor="text1"/>
          <w:sz w:val="24"/>
          <w:szCs w:val="24"/>
          <w:lang w:val="en-GB"/>
        </w:rPr>
      </w:pPr>
      <w:r>
        <w:rPr>
          <w:rFonts w:ascii="Times New Roman" w:hAnsi="Times New Roman" w:cs="Times New Roman"/>
          <w:b/>
          <w:iCs/>
          <w:color w:val="000000" w:themeColor="text1"/>
          <w:sz w:val="24"/>
          <w:szCs w:val="24"/>
          <w:lang w:val="en-GB"/>
        </w:rPr>
        <w:t xml:space="preserve">The study and </w:t>
      </w:r>
      <w:r w:rsidRPr="00D36C94">
        <w:rPr>
          <w:rFonts w:ascii="Times New Roman" w:hAnsi="Times New Roman" w:cs="Times New Roman"/>
          <w:b/>
          <w:iCs/>
          <w:color w:val="000000" w:themeColor="text1"/>
          <w:sz w:val="24"/>
          <w:szCs w:val="24"/>
          <w:lang w:val="en-GB"/>
        </w:rPr>
        <w:t>Participants</w:t>
      </w:r>
      <w:r>
        <w:rPr>
          <w:rFonts w:ascii="Times New Roman" w:hAnsi="Times New Roman" w:cs="Times New Roman"/>
          <w:b/>
          <w:iCs/>
          <w:color w:val="000000" w:themeColor="text1"/>
          <w:sz w:val="24"/>
          <w:szCs w:val="24"/>
          <w:lang w:val="en-GB"/>
        </w:rPr>
        <w:t xml:space="preserve">. </w:t>
      </w:r>
      <w:r w:rsidRPr="00102D37">
        <w:rPr>
          <w:rFonts w:ascii="Cambria" w:hAnsi="Cambria" w:cs="Cambria"/>
          <w:lang w:val="en-US"/>
        </w:rPr>
        <w:t xml:space="preserve">This study is a secondary analysis of </w:t>
      </w:r>
      <w:proofErr w:type="spellStart"/>
      <w:r w:rsidRPr="00C413AC">
        <w:rPr>
          <w:rFonts w:ascii="Times New Roman" w:hAnsi="Times New Roman" w:cs="Times New Roman"/>
          <w:color w:val="000000"/>
          <w:sz w:val="24"/>
          <w:szCs w:val="24"/>
          <w:lang w:val="en-GB"/>
        </w:rPr>
        <w:t>behavioral</w:t>
      </w:r>
      <w:proofErr w:type="spellEnd"/>
      <w:r w:rsidRPr="00C413AC">
        <w:rPr>
          <w:rFonts w:ascii="Times New Roman" w:hAnsi="Times New Roman" w:cs="Times New Roman"/>
          <w:color w:val="000000"/>
          <w:sz w:val="24"/>
          <w:szCs w:val="24"/>
          <w:lang w:val="en-GB"/>
        </w:rPr>
        <w:t xml:space="preserve"> and raw EEG data </w:t>
      </w:r>
      <w:r>
        <w:rPr>
          <w:rFonts w:ascii="Times New Roman" w:hAnsi="Times New Roman" w:cs="Times New Roman"/>
          <w:color w:val="000000"/>
          <w:sz w:val="24"/>
          <w:szCs w:val="24"/>
          <w:lang w:val="en-GB"/>
        </w:rPr>
        <w:t>collected to publish</w:t>
      </w:r>
      <w:r w:rsidRPr="00102D37">
        <w:rPr>
          <w:rFonts w:ascii="Cambria" w:hAnsi="Cambria" w:cs="Cambria"/>
          <w:lang w:val="en-US"/>
        </w:rPr>
        <w:t xml:space="preserve"> the primary</w:t>
      </w:r>
      <w:r>
        <w:rPr>
          <w:rFonts w:ascii="Cambria" w:hAnsi="Cambria" w:cs="Cambria"/>
          <w:lang w:val="en-US"/>
        </w:rPr>
        <w:t xml:space="preserve"> </w:t>
      </w:r>
      <w:r w:rsidRPr="00102D37">
        <w:rPr>
          <w:rFonts w:ascii="Cambria" w:hAnsi="Cambria" w:cs="Cambria"/>
          <w:lang w:val="en-US"/>
        </w:rPr>
        <w:t xml:space="preserve">findings of our parent study </w:t>
      </w:r>
      <w:r>
        <w:rPr>
          <w:rFonts w:ascii="Times New Roman" w:hAnsi="Times New Roman" w:cs="Times New Roman"/>
          <w:color w:val="000000"/>
          <w:sz w:val="24"/>
          <w:szCs w:val="24"/>
          <w:lang w:val="en-GB"/>
        </w:rPr>
        <w:t>on PA</w:t>
      </w:r>
      <w:r>
        <w:rPr>
          <w:rFonts w:ascii="Times New Roman" w:hAnsi="Times New Roman" w:cs="Times New Roman"/>
          <w:color w:val="000000"/>
          <w:sz w:val="24"/>
          <w:szCs w:val="24"/>
          <w:lang w:val="en-GB"/>
        </w:rPr>
        <w:fldChar w:fldCharType="begin"/>
      </w:r>
      <w:r w:rsidR="001635FF">
        <w:rPr>
          <w:rFonts w:ascii="Times New Roman" w:hAnsi="Times New Roman" w:cs="Times New Roman"/>
          <w:color w:val="000000"/>
          <w:sz w:val="24"/>
          <w:szCs w:val="24"/>
          <w:lang w:val="en-GB"/>
        </w:rPr>
        <w:instrText xml:space="preserve"> ADDIN EN.CITE &lt;EndNote&gt;&lt;Cite&gt;&lt;Author&gt;Vecchio&lt;/Author&gt;&lt;Year&gt;2021&lt;/Year&gt;&lt;RecNum&gt;1585&lt;/RecNum&gt;&lt;DisplayText&gt;&lt;style face="superscript"&gt;1&lt;/style&gt;&lt;/DisplayText&gt;&lt;record&gt;&lt;rec-number&gt;1585&lt;/rec-number&gt;&lt;foreign-keys&gt;&lt;key app="EN" db-id="dzds2s55jp9dfae2wd95zvas9pzwws55zrae" timestamp="1631439915"&gt;1585&lt;/key&gt;&lt;/foreign-keys&gt;&lt;ref-type name="Journal Article"&gt;17&lt;/ref-type&gt;&lt;contributors&gt;&lt;authors&gt;&lt;author&gt;Vecchio, A.&lt;/author&gt;&lt;author&gt;De Pascalis, V.&lt;/author&gt;&lt;/authors&gt;&lt;/contributors&gt;&lt;titles&gt;&lt;title&gt;ERP Indicators of Self-Pain and Other Pain Reductions due to Placebo Analgesia Responding: The Moderating Role of the Fight-Flight-Freeze System&lt;/title&gt;&lt;secondary-title&gt;Brain Sciences&lt;/secondary-title&gt;&lt;/titles&gt;&lt;periodical&gt;&lt;full-title&gt;Brain Sciences&lt;/full-title&gt;&lt;/periodical&gt;&lt;volume&gt;11&lt;/volume&gt;&lt;number&gt;1192&lt;/number&gt;&lt;dates&gt;&lt;year&gt;2021&lt;/year&gt;&lt;/dates&gt;&lt;urls&gt;&lt;/urls&gt;&lt;electronic-resource-num&gt;https://doi.org/ 10.3390/brainsci11091192&lt;/electronic-resource-num&gt;&lt;/record&gt;&lt;/Cite&gt;&lt;/EndNote&gt;</w:instrText>
      </w:r>
      <w:r>
        <w:rPr>
          <w:rFonts w:ascii="Times New Roman" w:hAnsi="Times New Roman" w:cs="Times New Roman"/>
          <w:color w:val="000000"/>
          <w:sz w:val="24"/>
          <w:szCs w:val="24"/>
          <w:lang w:val="en-GB"/>
        </w:rPr>
        <w:fldChar w:fldCharType="separate"/>
      </w:r>
      <w:r w:rsidR="001635FF" w:rsidRPr="001635FF">
        <w:rPr>
          <w:rFonts w:ascii="Times New Roman" w:hAnsi="Times New Roman" w:cs="Times New Roman"/>
          <w:noProof/>
          <w:color w:val="000000"/>
          <w:sz w:val="24"/>
          <w:szCs w:val="24"/>
          <w:vertAlign w:val="superscript"/>
          <w:lang w:val="en-GB"/>
        </w:rPr>
        <w:t>1</w:t>
      </w:r>
      <w:r>
        <w:rPr>
          <w:rFonts w:ascii="Times New Roman" w:hAnsi="Times New Roman" w:cs="Times New Roman"/>
          <w:color w:val="000000"/>
          <w:sz w:val="24"/>
          <w:szCs w:val="24"/>
          <w:lang w:val="en-GB"/>
        </w:rPr>
        <w:fldChar w:fldCharType="end"/>
      </w:r>
      <w:r w:rsidRPr="00C413AC">
        <w:rPr>
          <w:rFonts w:ascii="Times New Roman" w:hAnsi="Times New Roman" w:cs="Times New Roman"/>
          <w:color w:val="000000"/>
          <w:sz w:val="24"/>
          <w:szCs w:val="24"/>
          <w:lang w:val="en-GB"/>
        </w:rPr>
        <w:t>. In the current work</w:t>
      </w:r>
      <w:r>
        <w:rPr>
          <w:rFonts w:ascii="Times New Roman" w:hAnsi="Times New Roman" w:cs="Times New Roman"/>
          <w:color w:val="000000"/>
          <w:sz w:val="24"/>
          <w:szCs w:val="24"/>
          <w:lang w:val="en-GB"/>
        </w:rPr>
        <w:t xml:space="preserve">, </w:t>
      </w:r>
      <w:r w:rsidRPr="00C413AC">
        <w:rPr>
          <w:rFonts w:ascii="Times New Roman" w:hAnsi="Times New Roman" w:cs="Times New Roman"/>
          <w:color w:val="000000"/>
          <w:sz w:val="24"/>
          <w:szCs w:val="24"/>
          <w:lang w:val="en-GB"/>
        </w:rPr>
        <w:t xml:space="preserve">we focused on the relationship between </w:t>
      </w:r>
      <w:r>
        <w:rPr>
          <w:rFonts w:ascii="Times New Roman" w:hAnsi="Times New Roman" w:cs="Times New Roman"/>
          <w:color w:val="000000"/>
          <w:sz w:val="24"/>
          <w:szCs w:val="24"/>
          <w:lang w:val="en-GB"/>
        </w:rPr>
        <w:t>induced oscillatory EEG</w:t>
      </w:r>
      <w:r w:rsidRPr="00C413AC">
        <w:rPr>
          <w:rFonts w:ascii="Times New Roman" w:hAnsi="Times New Roman" w:cs="Times New Roman"/>
          <w:color w:val="000000"/>
          <w:sz w:val="24"/>
          <w:szCs w:val="24"/>
          <w:lang w:val="en-GB"/>
        </w:rPr>
        <w:t xml:space="preserve"> responses and HRV indexes of self-pain and other pain changes due to PA responding by considering the role of motivational and empathy traits.</w:t>
      </w:r>
    </w:p>
    <w:p w14:paraId="632E67E8" w14:textId="7D5343B5" w:rsidR="00AC2D18" w:rsidRDefault="00AC2D18" w:rsidP="00AC2D18">
      <w:pPr>
        <w:spacing w:line="360" w:lineRule="auto"/>
        <w:rPr>
          <w:rFonts w:ascii="Times New Roman" w:hAnsi="Times New Roman" w:cs="Times New Roman"/>
          <w:color w:val="000000" w:themeColor="text1"/>
          <w:sz w:val="24"/>
          <w:szCs w:val="24"/>
          <w:lang w:val="en-GB"/>
        </w:rPr>
      </w:pPr>
      <w:r w:rsidRPr="00EE7FBE">
        <w:rPr>
          <w:rFonts w:ascii="Times New Roman" w:hAnsi="Times New Roman" w:cs="Times New Roman"/>
          <w:bCs/>
          <w:color w:val="000000" w:themeColor="text1"/>
          <w:sz w:val="24"/>
          <w:szCs w:val="24"/>
          <w:lang w:val="en-GB"/>
        </w:rPr>
        <w:t xml:space="preserve">Initially, we recruited 83 participants for this study. However, </w:t>
      </w:r>
      <w:r w:rsidR="00CA27F8">
        <w:rPr>
          <w:rFonts w:ascii="Times New Roman" w:hAnsi="Times New Roman" w:cs="Times New Roman"/>
          <w:bCs/>
          <w:color w:val="000000" w:themeColor="text1"/>
          <w:sz w:val="24"/>
          <w:szCs w:val="24"/>
          <w:lang w:val="en-GB"/>
        </w:rPr>
        <w:t>only 63 participants were available for data analyses due to technical problems during physiological recording</w:t>
      </w:r>
      <w:r w:rsidRPr="00EE7FBE">
        <w:rPr>
          <w:rFonts w:ascii="Times New Roman" w:hAnsi="Times New Roman" w:cs="Times New Roman"/>
          <w:bCs/>
          <w:color w:val="000000" w:themeColor="text1"/>
          <w:sz w:val="24"/>
          <w:szCs w:val="24"/>
          <w:lang w:val="en-GB"/>
        </w:rPr>
        <w:t>.</w:t>
      </w:r>
      <w:r>
        <w:rPr>
          <w:rFonts w:ascii="Times New Roman" w:hAnsi="Times New Roman" w:cs="Times New Roman"/>
          <w:bCs/>
          <w:color w:val="000000" w:themeColor="text1"/>
          <w:sz w:val="24"/>
          <w:szCs w:val="24"/>
          <w:lang w:val="en-GB"/>
        </w:rPr>
        <w:t xml:space="preserve"> </w:t>
      </w:r>
      <w:r w:rsidRPr="00EE7FBE">
        <w:rPr>
          <w:rFonts w:ascii="Times New Roman" w:hAnsi="Times New Roman" w:cs="Times New Roman"/>
          <w:bCs/>
          <w:color w:val="000000" w:themeColor="text1"/>
          <w:sz w:val="24"/>
          <w:szCs w:val="24"/>
          <w:lang w:val="en-GB"/>
        </w:rPr>
        <w:t xml:space="preserve">Participants were </w:t>
      </w:r>
      <w:r w:rsidRPr="00EE7FBE">
        <w:rPr>
          <w:rFonts w:ascii="Times New Roman" w:hAnsi="Times New Roman" w:cs="Times New Roman"/>
          <w:color w:val="000000" w:themeColor="text1"/>
          <w:sz w:val="24"/>
          <w:szCs w:val="24"/>
          <w:lang w:val="en-GB"/>
        </w:rPr>
        <w:t xml:space="preserve">neurotypical right-handed </w:t>
      </w:r>
      <w:r w:rsidRPr="00EE7FBE">
        <w:rPr>
          <w:rFonts w:ascii="Times New Roman" w:hAnsi="Times New Roman" w:cs="Times New Roman"/>
          <w:bCs/>
          <w:color w:val="000000" w:themeColor="text1"/>
          <w:sz w:val="24"/>
          <w:szCs w:val="24"/>
          <w:lang w:val="en-GB"/>
        </w:rPr>
        <w:t>university student volunteers,</w:t>
      </w:r>
      <w:r w:rsidRPr="00EE7FBE">
        <w:rPr>
          <w:rFonts w:ascii="Times New Roman" w:hAnsi="Times New Roman" w:cs="Times New Roman"/>
          <w:color w:val="000000" w:themeColor="text1"/>
          <w:sz w:val="24"/>
          <w:szCs w:val="24"/>
          <w:lang w:val="en-GB"/>
        </w:rPr>
        <w:t xml:space="preserve"> aged between 18 and 29 years</w:t>
      </w:r>
      <w:r w:rsidRPr="00EE7FBE">
        <w:rPr>
          <w:rFonts w:ascii="Times New Roman" w:hAnsi="Times New Roman" w:cs="Times New Roman"/>
          <w:bCs/>
          <w:color w:val="000000" w:themeColor="text1"/>
          <w:sz w:val="24"/>
          <w:szCs w:val="24"/>
          <w:lang w:val="en-GB"/>
        </w:rPr>
        <w:t xml:space="preserve"> (32 women: M = 21.</w:t>
      </w:r>
      <w:r>
        <w:rPr>
          <w:rFonts w:ascii="Times New Roman" w:hAnsi="Times New Roman" w:cs="Times New Roman"/>
          <w:bCs/>
          <w:color w:val="000000" w:themeColor="text1"/>
          <w:sz w:val="24"/>
          <w:szCs w:val="24"/>
          <w:lang w:val="en-GB"/>
        </w:rPr>
        <w:t>56</w:t>
      </w:r>
      <w:r w:rsidRPr="00EE7FBE">
        <w:rPr>
          <w:rFonts w:ascii="Times New Roman" w:hAnsi="Times New Roman" w:cs="Times New Roman"/>
          <w:bCs/>
          <w:color w:val="000000" w:themeColor="text1"/>
          <w:sz w:val="24"/>
          <w:szCs w:val="24"/>
          <w:lang w:val="en-GB"/>
        </w:rPr>
        <w:t>, SD = 2.4, men: M = 23.03, SD = 2.63) volunteered to participate. The Italian adaptation of the Edinburgh Handedness Inventory</w:t>
      </w:r>
      <w:r w:rsidRPr="00EE7FBE">
        <w:rPr>
          <w:rFonts w:ascii="Times New Roman" w:hAnsi="Times New Roman" w:cs="Times New Roman"/>
          <w:bCs/>
          <w:color w:val="000000" w:themeColor="text1"/>
          <w:sz w:val="24"/>
          <w:szCs w:val="24"/>
          <w:lang w:val="en-GB"/>
        </w:rPr>
        <w:fldChar w:fldCharType="begin"/>
      </w:r>
      <w:r w:rsidR="009B0B92">
        <w:rPr>
          <w:rFonts w:ascii="Times New Roman" w:hAnsi="Times New Roman" w:cs="Times New Roman"/>
          <w:bCs/>
          <w:color w:val="000000" w:themeColor="text1"/>
          <w:sz w:val="24"/>
          <w:szCs w:val="24"/>
          <w:lang w:val="en-GB"/>
        </w:rPr>
        <w:instrText xml:space="preserve"> ADDIN EN.CITE &lt;EndNote&gt;&lt;Cite&gt;&lt;Author&gt;Salmaso&lt;/Author&gt;&lt;Year&gt;1985&lt;/Year&gt;&lt;RecNum&gt;538&lt;/RecNum&gt;&lt;DisplayText&gt;&lt;style face="superscript"&gt;2&lt;/style&gt;&lt;/DisplayText&gt;&lt;record&gt;&lt;rec-number&gt;538&lt;/rec-number&gt;&lt;foreign-keys&gt;&lt;key app="EN" db-id="dzds2s55jp9dfae2wd95zvas9pzwws55zrae" timestamp="0"&gt;538&lt;/key&gt;&lt;/foreign-keys&gt;&lt;ref-type name="Journal Article"&gt;17&lt;/ref-type&gt;&lt;contributors&gt;&lt;authors&gt;&lt;author&gt;Salmaso, D.&lt;/author&gt;&lt;author&gt;Longoni, A. M.&lt;/author&gt;&lt;/authors&gt;&lt;/contributors&gt;&lt;titles&gt;&lt;title&gt;Problems in the assessment of hand preference&lt;/title&gt;&lt;secondary-title&gt;Cortex&lt;/secondary-title&gt;&lt;alt-title&gt;Cortex; a journal devoted to the study of the nervous system and behavior&lt;/alt-title&gt;&lt;/titles&gt;&lt;periodical&gt;&lt;full-title&gt;Cortex&lt;/full-title&gt;&lt;/periodical&gt;&lt;pages&gt;533-49&lt;/pages&gt;&lt;volume&gt;21&lt;/volume&gt;&lt;number&gt;4&lt;/number&gt;&lt;keywords&gt;&lt;keyword&gt;Adolescent&lt;/keyword&gt;&lt;keyword&gt;Adult&lt;/keyword&gt;&lt;keyword&gt;Age Factors&lt;/keyword&gt;&lt;keyword&gt;Aged&lt;/keyword&gt;&lt;keyword&gt;Child&lt;/keyword&gt;&lt;keyword&gt;Female&lt;/keyword&gt;&lt;keyword&gt;*Functional Laterality&lt;/keyword&gt;&lt;keyword&gt;Handwriting&lt;/keyword&gt;&lt;keyword&gt;Humans&lt;/keyword&gt;&lt;keyword&gt;Male&lt;/keyword&gt;&lt;keyword&gt;Middle Aged&lt;/keyword&gt;&lt;keyword&gt;Phenotype&lt;/keyword&gt;&lt;keyword&gt;Sex Factors&lt;/keyword&gt;&lt;/keywords&gt;&lt;dates&gt;&lt;year&gt;1985&lt;/year&gt;&lt;pub-dates&gt;&lt;date&gt;Dec&lt;/date&gt;&lt;/pub-dates&gt;&lt;/dates&gt;&lt;isbn&gt;0010-9452 (Print)&amp;#xD;0010-9452 (Linking)&lt;/isbn&gt;&lt;accession-num&gt;4092483&lt;/accession-num&gt;&lt;urls&gt;&lt;/urls&gt;&lt;electronic-resource-num&gt;10.1016/S0010-9452(58)80003-9&lt;/electronic-resource-num&gt;&lt;/record&gt;&lt;/Cite&gt;&lt;/EndNote&gt;</w:instrText>
      </w:r>
      <w:r w:rsidRPr="00EE7FBE">
        <w:rPr>
          <w:rFonts w:ascii="Times New Roman" w:hAnsi="Times New Roman" w:cs="Times New Roman"/>
          <w:bCs/>
          <w:color w:val="000000" w:themeColor="text1"/>
          <w:sz w:val="24"/>
          <w:szCs w:val="24"/>
          <w:lang w:val="en-GB"/>
        </w:rPr>
        <w:fldChar w:fldCharType="separate"/>
      </w:r>
      <w:r w:rsidR="001635FF" w:rsidRPr="001635FF">
        <w:rPr>
          <w:rFonts w:ascii="Times New Roman" w:hAnsi="Times New Roman" w:cs="Times New Roman"/>
          <w:bCs/>
          <w:noProof/>
          <w:color w:val="000000" w:themeColor="text1"/>
          <w:sz w:val="24"/>
          <w:szCs w:val="24"/>
          <w:vertAlign w:val="superscript"/>
          <w:lang w:val="en-GB"/>
        </w:rPr>
        <w:t>2</w:t>
      </w:r>
      <w:r w:rsidRPr="00EE7FBE">
        <w:rPr>
          <w:rFonts w:ascii="Times New Roman" w:hAnsi="Times New Roman" w:cs="Times New Roman"/>
          <w:bCs/>
          <w:color w:val="000000" w:themeColor="text1"/>
          <w:sz w:val="24"/>
          <w:szCs w:val="24"/>
          <w:lang w:val="en-GB"/>
        </w:rPr>
        <w:fldChar w:fldCharType="end"/>
      </w:r>
      <w:r w:rsidRPr="00EE7FBE">
        <w:rPr>
          <w:rFonts w:ascii="Times New Roman" w:hAnsi="Times New Roman" w:cs="Times New Roman"/>
          <w:bCs/>
          <w:color w:val="000000" w:themeColor="text1"/>
          <w:sz w:val="24"/>
          <w:szCs w:val="24"/>
          <w:lang w:val="en-GB"/>
        </w:rPr>
        <w:t xml:space="preserve"> measured participants’ handedness. All participants </w:t>
      </w:r>
      <w:r w:rsidRPr="00EE7FBE">
        <w:rPr>
          <w:rFonts w:ascii="Times New Roman" w:hAnsi="Times New Roman" w:cs="Times New Roman"/>
          <w:color w:val="000000" w:themeColor="text1"/>
          <w:sz w:val="24"/>
          <w:szCs w:val="24"/>
          <w:lang w:val="en-GB"/>
        </w:rPr>
        <w:t>were medication-free and had no reported history of using</w:t>
      </w:r>
      <w:r w:rsidRPr="00EE7FBE">
        <w:rPr>
          <w:rFonts w:ascii="Times New Roman" w:hAnsi="Times New Roman" w:cs="Times New Roman"/>
          <w:bCs/>
          <w:color w:val="000000" w:themeColor="text1"/>
          <w:sz w:val="24"/>
          <w:szCs w:val="24"/>
          <w:lang w:val="en-GB"/>
        </w:rPr>
        <w:t xml:space="preserve"> painkillers, corticosteroids, or psychotropic substances. They did not declare </w:t>
      </w:r>
      <w:proofErr w:type="spellStart"/>
      <w:r w:rsidRPr="00EE7FBE">
        <w:rPr>
          <w:rFonts w:ascii="Times New Roman" w:hAnsi="Times New Roman" w:cs="Times New Roman"/>
          <w:bCs/>
          <w:color w:val="000000" w:themeColor="text1"/>
          <w:sz w:val="24"/>
          <w:szCs w:val="24"/>
          <w:lang w:val="en-GB"/>
        </w:rPr>
        <w:t>color-blindness</w:t>
      </w:r>
      <w:proofErr w:type="spellEnd"/>
      <w:r w:rsidRPr="00EE7FBE">
        <w:rPr>
          <w:rFonts w:ascii="Times New Roman" w:hAnsi="Times New Roman" w:cs="Times New Roman"/>
          <w:bCs/>
          <w:color w:val="000000" w:themeColor="text1"/>
          <w:sz w:val="24"/>
          <w:szCs w:val="24"/>
          <w:lang w:val="en-GB"/>
        </w:rPr>
        <w:t xml:space="preserve"> and psychiatric or neurological illness.</w:t>
      </w:r>
      <w:bookmarkStart w:id="0" w:name="_Hlk81150688"/>
      <w:r>
        <w:rPr>
          <w:rFonts w:ascii="Times New Roman" w:hAnsi="Times New Roman" w:cs="Times New Roman"/>
          <w:bCs/>
          <w:color w:val="000000" w:themeColor="text1"/>
          <w:sz w:val="24"/>
          <w:szCs w:val="24"/>
          <w:lang w:val="en-GB"/>
        </w:rPr>
        <w:t xml:space="preserve"> F</w:t>
      </w:r>
      <w:r w:rsidRPr="00EE7FBE">
        <w:rPr>
          <w:rFonts w:ascii="Times New Roman" w:hAnsi="Times New Roman" w:cs="Times New Roman"/>
          <w:bCs/>
          <w:color w:val="000000" w:themeColor="text1"/>
          <w:sz w:val="24"/>
          <w:szCs w:val="24"/>
          <w:lang w:val="en-GB"/>
        </w:rPr>
        <w:t xml:space="preserve">or the EEG recording session, </w:t>
      </w:r>
      <w:r>
        <w:rPr>
          <w:rFonts w:ascii="Times New Roman" w:hAnsi="Times New Roman" w:cs="Times New Roman"/>
          <w:bCs/>
          <w:color w:val="000000" w:themeColor="text1"/>
          <w:sz w:val="24"/>
          <w:szCs w:val="24"/>
          <w:lang w:val="en-GB"/>
        </w:rPr>
        <w:t xml:space="preserve">we required </w:t>
      </w:r>
      <w:r w:rsidRPr="00EE7FBE">
        <w:rPr>
          <w:rFonts w:ascii="Times New Roman" w:hAnsi="Times New Roman" w:cs="Times New Roman"/>
          <w:bCs/>
          <w:color w:val="000000" w:themeColor="text1"/>
          <w:sz w:val="24"/>
          <w:szCs w:val="24"/>
          <w:lang w:val="en-GB"/>
        </w:rPr>
        <w:t xml:space="preserve">women participants to be between the 5th and 11th day after the onset of their menses. This restriction </w:t>
      </w:r>
      <w:r w:rsidR="00CA27F8">
        <w:rPr>
          <w:rFonts w:ascii="Times New Roman" w:hAnsi="Times New Roman" w:cs="Times New Roman"/>
          <w:bCs/>
          <w:color w:val="000000" w:themeColor="text1"/>
          <w:sz w:val="24"/>
          <w:szCs w:val="24"/>
          <w:lang w:val="en-GB"/>
        </w:rPr>
        <w:t>avoide</w:t>
      </w:r>
      <w:r w:rsidRPr="00EE7FBE">
        <w:rPr>
          <w:rFonts w:ascii="Times New Roman" w:hAnsi="Times New Roman" w:cs="Times New Roman"/>
          <w:bCs/>
          <w:color w:val="000000" w:themeColor="text1"/>
          <w:sz w:val="24"/>
          <w:szCs w:val="24"/>
          <w:lang w:val="en-GB"/>
        </w:rPr>
        <w:t>d possible variations on EEG recordings due to the menstrual period</w:t>
      </w:r>
      <w:r w:rsidRPr="00EE7FBE">
        <w:rPr>
          <w:rFonts w:ascii="Times New Roman" w:hAnsi="Times New Roman" w:cs="Times New Roman"/>
          <w:bCs/>
          <w:color w:val="000000" w:themeColor="text1"/>
          <w:sz w:val="24"/>
          <w:szCs w:val="24"/>
          <w:lang w:val="en-GB"/>
        </w:rPr>
        <w:fldChar w:fldCharType="begin"/>
      </w:r>
      <w:r w:rsidR="001635FF">
        <w:rPr>
          <w:rFonts w:ascii="Times New Roman" w:hAnsi="Times New Roman" w:cs="Times New Roman"/>
          <w:bCs/>
          <w:color w:val="000000" w:themeColor="text1"/>
          <w:sz w:val="24"/>
          <w:szCs w:val="24"/>
          <w:lang w:val="en-GB"/>
        </w:rPr>
        <w:instrText xml:space="preserve"> ADDIN EN.CITE &lt;EndNote&gt;&lt;Cite&gt;&lt;Author&gt;Huang&lt;/Author&gt;&lt;Year&gt;2015&lt;/Year&gt;&lt;RecNum&gt;1522&lt;/RecNum&gt;&lt;DisplayText&gt;&lt;style face="superscript"&gt;3&lt;/style&gt;&lt;/DisplayText&gt;&lt;record&gt;&lt;rec-number&gt;1522&lt;/rec-number&gt;&lt;foreign-keys&gt;&lt;key app="EN" db-id="dzds2s55jp9dfae2wd95zvas9pzwws55zrae" timestamp="1629798771"&gt;1522&lt;/key&gt;&lt;/foreign-keys&gt;&lt;ref-type name="Journal Article"&gt;17&lt;/ref-type&gt;&lt;contributors&gt;&lt;authors&gt;&lt;author&gt;Huang, Y.&lt;/author&gt;&lt;author&gt;Zhou, R.&lt;/author&gt;&lt;author&gt;Cui, H.&lt;/author&gt;&lt;author&gt;Wu, M.&lt;/author&gt;&lt;author&gt;Wang, Q.&lt;/author&gt;&lt;author&gt;Zhao, Y.&lt;/author&gt;&lt;author&gt;Liu, Y.&lt;/author&gt;&lt;/authors&gt;&lt;/contributors&gt;&lt;titles&gt;&lt;title&gt;Variations in resting frontal alpha asymmetry between high- and low-neuroticism females across the menstrual cycle&lt;/title&gt;&lt;secondary-title&gt;Psychophysiology&lt;/secondary-title&gt;&lt;/titles&gt;&lt;periodical&gt;&lt;full-title&gt;Psychophysiology&lt;/full-title&gt;&lt;/periodical&gt;&lt;pages&gt;182-191&lt;/pages&gt;&lt;volume&gt;52&lt;/volume&gt;&lt;number&gt;2&lt;/number&gt;&lt;keywords&gt;&lt;keyword&gt;Menstrual cycle&lt;/keyword&gt;&lt;keyword&gt;Neuroticism&lt;/keyword&gt;&lt;keyword&gt;Resting frontal alpha asymmetry&lt;/keyword&gt;&lt;/keywords&gt;&lt;dates&gt;&lt;year&gt;2015&lt;/year&gt;&lt;pub-dates&gt;&lt;date&gt;2015/02/01&lt;/date&gt;&lt;/pub-dates&gt;&lt;/dates&gt;&lt;publisher&gt;John Wiley &amp;amp; Sons, Ltd&lt;/publisher&gt;&lt;isbn&gt;0048-5772&lt;/isbn&gt;&lt;work-type&gt;https://doi.org/10.1111/psyp.12301&lt;/work-type&gt;&lt;urls&gt;&lt;related-urls&gt;&lt;url&gt;https://doi.org/10.1111/psyp.12301&lt;/url&gt;&lt;/related-urls&gt;&lt;/urls&gt;&lt;electronic-resource-num&gt;https://doi.org/10.1111/psyp.12301&lt;/electronic-resource-num&gt;&lt;access-date&gt;2021/08/24&lt;/access-date&gt;&lt;/record&gt;&lt;/Cite&gt;&lt;/EndNote&gt;</w:instrText>
      </w:r>
      <w:r w:rsidRPr="00EE7FBE">
        <w:rPr>
          <w:rFonts w:ascii="Times New Roman" w:hAnsi="Times New Roman" w:cs="Times New Roman"/>
          <w:bCs/>
          <w:color w:val="000000" w:themeColor="text1"/>
          <w:sz w:val="24"/>
          <w:szCs w:val="24"/>
          <w:lang w:val="en-GB"/>
        </w:rPr>
        <w:fldChar w:fldCharType="separate"/>
      </w:r>
      <w:r w:rsidR="001635FF" w:rsidRPr="001635FF">
        <w:rPr>
          <w:rFonts w:ascii="Times New Roman" w:hAnsi="Times New Roman" w:cs="Times New Roman"/>
          <w:bCs/>
          <w:noProof/>
          <w:color w:val="000000" w:themeColor="text1"/>
          <w:sz w:val="24"/>
          <w:szCs w:val="24"/>
          <w:vertAlign w:val="superscript"/>
          <w:lang w:val="en-GB"/>
        </w:rPr>
        <w:t>3</w:t>
      </w:r>
      <w:r w:rsidRPr="00EE7FBE">
        <w:rPr>
          <w:rFonts w:ascii="Times New Roman" w:hAnsi="Times New Roman" w:cs="Times New Roman"/>
          <w:bCs/>
          <w:color w:val="000000" w:themeColor="text1"/>
          <w:sz w:val="24"/>
          <w:szCs w:val="24"/>
          <w:lang w:val="en-GB"/>
        </w:rPr>
        <w:fldChar w:fldCharType="end"/>
      </w:r>
      <w:r w:rsidRPr="00EE7FBE">
        <w:rPr>
          <w:rFonts w:ascii="Times New Roman" w:hAnsi="Times New Roman" w:cs="Times New Roman"/>
          <w:bCs/>
          <w:color w:val="000000" w:themeColor="text1"/>
          <w:sz w:val="24"/>
          <w:szCs w:val="24"/>
          <w:lang w:val="en-GB"/>
        </w:rPr>
        <w:t>. No ingestion of coffee and smoking for at least two hours before the EEG session was recommended</w:t>
      </w:r>
      <w:r w:rsidRPr="00EE7FBE">
        <w:rPr>
          <w:rFonts w:ascii="Times New Roman" w:hAnsi="Times New Roman" w:cs="Times New Roman"/>
          <w:bCs/>
          <w:color w:val="000000" w:themeColor="text1"/>
          <w:sz w:val="24"/>
          <w:szCs w:val="24"/>
          <w:lang w:val="en-GB"/>
        </w:rPr>
        <w:fldChar w:fldCharType="begin"/>
      </w:r>
      <w:r w:rsidR="001635FF">
        <w:rPr>
          <w:rFonts w:ascii="Times New Roman" w:hAnsi="Times New Roman" w:cs="Times New Roman"/>
          <w:bCs/>
          <w:color w:val="000000" w:themeColor="text1"/>
          <w:sz w:val="24"/>
          <w:szCs w:val="24"/>
          <w:lang w:val="en-GB"/>
        </w:rPr>
        <w:instrText xml:space="preserve"> ADDIN EN.CITE &lt;EndNote&gt;&lt;Cite&gt;&lt;Author&gt;Gilbert&lt;/Author&gt;&lt;Year&gt;2000&lt;/Year&gt;&lt;RecNum&gt;1523&lt;/RecNum&gt;&lt;DisplayText&gt;&lt;style face="superscript"&gt;4&lt;/style&gt;&lt;/DisplayText&gt;&lt;record&gt;&lt;rec-number&gt;1523&lt;/rec-number&gt;&lt;foreign-keys&gt;&lt;key app="EN" db-id="dzds2s55jp9dfae2wd95zvas9pzwws55zrae" timestamp="1629801567"&gt;1523&lt;/key&gt;&lt;/foreign-keys&gt;&lt;ref-type name="Journal Article"&gt;17&lt;/ref-type&gt;&lt;contributors&gt;&lt;authors&gt;&lt;author&gt;Gilbert, D. G.&lt;/author&gt;&lt;author&gt;Dibb, W. D.&lt;/author&gt;&lt;author&gt;Plath, L. C.&lt;/author&gt;&lt;author&gt;Hiyane, S. G.&lt;/author&gt;&lt;/authors&gt;&lt;/contributors&gt;&lt;titles&gt;&lt;title&gt;Effects of nicotine and caffeine, separately and in combination, on EEG topography, mood, heart rate, cortisol, and vigilance&lt;/title&gt;&lt;secondary-title&gt;Psychophysiology&lt;/secondary-title&gt;&lt;/titles&gt;&lt;periodical&gt;&lt;full-title&gt;Psychophysiology&lt;/full-title&gt;&lt;/periodical&gt;&lt;pages&gt;583-595&lt;/pages&gt;&lt;volume&gt;37&lt;/volume&gt;&lt;number&gt;5&lt;/number&gt;&lt;edition&gt;10/05&lt;/edition&gt;&lt;keywords&gt;&lt;keyword&gt;Arousal&lt;/keyword&gt;&lt;keyword&gt;Asymmetry&lt;/keyword&gt;&lt;keyword&gt;Caffeine&lt;/keyword&gt;&lt;keyword&gt;Cortisol&lt;/keyword&gt;&lt;keyword&gt;Depression&lt;/keyword&gt;&lt;keyword&gt;EEG&lt;/keyword&gt;&lt;keyword&gt;Heart rate&lt;/keyword&gt;&lt;keyword&gt;Mood&lt;/keyword&gt;&lt;keyword&gt;Nicotine&lt;/keyword&gt;&lt;keyword&gt;Smoking&lt;/keyword&gt;&lt;keyword&gt;Vigilance&lt;/keyword&gt;&lt;/keywords&gt;&lt;dates&gt;&lt;year&gt;2000&lt;/year&gt;&lt;/dates&gt;&lt;publisher&gt;Cambridge University Press&lt;/publisher&gt;&lt;isbn&gt;0048-5772&lt;/isbn&gt;&lt;urls&gt;&lt;related-urls&gt;&lt;url&gt;https://www.cambridge.org/core/article/effects-of-nicotine-and-caffeine-separately-and-in-combination-on-eeg-topography-mood-heart-rate-cortisol-and-vigilance/7A8D69CFC39F73F9242DBB3057FCF392&lt;/url&gt;&lt;/related-urls&gt;&lt;/urls&gt;&lt;electronic-resource-num&gt;10.1111/1469-8986.3750583&lt;/electronic-resource-num&gt;&lt;remote-database-name&gt;Cambridge Core&lt;/remote-database-name&gt;&lt;remote-database-provider&gt;Cambridge University Press&lt;/remote-database-provider&gt;&lt;/record&gt;&lt;/Cite&gt;&lt;/EndNote&gt;</w:instrText>
      </w:r>
      <w:r w:rsidRPr="00EE7FBE">
        <w:rPr>
          <w:rFonts w:ascii="Times New Roman" w:hAnsi="Times New Roman" w:cs="Times New Roman"/>
          <w:bCs/>
          <w:color w:val="000000" w:themeColor="text1"/>
          <w:sz w:val="24"/>
          <w:szCs w:val="24"/>
          <w:lang w:val="en-GB"/>
        </w:rPr>
        <w:fldChar w:fldCharType="separate"/>
      </w:r>
      <w:r w:rsidR="001635FF" w:rsidRPr="001635FF">
        <w:rPr>
          <w:rFonts w:ascii="Times New Roman" w:hAnsi="Times New Roman" w:cs="Times New Roman"/>
          <w:bCs/>
          <w:noProof/>
          <w:color w:val="000000" w:themeColor="text1"/>
          <w:sz w:val="24"/>
          <w:szCs w:val="24"/>
          <w:vertAlign w:val="superscript"/>
          <w:lang w:val="en-GB"/>
        </w:rPr>
        <w:t>4</w:t>
      </w:r>
      <w:r w:rsidRPr="00EE7FBE">
        <w:rPr>
          <w:rFonts w:ascii="Times New Roman" w:hAnsi="Times New Roman" w:cs="Times New Roman"/>
          <w:bCs/>
          <w:color w:val="000000" w:themeColor="text1"/>
          <w:sz w:val="24"/>
          <w:szCs w:val="24"/>
          <w:lang w:val="en-GB"/>
        </w:rPr>
        <w:fldChar w:fldCharType="end"/>
      </w:r>
      <w:r w:rsidRPr="00EE7FBE">
        <w:rPr>
          <w:rFonts w:ascii="Times New Roman" w:hAnsi="Times New Roman" w:cs="Times New Roman"/>
          <w:bCs/>
          <w:color w:val="000000" w:themeColor="text1"/>
          <w:sz w:val="24"/>
          <w:szCs w:val="24"/>
          <w:lang w:val="en-GB"/>
        </w:rPr>
        <w:t xml:space="preserve">. </w:t>
      </w:r>
      <w:bookmarkEnd w:id="0"/>
      <w:r w:rsidRPr="00384D0C">
        <w:rPr>
          <w:rFonts w:ascii="Times New Roman" w:hAnsi="Times New Roman" w:cs="Times New Roman"/>
          <w:color w:val="231F20"/>
          <w:sz w:val="24"/>
          <w:szCs w:val="24"/>
          <w:lang w:val="en-GB"/>
        </w:rPr>
        <w:t>The experimental protocol was</w:t>
      </w:r>
      <w:r>
        <w:rPr>
          <w:rFonts w:ascii="Times New Roman" w:hAnsi="Times New Roman" w:cs="Times New Roman"/>
          <w:color w:val="231F20"/>
          <w:sz w:val="24"/>
          <w:szCs w:val="24"/>
          <w:lang w:val="en-GB"/>
        </w:rPr>
        <w:t xml:space="preserve"> </w:t>
      </w:r>
      <w:r w:rsidRPr="00384D0C">
        <w:rPr>
          <w:rFonts w:ascii="Times New Roman" w:hAnsi="Times New Roman" w:cs="Times New Roman"/>
          <w:color w:val="231F20"/>
          <w:sz w:val="24"/>
          <w:szCs w:val="24"/>
          <w:lang w:val="en-GB"/>
        </w:rPr>
        <w:t>conducted under the</w:t>
      </w:r>
      <w:r w:rsidRPr="00384D0C">
        <w:rPr>
          <w:rFonts w:ascii="Times New Roman" w:hAnsi="Times New Roman" w:cs="Times New Roman"/>
          <w:color w:val="000000" w:themeColor="text1"/>
          <w:sz w:val="24"/>
          <w:szCs w:val="24"/>
          <w:lang w:val="en-GB"/>
        </w:rPr>
        <w:t xml:space="preserve"> Helsinki Declaration</w:t>
      </w:r>
      <w:r w:rsidRPr="00384D0C">
        <w:rPr>
          <w:rFonts w:ascii="Times New Roman" w:hAnsi="Times New Roman" w:cs="Times New Roman"/>
          <w:bCs/>
          <w:color w:val="000000" w:themeColor="text1"/>
          <w:sz w:val="24"/>
          <w:szCs w:val="24"/>
          <w:lang w:val="en-GB"/>
        </w:rPr>
        <w:t xml:space="preserve"> (1964) and </w:t>
      </w:r>
      <w:r w:rsidRPr="00384D0C">
        <w:rPr>
          <w:rFonts w:ascii="Times New Roman" w:hAnsi="Times New Roman" w:cs="Times New Roman"/>
          <w:color w:val="000000" w:themeColor="text1"/>
          <w:sz w:val="24"/>
          <w:szCs w:val="24"/>
          <w:lang w:val="en-GB"/>
        </w:rPr>
        <w:t>appro</w:t>
      </w:r>
      <w:r w:rsidRPr="00EE7FBE">
        <w:rPr>
          <w:rFonts w:ascii="Times New Roman" w:hAnsi="Times New Roman" w:cs="Times New Roman"/>
          <w:color w:val="000000" w:themeColor="text1"/>
          <w:sz w:val="24"/>
          <w:szCs w:val="24"/>
          <w:lang w:val="en-GB"/>
        </w:rPr>
        <w:t>ved by the Institutional Review Board (IRB) of the Department of Psychology of Sapienza University of Rome (</w:t>
      </w:r>
      <w:r w:rsidRPr="00EE7FBE">
        <w:rPr>
          <w:rFonts w:ascii="Times New Roman" w:hAnsi="Times New Roman" w:cs="Times New Roman"/>
          <w:sz w:val="24"/>
          <w:szCs w:val="24"/>
          <w:lang w:val="en-GB"/>
        </w:rPr>
        <w:t>protocol number 0001291 issued on 07/12/2017)</w:t>
      </w:r>
      <w:r>
        <w:rPr>
          <w:rFonts w:ascii="Times New Roman" w:hAnsi="Times New Roman" w:cs="Times New Roman"/>
          <w:sz w:val="24"/>
          <w:szCs w:val="24"/>
          <w:lang w:val="en-GB"/>
        </w:rPr>
        <w:t xml:space="preserve">. </w:t>
      </w:r>
      <w:r w:rsidRPr="00EE7FBE">
        <w:rPr>
          <w:rFonts w:ascii="Times New Roman" w:hAnsi="Times New Roman" w:cs="Times New Roman"/>
          <w:color w:val="000000" w:themeColor="text1"/>
          <w:sz w:val="24"/>
          <w:szCs w:val="24"/>
          <w:lang w:val="en-GB"/>
        </w:rPr>
        <w:t xml:space="preserve">Participants gave their written consent to participate in the study and completed a set of trait and state questionnaires. </w:t>
      </w:r>
      <w:r>
        <w:rPr>
          <w:rFonts w:ascii="Times New Roman" w:hAnsi="Times New Roman" w:cs="Times New Roman"/>
          <w:color w:val="000000" w:themeColor="text1"/>
          <w:sz w:val="24"/>
          <w:szCs w:val="24"/>
          <w:lang w:val="en-GB"/>
        </w:rPr>
        <w:t>We did not provide participants</w:t>
      </w:r>
      <w:r w:rsidRPr="00EE7FBE">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with any specific hypothesis concerning self-report measures and placebo in the information sheet or</w:t>
      </w:r>
      <w:r w:rsidRPr="00EE7FBE">
        <w:rPr>
          <w:rFonts w:ascii="Times New Roman" w:hAnsi="Times New Roman" w:cs="Times New Roman"/>
          <w:color w:val="000000" w:themeColor="text1"/>
          <w:sz w:val="24"/>
          <w:szCs w:val="24"/>
          <w:lang w:val="en-GB"/>
        </w:rPr>
        <w:t xml:space="preserve"> verbal communication.</w:t>
      </w:r>
    </w:p>
    <w:p w14:paraId="539541A3" w14:textId="281C26D8" w:rsidR="00CA3717" w:rsidRPr="00CA3717" w:rsidRDefault="00CA3717" w:rsidP="00CA3717">
      <w:pPr>
        <w:autoSpaceDE w:val="0"/>
        <w:autoSpaceDN w:val="0"/>
        <w:adjustRightInd w:val="0"/>
        <w:spacing w:after="0" w:line="360" w:lineRule="auto"/>
        <w:rPr>
          <w:rFonts w:ascii="Times New Roman" w:hAnsi="Times New Roman" w:cs="Times New Roman"/>
          <w:color w:val="000000" w:themeColor="text1"/>
          <w:sz w:val="24"/>
          <w:szCs w:val="24"/>
          <w:lang w:val="en-GB"/>
        </w:rPr>
      </w:pPr>
      <w:r w:rsidRPr="00CA3717">
        <w:rPr>
          <w:rFonts w:ascii="Times New Roman" w:hAnsi="Times New Roman" w:cs="Times New Roman"/>
          <w:sz w:val="24"/>
          <w:szCs w:val="24"/>
          <w:lang w:val="en-US"/>
        </w:rPr>
        <w:t xml:space="preserve">We determined sample size through an </w:t>
      </w:r>
      <w:r w:rsidRPr="00CA3717">
        <w:rPr>
          <w:rFonts w:ascii="Times New Roman" w:hAnsi="Times New Roman" w:cs="Times New Roman"/>
          <w:i/>
          <w:iCs/>
          <w:sz w:val="24"/>
          <w:szCs w:val="24"/>
          <w:lang w:val="en-US"/>
        </w:rPr>
        <w:t xml:space="preserve">a priori </w:t>
      </w:r>
      <w:r w:rsidRPr="00CA3717">
        <w:rPr>
          <w:rFonts w:ascii="Times New Roman" w:hAnsi="Times New Roman" w:cs="Times New Roman"/>
          <w:sz w:val="24"/>
          <w:szCs w:val="24"/>
          <w:lang w:val="en-US"/>
        </w:rPr>
        <w:t>power analysis for</w:t>
      </w:r>
      <w:r w:rsidR="008B44BF">
        <w:rPr>
          <w:rFonts w:ascii="Times New Roman" w:hAnsi="Times New Roman" w:cs="Times New Roman"/>
          <w:sz w:val="24"/>
          <w:szCs w:val="24"/>
          <w:lang w:val="en-US"/>
        </w:rPr>
        <w:t xml:space="preserve"> </w:t>
      </w:r>
      <w:r w:rsidRPr="00CA3717">
        <w:rPr>
          <w:rFonts w:ascii="Times New Roman" w:hAnsi="Times New Roman" w:cs="Times New Roman"/>
          <w:i/>
          <w:iCs/>
          <w:sz w:val="24"/>
          <w:szCs w:val="24"/>
          <w:lang w:val="en-US"/>
        </w:rPr>
        <w:t>r</w:t>
      </w:r>
      <w:r w:rsidR="008B44BF">
        <w:rPr>
          <w:rFonts w:ascii="Times New Roman" w:hAnsi="Times New Roman" w:cs="Times New Roman"/>
          <w:i/>
          <w:iCs/>
          <w:sz w:val="24"/>
          <w:szCs w:val="24"/>
          <w:lang w:val="en-US"/>
        </w:rPr>
        <w:t xml:space="preserve"> </w:t>
      </w:r>
      <w:r w:rsidRPr="00CA3717">
        <w:rPr>
          <w:rFonts w:ascii="Times New Roman" w:hAnsi="Times New Roman" w:cs="Times New Roman"/>
          <w:sz w:val="24"/>
          <w:szCs w:val="24"/>
          <w:lang w:val="en-US"/>
        </w:rPr>
        <w:t>=</w:t>
      </w:r>
      <w:r w:rsidR="008B44BF">
        <w:rPr>
          <w:rFonts w:ascii="Times New Roman" w:hAnsi="Times New Roman" w:cs="Times New Roman"/>
          <w:sz w:val="24"/>
          <w:szCs w:val="24"/>
          <w:lang w:val="en-US"/>
        </w:rPr>
        <w:t xml:space="preserve"> 0</w:t>
      </w:r>
      <w:r w:rsidRPr="00CA3717">
        <w:rPr>
          <w:rFonts w:ascii="Times New Roman" w:hAnsi="Times New Roman" w:cs="Times New Roman"/>
          <w:sz w:val="24"/>
          <w:szCs w:val="24"/>
          <w:lang w:val="en-US"/>
        </w:rPr>
        <w:t xml:space="preserve">.40, two-tailed, </w:t>
      </w:r>
      <w:r w:rsidRPr="00CA3717">
        <w:rPr>
          <w:rFonts w:ascii="Times New Roman" w:eastAsia="MS PGothic" w:hAnsi="Times New Roman" w:cs="Times New Roman"/>
          <w:sz w:val="24"/>
          <w:szCs w:val="24"/>
          <w:lang w:val="en-US"/>
        </w:rPr>
        <w:t>α</w:t>
      </w:r>
      <w:r w:rsidR="008B44BF">
        <w:rPr>
          <w:rFonts w:ascii="Times New Roman" w:eastAsia="MS PGothic" w:hAnsi="Times New Roman" w:cs="Times New Roman"/>
          <w:sz w:val="24"/>
          <w:szCs w:val="24"/>
          <w:lang w:val="en-US"/>
        </w:rPr>
        <w:t xml:space="preserve"> </w:t>
      </w:r>
      <w:r w:rsidRPr="00CA3717">
        <w:rPr>
          <w:rFonts w:ascii="Times New Roman" w:hAnsi="Times New Roman" w:cs="Times New Roman"/>
          <w:sz w:val="24"/>
          <w:szCs w:val="24"/>
          <w:lang w:val="en-US"/>
        </w:rPr>
        <w:t>=</w:t>
      </w:r>
      <w:r w:rsidR="008B44BF">
        <w:rPr>
          <w:rFonts w:ascii="Times New Roman" w:hAnsi="Times New Roman" w:cs="Times New Roman"/>
          <w:sz w:val="24"/>
          <w:szCs w:val="24"/>
          <w:lang w:val="en-US"/>
        </w:rPr>
        <w:t xml:space="preserve"> 0</w:t>
      </w:r>
      <w:r w:rsidRPr="00CA3717">
        <w:rPr>
          <w:rFonts w:ascii="Times New Roman" w:hAnsi="Times New Roman" w:cs="Times New Roman"/>
          <w:sz w:val="24"/>
          <w:szCs w:val="24"/>
          <w:lang w:val="en-US"/>
        </w:rPr>
        <w:t>.05, power</w:t>
      </w:r>
      <w:r w:rsidR="008B44BF">
        <w:rPr>
          <w:rFonts w:ascii="Times New Roman" w:hAnsi="Times New Roman" w:cs="Times New Roman"/>
          <w:sz w:val="24"/>
          <w:szCs w:val="24"/>
          <w:lang w:val="en-US"/>
        </w:rPr>
        <w:t xml:space="preserve"> </w:t>
      </w:r>
      <w:r w:rsidRPr="00CA3717">
        <w:rPr>
          <w:rFonts w:ascii="Times New Roman" w:hAnsi="Times New Roman" w:cs="Times New Roman"/>
          <w:sz w:val="24"/>
          <w:szCs w:val="24"/>
          <w:lang w:val="en-US"/>
        </w:rPr>
        <w:t>=</w:t>
      </w:r>
      <w:r w:rsidR="008B44BF">
        <w:rPr>
          <w:rFonts w:ascii="Times New Roman" w:hAnsi="Times New Roman" w:cs="Times New Roman"/>
          <w:sz w:val="24"/>
          <w:szCs w:val="24"/>
          <w:lang w:val="en-US"/>
        </w:rPr>
        <w:t xml:space="preserve"> 0</w:t>
      </w:r>
      <w:r w:rsidRPr="00CA3717">
        <w:rPr>
          <w:rFonts w:ascii="Times New Roman" w:hAnsi="Times New Roman" w:cs="Times New Roman"/>
          <w:sz w:val="24"/>
          <w:szCs w:val="24"/>
          <w:lang w:val="en-US"/>
        </w:rPr>
        <w:t>.9</w:t>
      </w:r>
      <w:r w:rsidR="008B44BF">
        <w:rPr>
          <w:rFonts w:ascii="Times New Roman" w:hAnsi="Times New Roman" w:cs="Times New Roman"/>
          <w:sz w:val="24"/>
          <w:szCs w:val="24"/>
          <w:lang w:val="en-US"/>
        </w:rPr>
        <w:t>1</w:t>
      </w:r>
      <w:r w:rsidRPr="00CA3717">
        <w:rPr>
          <w:rFonts w:ascii="Times New Roman" w:hAnsi="Times New Roman" w:cs="Times New Roman"/>
          <w:sz w:val="24"/>
          <w:szCs w:val="24"/>
          <w:lang w:val="en-US"/>
        </w:rPr>
        <w:t xml:space="preserve"> we obtained a val</w:t>
      </w:r>
      <w:r>
        <w:rPr>
          <w:rFonts w:ascii="Times New Roman" w:hAnsi="Times New Roman" w:cs="Times New Roman"/>
          <w:sz w:val="24"/>
          <w:szCs w:val="24"/>
          <w:lang w:val="en-US"/>
        </w:rPr>
        <w:t>u</w:t>
      </w:r>
      <w:r w:rsidRPr="00CA3717">
        <w:rPr>
          <w:rFonts w:ascii="Times New Roman" w:hAnsi="Times New Roman" w:cs="Times New Roman"/>
          <w:sz w:val="24"/>
          <w:szCs w:val="24"/>
          <w:lang w:val="en-US"/>
        </w:rPr>
        <w:t>e of N=63.</w:t>
      </w:r>
    </w:p>
    <w:p w14:paraId="18744641" w14:textId="77777777" w:rsidR="0091006B" w:rsidRDefault="0091006B"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33CC69C1" w14:textId="2C665184" w:rsidR="0091006B" w:rsidRPr="00277912" w:rsidRDefault="0091006B" w:rsidP="0091006B">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r w:rsidRPr="00277912">
        <w:rPr>
          <w:rFonts w:ascii="Times New Roman" w:eastAsia="CharisSIL" w:hAnsi="Times New Roman" w:cs="Times New Roman"/>
          <w:b/>
          <w:bCs/>
          <w:color w:val="000000" w:themeColor="text1"/>
          <w:sz w:val="24"/>
          <w:szCs w:val="24"/>
          <w:lang w:val="en-GB"/>
        </w:rPr>
        <w:t xml:space="preserve">Detection of potential outliers.  </w:t>
      </w:r>
      <w:r w:rsidRPr="00277912">
        <w:rPr>
          <w:rFonts w:ascii="Times New Roman" w:eastAsia="CharisSIL" w:hAnsi="Times New Roman" w:cs="Times New Roman"/>
          <w:color w:val="000000" w:themeColor="text1"/>
          <w:sz w:val="24"/>
          <w:szCs w:val="24"/>
          <w:lang w:val="en-GB"/>
        </w:rPr>
        <w:t>We calculated Cook’s Distance</w:t>
      </w:r>
      <w:r w:rsidRPr="00277912">
        <w:rPr>
          <w:rFonts w:ascii="Times New Roman" w:eastAsia="CharisSIL" w:hAnsi="Times New Roman" w:cs="Times New Roman"/>
          <w:color w:val="000000" w:themeColor="text1"/>
          <w:sz w:val="24"/>
          <w:szCs w:val="24"/>
          <w:lang w:val="en-GB"/>
        </w:rPr>
        <w:fldChar w:fldCharType="begin"/>
      </w:r>
      <w:r w:rsidR="009B0B92">
        <w:rPr>
          <w:rFonts w:ascii="Times New Roman" w:eastAsia="CharisSIL" w:hAnsi="Times New Roman" w:cs="Times New Roman"/>
          <w:color w:val="000000" w:themeColor="text1"/>
          <w:sz w:val="24"/>
          <w:szCs w:val="24"/>
          <w:lang w:val="en-GB"/>
        </w:rPr>
        <w:instrText xml:space="preserve"> ADDIN EN.CITE &lt;EndNote&gt;&lt;Cite&gt;&lt;Author&gt;Cook&lt;/Author&gt;&lt;Year&gt;1977&lt;/Year&gt;&lt;RecNum&gt;1455&lt;/RecNum&gt;&lt;DisplayText&gt;&lt;style face="superscript"&gt;5&lt;/style&gt;&lt;/DisplayText&gt;&lt;record&gt;&lt;rec-number&gt;1455&lt;/rec-number&gt;&lt;foreign-keys&gt;&lt;key app="EN" db-id="dzds2s55jp9dfae2wd95zvas9pzwws55zrae" timestamp="1532280265"&gt;1455&lt;/key&gt;&lt;/foreign-keys&gt;&lt;ref-type name="Journal Article"&gt;17&lt;/ref-type&gt;&lt;contributors&gt;&lt;authors&gt;&lt;author&gt;Cook, R Dennis&lt;/author&gt;&lt;/authors&gt;&lt;/contributors&gt;&lt;titles&gt;&lt;title&gt;Detection of influential observation in linear regression&lt;/title&gt;&lt;secondary-title&gt;Technometrics&lt;/secondary-title&gt;&lt;/titles&gt;&lt;periodical&gt;&lt;full-title&gt;Technometrics&lt;/full-title&gt;&lt;/periodical&gt;&lt;pages&gt;15-18&lt;/pages&gt;&lt;volume&gt;19&lt;/volume&gt;&lt;number&gt;1&lt;/number&gt;&lt;dates&gt;&lt;year&gt;1977&lt;/year&gt;&lt;/dates&gt;&lt;isbn&gt;0040-1706&lt;/isbn&gt;&lt;urls&gt;&lt;/urls&gt;&lt;electronic-resource-num&gt;10.1080/00401706.1977.10489493&lt;/electronic-resource-num&gt;&lt;/record&gt;&lt;/Cite&gt;&lt;/EndNote&gt;</w:instrText>
      </w:r>
      <w:r w:rsidRPr="00277912">
        <w:rPr>
          <w:rFonts w:ascii="Times New Roman" w:eastAsia="CharisSIL" w:hAnsi="Times New Roman" w:cs="Times New Roman"/>
          <w:color w:val="000000" w:themeColor="text1"/>
          <w:sz w:val="24"/>
          <w:szCs w:val="24"/>
          <w:lang w:val="en-GB"/>
        </w:rPr>
        <w:fldChar w:fldCharType="separate"/>
      </w:r>
      <w:r w:rsidR="009B0B92" w:rsidRPr="009B0B92">
        <w:rPr>
          <w:rFonts w:ascii="Times New Roman" w:eastAsia="CharisSIL" w:hAnsi="Times New Roman" w:cs="Times New Roman"/>
          <w:noProof/>
          <w:color w:val="000000" w:themeColor="text1"/>
          <w:sz w:val="24"/>
          <w:szCs w:val="24"/>
          <w:vertAlign w:val="superscript"/>
          <w:lang w:val="en-GB"/>
        </w:rPr>
        <w:t>5</w:t>
      </w:r>
      <w:r w:rsidRPr="00277912">
        <w:rPr>
          <w:rFonts w:ascii="Times New Roman" w:eastAsia="CharisSIL" w:hAnsi="Times New Roman" w:cs="Times New Roman"/>
          <w:color w:val="000000" w:themeColor="text1"/>
          <w:sz w:val="24"/>
          <w:szCs w:val="24"/>
          <w:lang w:val="en-GB"/>
        </w:rPr>
        <w:fldChar w:fldCharType="end"/>
      </w:r>
      <w:r w:rsidRPr="00277912">
        <w:rPr>
          <w:rFonts w:ascii="Times New Roman" w:eastAsia="CharisSIL" w:hAnsi="Times New Roman" w:cs="Times New Roman"/>
          <w:color w:val="000000" w:themeColor="text1"/>
          <w:sz w:val="24"/>
          <w:szCs w:val="24"/>
          <w:lang w:val="en-GB"/>
        </w:rPr>
        <w:t xml:space="preserve"> (CD; Cook, 1977) to detect potential outliers. </w:t>
      </w:r>
      <w:r w:rsidRPr="00277912">
        <w:rPr>
          <w:rFonts w:ascii="Times New Roman" w:hAnsi="Times New Roman" w:cs="Times New Roman"/>
          <w:color w:val="000000" w:themeColor="text1"/>
          <w:sz w:val="24"/>
          <w:szCs w:val="24"/>
          <w:lang w:val="en-GB"/>
        </w:rPr>
        <w:t>In multivariate space, Cook</w:t>
      </w:r>
      <w:r w:rsidR="00983248">
        <w:rPr>
          <w:rFonts w:ascii="Times New Roman" w:hAnsi="Times New Roman" w:cs="Times New Roman"/>
          <w:color w:val="000000" w:themeColor="text1"/>
          <w:sz w:val="24"/>
          <w:szCs w:val="24"/>
          <w:lang w:val="en-GB"/>
        </w:rPr>
        <w:t>’</w:t>
      </w:r>
      <w:r w:rsidRPr="00277912">
        <w:rPr>
          <w:rFonts w:ascii="Times New Roman" w:hAnsi="Times New Roman" w:cs="Times New Roman"/>
          <w:color w:val="000000" w:themeColor="text1"/>
          <w:sz w:val="24"/>
          <w:szCs w:val="24"/>
          <w:lang w:val="en-GB"/>
        </w:rPr>
        <w:t xml:space="preserve">s distance for the </w:t>
      </w:r>
      <w:proofErr w:type="spellStart"/>
      <w:r w:rsidRPr="00277912">
        <w:rPr>
          <w:rFonts w:ascii="Times New Roman" w:hAnsi="Times New Roman" w:cs="Times New Roman"/>
          <w:color w:val="000000" w:themeColor="text1"/>
          <w:sz w:val="24"/>
          <w:szCs w:val="24"/>
          <w:lang w:val="en-GB"/>
        </w:rPr>
        <w:t>ith</w:t>
      </w:r>
      <w:proofErr w:type="spellEnd"/>
      <w:r w:rsidRPr="00277912">
        <w:rPr>
          <w:rFonts w:ascii="Times New Roman" w:hAnsi="Times New Roman" w:cs="Times New Roman"/>
          <w:color w:val="000000" w:themeColor="text1"/>
          <w:sz w:val="24"/>
          <w:szCs w:val="24"/>
          <w:lang w:val="en-GB"/>
        </w:rPr>
        <w:t xml:space="preserve"> observation reflects the differences between the predicted responses from the model constructed from all</w:t>
      </w:r>
      <w:r>
        <w:rPr>
          <w:rFonts w:ascii="Times New Roman" w:hAnsi="Times New Roman" w:cs="Times New Roman"/>
          <w:color w:val="000000" w:themeColor="text1"/>
          <w:sz w:val="24"/>
          <w:szCs w:val="24"/>
          <w:lang w:val="en-GB"/>
        </w:rPr>
        <w:t xml:space="preserve"> </w:t>
      </w:r>
      <w:r w:rsidRPr="00277912">
        <w:rPr>
          <w:rFonts w:ascii="Times New Roman" w:hAnsi="Times New Roman" w:cs="Times New Roman"/>
          <w:color w:val="000000" w:themeColor="text1"/>
          <w:sz w:val="24"/>
          <w:szCs w:val="24"/>
          <w:lang w:val="en-GB"/>
        </w:rPr>
        <w:t xml:space="preserve">the data and the predicted responses from the model constructed by excluding the </w:t>
      </w:r>
      <w:proofErr w:type="spellStart"/>
      <w:r w:rsidRPr="00277912">
        <w:rPr>
          <w:rFonts w:ascii="Times New Roman" w:hAnsi="Times New Roman" w:cs="Times New Roman"/>
          <w:i/>
          <w:iCs/>
          <w:color w:val="000000" w:themeColor="text1"/>
          <w:sz w:val="24"/>
          <w:szCs w:val="24"/>
          <w:lang w:val="en-GB"/>
        </w:rPr>
        <w:t>i</w:t>
      </w:r>
      <w:r w:rsidRPr="00277912">
        <w:rPr>
          <w:rFonts w:ascii="Times New Roman" w:hAnsi="Times New Roman" w:cs="Times New Roman"/>
          <w:color w:val="000000" w:themeColor="text1"/>
          <w:sz w:val="24"/>
          <w:szCs w:val="24"/>
          <w:lang w:val="en-GB"/>
        </w:rPr>
        <w:t>th</w:t>
      </w:r>
      <w:proofErr w:type="spellEnd"/>
      <w:r w:rsidRPr="00277912">
        <w:rPr>
          <w:rFonts w:ascii="Times New Roman" w:hAnsi="Times New Roman" w:cs="Times New Roman"/>
          <w:color w:val="000000" w:themeColor="text1"/>
          <w:sz w:val="24"/>
          <w:szCs w:val="24"/>
          <w:lang w:val="en-GB"/>
        </w:rPr>
        <w:t xml:space="preserve"> observation. A larger CD </w:t>
      </w:r>
      <w:r w:rsidRPr="00277912">
        <w:rPr>
          <w:rFonts w:ascii="Times New Roman" w:eastAsia="CharisSIL" w:hAnsi="Times New Roman" w:cs="Times New Roman"/>
          <w:color w:val="000000" w:themeColor="text1"/>
          <w:sz w:val="24"/>
          <w:szCs w:val="24"/>
          <w:lang w:val="en-GB"/>
        </w:rPr>
        <w:t xml:space="preserve">value indicates a more influential subject. </w:t>
      </w:r>
      <w:r w:rsidRPr="00277912">
        <w:rPr>
          <w:rFonts w:ascii="Times New Roman" w:hAnsi="Times New Roman" w:cs="Times New Roman"/>
          <w:color w:val="000000" w:themeColor="text1"/>
          <w:sz w:val="24"/>
          <w:szCs w:val="24"/>
          <w:lang w:val="en-GB"/>
        </w:rPr>
        <w:t xml:space="preserve">The conventional cut-off </w:t>
      </w:r>
      <w:proofErr w:type="gramStart"/>
      <w:r w:rsidRPr="00277912">
        <w:rPr>
          <w:rFonts w:ascii="Times New Roman" w:hAnsi="Times New Roman" w:cs="Times New Roman"/>
          <w:color w:val="000000" w:themeColor="text1"/>
          <w:sz w:val="24"/>
          <w:szCs w:val="24"/>
          <w:lang w:val="en-GB"/>
        </w:rPr>
        <w:t>point</w:t>
      </w:r>
      <w:proofErr w:type="gramEnd"/>
      <w:r w:rsidRPr="00277912">
        <w:rPr>
          <w:rFonts w:ascii="Times New Roman" w:hAnsi="Times New Roman" w:cs="Times New Roman"/>
          <w:color w:val="000000" w:themeColor="text1"/>
          <w:sz w:val="24"/>
          <w:szCs w:val="24"/>
          <w:lang w:val="en-GB"/>
        </w:rPr>
        <w:t xml:space="preserve"> </w:t>
      </w:r>
      <w:r w:rsidRPr="00277912">
        <w:rPr>
          <w:rFonts w:ascii="Times New Roman" w:eastAsia="CharisSIL" w:hAnsi="Times New Roman" w:cs="Times New Roman"/>
          <w:color w:val="000000" w:themeColor="text1"/>
          <w:sz w:val="24"/>
          <w:szCs w:val="24"/>
          <w:lang w:val="en-GB"/>
        </w:rPr>
        <w:t>for determining an influential observation is 4/</w:t>
      </w:r>
      <w:r w:rsidRPr="00277912">
        <w:rPr>
          <w:rFonts w:ascii="Times New Roman" w:eastAsia="CharisSIL" w:hAnsi="Times New Roman" w:cs="Times New Roman"/>
          <w:i/>
          <w:iCs/>
          <w:color w:val="000000" w:themeColor="text1"/>
          <w:sz w:val="24"/>
          <w:szCs w:val="24"/>
          <w:lang w:val="en-GB"/>
        </w:rPr>
        <w:t xml:space="preserve">N </w:t>
      </w:r>
      <w:r w:rsidRPr="00277912">
        <w:rPr>
          <w:rFonts w:ascii="Times New Roman" w:eastAsia="CharisSIL" w:hAnsi="Times New Roman" w:cs="Times New Roman"/>
          <w:color w:val="000000" w:themeColor="text1"/>
          <w:sz w:val="24"/>
          <w:szCs w:val="24"/>
          <w:lang w:val="en-GB"/>
        </w:rPr>
        <w:t xml:space="preserve">(in our case: N= 63, CD = 0.063). </w:t>
      </w:r>
      <w:r w:rsidRPr="00277912">
        <w:rPr>
          <w:rFonts w:ascii="Times New Roman" w:eastAsia="MinionPro-Regular" w:hAnsi="Times New Roman" w:cs="Times New Roman"/>
          <w:color w:val="000000" w:themeColor="text1"/>
          <w:sz w:val="24"/>
          <w:szCs w:val="24"/>
          <w:lang w:val="en-GB"/>
        </w:rPr>
        <w:t xml:space="preserve">When </w:t>
      </w:r>
      <w:r>
        <w:rPr>
          <w:rFonts w:ascii="Times New Roman" w:eastAsia="MinionPro-Regular" w:hAnsi="Times New Roman" w:cs="Times New Roman"/>
          <w:color w:val="000000" w:themeColor="text1"/>
          <w:sz w:val="24"/>
          <w:szCs w:val="24"/>
          <w:lang w:val="en-GB"/>
        </w:rPr>
        <w:t>a</w:t>
      </w:r>
      <w:r w:rsidRPr="00277912">
        <w:rPr>
          <w:rFonts w:ascii="Times New Roman" w:eastAsia="MinionPro-Regular" w:hAnsi="Times New Roman" w:cs="Times New Roman"/>
          <w:color w:val="000000" w:themeColor="text1"/>
          <w:sz w:val="24"/>
          <w:szCs w:val="24"/>
          <w:lang w:val="en-GB"/>
        </w:rPr>
        <w:t xml:space="preserve"> case had a Cook’s Distance that exceeded this threshold (the highest Cook’s Distance detected on any analysis was 0.52), we excluded th</w:t>
      </w:r>
      <w:r>
        <w:rPr>
          <w:rFonts w:ascii="Times New Roman" w:eastAsia="MinionPro-Regular" w:hAnsi="Times New Roman" w:cs="Times New Roman"/>
          <w:color w:val="000000" w:themeColor="text1"/>
          <w:sz w:val="24"/>
          <w:szCs w:val="24"/>
          <w:lang w:val="en-GB"/>
        </w:rPr>
        <w:t>is</w:t>
      </w:r>
      <w:r w:rsidRPr="00277912">
        <w:rPr>
          <w:rFonts w:ascii="Times New Roman" w:eastAsia="MinionPro-Regular" w:hAnsi="Times New Roman" w:cs="Times New Roman"/>
          <w:color w:val="000000" w:themeColor="text1"/>
          <w:sz w:val="24"/>
          <w:szCs w:val="24"/>
          <w:lang w:val="en-GB"/>
        </w:rPr>
        <w:t xml:space="preserve"> case and re-processed the data. </w:t>
      </w:r>
      <w:bookmarkStart w:id="1" w:name="_Hlk88072482"/>
      <w:r w:rsidRPr="00277912">
        <w:rPr>
          <w:rFonts w:ascii="Times New Roman" w:eastAsia="MinionPro-Regular" w:hAnsi="Times New Roman" w:cs="Times New Roman"/>
          <w:color w:val="000000" w:themeColor="text1"/>
          <w:sz w:val="24"/>
          <w:szCs w:val="24"/>
          <w:lang w:val="en-GB"/>
        </w:rPr>
        <w:t xml:space="preserve">We excluded only one </w:t>
      </w:r>
      <w:r>
        <w:rPr>
          <w:rFonts w:ascii="Times New Roman" w:eastAsia="MinionPro-Regular" w:hAnsi="Times New Roman" w:cs="Times New Roman"/>
          <w:color w:val="000000" w:themeColor="text1"/>
          <w:sz w:val="24"/>
          <w:szCs w:val="24"/>
          <w:lang w:val="en-GB"/>
        </w:rPr>
        <w:t xml:space="preserve">male participant </w:t>
      </w:r>
      <w:r w:rsidRPr="00277912">
        <w:rPr>
          <w:rFonts w:ascii="Times New Roman" w:eastAsia="MinionPro-Regular" w:hAnsi="Times New Roman" w:cs="Times New Roman"/>
          <w:color w:val="000000" w:themeColor="text1"/>
          <w:sz w:val="24"/>
          <w:szCs w:val="24"/>
          <w:lang w:val="en-GB"/>
        </w:rPr>
        <w:t>in our results.</w:t>
      </w:r>
      <w:r w:rsidRPr="00277912">
        <w:rPr>
          <w:rFonts w:ascii="Times New Roman" w:eastAsia="CharisSIL" w:hAnsi="Times New Roman" w:cs="Times New Roman"/>
          <w:color w:val="000000" w:themeColor="text1"/>
          <w:sz w:val="24"/>
          <w:szCs w:val="24"/>
          <w:lang w:val="en-GB"/>
        </w:rPr>
        <w:t xml:space="preserve"> Thus, we performed data analyses for only 62 participants</w:t>
      </w:r>
      <w:r>
        <w:rPr>
          <w:rFonts w:ascii="Times New Roman" w:eastAsia="CharisSIL" w:hAnsi="Times New Roman" w:cs="Times New Roman"/>
          <w:color w:val="000000" w:themeColor="text1"/>
          <w:sz w:val="24"/>
          <w:szCs w:val="24"/>
          <w:lang w:val="en-GB"/>
        </w:rPr>
        <w:t xml:space="preserve"> (32 women)</w:t>
      </w:r>
      <w:r w:rsidRPr="00277912">
        <w:rPr>
          <w:rFonts w:ascii="Times New Roman" w:eastAsia="CharisSIL" w:hAnsi="Times New Roman" w:cs="Times New Roman"/>
          <w:color w:val="000000" w:themeColor="text1"/>
          <w:sz w:val="24"/>
          <w:szCs w:val="24"/>
          <w:lang w:val="en-GB"/>
        </w:rPr>
        <w:t>.</w:t>
      </w:r>
    </w:p>
    <w:bookmarkEnd w:id="1"/>
    <w:p w14:paraId="07E9D4D3" w14:textId="77777777" w:rsidR="00AC2D18" w:rsidRDefault="00AC2D18" w:rsidP="006045A6">
      <w:pPr>
        <w:spacing w:before="240" w:line="360" w:lineRule="auto"/>
        <w:jc w:val="both"/>
        <w:rPr>
          <w:rFonts w:ascii="Times New Roman" w:hAnsi="Times New Roman" w:cs="Times New Roman"/>
          <w:b/>
          <w:color w:val="000000" w:themeColor="text1"/>
          <w:sz w:val="24"/>
          <w:szCs w:val="24"/>
          <w:lang w:val="en-GB"/>
        </w:rPr>
      </w:pPr>
    </w:p>
    <w:p w14:paraId="42B1EABF" w14:textId="401257C8" w:rsidR="006045A6" w:rsidRPr="007E4AD1" w:rsidRDefault="006045A6" w:rsidP="006045A6">
      <w:pPr>
        <w:spacing w:before="240" w:line="360" w:lineRule="auto"/>
        <w:jc w:val="both"/>
        <w:rPr>
          <w:rFonts w:ascii="Times New Roman" w:hAnsi="Times New Roman" w:cs="Times New Roman"/>
          <w:color w:val="000000" w:themeColor="text1"/>
          <w:sz w:val="24"/>
          <w:szCs w:val="24"/>
          <w:lang w:val="en-GB"/>
        </w:rPr>
      </w:pPr>
      <w:r w:rsidRPr="00D10930">
        <w:rPr>
          <w:rFonts w:ascii="Times New Roman" w:hAnsi="Times New Roman" w:cs="Times New Roman"/>
          <w:b/>
          <w:color w:val="000000" w:themeColor="text1"/>
          <w:sz w:val="24"/>
          <w:szCs w:val="24"/>
          <w:lang w:val="en-GB"/>
        </w:rPr>
        <w:lastRenderedPageBreak/>
        <w:t>Questionnaires</w:t>
      </w:r>
      <w:r>
        <w:rPr>
          <w:rFonts w:ascii="Times New Roman" w:hAnsi="Times New Roman" w:cs="Times New Roman"/>
          <w:color w:val="000000" w:themeColor="text1"/>
          <w:sz w:val="24"/>
          <w:szCs w:val="24"/>
          <w:lang w:val="en-GB"/>
        </w:rPr>
        <w:t xml:space="preserve">. </w:t>
      </w:r>
      <w:r w:rsidRPr="007E4AD1">
        <w:rPr>
          <w:rFonts w:ascii="Times New Roman" w:hAnsi="Times New Roman" w:cs="Times New Roman"/>
          <w:color w:val="000000" w:themeColor="text1"/>
          <w:sz w:val="24"/>
          <w:szCs w:val="24"/>
          <w:lang w:val="en-GB"/>
        </w:rPr>
        <w:t>The participants completed the RST-PQ</w:t>
      </w:r>
      <w:r w:rsidRPr="007E4AD1">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&lt;EndNote&gt;&lt;Cite&gt;&lt;Author&gt;Corr&lt;/Author&gt;&lt;Year&gt;2016&lt;/Year&gt;&lt;RecNum&gt;917&lt;/RecNum&gt;&lt;DisplayText&gt;&lt;style face="superscript"&gt;6&lt;/style&gt;&lt;/DisplayText&gt;&lt;record&gt;&lt;rec-number&gt;917&lt;/rec-number&gt;&lt;foreign-keys&gt;&lt;key app="EN" db-id="dzds2s55jp9dfae2wd95zvas9pzwws55zrae" timestamp="0"&gt;917&lt;/key&gt;&lt;/foreign-keys&gt;&lt;ref-type name="Journal Article"&gt;17&lt;/ref-type&gt;&lt;contributors&gt;&lt;authors&gt;&lt;author&gt;Corr, P. J.&lt;/author&gt;&lt;author&gt;Cooper, A. J.&lt;/author&gt;&lt;/authors&gt;&lt;/contributors&gt;&lt;titles&gt;&lt;title&gt;The Reinforcement Sensitivity Theory of Personality Questionnaire (RST-PQ): Development and Validation&lt;/title&gt;&lt;secondary-title&gt;Psychological assessment&lt;/secondary-title&gt;&lt;/titles&gt;&lt;periodical&gt;&lt;full-title&gt;Psychological assessment&lt;/full-title&gt;&lt;/periodical&gt;&lt;dates&gt;&lt;year&gt;2016&lt;/year&gt;&lt;/dates&gt;&lt;isbn&gt;1040-3590&lt;/isbn&gt;&lt;urls&gt;&lt;related-urls&gt;&lt;url&gt;http://dx.doi.org/10.1037/pas0000273&lt;/url&gt;&lt;/related-urls&gt;&lt;/urls&gt;&lt;/record&gt;&lt;/Cite&gt;&lt;/EndNote&gt;</w:instrText>
      </w:r>
      <w:r w:rsidRPr="007E4AD1">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6</w:t>
      </w:r>
      <w:r w:rsidRPr="007E4AD1">
        <w:rPr>
          <w:rFonts w:ascii="Times New Roman" w:hAnsi="Times New Roman" w:cs="Times New Roman"/>
          <w:color w:val="000000" w:themeColor="text1"/>
          <w:sz w:val="24"/>
          <w:szCs w:val="24"/>
          <w:lang w:val="en-GB"/>
        </w:rPr>
        <w:fldChar w:fldCharType="end"/>
      </w:r>
      <w:r w:rsidRPr="007E4AD1">
        <w:rPr>
          <w:rFonts w:ascii="Times New Roman" w:hAnsi="Times New Roman" w:cs="Times New Roman"/>
          <w:color w:val="000000" w:themeColor="text1"/>
          <w:sz w:val="24"/>
          <w:szCs w:val="24"/>
          <w:lang w:val="en-GB"/>
        </w:rPr>
        <w:t xml:space="preserve"> consisting of 65 items. This questionnaire measures three major systems: the BAS, 32 items; the BIS, 23 items related to anxiety; the FFFS, </w:t>
      </w:r>
      <w:r w:rsidR="00CA27F8">
        <w:rPr>
          <w:rFonts w:ascii="Times New Roman" w:hAnsi="Times New Roman" w:cs="Times New Roman"/>
          <w:color w:val="000000" w:themeColor="text1"/>
          <w:sz w:val="24"/>
          <w:szCs w:val="24"/>
          <w:lang w:val="en-GB"/>
        </w:rPr>
        <w:t>10 ten</w:t>
      </w:r>
      <w:r w:rsidRPr="007E4AD1">
        <w:rPr>
          <w:rFonts w:ascii="Times New Roman" w:hAnsi="Times New Roman" w:cs="Times New Roman"/>
          <w:color w:val="000000" w:themeColor="text1"/>
          <w:sz w:val="24"/>
          <w:szCs w:val="24"/>
          <w:lang w:val="en-GB"/>
        </w:rPr>
        <w:t xml:space="preserve"> items </w:t>
      </w:r>
      <w:r>
        <w:rPr>
          <w:rFonts w:ascii="Times New Roman" w:hAnsi="Times New Roman" w:cs="Times New Roman"/>
          <w:color w:val="000000" w:themeColor="text1"/>
          <w:sz w:val="24"/>
          <w:szCs w:val="24"/>
          <w:lang w:val="en-GB"/>
        </w:rPr>
        <w:t>on</w:t>
      </w:r>
      <w:r w:rsidRPr="007E4AD1">
        <w:rPr>
          <w:rFonts w:ascii="Times New Roman" w:hAnsi="Times New Roman" w:cs="Times New Roman"/>
          <w:color w:val="000000" w:themeColor="text1"/>
          <w:sz w:val="24"/>
          <w:szCs w:val="24"/>
          <w:lang w:val="en-GB"/>
        </w:rPr>
        <w:t xml:space="preserve"> active avoidance and fear. The BAS </w:t>
      </w:r>
      <w:r>
        <w:rPr>
          <w:rFonts w:ascii="Times New Roman" w:hAnsi="Times New Roman" w:cs="Times New Roman"/>
          <w:color w:val="000000" w:themeColor="text1"/>
          <w:sz w:val="24"/>
          <w:szCs w:val="24"/>
          <w:lang w:val="en-GB"/>
        </w:rPr>
        <w:t>is</w:t>
      </w:r>
      <w:r w:rsidRPr="007E4AD1">
        <w:rPr>
          <w:rFonts w:ascii="Times New Roman" w:hAnsi="Times New Roman" w:cs="Times New Roman"/>
          <w:color w:val="000000" w:themeColor="text1"/>
          <w:sz w:val="24"/>
          <w:szCs w:val="24"/>
          <w:lang w:val="en-GB"/>
        </w:rPr>
        <w:t xml:space="preserve"> a</w:t>
      </w:r>
      <w:r>
        <w:rPr>
          <w:rFonts w:ascii="Times New Roman" w:hAnsi="Times New Roman" w:cs="Times New Roman"/>
          <w:color w:val="000000" w:themeColor="text1"/>
          <w:sz w:val="24"/>
          <w:szCs w:val="24"/>
          <w:lang w:val="en-GB"/>
        </w:rPr>
        <w:t xml:space="preserve"> </w:t>
      </w:r>
      <w:r w:rsidRPr="007E4AD1">
        <w:rPr>
          <w:rFonts w:ascii="Times New Roman" w:hAnsi="Times New Roman" w:cs="Times New Roman"/>
          <w:color w:val="000000" w:themeColor="text1"/>
          <w:sz w:val="24"/>
          <w:szCs w:val="24"/>
          <w:lang w:val="en-GB"/>
        </w:rPr>
        <w:t xml:space="preserve">multidimensional system </w:t>
      </w:r>
      <w:r>
        <w:rPr>
          <w:rFonts w:ascii="Times New Roman" w:hAnsi="Times New Roman" w:cs="Times New Roman"/>
          <w:color w:val="000000" w:themeColor="text1"/>
          <w:sz w:val="24"/>
          <w:szCs w:val="24"/>
          <w:lang w:val="en-GB"/>
        </w:rPr>
        <w:t>composed of</w:t>
      </w:r>
      <w:r w:rsidRPr="007E4AD1">
        <w:rPr>
          <w:rFonts w:ascii="Times New Roman" w:hAnsi="Times New Roman" w:cs="Times New Roman"/>
          <w:color w:val="000000" w:themeColor="text1"/>
          <w:sz w:val="24"/>
          <w:szCs w:val="24"/>
          <w:lang w:val="en-GB"/>
        </w:rPr>
        <w:t xml:space="preserve"> the following facets: </w:t>
      </w:r>
      <w:r w:rsidRPr="007E4AD1">
        <w:rPr>
          <w:rFonts w:ascii="Times New Roman" w:hAnsi="Times New Roman" w:cs="Times New Roman"/>
          <w:i/>
          <w:iCs/>
          <w:color w:val="000000" w:themeColor="text1"/>
          <w:sz w:val="24"/>
          <w:szCs w:val="24"/>
          <w:lang w:val="en-GB"/>
        </w:rPr>
        <w:t xml:space="preserve">Goal-Drive Persistence </w:t>
      </w:r>
      <w:r w:rsidRPr="007E4AD1">
        <w:rPr>
          <w:rFonts w:ascii="Times New Roman" w:hAnsi="Times New Roman" w:cs="Times New Roman"/>
          <w:color w:val="000000" w:themeColor="text1"/>
          <w:sz w:val="24"/>
          <w:szCs w:val="24"/>
          <w:lang w:val="en-GB"/>
        </w:rPr>
        <w:t xml:space="preserve">(BAS-GDP, </w:t>
      </w:r>
      <w:r>
        <w:rPr>
          <w:rFonts w:ascii="Times New Roman" w:hAnsi="Times New Roman" w:cs="Times New Roman"/>
          <w:color w:val="000000" w:themeColor="text1"/>
          <w:sz w:val="24"/>
          <w:szCs w:val="24"/>
          <w:lang w:val="en-GB"/>
        </w:rPr>
        <w:t>7</w:t>
      </w:r>
      <w:r w:rsidRPr="007E4AD1">
        <w:rPr>
          <w:rFonts w:ascii="Times New Roman" w:hAnsi="Times New Roman" w:cs="Times New Roman"/>
          <w:color w:val="000000" w:themeColor="text1"/>
          <w:sz w:val="24"/>
          <w:szCs w:val="24"/>
          <w:lang w:val="en-GB"/>
        </w:rPr>
        <w:t xml:space="preserve"> items), </w:t>
      </w:r>
      <w:r w:rsidRPr="007E4AD1">
        <w:rPr>
          <w:rFonts w:ascii="Times New Roman" w:hAnsi="Times New Roman" w:cs="Times New Roman"/>
          <w:i/>
          <w:iCs/>
          <w:color w:val="000000" w:themeColor="text1"/>
          <w:sz w:val="24"/>
          <w:szCs w:val="24"/>
          <w:lang w:val="en-GB"/>
        </w:rPr>
        <w:t xml:space="preserve">Reward Interest </w:t>
      </w:r>
      <w:r w:rsidRPr="007E4AD1">
        <w:rPr>
          <w:rFonts w:ascii="Times New Roman" w:hAnsi="Times New Roman" w:cs="Times New Roman"/>
          <w:color w:val="000000" w:themeColor="text1"/>
          <w:sz w:val="24"/>
          <w:szCs w:val="24"/>
          <w:lang w:val="en-GB"/>
        </w:rPr>
        <w:t xml:space="preserve">(BAS-RI, 7 items), </w:t>
      </w:r>
      <w:r w:rsidRPr="007E4AD1">
        <w:rPr>
          <w:rFonts w:ascii="Times New Roman" w:hAnsi="Times New Roman" w:cs="Times New Roman"/>
          <w:i/>
          <w:iCs/>
          <w:color w:val="000000" w:themeColor="text1"/>
          <w:sz w:val="24"/>
          <w:szCs w:val="24"/>
          <w:lang w:val="en-GB"/>
        </w:rPr>
        <w:t xml:space="preserve">Reward Reactivity </w:t>
      </w:r>
      <w:r w:rsidRPr="007E4AD1">
        <w:rPr>
          <w:rFonts w:ascii="Times New Roman" w:hAnsi="Times New Roman" w:cs="Times New Roman"/>
          <w:color w:val="000000" w:themeColor="text1"/>
          <w:sz w:val="24"/>
          <w:szCs w:val="24"/>
          <w:lang w:val="en-GB"/>
        </w:rPr>
        <w:t xml:space="preserve">(BAS-RR, 10 items), and </w:t>
      </w:r>
      <w:r w:rsidRPr="007E4AD1">
        <w:rPr>
          <w:rFonts w:ascii="Times New Roman" w:hAnsi="Times New Roman" w:cs="Times New Roman"/>
          <w:i/>
          <w:iCs/>
          <w:color w:val="000000" w:themeColor="text1"/>
          <w:sz w:val="24"/>
          <w:szCs w:val="24"/>
          <w:lang w:val="en-GB"/>
        </w:rPr>
        <w:t xml:space="preserve">Impulsivity </w:t>
      </w:r>
      <w:r w:rsidRPr="007E4AD1">
        <w:rPr>
          <w:rFonts w:ascii="Times New Roman" w:hAnsi="Times New Roman" w:cs="Times New Roman"/>
          <w:color w:val="000000" w:themeColor="text1"/>
          <w:sz w:val="24"/>
          <w:szCs w:val="24"/>
          <w:lang w:val="en-GB"/>
        </w:rPr>
        <w:t xml:space="preserve">(BAS-I, 8 items). </w:t>
      </w:r>
      <w:r w:rsidRPr="007E4AD1">
        <w:rPr>
          <w:rFonts w:ascii="Times New Roman" w:hAnsi="Times New Roman" w:cs="Times New Roman"/>
          <w:sz w:val="24"/>
          <w:szCs w:val="24"/>
          <w:lang w:val="en-GB"/>
        </w:rPr>
        <w:t xml:space="preserve">The </w:t>
      </w:r>
      <w:r>
        <w:rPr>
          <w:rFonts w:ascii="Times New Roman" w:hAnsi="Times New Roman" w:cs="Times New Roman"/>
          <w:sz w:val="24"/>
          <w:szCs w:val="24"/>
          <w:lang w:val="en-GB"/>
        </w:rPr>
        <w:t>total BAS (BAS-TOT) measure is obtained by summing the BAS-GDP, BAS-RI, BAS-RR,</w:t>
      </w:r>
      <w:r w:rsidRPr="007E4AD1">
        <w:rPr>
          <w:rFonts w:ascii="Times New Roman" w:hAnsi="Times New Roman" w:cs="Times New Roman"/>
          <w:sz w:val="24"/>
          <w:szCs w:val="24"/>
          <w:lang w:val="en-GB"/>
        </w:rPr>
        <w:t xml:space="preserve"> and BAS-I scores</w:t>
      </w:r>
      <w:r>
        <w:rPr>
          <w:rFonts w:ascii="Times New Roman" w:hAnsi="Times New Roman" w:cs="Times New Roman"/>
          <w:sz w:val="24"/>
          <w:szCs w:val="24"/>
          <w:lang w:val="en-GB"/>
        </w:rPr>
        <w:t>.</w:t>
      </w:r>
    </w:p>
    <w:p w14:paraId="3E87862A" w14:textId="77777777" w:rsidR="006045A6" w:rsidRPr="007E4AD1" w:rsidRDefault="006045A6" w:rsidP="006045A6">
      <w:pPr>
        <w:autoSpaceDE w:val="0"/>
        <w:autoSpaceDN w:val="0"/>
        <w:adjustRightInd w:val="0"/>
        <w:spacing w:after="0" w:line="360" w:lineRule="auto"/>
        <w:rPr>
          <w:rFonts w:ascii="Times New Roman" w:hAnsi="Times New Roman" w:cs="Times New Roman"/>
          <w:color w:val="000000" w:themeColor="text1"/>
          <w:sz w:val="24"/>
          <w:szCs w:val="24"/>
          <w:lang w:val="en-GB"/>
        </w:rPr>
      </w:pPr>
      <w:r w:rsidRPr="007E4AD1">
        <w:rPr>
          <w:rFonts w:ascii="Times New Roman" w:hAnsi="Times New Roman" w:cs="Times New Roman"/>
          <w:color w:val="000000" w:themeColor="text1"/>
          <w:sz w:val="24"/>
          <w:szCs w:val="24"/>
          <w:lang w:val="en-GB"/>
        </w:rPr>
        <w:t>Participants respond on a scale from 1 (not at all) to 5 (highly) how well each statement</w:t>
      </w:r>
    </w:p>
    <w:p w14:paraId="7032DEDC" w14:textId="77777777" w:rsidR="006045A6" w:rsidRPr="00AF4322" w:rsidRDefault="006045A6" w:rsidP="006045A6">
      <w:pPr>
        <w:autoSpaceDE w:val="0"/>
        <w:autoSpaceDN w:val="0"/>
        <w:adjustRightInd w:val="0"/>
        <w:spacing w:after="0" w:line="360" w:lineRule="auto"/>
        <w:rPr>
          <w:rFonts w:ascii="Times New Roman" w:eastAsia="MinionPro-Regular" w:hAnsi="Times New Roman" w:cs="Times New Roman"/>
          <w:color w:val="FF0000"/>
          <w:sz w:val="24"/>
          <w:szCs w:val="24"/>
          <w:lang w:val="en-GB"/>
        </w:rPr>
      </w:pPr>
      <w:r w:rsidRPr="007E4AD1">
        <w:rPr>
          <w:rFonts w:ascii="Times New Roman" w:hAnsi="Times New Roman" w:cs="Times New Roman"/>
          <w:color w:val="000000" w:themeColor="text1"/>
          <w:sz w:val="24"/>
          <w:szCs w:val="24"/>
          <w:lang w:val="en-GB"/>
        </w:rPr>
        <w:t xml:space="preserve">describes them. </w:t>
      </w:r>
      <w:r w:rsidRPr="007E4AD1">
        <w:rPr>
          <w:rFonts w:ascii="Times New Roman" w:eastAsia="MinionPro-Regular" w:hAnsi="Times New Roman" w:cs="Times New Roman"/>
          <w:color w:val="000000" w:themeColor="text1"/>
          <w:sz w:val="24"/>
          <w:szCs w:val="24"/>
          <w:lang w:val="en-GB"/>
        </w:rPr>
        <w:t xml:space="preserve">Cronbach’s </w:t>
      </w:r>
      <w:r w:rsidRPr="007E4AD1">
        <w:rPr>
          <w:rFonts w:ascii="Times New Roman" w:eastAsia="MinionPro-Regular" w:hAnsi="Times New Roman" w:cs="Times New Roman"/>
          <w:color w:val="000000" w:themeColor="text1"/>
          <w:sz w:val="24"/>
          <w:szCs w:val="24"/>
        </w:rPr>
        <w:t>α</w:t>
      </w:r>
      <w:r w:rsidRPr="007E4AD1">
        <w:rPr>
          <w:rFonts w:ascii="Times New Roman" w:eastAsia="MinionPro-Regular" w:hAnsi="Times New Roman" w:cs="Times New Roman"/>
          <w:color w:val="000000" w:themeColor="text1"/>
          <w:sz w:val="24"/>
          <w:szCs w:val="24"/>
          <w:lang w:val="en-GB"/>
        </w:rPr>
        <w:t xml:space="preserve"> values for BIS and FFFS were 0.88 and 0.79, respectively. Alpha values for the BAS-TOT, BAS-GDP, BAS-RI, BAS-RR, and BAS-I were,</w:t>
      </w:r>
      <w:r>
        <w:rPr>
          <w:rFonts w:ascii="Times New Roman" w:eastAsia="MinionPro-Regular" w:hAnsi="Times New Roman" w:cs="Times New Roman"/>
          <w:color w:val="000000" w:themeColor="text1"/>
          <w:sz w:val="24"/>
          <w:szCs w:val="24"/>
          <w:lang w:val="en-GB"/>
        </w:rPr>
        <w:t xml:space="preserve"> </w:t>
      </w:r>
      <w:r w:rsidRPr="007E4AD1">
        <w:rPr>
          <w:rFonts w:ascii="Times New Roman" w:eastAsia="MinionPro-Regular" w:hAnsi="Times New Roman" w:cs="Times New Roman"/>
          <w:color w:val="000000" w:themeColor="text1"/>
          <w:sz w:val="24"/>
          <w:szCs w:val="24"/>
          <w:lang w:val="en-GB"/>
        </w:rPr>
        <w:t>respectively, 0.87, 0.86, 0</w:t>
      </w:r>
      <w:r w:rsidRPr="007E4AD1">
        <w:rPr>
          <w:rFonts w:ascii="Times New Roman" w:hAnsi="Times New Roman" w:cs="Times New Roman"/>
          <w:color w:val="000000" w:themeColor="text1"/>
          <w:sz w:val="24"/>
          <w:szCs w:val="24"/>
          <w:lang w:val="en-GB"/>
        </w:rPr>
        <w:t>.79</w:t>
      </w:r>
      <w:r w:rsidRPr="007E4AD1">
        <w:rPr>
          <w:rFonts w:ascii="Times New Roman" w:eastAsia="MinionPro-Regular" w:hAnsi="Times New Roman" w:cs="Times New Roman"/>
          <w:color w:val="000000" w:themeColor="text1"/>
          <w:sz w:val="24"/>
          <w:szCs w:val="24"/>
          <w:lang w:val="en-GB"/>
        </w:rPr>
        <w:t>, 0.78, and 0.77</w:t>
      </w:r>
      <w:r w:rsidRPr="00AF4322">
        <w:rPr>
          <w:rFonts w:ascii="Times New Roman" w:eastAsia="MinionPro-Regular" w:hAnsi="Times New Roman" w:cs="Times New Roman"/>
          <w:color w:val="000000" w:themeColor="text1"/>
          <w:sz w:val="24"/>
          <w:szCs w:val="24"/>
          <w:lang w:val="en-GB"/>
        </w:rPr>
        <w:t>.</w:t>
      </w:r>
    </w:p>
    <w:p w14:paraId="6A9C8373" w14:textId="5439FBB3" w:rsidR="006045A6" w:rsidRPr="00B020BF" w:rsidRDefault="006045A6" w:rsidP="006045A6">
      <w:pPr>
        <w:autoSpaceDE w:val="0"/>
        <w:autoSpaceDN w:val="0"/>
        <w:adjustRightInd w:val="0"/>
        <w:spacing w:after="0" w:line="360" w:lineRule="auto"/>
        <w:ind w:firstLine="708"/>
        <w:rPr>
          <w:rFonts w:ascii="Times New Roman" w:hAnsi="Times New Roman" w:cs="Times New Roman"/>
          <w:color w:val="000000" w:themeColor="text1"/>
          <w:sz w:val="24"/>
          <w:szCs w:val="24"/>
          <w:lang w:val="en-GB"/>
        </w:rPr>
      </w:pPr>
      <w:r w:rsidRPr="00B020BF">
        <w:rPr>
          <w:rFonts w:ascii="Times New Roman" w:hAnsi="Times New Roman" w:cs="Times New Roman"/>
          <w:color w:val="000000" w:themeColor="text1"/>
          <w:sz w:val="24"/>
          <w:szCs w:val="24"/>
          <w:lang w:val="en-GB"/>
        </w:rPr>
        <w:t>We also administered the ECQ</w:t>
      </w:r>
      <w:r w:rsidRPr="00B020BF">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&lt;EndNote&gt;&lt;Cite&gt;&lt;Author&gt;Batchelder&lt;/Author&gt;&lt;Year&gt;2017&lt;/Year&gt;&lt;RecNum&gt;1520&lt;/RecNum&gt;&lt;DisplayText&gt;&lt;style face="superscript"&gt;7&lt;/style&gt;&lt;/DisplayText&gt;&lt;record&gt;&lt;rec-number&gt;1520&lt;/rec-number&gt;&lt;foreign-keys&gt;&lt;key app="EN" db-id="dzds2s55jp9dfae2wd95zvas9pzwws55zrae" timestamp="1629744198"&gt;1520&lt;/key&gt;&lt;/foreign-keys&gt;&lt;ref-type name="Journal Article"&gt;17&lt;/ref-type&gt;&lt;contributors&gt;&lt;authors&gt;&lt;author&gt;Batchelder, L.&lt;/author&gt;&lt;author&gt;Brosnan, M.&lt;/author&gt;&lt;author&gt;Ashwin, C.&lt;/author&gt;&lt;/authors&gt;&lt;/contributors&gt;&lt;titles&gt;&lt;title&gt;The Development and Validation of the Empathy Components Questionnaire (ECQ)&lt;/title&gt;&lt;secondary-title&gt;PLOS ONE&lt;/secondary-title&gt;&lt;/titles&gt;&lt;periodical&gt;&lt;full-title&gt;PloS one&lt;/full-title&gt;&lt;/periodical&gt;&lt;pages&gt;e0169185&lt;/pages&gt;&lt;volume&gt;12&lt;/volume&gt;&lt;number&gt;1&lt;/number&gt;&lt;dates&gt;&lt;year&gt;2017&lt;/year&gt;&lt;/dates&gt;&lt;publisher&gt;Public Library of Science&lt;/publisher&gt;&lt;urls&gt;&lt;related-urls&gt;&lt;url&gt;https://doi.org/10.1371/journal.pone.0169185&lt;/url&gt;&lt;/related-urls&gt;&lt;/urls&gt;&lt;electronic-resource-num&gt;10.1371/journal.pone.0169185&lt;/electronic-resource-num&gt;&lt;/record&gt;&lt;/Cite&gt;&lt;/EndNote&gt;</w:instrText>
      </w:r>
      <w:r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7</w:t>
      </w:r>
      <w:r w:rsidRPr="00B020BF">
        <w:rPr>
          <w:rFonts w:ascii="Times New Roman" w:hAnsi="Times New Roman" w:cs="Times New Roman"/>
          <w:color w:val="000000" w:themeColor="text1"/>
          <w:sz w:val="24"/>
          <w:szCs w:val="24"/>
          <w:lang w:val="en-GB"/>
        </w:rPr>
        <w:fldChar w:fldCharType="end"/>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consisting</w:t>
      </w:r>
      <w:r w:rsidRPr="00B020BF">
        <w:rPr>
          <w:rFonts w:ascii="Times New Roman" w:hAnsi="Times New Roman" w:cs="Times New Roman"/>
          <w:color w:val="000000" w:themeColor="text1"/>
          <w:sz w:val="24"/>
          <w:szCs w:val="24"/>
          <w:lang w:val="en-GB"/>
        </w:rPr>
        <w:t xml:space="preserve"> of 27 questions tapping </w:t>
      </w:r>
      <w:r>
        <w:rPr>
          <w:rFonts w:ascii="Times New Roman" w:hAnsi="Times New Roman" w:cs="Times New Roman"/>
          <w:color w:val="000000" w:themeColor="text1"/>
          <w:sz w:val="24"/>
          <w:szCs w:val="24"/>
          <w:lang w:val="en-GB"/>
        </w:rPr>
        <w:t>five</w:t>
      </w:r>
      <w:r w:rsidRPr="00B020BF">
        <w:rPr>
          <w:rFonts w:ascii="Times New Roman" w:hAnsi="Times New Roman" w:cs="Times New Roman"/>
          <w:color w:val="000000" w:themeColor="text1"/>
          <w:sz w:val="24"/>
          <w:szCs w:val="24"/>
          <w:lang w:val="en-GB"/>
        </w:rPr>
        <w:t xml:space="preserve"> sub</w:t>
      </w:r>
      <w:r>
        <w:rPr>
          <w:rFonts w:ascii="Times New Roman" w:hAnsi="Times New Roman" w:cs="Times New Roman"/>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traits of empathy. Participants respond to each item on a 4-point scale running from “definitely disagree” to “definitely agree</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In this questionnaire</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the authors attempted to separate items into affective and cognitive empathy categories, in contrast with Baron-Cohen and Wheelwright</w:t>
      </w:r>
      <w:r w:rsidRPr="00B020BF">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&lt;EndNote&gt;&lt;Cite&gt;&lt;Author&gt;Baron-Cohen&lt;/Author&gt;&lt;Year&gt;2004&lt;/Year&gt;&lt;RecNum&gt;1525&lt;/RecNum&gt;&lt;DisplayText&gt;&lt;style face="superscript"&gt;8&lt;/style&gt;&lt;/DisplayText&gt;&lt;record&gt;&lt;rec-number&gt;1525&lt;/rec-number&gt;&lt;foreign-keys&gt;&lt;key app="EN" db-id="dzds2s55jp9dfae2wd95zvas9pzwws55zrae" timestamp="1629802811"&gt;1525&lt;/key&gt;&lt;/foreign-keys&gt;&lt;ref-type name="Journal Article"&gt;17&lt;/ref-type&gt;&lt;contributors&gt;&lt;authors&gt;&lt;author&gt;Baron-Cohen, S.&lt;/author&gt;&lt;author&gt;Wheelwright, S.&lt;/author&gt;&lt;/authors&gt;&lt;/contributors&gt;&lt;titles&gt;&lt;title&gt;The Empathy Quotient: An Investigation of Adults with Asperger Syndrome or High Functioning Autism, and Normal Sex Differences&lt;/title&gt;&lt;secondary-title&gt;Journal of Autism and Developmental Disorders&lt;/secondary-title&gt;&lt;/titles&gt;&lt;periodical&gt;&lt;full-title&gt;Journal of Autism and Developmental Disorders&lt;/full-title&gt;&lt;/periodical&gt;&lt;pages&gt;163-175&lt;/pages&gt;&lt;volume&gt;34&lt;/volume&gt;&lt;number&gt;2&lt;/number&gt;&lt;dates&gt;&lt;year&gt;2004&lt;/year&gt;&lt;pub-dates&gt;&lt;date&gt;2004/04/01&lt;/date&gt;&lt;/pub-dates&gt;&lt;/dates&gt;&lt;isbn&gt;1573-3432&lt;/isbn&gt;&lt;urls&gt;&lt;related-urls&gt;&lt;url&gt;https://doi.org/10.1023/B:JADD.0000022607.19833.00&lt;/url&gt;&lt;/related-urls&gt;&lt;/urls&gt;&lt;electronic-resource-num&gt;10.1023/B:JADD.0000022607.19833.00&lt;/electronic-resource-num&gt;&lt;/record&gt;&lt;/Cite&gt;&lt;/EndNote&gt;</w:instrText>
      </w:r>
      <w:r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8</w:t>
      </w:r>
      <w:r w:rsidRPr="00B020BF">
        <w:rPr>
          <w:rFonts w:ascii="Times New Roman" w:hAnsi="Times New Roman" w:cs="Times New Roman"/>
          <w:color w:val="000000" w:themeColor="text1"/>
          <w:sz w:val="24"/>
          <w:szCs w:val="24"/>
          <w:lang w:val="en-GB"/>
        </w:rPr>
        <w:fldChar w:fldCharType="end"/>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claim</w:t>
      </w:r>
      <w:r>
        <w:rPr>
          <w:rFonts w:ascii="Times New Roman" w:hAnsi="Times New Roman" w:cs="Times New Roman"/>
          <w:color w:val="000000" w:themeColor="text1"/>
          <w:sz w:val="24"/>
          <w:szCs w:val="24"/>
          <w:lang w:val="en-GB"/>
        </w:rPr>
        <w:t>ing that empathy</w:t>
      </w:r>
      <w:r w:rsidR="00983248">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s affective and cognitive components often</w:t>
      </w:r>
      <w:r w:rsidRPr="00B020BF">
        <w:rPr>
          <w:rFonts w:ascii="Times New Roman" w:hAnsi="Times New Roman" w:cs="Times New Roman"/>
          <w:color w:val="000000" w:themeColor="text1"/>
          <w:sz w:val="24"/>
          <w:szCs w:val="24"/>
          <w:lang w:val="en-GB"/>
        </w:rPr>
        <w:t xml:space="preserve"> co-occur and cannot be easily separated. </w:t>
      </w:r>
      <w:r w:rsidRPr="00B020BF">
        <w:rPr>
          <w:rFonts w:ascii="Times New Roman" w:hAnsi="Times New Roman" w:cs="Times New Roman"/>
          <w:bCs/>
          <w:color w:val="000000" w:themeColor="text1"/>
          <w:sz w:val="24"/>
          <w:szCs w:val="24"/>
          <w:lang w:val="en-GB"/>
        </w:rPr>
        <w:t>The ECQ consists of five facets: (1) Cognitive Ability “CA” related to the skill or potential in the perspective-taking ; (2) Cognitive Drive “CD” related to the motivating interest in the perspective-taking ability; (3) Affective Ability “AA” related to the capacity or potential in recognizing, being sensitive to and sharing others’ emotional experiences; (4) Affective Drive “AD” related to the motivating interest in recognizing, being sensitive to and sharing others’ emotional experiences</w:t>
      </w:r>
      <w:r w:rsidRPr="00B020BF">
        <w:rPr>
          <w:rFonts w:ascii="Times New Roman" w:hAnsi="Times New Roman" w:cs="Times New Roman"/>
          <w:bCs/>
          <w:color w:val="000000" w:themeColor="text1"/>
          <w:sz w:val="24"/>
          <w:szCs w:val="24"/>
          <w:lang w:val="en-GB"/>
        </w:rPr>
        <w:fldChar w:fldCharType="begin"/>
      </w:r>
      <w:r w:rsidR="009B0B92">
        <w:rPr>
          <w:rFonts w:ascii="Times New Roman" w:hAnsi="Times New Roman" w:cs="Times New Roman"/>
          <w:bCs/>
          <w:color w:val="000000" w:themeColor="text1"/>
          <w:sz w:val="24"/>
          <w:szCs w:val="24"/>
          <w:lang w:val="en-GB"/>
        </w:rPr>
        <w:instrText xml:space="preserve"> ADDIN EN.CITE &lt;EndNote&gt;&lt;Cite&gt;&lt;Author&gt;Decety&lt;/Author&gt;&lt;Year&gt;2011&lt;/Year&gt;&lt;RecNum&gt;1527&lt;/RecNum&gt;&lt;DisplayText&gt;&lt;style face="superscript"&gt;9&lt;/style&gt;&lt;/DisplayText&gt;&lt;record&gt;&lt;rec-number&gt;1527&lt;/rec-number&gt;&lt;foreign-keys&gt;&lt;key app="EN" db-id="dzds2s55jp9dfae2wd95zvas9pzwws55zrae" timestamp="1629803888"&gt;1527&lt;/key&gt;&lt;/foreign-keys&gt;&lt;ref-type name="Journal Article"&gt;17&lt;/ref-type&gt;&lt;contributors&gt;&lt;authors&gt;&lt;author&gt;Decety, J.&lt;/author&gt;&lt;/authors&gt;&lt;/contributors&gt;&lt;titles&gt;&lt;title&gt;Dissecting the Neural Mechanisms Mediating Empathy&lt;/title&gt;&lt;secondary-title&gt;Emotion Review&lt;/secondary-title&gt;&lt;/titles&gt;&lt;periodical&gt;&lt;full-title&gt;Emotion Review&lt;/full-title&gt;&lt;/periodical&gt;&lt;pages&gt;92-108&lt;/pages&gt;&lt;volume&gt;3&lt;/volume&gt;&lt;number&gt;1&lt;/number&gt;&lt;dates&gt;&lt;year&gt;2011&lt;/year&gt;&lt;pub-dates&gt;&lt;date&gt;2011/01/01&lt;/date&gt;&lt;/pub-dates&gt;&lt;/dates&gt;&lt;publisher&gt;SAGE Publications&lt;/publisher&gt;&lt;isbn&gt;1754-0739&lt;/isbn&gt;&lt;urls&gt;&lt;related-urls&gt;&lt;url&gt;https://doi.org/10.1177/1754073910374662&lt;/url&gt;&lt;/related-urls&gt;&lt;/urls&gt;&lt;electronic-resource-num&gt;10.1177/1754073910374662&lt;/electronic-resource-num&gt;&lt;access-date&gt;2021/08/24&lt;/access-date&gt;&lt;/record&gt;&lt;/Cite&gt;&lt;/EndNote&gt;</w:instrText>
      </w:r>
      <w:r w:rsidRPr="00B020BF">
        <w:rPr>
          <w:rFonts w:ascii="Times New Roman" w:hAnsi="Times New Roman" w:cs="Times New Roman"/>
          <w:bCs/>
          <w:color w:val="000000" w:themeColor="text1"/>
          <w:sz w:val="24"/>
          <w:szCs w:val="24"/>
          <w:lang w:val="en-GB"/>
        </w:rPr>
        <w:fldChar w:fldCharType="separate"/>
      </w:r>
      <w:r w:rsidR="009B0B92" w:rsidRPr="009B0B92">
        <w:rPr>
          <w:rFonts w:ascii="Times New Roman" w:hAnsi="Times New Roman" w:cs="Times New Roman"/>
          <w:bCs/>
          <w:noProof/>
          <w:color w:val="000000" w:themeColor="text1"/>
          <w:sz w:val="24"/>
          <w:szCs w:val="24"/>
          <w:vertAlign w:val="superscript"/>
          <w:lang w:val="en-GB"/>
        </w:rPr>
        <w:t>9</w:t>
      </w:r>
      <w:r w:rsidRPr="00B020BF">
        <w:rPr>
          <w:rFonts w:ascii="Times New Roman" w:hAnsi="Times New Roman" w:cs="Times New Roman"/>
          <w:bCs/>
          <w:color w:val="000000" w:themeColor="text1"/>
          <w:sz w:val="24"/>
          <w:szCs w:val="24"/>
          <w:lang w:val="en-GB"/>
        </w:rPr>
        <w:fldChar w:fldCharType="end"/>
      </w:r>
      <w:r w:rsidRPr="00B020BF">
        <w:rPr>
          <w:rFonts w:ascii="Times New Roman" w:hAnsi="Times New Roman" w:cs="Times New Roman"/>
          <w:bCs/>
          <w:color w:val="000000" w:themeColor="text1"/>
          <w:sz w:val="24"/>
          <w:szCs w:val="24"/>
          <w:lang w:val="en-GB"/>
        </w:rPr>
        <w:t>; and (5) Affective Reactivity “AR” related to the ability in appropriate responding referring to another’s emotional experiences</w:t>
      </w:r>
      <w:r w:rsidRPr="00B020BF">
        <w:rPr>
          <w:rFonts w:ascii="Times New Roman" w:hAnsi="Times New Roman" w:cs="Times New Roman"/>
          <w:bCs/>
          <w:color w:val="000000" w:themeColor="text1"/>
          <w:sz w:val="24"/>
          <w:szCs w:val="24"/>
          <w:lang w:val="en-GB"/>
        </w:rPr>
        <w:fldChar w:fldCharType="begin"/>
      </w:r>
      <w:r w:rsidR="009B0B92">
        <w:rPr>
          <w:rFonts w:ascii="Times New Roman" w:hAnsi="Times New Roman" w:cs="Times New Roman"/>
          <w:bCs/>
          <w:color w:val="000000" w:themeColor="text1"/>
          <w:sz w:val="24"/>
          <w:szCs w:val="24"/>
          <w:lang w:val="en-GB"/>
        </w:rPr>
        <w:instrText xml:space="preserve"> ADDIN EN.CITE &lt;EndNote&gt;&lt;Cite&gt;&lt;Author&gt;Baron-Cohen&lt;/Author&gt;&lt;Year&gt;2004&lt;/Year&gt;&lt;RecNum&gt;1525&lt;/RecNum&gt;&lt;DisplayText&gt;&lt;style face="superscript"&gt;8&lt;/style&gt;&lt;/DisplayText&gt;&lt;record&gt;&lt;rec-number&gt;1525&lt;/rec-number&gt;&lt;foreign-keys&gt;&lt;key app="EN" db-id="dzds2s55jp9dfae2wd95zvas9pzwws55zrae" timestamp="1629802811"&gt;1525&lt;/key&gt;&lt;/foreign-keys&gt;&lt;ref-type name="Journal Article"&gt;17&lt;/ref-type&gt;&lt;contributors&gt;&lt;authors&gt;&lt;author&gt;Baron-Cohen, S.&lt;/author&gt;&lt;author&gt;Wheelwright, S.&lt;/author&gt;&lt;/authors&gt;&lt;/contributors&gt;&lt;titles&gt;&lt;title&gt;The Empathy Quotient: An Investigation of Adults with Asperger Syndrome or High Functioning Autism, and Normal Sex Differences&lt;/title&gt;&lt;secondary-title&gt;Journal of Autism and Developmental Disorders&lt;/secondary-title&gt;&lt;/titles&gt;&lt;periodical&gt;&lt;full-title&gt;Journal of Autism and Developmental Disorders&lt;/full-title&gt;&lt;/periodical&gt;&lt;pages&gt;163-175&lt;/pages&gt;&lt;volume&gt;34&lt;/volume&gt;&lt;number&gt;2&lt;/number&gt;&lt;dates&gt;&lt;year&gt;2004&lt;/year&gt;&lt;pub-dates&gt;&lt;date&gt;2004/04/01&lt;/date&gt;&lt;/pub-dates&gt;&lt;/dates&gt;&lt;isbn&gt;1573-3432&lt;/isbn&gt;&lt;urls&gt;&lt;related-urls&gt;&lt;url&gt;https://doi.org/10.1023/B:JADD.0000022607.19833.00&lt;/url&gt;&lt;/related-urls&gt;&lt;/urls&gt;&lt;electronic-resource-num&gt;10.1023/B:JADD.0000022607.19833.00&lt;/electronic-resource-num&gt;&lt;/record&gt;&lt;/Cite&gt;&lt;/EndNote&gt;</w:instrText>
      </w:r>
      <w:r w:rsidRPr="00B020BF">
        <w:rPr>
          <w:rFonts w:ascii="Times New Roman" w:hAnsi="Times New Roman" w:cs="Times New Roman"/>
          <w:bCs/>
          <w:color w:val="000000" w:themeColor="text1"/>
          <w:sz w:val="24"/>
          <w:szCs w:val="24"/>
          <w:lang w:val="en-GB"/>
        </w:rPr>
        <w:fldChar w:fldCharType="separate"/>
      </w:r>
      <w:r w:rsidR="009B0B92" w:rsidRPr="009B0B92">
        <w:rPr>
          <w:rFonts w:ascii="Times New Roman" w:hAnsi="Times New Roman" w:cs="Times New Roman"/>
          <w:bCs/>
          <w:noProof/>
          <w:color w:val="000000" w:themeColor="text1"/>
          <w:sz w:val="24"/>
          <w:szCs w:val="24"/>
          <w:vertAlign w:val="superscript"/>
          <w:lang w:val="en-GB"/>
        </w:rPr>
        <w:t>8</w:t>
      </w:r>
      <w:r w:rsidRPr="00B020BF">
        <w:rPr>
          <w:rFonts w:ascii="Times New Roman" w:hAnsi="Times New Roman" w:cs="Times New Roman"/>
          <w:bCs/>
          <w:color w:val="000000" w:themeColor="text1"/>
          <w:sz w:val="24"/>
          <w:szCs w:val="24"/>
          <w:lang w:val="en-GB"/>
        </w:rPr>
        <w:fldChar w:fldCharType="end"/>
      </w:r>
      <w:r w:rsidRPr="00B020BF">
        <w:rPr>
          <w:rFonts w:ascii="Times New Roman" w:hAnsi="Times New Roman" w:cs="Times New Roman"/>
          <w:bCs/>
          <w:color w:val="000000" w:themeColor="text1"/>
          <w:sz w:val="24"/>
          <w:szCs w:val="24"/>
          <w:lang w:val="en-GB"/>
        </w:rPr>
        <w:t>. The Cronbach’s α values for the five facets ranged from 0.90 to 0.91 (see</w:t>
      </w:r>
      <w:r w:rsidRPr="00B020BF">
        <w:rPr>
          <w:rFonts w:ascii="Times New Roman" w:hAnsi="Times New Roman" w:cs="Times New Roman"/>
          <w:bCs/>
          <w:color w:val="000000" w:themeColor="text1"/>
          <w:sz w:val="24"/>
          <w:szCs w:val="24"/>
          <w:lang w:val="en-GB"/>
        </w:rPr>
        <w:fldChar w:fldCharType="begin"/>
      </w:r>
      <w:r w:rsidR="009B0B92">
        <w:rPr>
          <w:rFonts w:ascii="Times New Roman" w:hAnsi="Times New Roman" w:cs="Times New Roman"/>
          <w:bCs/>
          <w:color w:val="000000" w:themeColor="text1"/>
          <w:sz w:val="24"/>
          <w:szCs w:val="24"/>
          <w:lang w:val="en-GB"/>
        </w:rPr>
        <w:instrText xml:space="preserve"> ADDIN EN.CITE &lt;EndNote&gt;&lt;Cite&gt;&lt;Author&gt;Batchelder&lt;/Author&gt;&lt;Year&gt;2017&lt;/Year&gt;&lt;RecNum&gt;1520&lt;/RecNum&gt;&lt;DisplayText&gt;&lt;style face="superscript"&gt;7&lt;/style&gt;&lt;/DisplayText&gt;&lt;record&gt;&lt;rec-number&gt;1520&lt;/rec-number&gt;&lt;foreign-keys&gt;&lt;key app="EN" db-id="dzds2s55jp9dfae2wd95zvas9pzwws55zrae" timestamp="1629744198"&gt;1520&lt;/key&gt;&lt;/foreign-keys&gt;&lt;ref-type name="Journal Article"&gt;17&lt;/ref-type&gt;&lt;contributors&gt;&lt;authors&gt;&lt;author&gt;Batchelder, L.&lt;/author&gt;&lt;author&gt;Brosnan, M.&lt;/author&gt;&lt;author&gt;Ashwin, C.&lt;/author&gt;&lt;/authors&gt;&lt;/contributors&gt;&lt;titles&gt;&lt;title&gt;The Development and Validation of the Empathy Components Questionnaire (ECQ)&lt;/title&gt;&lt;secondary-title&gt;PLOS ONE&lt;/secondary-title&gt;&lt;/titles&gt;&lt;periodical&gt;&lt;full-title&gt;PloS one&lt;/full-title&gt;&lt;/periodical&gt;&lt;pages&gt;e0169185&lt;/pages&gt;&lt;volume&gt;12&lt;/volume&gt;&lt;number&gt;1&lt;/number&gt;&lt;dates&gt;&lt;year&gt;2017&lt;/year&gt;&lt;/dates&gt;&lt;publisher&gt;Public Library of Science&lt;/publisher&gt;&lt;urls&gt;&lt;related-urls&gt;&lt;url&gt;https://doi.org/10.1371/journal.pone.0169185&lt;/url&gt;&lt;/related-urls&gt;&lt;/urls&gt;&lt;electronic-resource-num&gt;10.1371/journal.pone.0169185&lt;/electronic-resource-num&gt;&lt;/record&gt;&lt;/Cite&gt;&lt;/EndNote&gt;</w:instrText>
      </w:r>
      <w:r w:rsidRPr="00B020BF">
        <w:rPr>
          <w:rFonts w:ascii="Times New Roman" w:hAnsi="Times New Roman" w:cs="Times New Roman"/>
          <w:bCs/>
          <w:color w:val="000000" w:themeColor="text1"/>
          <w:sz w:val="24"/>
          <w:szCs w:val="24"/>
          <w:lang w:val="en-GB"/>
        </w:rPr>
        <w:fldChar w:fldCharType="separate"/>
      </w:r>
      <w:r w:rsidR="009B0B92" w:rsidRPr="009B0B92">
        <w:rPr>
          <w:rFonts w:ascii="Times New Roman" w:hAnsi="Times New Roman" w:cs="Times New Roman"/>
          <w:bCs/>
          <w:noProof/>
          <w:color w:val="000000" w:themeColor="text1"/>
          <w:sz w:val="24"/>
          <w:szCs w:val="24"/>
          <w:vertAlign w:val="superscript"/>
          <w:lang w:val="en-GB"/>
        </w:rPr>
        <w:t>7</w:t>
      </w:r>
      <w:r w:rsidRPr="00B020BF">
        <w:rPr>
          <w:rFonts w:ascii="Times New Roman" w:hAnsi="Times New Roman" w:cs="Times New Roman"/>
          <w:bCs/>
          <w:color w:val="000000" w:themeColor="text1"/>
          <w:sz w:val="24"/>
          <w:szCs w:val="24"/>
          <w:lang w:val="en-GB"/>
        </w:rPr>
        <w:fldChar w:fldCharType="end"/>
      </w:r>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We found this questionnaire most approp</w:t>
      </w:r>
      <w:r>
        <w:rPr>
          <w:rFonts w:ascii="Times New Roman" w:hAnsi="Times New Roman" w:cs="Times New Roman"/>
          <w:color w:val="000000" w:themeColor="text1"/>
          <w:sz w:val="24"/>
          <w:szCs w:val="24"/>
          <w:lang w:val="en-GB"/>
        </w:rPr>
        <w:t>r</w:t>
      </w:r>
      <w:r w:rsidRPr="00B020BF">
        <w:rPr>
          <w:rFonts w:ascii="Times New Roman" w:hAnsi="Times New Roman" w:cs="Times New Roman"/>
          <w:color w:val="000000" w:themeColor="text1"/>
          <w:sz w:val="24"/>
          <w:szCs w:val="24"/>
          <w:lang w:val="en-GB"/>
        </w:rPr>
        <w:t xml:space="preserve">iate for our purposes, seeing the </w:t>
      </w:r>
      <w:r w:rsidR="00CA27F8">
        <w:rPr>
          <w:rFonts w:ascii="Times New Roman" w:hAnsi="Times New Roman" w:cs="Times New Roman"/>
          <w:color w:val="000000" w:themeColor="text1"/>
          <w:sz w:val="24"/>
          <w:szCs w:val="24"/>
          <w:lang w:val="en-GB"/>
        </w:rPr>
        <w:t>valuable</w:t>
      </w:r>
      <w:r w:rsidRPr="00B020BF">
        <w:rPr>
          <w:rFonts w:ascii="Times New Roman" w:hAnsi="Times New Roman" w:cs="Times New Roman"/>
          <w:color w:val="000000" w:themeColor="text1"/>
          <w:sz w:val="24"/>
          <w:szCs w:val="24"/>
          <w:lang w:val="en-GB"/>
        </w:rPr>
        <w:t xml:space="preserve"> link between the cognitive aspect of empathy and embodiment/feeling ones</w:t>
      </w:r>
      <w:r w:rsidRPr="00B020BF">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&lt;EndNote&gt;&lt;Cite&gt;&lt;Author&gt;Zahavi&lt;/Author&gt;&lt;Year&gt;2010&lt;/Year&gt;&lt;RecNum&gt;1528&lt;/RecNum&gt;&lt;DisplayText&gt;&lt;style face="superscript"&gt;10&lt;/style&gt;&lt;/DisplayText&gt;&lt;record&gt;&lt;rec-number&gt;1528&lt;/rec-number&gt;&lt;foreign-keys&gt;&lt;key app="EN" db-id="dzds2s55jp9dfae2wd95zvas9pzwws55zrae" timestamp="1629825306"&gt;1528&lt;/key&gt;&lt;/foreign-keys&gt;&lt;ref-type name="Journal Article"&gt;17&lt;/ref-type&gt;&lt;contributors&gt;&lt;authors&gt;&lt;author&gt;Zahavi, D.&lt;/author&gt;&lt;/authors&gt;&lt;/contributors&gt;&lt;titles&gt;&lt;title&gt;Empathy, Embodiment and Interpersonal Understanding: From Lipps to Schutz&lt;/title&gt;&lt;secondary-title&gt;Inquiry&lt;/secondary-title&gt;&lt;/titles&gt;&lt;periodical&gt;&lt;full-title&gt;Inquiry&lt;/full-title&gt;&lt;/periodical&gt;&lt;pages&gt;285-306&lt;/pages&gt;&lt;volume&gt;53&lt;/volume&gt;&lt;number&gt;3&lt;/number&gt;&lt;dates&gt;&lt;year&gt;2010&lt;/year&gt;&lt;pub-dates&gt;&lt;date&gt;2010/05/19&lt;/date&gt;&lt;/pub-dates&gt;&lt;/dates&gt;&lt;publisher&gt;Routledge&lt;/publisher&gt;&lt;isbn&gt;0020-174X&lt;/isbn&gt;&lt;urls&gt;&lt;related-urls&gt;&lt;url&gt;https://doi.org/10.1080/00201741003784663&lt;/url&gt;&lt;/related-urls&gt;&lt;/urls&gt;&lt;electronic-resource-num&gt;10.1080/00201741003784663&lt;/electronic-resource-num&gt;&lt;/record&gt;&lt;/Cite&gt;&lt;/EndNote&gt;</w:instrText>
      </w:r>
      <w:r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10</w:t>
      </w:r>
      <w:r w:rsidRPr="00B020BF">
        <w:rPr>
          <w:rFonts w:ascii="Times New Roman" w:hAnsi="Times New Roman" w:cs="Times New Roman"/>
          <w:color w:val="000000" w:themeColor="text1"/>
          <w:sz w:val="24"/>
          <w:szCs w:val="24"/>
          <w:lang w:val="en-GB"/>
        </w:rPr>
        <w:fldChar w:fldCharType="end"/>
      </w:r>
      <w:r w:rsidRPr="00B020BF">
        <w:rPr>
          <w:rFonts w:ascii="Times New Roman" w:hAnsi="Times New Roman" w:cs="Times New Roman"/>
          <w:color w:val="000000" w:themeColor="text1"/>
          <w:sz w:val="24"/>
          <w:szCs w:val="24"/>
          <w:lang w:val="en-GB"/>
        </w:rPr>
        <w:t>.</w:t>
      </w:r>
    </w:p>
    <w:p w14:paraId="116BB16A" w14:textId="017E4626" w:rsidR="006045A6" w:rsidRPr="00B020BF" w:rsidRDefault="006045A6" w:rsidP="006045A6">
      <w:pPr>
        <w:autoSpaceDE w:val="0"/>
        <w:autoSpaceDN w:val="0"/>
        <w:adjustRightInd w:val="0"/>
        <w:spacing w:after="0" w:line="360" w:lineRule="auto"/>
        <w:rPr>
          <w:rFonts w:ascii="Times New Roman" w:hAnsi="Times New Roman" w:cs="Times New Roman"/>
          <w:color w:val="000000" w:themeColor="text1"/>
          <w:sz w:val="24"/>
          <w:szCs w:val="24"/>
          <w:lang w:val="en-GB"/>
        </w:rPr>
      </w:pPr>
      <w:r w:rsidRPr="00B020BF">
        <w:rPr>
          <w:rFonts w:ascii="Times New Roman" w:hAnsi="Times New Roman" w:cs="Times New Roman"/>
          <w:bCs/>
          <w:color w:val="000000" w:themeColor="text1"/>
          <w:sz w:val="24"/>
          <w:szCs w:val="24"/>
          <w:lang w:val="en-GB"/>
        </w:rPr>
        <w:t>In the present study, from the</w:t>
      </w:r>
      <w:r>
        <w:rPr>
          <w:rFonts w:ascii="Times New Roman" w:hAnsi="Times New Roman" w:cs="Times New Roman"/>
          <w:bCs/>
          <w:color w:val="000000" w:themeColor="text1"/>
          <w:sz w:val="24"/>
          <w:szCs w:val="24"/>
          <w:lang w:val="en-GB"/>
        </w:rPr>
        <w:t xml:space="preserve"> above reported</w:t>
      </w:r>
      <w:r w:rsidRPr="00B020BF">
        <w:rPr>
          <w:rFonts w:ascii="Times New Roman" w:hAnsi="Times New Roman" w:cs="Times New Roman"/>
          <w:bCs/>
          <w:color w:val="000000" w:themeColor="text1"/>
          <w:sz w:val="24"/>
          <w:szCs w:val="24"/>
          <w:lang w:val="en-GB"/>
        </w:rPr>
        <w:t xml:space="preserve"> five measures</w:t>
      </w:r>
      <w:r>
        <w:rPr>
          <w:rFonts w:ascii="Times New Roman" w:hAnsi="Times New Roman" w:cs="Times New Roman"/>
          <w:bCs/>
          <w:color w:val="000000" w:themeColor="text1"/>
          <w:sz w:val="24"/>
          <w:szCs w:val="24"/>
          <w:lang w:val="en-GB"/>
        </w:rPr>
        <w:t>,</w:t>
      </w:r>
      <w:r w:rsidRPr="00B020BF">
        <w:rPr>
          <w:rFonts w:ascii="Times New Roman" w:hAnsi="Times New Roman" w:cs="Times New Roman"/>
          <w:bCs/>
          <w:color w:val="000000" w:themeColor="text1"/>
          <w:sz w:val="24"/>
          <w:szCs w:val="24"/>
          <w:lang w:val="en-GB"/>
        </w:rPr>
        <w:t xml:space="preserve"> we derived the following </w:t>
      </w:r>
      <w:r>
        <w:rPr>
          <w:rFonts w:ascii="Times New Roman" w:hAnsi="Times New Roman" w:cs="Times New Roman"/>
          <w:bCs/>
          <w:color w:val="000000" w:themeColor="text1"/>
          <w:sz w:val="24"/>
          <w:szCs w:val="24"/>
          <w:lang w:val="en-GB"/>
        </w:rPr>
        <w:t>principal</w:t>
      </w:r>
      <w:r w:rsidRPr="00B020BF">
        <w:rPr>
          <w:rFonts w:ascii="Times New Roman" w:hAnsi="Times New Roman" w:cs="Times New Roman"/>
          <w:bCs/>
          <w:color w:val="000000" w:themeColor="text1"/>
          <w:sz w:val="24"/>
          <w:szCs w:val="24"/>
          <w:lang w:val="en-GB"/>
        </w:rPr>
        <w:t xml:space="preserve"> scores: (</w:t>
      </w:r>
      <w:proofErr w:type="spellStart"/>
      <w:r w:rsidRPr="00B020BF">
        <w:rPr>
          <w:rFonts w:ascii="Times New Roman" w:hAnsi="Times New Roman" w:cs="Times New Roman"/>
          <w:bCs/>
          <w:i/>
          <w:iCs/>
          <w:color w:val="000000" w:themeColor="text1"/>
          <w:sz w:val="24"/>
          <w:szCs w:val="24"/>
          <w:lang w:val="en-GB"/>
        </w:rPr>
        <w:t>i</w:t>
      </w:r>
      <w:proofErr w:type="spellEnd"/>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bCs/>
          <w:i/>
          <w:iCs/>
          <w:color w:val="000000" w:themeColor="text1"/>
          <w:sz w:val="24"/>
          <w:szCs w:val="24"/>
          <w:lang w:val="en-GB"/>
        </w:rPr>
        <w:t xml:space="preserve">Cognitive Empathy </w:t>
      </w:r>
      <w:r w:rsidRPr="00B020BF">
        <w:rPr>
          <w:rFonts w:ascii="Times New Roman" w:hAnsi="Times New Roman" w:cs="Times New Roman"/>
          <w:bCs/>
          <w:color w:val="000000" w:themeColor="text1"/>
          <w:sz w:val="24"/>
          <w:szCs w:val="24"/>
          <w:lang w:val="en-GB"/>
        </w:rPr>
        <w:t>(CE) score, as the sum of Cognitive Ability and Cognitive Drive scores; (</w:t>
      </w:r>
      <w:r w:rsidRPr="00B020BF">
        <w:rPr>
          <w:rFonts w:ascii="Times New Roman" w:hAnsi="Times New Roman" w:cs="Times New Roman"/>
          <w:bCs/>
          <w:i/>
          <w:iCs/>
          <w:color w:val="000000" w:themeColor="text1"/>
          <w:sz w:val="24"/>
          <w:szCs w:val="24"/>
          <w:lang w:val="en-GB"/>
        </w:rPr>
        <w:t>j</w:t>
      </w:r>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bCs/>
          <w:i/>
          <w:iCs/>
          <w:color w:val="000000" w:themeColor="text1"/>
          <w:sz w:val="24"/>
          <w:szCs w:val="24"/>
          <w:lang w:val="en-GB"/>
        </w:rPr>
        <w:t xml:space="preserve">Affective Empathy </w:t>
      </w:r>
      <w:r w:rsidRPr="00B020BF">
        <w:rPr>
          <w:rFonts w:ascii="Times New Roman" w:hAnsi="Times New Roman" w:cs="Times New Roman"/>
          <w:bCs/>
          <w:color w:val="000000" w:themeColor="text1"/>
          <w:sz w:val="24"/>
          <w:szCs w:val="24"/>
          <w:lang w:val="en-GB"/>
        </w:rPr>
        <w:t>(AE) score, as the sum of Affective Reactivity with Affective Ability and Affective Drive scores; (</w:t>
      </w:r>
      <w:r w:rsidRPr="00B020BF">
        <w:rPr>
          <w:rFonts w:ascii="Times New Roman" w:hAnsi="Times New Roman" w:cs="Times New Roman"/>
          <w:bCs/>
          <w:i/>
          <w:iCs/>
          <w:color w:val="000000" w:themeColor="text1"/>
          <w:sz w:val="24"/>
          <w:szCs w:val="24"/>
          <w:lang w:val="en-GB"/>
        </w:rPr>
        <w:t>k</w:t>
      </w:r>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bCs/>
          <w:i/>
          <w:iCs/>
          <w:color w:val="000000" w:themeColor="text1"/>
          <w:sz w:val="24"/>
          <w:szCs w:val="24"/>
          <w:lang w:val="en-GB"/>
        </w:rPr>
        <w:t xml:space="preserve">Empathic Drive </w:t>
      </w:r>
      <w:r w:rsidRPr="00B020BF">
        <w:rPr>
          <w:rFonts w:ascii="Times New Roman" w:hAnsi="Times New Roman" w:cs="Times New Roman"/>
          <w:bCs/>
          <w:color w:val="000000" w:themeColor="text1"/>
          <w:sz w:val="24"/>
          <w:szCs w:val="24"/>
          <w:lang w:val="en-GB"/>
        </w:rPr>
        <w:t>(ED) score, as the sum of Cognitive Drive and Affective Drive scores; (</w:t>
      </w:r>
      <w:r w:rsidRPr="00B020BF">
        <w:rPr>
          <w:rFonts w:ascii="Times New Roman" w:hAnsi="Times New Roman" w:cs="Times New Roman"/>
          <w:bCs/>
          <w:i/>
          <w:iCs/>
          <w:color w:val="000000" w:themeColor="text1"/>
          <w:sz w:val="24"/>
          <w:szCs w:val="24"/>
          <w:lang w:val="en-GB"/>
        </w:rPr>
        <w:t>l</w:t>
      </w:r>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bCs/>
          <w:i/>
          <w:iCs/>
          <w:color w:val="000000" w:themeColor="text1"/>
          <w:sz w:val="24"/>
          <w:szCs w:val="24"/>
          <w:lang w:val="en-GB"/>
        </w:rPr>
        <w:t>Total Empathic Ability</w:t>
      </w:r>
      <w:r w:rsidRPr="00B020BF">
        <w:rPr>
          <w:rFonts w:ascii="Times New Roman" w:hAnsi="Times New Roman" w:cs="Times New Roman"/>
          <w:bCs/>
          <w:color w:val="000000" w:themeColor="text1"/>
          <w:sz w:val="24"/>
          <w:szCs w:val="24"/>
          <w:lang w:val="en-GB"/>
        </w:rPr>
        <w:t xml:space="preserve"> (TEA) score by summing the Cognitive Ability and Affective Ability scores, and (</w:t>
      </w:r>
      <w:r w:rsidRPr="00B020BF">
        <w:rPr>
          <w:rFonts w:ascii="Times New Roman" w:hAnsi="Times New Roman" w:cs="Times New Roman"/>
          <w:bCs/>
          <w:i/>
          <w:iCs/>
          <w:color w:val="000000" w:themeColor="text1"/>
          <w:sz w:val="24"/>
          <w:szCs w:val="24"/>
          <w:lang w:val="en-GB"/>
        </w:rPr>
        <w:t>m</w:t>
      </w:r>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bCs/>
          <w:i/>
          <w:iCs/>
          <w:color w:val="000000" w:themeColor="text1"/>
          <w:sz w:val="24"/>
          <w:szCs w:val="24"/>
          <w:lang w:val="en-GB"/>
        </w:rPr>
        <w:t xml:space="preserve">Cumulative Total Empathy </w:t>
      </w:r>
      <w:r w:rsidRPr="00B020BF">
        <w:rPr>
          <w:rFonts w:ascii="Times New Roman" w:hAnsi="Times New Roman" w:cs="Times New Roman"/>
          <w:bCs/>
          <w:color w:val="000000" w:themeColor="text1"/>
          <w:sz w:val="24"/>
          <w:szCs w:val="24"/>
          <w:lang w:val="en-GB"/>
        </w:rPr>
        <w:t>(CTE)</w:t>
      </w:r>
      <w:r w:rsidRPr="00B020BF">
        <w:rPr>
          <w:rFonts w:ascii="Times New Roman" w:hAnsi="Times New Roman" w:cs="Times New Roman"/>
          <w:bCs/>
          <w:i/>
          <w:iCs/>
          <w:color w:val="000000" w:themeColor="text1"/>
          <w:sz w:val="24"/>
          <w:szCs w:val="24"/>
          <w:lang w:val="en-GB"/>
        </w:rPr>
        <w:t xml:space="preserve"> </w:t>
      </w:r>
      <w:r w:rsidRPr="00B020BF">
        <w:rPr>
          <w:rFonts w:ascii="Times New Roman" w:hAnsi="Times New Roman" w:cs="Times New Roman"/>
          <w:bCs/>
          <w:color w:val="000000" w:themeColor="text1"/>
          <w:sz w:val="24"/>
          <w:szCs w:val="24"/>
          <w:lang w:val="en-GB"/>
        </w:rPr>
        <w:t xml:space="preserve">score by </w:t>
      </w:r>
      <w:r>
        <w:rPr>
          <w:rFonts w:ascii="Times New Roman" w:hAnsi="Times New Roman" w:cs="Times New Roman"/>
          <w:bCs/>
          <w:color w:val="000000" w:themeColor="text1"/>
          <w:sz w:val="24"/>
          <w:szCs w:val="24"/>
          <w:lang w:val="en-GB"/>
        </w:rPr>
        <w:t>add</w:t>
      </w:r>
      <w:r w:rsidRPr="00B020BF">
        <w:rPr>
          <w:rFonts w:ascii="Times New Roman" w:hAnsi="Times New Roman" w:cs="Times New Roman"/>
          <w:bCs/>
          <w:color w:val="000000" w:themeColor="text1"/>
          <w:sz w:val="24"/>
          <w:szCs w:val="24"/>
          <w:lang w:val="en-GB"/>
        </w:rPr>
        <w:t xml:space="preserve">ing the Cognitive Empathy with Affective Empathy components. </w:t>
      </w:r>
      <w:r w:rsidRPr="00614E10">
        <w:rPr>
          <w:rFonts w:ascii="Times New Roman" w:hAnsi="Times New Roman" w:cs="Times New Roman"/>
          <w:bCs/>
          <w:color w:val="000000" w:themeColor="text1"/>
          <w:sz w:val="24"/>
          <w:szCs w:val="24"/>
          <w:lang w:val="en-GB"/>
        </w:rPr>
        <w:t>These five measures served for all statistical analyses of interest performed in this study.</w:t>
      </w:r>
      <w:r>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 xml:space="preserve">Participants also completed the state </w:t>
      </w:r>
      <w:r>
        <w:rPr>
          <w:rFonts w:ascii="Times New Roman" w:hAnsi="Times New Roman" w:cs="Times New Roman"/>
          <w:color w:val="000000" w:themeColor="text1"/>
          <w:sz w:val="24"/>
          <w:szCs w:val="24"/>
          <w:lang w:val="en-GB"/>
        </w:rPr>
        <w:t xml:space="preserve">anxiety </w:t>
      </w:r>
      <w:r w:rsidRPr="00B020BF">
        <w:rPr>
          <w:rFonts w:ascii="Times New Roman" w:hAnsi="Times New Roman" w:cs="Times New Roman"/>
          <w:color w:val="000000" w:themeColor="text1"/>
          <w:sz w:val="24"/>
          <w:szCs w:val="24"/>
          <w:lang w:val="en-GB"/>
        </w:rPr>
        <w:t>form of the State-Trait Anxiety Inventory (STAI-Y1)</w:t>
      </w:r>
      <w:r>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&lt;EndNote&gt;&lt;Cite&gt;&lt;Author&gt;Spielberger&lt;/Author&gt;&lt;Year&gt;1988&lt;/Year&gt;&lt;RecNum&gt;721&lt;/RecNum&gt;&lt;DisplayText&gt;&lt;style face="superscript"&gt;11&lt;/style&gt;&lt;/DisplayText&gt;&lt;record&gt;&lt;rec-number&gt;721&lt;/rec-number&gt;&lt;foreign-keys&gt;&lt;key app="EN" db-id="dzds2s55jp9dfae2wd95zvas9pzwws55zrae" timestamp="0"&gt;721&lt;/key&gt;&lt;/foreign-keys&gt;&lt;ref-type name="Book"&gt;6&lt;/ref-type&gt;&lt;contributors&gt;&lt;authors&gt;&lt;author&gt;Spielberger, C. D. &lt;/author&gt;&lt;author&gt;Gorsuch, R. &lt;/author&gt;&lt;author&gt;Lushene, R. &lt;/author&gt;&lt;author&gt;Vagg, P. R.&lt;/author&gt;&lt;author&gt;Jacobs, G. A. &lt;/author&gt;&lt;/authors&gt;&lt;/contributors&gt;&lt;titles&gt;&lt;title&gt;Manual for the statetrait anxiety inventory (form Y)&lt;/title&gt;&lt;/titles&gt;&lt;dates&gt;&lt;year&gt;1988&lt;/year&gt;&lt;/dates&gt;&lt;pub-location&gt;Palo Alto, CA&lt;/pub-location&gt;&lt;publisher&gt;Consulting Psychologist Press&lt;/publisher&gt;&lt;urls&gt;&lt;/urls&gt;&lt;/record&gt;&lt;/Cite&gt;&lt;/EndNote&gt;</w:instrText>
      </w:r>
      <w:r>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11</w:t>
      </w:r>
      <w:r>
        <w:rPr>
          <w:rFonts w:ascii="Times New Roman" w:hAnsi="Times New Roman" w:cs="Times New Roman"/>
          <w:color w:val="000000" w:themeColor="text1"/>
          <w:sz w:val="24"/>
          <w:szCs w:val="24"/>
          <w:lang w:val="en-GB"/>
        </w:rPr>
        <w:fldChar w:fldCharType="end"/>
      </w:r>
      <w:r w:rsidRPr="00B020BF">
        <w:rPr>
          <w:rFonts w:ascii="Times New Roman" w:hAnsi="Times New Roman" w:cs="Times New Roman"/>
          <w:color w:val="000000" w:themeColor="text1"/>
          <w:sz w:val="24"/>
          <w:szCs w:val="24"/>
          <w:lang w:val="en-GB"/>
        </w:rPr>
        <w:t>.</w:t>
      </w:r>
    </w:p>
    <w:p w14:paraId="0B407414" w14:textId="77777777" w:rsidR="006045A6" w:rsidRDefault="006045A6" w:rsidP="00F33D82">
      <w:pPr>
        <w:spacing w:before="240" w:line="360" w:lineRule="auto"/>
        <w:rPr>
          <w:rFonts w:ascii="Times New Roman" w:hAnsi="Times New Roman" w:cs="Times New Roman"/>
          <w:b/>
          <w:iCs/>
          <w:color w:val="000000" w:themeColor="text1"/>
          <w:sz w:val="24"/>
          <w:szCs w:val="24"/>
          <w:lang w:val="en-GB"/>
        </w:rPr>
      </w:pPr>
    </w:p>
    <w:p w14:paraId="12E8DC5C" w14:textId="209CA7C2" w:rsidR="00AC2D18" w:rsidRDefault="00A069D7" w:rsidP="0083144F">
      <w:pPr>
        <w:spacing w:line="240" w:lineRule="auto"/>
        <w:rPr>
          <w:rFonts w:ascii="Times New Roman" w:hAnsi="Times New Roman" w:cs="Times New Roman"/>
          <w:b/>
          <w:iCs/>
          <w:color w:val="000000" w:themeColor="text1"/>
          <w:sz w:val="24"/>
          <w:szCs w:val="24"/>
          <w:lang w:val="en-GB"/>
        </w:rPr>
      </w:pPr>
      <w:r>
        <w:rPr>
          <w:rFonts w:ascii="Times New Roman" w:hAnsi="Times New Roman" w:cs="Times New Roman"/>
          <w:b/>
          <w:iCs/>
          <w:color w:val="000000" w:themeColor="text1"/>
          <w:sz w:val="24"/>
          <w:szCs w:val="24"/>
          <w:lang w:val="en-GB"/>
        </w:rPr>
        <w:t>Section S</w:t>
      </w:r>
      <w:r w:rsidR="00F75C5E">
        <w:rPr>
          <w:rFonts w:ascii="Times New Roman" w:hAnsi="Times New Roman" w:cs="Times New Roman"/>
          <w:b/>
          <w:iCs/>
          <w:color w:val="000000" w:themeColor="text1"/>
          <w:sz w:val="24"/>
          <w:szCs w:val="24"/>
          <w:lang w:val="en-GB"/>
        </w:rPr>
        <w:t>2</w:t>
      </w:r>
      <w:r>
        <w:rPr>
          <w:rFonts w:ascii="Times New Roman" w:hAnsi="Times New Roman" w:cs="Times New Roman"/>
          <w:b/>
          <w:iCs/>
          <w:color w:val="000000" w:themeColor="text1"/>
          <w:sz w:val="24"/>
          <w:szCs w:val="24"/>
          <w:lang w:val="en-GB"/>
        </w:rPr>
        <w:t xml:space="preserve"> </w:t>
      </w:r>
    </w:p>
    <w:p w14:paraId="74C05EAF" w14:textId="453627DC" w:rsidR="00F33D82" w:rsidRPr="0083144F" w:rsidRDefault="00A069D7" w:rsidP="0083144F">
      <w:pPr>
        <w:spacing w:after="0" w:line="360" w:lineRule="auto"/>
        <w:rPr>
          <w:rFonts w:ascii="Times New Roman" w:hAnsi="Times New Roman" w:cs="Times New Roman"/>
          <w:b/>
          <w:iCs/>
          <w:color w:val="000000" w:themeColor="text1"/>
          <w:sz w:val="24"/>
          <w:szCs w:val="24"/>
          <w:lang w:val="en-GB"/>
        </w:rPr>
      </w:pPr>
      <w:r w:rsidRPr="00D10930">
        <w:rPr>
          <w:rFonts w:ascii="Times New Roman" w:hAnsi="Times New Roman" w:cs="Times New Roman"/>
          <w:b/>
          <w:iCs/>
          <w:color w:val="000000" w:themeColor="text1"/>
          <w:sz w:val="24"/>
          <w:szCs w:val="24"/>
          <w:lang w:val="en-GB"/>
        </w:rPr>
        <w:t>Experimental tasks and treatments</w:t>
      </w:r>
      <w:r>
        <w:rPr>
          <w:rFonts w:ascii="Times New Roman" w:hAnsi="Times New Roman" w:cs="Times New Roman"/>
          <w:b/>
          <w:iCs/>
          <w:color w:val="000000" w:themeColor="text1"/>
          <w:sz w:val="24"/>
          <w:szCs w:val="24"/>
          <w:lang w:val="en-GB"/>
        </w:rPr>
        <w:t xml:space="preserve">. </w:t>
      </w:r>
      <w:r w:rsidR="00F33D82">
        <w:rPr>
          <w:rFonts w:ascii="Times New Roman" w:hAnsi="Times New Roman" w:cs="Times New Roman"/>
          <w:color w:val="000000" w:themeColor="text1"/>
          <w:sz w:val="24"/>
          <w:szCs w:val="24"/>
          <w:lang w:val="en-GB"/>
        </w:rPr>
        <w:t xml:space="preserve">In </w:t>
      </w:r>
      <w:r>
        <w:rPr>
          <w:rFonts w:ascii="Times New Roman" w:hAnsi="Times New Roman" w:cs="Times New Roman"/>
          <w:color w:val="000000" w:themeColor="text1"/>
          <w:sz w:val="24"/>
          <w:szCs w:val="24"/>
          <w:lang w:val="en-GB"/>
        </w:rPr>
        <w:t>a</w:t>
      </w:r>
      <w:r w:rsidR="00F33D82">
        <w:rPr>
          <w:rFonts w:ascii="Times New Roman" w:hAnsi="Times New Roman" w:cs="Times New Roman"/>
          <w:color w:val="000000" w:themeColor="text1"/>
          <w:sz w:val="24"/>
          <w:szCs w:val="24"/>
          <w:lang w:val="en-GB"/>
        </w:rPr>
        <w:t xml:space="preserve"> </w:t>
      </w:r>
      <w:r w:rsidR="00595970">
        <w:rPr>
          <w:rFonts w:ascii="Times New Roman" w:hAnsi="Times New Roman" w:cs="Times New Roman"/>
          <w:color w:val="000000" w:themeColor="text1"/>
          <w:sz w:val="24"/>
          <w:szCs w:val="24"/>
          <w:lang w:val="en-GB"/>
        </w:rPr>
        <w:t>self-pain</w:t>
      </w:r>
      <w:r w:rsidR="00F33D82">
        <w:rPr>
          <w:rFonts w:ascii="Times New Roman" w:hAnsi="Times New Roman" w:cs="Times New Roman"/>
          <w:color w:val="000000" w:themeColor="text1"/>
          <w:sz w:val="24"/>
          <w:szCs w:val="24"/>
          <w:lang w:val="en-GB"/>
        </w:rPr>
        <w:t xml:space="preserve"> condition, p</w:t>
      </w:r>
      <w:r w:rsidR="00F33D82" w:rsidRPr="00B020BF">
        <w:rPr>
          <w:rFonts w:ascii="Times New Roman" w:hAnsi="Times New Roman" w:cs="Times New Roman"/>
          <w:bCs/>
          <w:color w:val="000000" w:themeColor="text1"/>
          <w:sz w:val="24"/>
          <w:szCs w:val="24"/>
          <w:lang w:val="en-GB"/>
        </w:rPr>
        <w:t>articipant</w:t>
      </w:r>
      <w:r w:rsidR="00F33D82">
        <w:rPr>
          <w:rFonts w:ascii="Times New Roman" w:hAnsi="Times New Roman" w:cs="Times New Roman"/>
          <w:bCs/>
          <w:color w:val="000000" w:themeColor="text1"/>
          <w:sz w:val="24"/>
          <w:szCs w:val="24"/>
          <w:lang w:val="en-GB"/>
        </w:rPr>
        <w:t>s</w:t>
      </w:r>
      <w:r w:rsidR="00F33D82" w:rsidRPr="00B020BF">
        <w:rPr>
          <w:rFonts w:ascii="Times New Roman" w:hAnsi="Times New Roman" w:cs="Times New Roman"/>
          <w:bCs/>
          <w:color w:val="000000" w:themeColor="text1"/>
          <w:sz w:val="24"/>
          <w:szCs w:val="24"/>
          <w:lang w:val="en-GB"/>
        </w:rPr>
        <w:t xml:space="preserve"> w</w:t>
      </w:r>
      <w:r w:rsidR="00F33D82">
        <w:rPr>
          <w:rFonts w:ascii="Times New Roman" w:hAnsi="Times New Roman" w:cs="Times New Roman"/>
          <w:bCs/>
          <w:color w:val="000000" w:themeColor="text1"/>
          <w:sz w:val="24"/>
          <w:szCs w:val="24"/>
          <w:lang w:val="en-GB"/>
        </w:rPr>
        <w:t>ere</w:t>
      </w:r>
      <w:r w:rsidR="00F33D82" w:rsidRPr="00B020BF">
        <w:rPr>
          <w:rFonts w:ascii="Times New Roman" w:hAnsi="Times New Roman" w:cs="Times New Roman"/>
          <w:bCs/>
          <w:color w:val="000000" w:themeColor="text1"/>
          <w:sz w:val="24"/>
          <w:szCs w:val="24"/>
          <w:lang w:val="en-GB"/>
        </w:rPr>
        <w:t xml:space="preserve"> exposed to individually calibrated</w:t>
      </w:r>
      <w:r w:rsidR="00F33D82">
        <w:rPr>
          <w:rFonts w:ascii="Times New Roman" w:hAnsi="Times New Roman" w:cs="Times New Roman"/>
          <w:bCs/>
          <w:color w:val="000000" w:themeColor="text1"/>
          <w:sz w:val="24"/>
          <w:szCs w:val="24"/>
          <w:lang w:val="en-GB"/>
        </w:rPr>
        <w:t>,</w:t>
      </w:r>
      <w:r w:rsidR="00F33D82" w:rsidRPr="00B020BF">
        <w:rPr>
          <w:rFonts w:ascii="Times New Roman" w:hAnsi="Times New Roman" w:cs="Times New Roman"/>
          <w:bCs/>
          <w:color w:val="000000" w:themeColor="text1"/>
          <w:sz w:val="24"/>
          <w:szCs w:val="24"/>
          <w:lang w:val="en-GB"/>
        </w:rPr>
        <w:t xml:space="preserve"> short-lasting trains of painful </w:t>
      </w:r>
      <w:r w:rsidR="00F33D82">
        <w:rPr>
          <w:rFonts w:ascii="Times New Roman" w:hAnsi="Times New Roman" w:cs="Times New Roman"/>
          <w:bCs/>
          <w:color w:val="000000" w:themeColor="text1"/>
          <w:sz w:val="24"/>
          <w:szCs w:val="24"/>
          <w:lang w:val="en-GB"/>
        </w:rPr>
        <w:t>and</w:t>
      </w:r>
      <w:r w:rsidR="00F33D82" w:rsidRPr="00B020BF">
        <w:rPr>
          <w:rFonts w:ascii="Times New Roman" w:hAnsi="Times New Roman" w:cs="Times New Roman"/>
          <w:bCs/>
          <w:color w:val="000000" w:themeColor="text1"/>
          <w:sz w:val="24"/>
          <w:szCs w:val="24"/>
          <w:lang w:val="en-GB"/>
        </w:rPr>
        <w:t xml:space="preserve"> no</w:t>
      </w:r>
      <w:r w:rsidR="00F33D82">
        <w:rPr>
          <w:rFonts w:ascii="Times New Roman" w:hAnsi="Times New Roman" w:cs="Times New Roman"/>
          <w:bCs/>
          <w:color w:val="000000" w:themeColor="text1"/>
          <w:sz w:val="24"/>
          <w:szCs w:val="24"/>
          <w:lang w:val="en-GB"/>
        </w:rPr>
        <w:t>n-</w:t>
      </w:r>
      <w:r w:rsidR="00F33D82" w:rsidRPr="00B020BF">
        <w:rPr>
          <w:rFonts w:ascii="Times New Roman" w:hAnsi="Times New Roman" w:cs="Times New Roman"/>
          <w:bCs/>
          <w:color w:val="000000" w:themeColor="text1"/>
          <w:sz w:val="24"/>
          <w:szCs w:val="24"/>
          <w:lang w:val="en-GB"/>
        </w:rPr>
        <w:t xml:space="preserve">painful </w:t>
      </w:r>
      <w:r w:rsidR="00F33D82">
        <w:rPr>
          <w:rFonts w:ascii="Times New Roman" w:hAnsi="Times New Roman" w:cs="Times New Roman"/>
          <w:bCs/>
          <w:color w:val="000000" w:themeColor="text1"/>
          <w:sz w:val="24"/>
          <w:szCs w:val="24"/>
          <w:lang w:val="en-GB"/>
        </w:rPr>
        <w:t xml:space="preserve">electric </w:t>
      </w:r>
      <w:r w:rsidR="00F33D82" w:rsidRPr="00B020BF">
        <w:rPr>
          <w:rFonts w:ascii="Times New Roman" w:hAnsi="Times New Roman" w:cs="Times New Roman"/>
          <w:bCs/>
          <w:color w:val="000000" w:themeColor="text1"/>
          <w:sz w:val="24"/>
          <w:szCs w:val="24"/>
          <w:lang w:val="en-GB"/>
        </w:rPr>
        <w:t xml:space="preserve">stimuli delivered to the back of </w:t>
      </w:r>
      <w:r w:rsidR="00F33D82">
        <w:rPr>
          <w:rFonts w:ascii="Times New Roman" w:hAnsi="Times New Roman" w:cs="Times New Roman"/>
          <w:bCs/>
          <w:color w:val="000000" w:themeColor="text1"/>
          <w:sz w:val="24"/>
          <w:szCs w:val="24"/>
          <w:lang w:val="en-GB"/>
        </w:rPr>
        <w:t xml:space="preserve">their </w:t>
      </w:r>
      <w:r w:rsidR="00F33D82" w:rsidRPr="00B020BF">
        <w:rPr>
          <w:rFonts w:ascii="Times New Roman" w:hAnsi="Times New Roman" w:cs="Times New Roman"/>
          <w:bCs/>
          <w:color w:val="000000" w:themeColor="text1"/>
          <w:sz w:val="24"/>
          <w:szCs w:val="24"/>
          <w:lang w:val="en-GB"/>
        </w:rPr>
        <w:t>right hand</w:t>
      </w:r>
      <w:r w:rsidR="00F33D82">
        <w:rPr>
          <w:rFonts w:ascii="Times New Roman" w:hAnsi="Times New Roman" w:cs="Times New Roman"/>
          <w:bCs/>
          <w:color w:val="000000" w:themeColor="text1"/>
          <w:sz w:val="24"/>
          <w:szCs w:val="24"/>
          <w:lang w:val="en-GB"/>
        </w:rPr>
        <w:t>.</w:t>
      </w:r>
      <w:r w:rsidR="00F33D82" w:rsidRPr="00B020BF">
        <w:rPr>
          <w:rFonts w:ascii="Times New Roman" w:hAnsi="Times New Roman" w:cs="Times New Roman"/>
          <w:bCs/>
          <w:color w:val="000000" w:themeColor="text1"/>
          <w:sz w:val="24"/>
          <w:szCs w:val="24"/>
          <w:lang w:val="en-GB"/>
        </w:rPr>
        <w:t xml:space="preserve"> </w:t>
      </w:r>
      <w:r w:rsidR="00F33D82">
        <w:rPr>
          <w:rFonts w:ascii="Times New Roman" w:hAnsi="Times New Roman" w:cs="Times New Roman"/>
          <w:bCs/>
          <w:color w:val="000000" w:themeColor="text1"/>
          <w:sz w:val="24"/>
          <w:szCs w:val="24"/>
          <w:lang w:val="en-GB"/>
        </w:rPr>
        <w:t xml:space="preserve">In the other’s control, participants experienced empathy for the </w:t>
      </w:r>
      <w:r w:rsidR="00F33D82">
        <w:rPr>
          <w:rFonts w:ascii="Times New Roman" w:hAnsi="Times New Roman" w:cs="Times New Roman"/>
          <w:color w:val="000000" w:themeColor="text1"/>
          <w:sz w:val="24"/>
          <w:szCs w:val="24"/>
          <w:lang w:val="en-GB"/>
        </w:rPr>
        <w:t>pain of</w:t>
      </w:r>
      <w:r w:rsidR="00F33D82" w:rsidRPr="00B020BF">
        <w:rPr>
          <w:rFonts w:ascii="Times New Roman" w:hAnsi="Times New Roman" w:cs="Times New Roman"/>
          <w:color w:val="000000" w:themeColor="text1"/>
          <w:sz w:val="24"/>
          <w:szCs w:val="24"/>
          <w:lang w:val="en-GB"/>
        </w:rPr>
        <w:t xml:space="preserve"> </w:t>
      </w:r>
      <w:r w:rsidR="00F33D82">
        <w:rPr>
          <w:rFonts w:ascii="Times New Roman" w:hAnsi="Times New Roman" w:cs="Times New Roman"/>
          <w:color w:val="000000" w:themeColor="text1"/>
          <w:sz w:val="24"/>
          <w:szCs w:val="24"/>
          <w:lang w:val="en-GB"/>
        </w:rPr>
        <w:t>the confederate</w:t>
      </w:r>
      <w:r w:rsidR="00F33D82" w:rsidRPr="00B020BF">
        <w:rPr>
          <w:rFonts w:ascii="Times New Roman" w:hAnsi="Times New Roman" w:cs="Times New Roman"/>
          <w:color w:val="000000" w:themeColor="text1"/>
          <w:sz w:val="24"/>
          <w:szCs w:val="24"/>
          <w:lang w:val="en-GB"/>
        </w:rPr>
        <w:t xml:space="preserve"> </w:t>
      </w:r>
      <w:r w:rsidR="00F33D82">
        <w:rPr>
          <w:rFonts w:ascii="Times New Roman" w:hAnsi="Times New Roman" w:cs="Times New Roman"/>
          <w:color w:val="000000" w:themeColor="text1"/>
          <w:sz w:val="24"/>
          <w:szCs w:val="24"/>
          <w:lang w:val="en-GB"/>
        </w:rPr>
        <w:t xml:space="preserve">seated next to which we delivered painful stimuli </w:t>
      </w:r>
      <w:r w:rsidR="00F33D82">
        <w:rPr>
          <w:rFonts w:ascii="Times New Roman" w:hAnsi="Times New Roman" w:cs="Times New Roman"/>
          <w:bCs/>
          <w:color w:val="000000" w:themeColor="text1"/>
          <w:sz w:val="24"/>
          <w:szCs w:val="24"/>
          <w:lang w:val="en-GB"/>
        </w:rPr>
        <w:t>and</w:t>
      </w:r>
      <w:r w:rsidR="00F33D82" w:rsidRPr="00B020BF">
        <w:rPr>
          <w:rFonts w:ascii="Times New Roman" w:hAnsi="Times New Roman" w:cs="Times New Roman"/>
          <w:bCs/>
          <w:color w:val="000000" w:themeColor="text1"/>
          <w:sz w:val="24"/>
          <w:szCs w:val="24"/>
          <w:lang w:val="en-GB"/>
        </w:rPr>
        <w:t xml:space="preserve"> no</w:t>
      </w:r>
      <w:r w:rsidR="00F33D82">
        <w:rPr>
          <w:rFonts w:ascii="Times New Roman" w:hAnsi="Times New Roman" w:cs="Times New Roman"/>
          <w:bCs/>
          <w:color w:val="000000" w:themeColor="text1"/>
          <w:sz w:val="24"/>
          <w:szCs w:val="24"/>
          <w:lang w:val="en-GB"/>
        </w:rPr>
        <w:t>n-</w:t>
      </w:r>
      <w:r w:rsidR="00F33D82" w:rsidRPr="00B020BF">
        <w:rPr>
          <w:rFonts w:ascii="Times New Roman" w:hAnsi="Times New Roman" w:cs="Times New Roman"/>
          <w:bCs/>
          <w:color w:val="000000" w:themeColor="text1"/>
          <w:sz w:val="24"/>
          <w:szCs w:val="24"/>
          <w:lang w:val="en-GB"/>
        </w:rPr>
        <w:t xml:space="preserve">painful </w:t>
      </w:r>
      <w:r w:rsidR="00F33D82">
        <w:rPr>
          <w:rFonts w:ascii="Times New Roman" w:hAnsi="Times New Roman" w:cs="Times New Roman"/>
          <w:bCs/>
          <w:color w:val="000000" w:themeColor="text1"/>
          <w:sz w:val="24"/>
          <w:szCs w:val="24"/>
          <w:lang w:val="en-GB"/>
        </w:rPr>
        <w:t xml:space="preserve">electric stimuli </w:t>
      </w:r>
      <w:r w:rsidR="00F33D82">
        <w:rPr>
          <w:rFonts w:ascii="Times New Roman" w:hAnsi="Times New Roman" w:cs="Times New Roman"/>
          <w:color w:val="000000" w:themeColor="text1"/>
          <w:sz w:val="24"/>
          <w:szCs w:val="24"/>
          <w:lang w:val="en-GB"/>
        </w:rPr>
        <w:t xml:space="preserve">to the back of her </w:t>
      </w:r>
      <w:r w:rsidR="00F33D82" w:rsidRPr="00B020BF">
        <w:rPr>
          <w:rFonts w:ascii="Times New Roman" w:hAnsi="Times New Roman" w:cs="Times New Roman"/>
          <w:color w:val="000000" w:themeColor="text1"/>
          <w:sz w:val="24"/>
          <w:szCs w:val="24"/>
          <w:lang w:val="en-GB"/>
        </w:rPr>
        <w:t>right hand</w:t>
      </w:r>
      <w:r w:rsidR="00F33D82">
        <w:rPr>
          <w:rFonts w:ascii="Times New Roman" w:hAnsi="Times New Roman" w:cs="Times New Roman"/>
          <w:color w:val="000000" w:themeColor="text1"/>
          <w:sz w:val="24"/>
          <w:szCs w:val="24"/>
          <w:lang w:val="en-GB"/>
        </w:rPr>
        <w:t>.</w:t>
      </w:r>
      <w:r w:rsidR="00F33D82" w:rsidRPr="00B020BF">
        <w:rPr>
          <w:rFonts w:ascii="Times New Roman" w:hAnsi="Times New Roman" w:cs="Times New Roman"/>
          <w:color w:val="000000" w:themeColor="text1"/>
          <w:sz w:val="24"/>
          <w:szCs w:val="24"/>
          <w:lang w:val="en-GB"/>
        </w:rPr>
        <w:t xml:space="preserve"> </w:t>
      </w:r>
      <w:r w:rsidR="00F33D82">
        <w:rPr>
          <w:rFonts w:ascii="Times New Roman" w:hAnsi="Times New Roman" w:cs="Times New Roman"/>
          <w:bCs/>
          <w:color w:val="000000" w:themeColor="text1"/>
          <w:sz w:val="24"/>
          <w:szCs w:val="24"/>
          <w:lang w:val="en-GB"/>
        </w:rPr>
        <w:t>A</w:t>
      </w:r>
      <w:r w:rsidR="00F33D82" w:rsidRPr="00B020BF">
        <w:rPr>
          <w:rFonts w:ascii="Times New Roman" w:hAnsi="Times New Roman" w:cs="Times New Roman"/>
          <w:bCs/>
          <w:color w:val="000000" w:themeColor="text1"/>
          <w:sz w:val="24"/>
          <w:szCs w:val="24"/>
          <w:lang w:val="en-GB"/>
        </w:rPr>
        <w:t xml:space="preserve"> </w:t>
      </w:r>
      <w:proofErr w:type="spellStart"/>
      <w:r w:rsidR="00F33D82" w:rsidRPr="00B020BF">
        <w:rPr>
          <w:rFonts w:ascii="Times New Roman" w:hAnsi="Times New Roman" w:cs="Times New Roman"/>
          <w:bCs/>
          <w:color w:val="000000" w:themeColor="text1"/>
          <w:sz w:val="24"/>
          <w:szCs w:val="24"/>
          <w:lang w:val="en-GB"/>
        </w:rPr>
        <w:t>Digitimer</w:t>
      </w:r>
      <w:proofErr w:type="spellEnd"/>
      <w:r w:rsidR="00F33D82" w:rsidRPr="00B020BF">
        <w:rPr>
          <w:rFonts w:ascii="Times New Roman" w:hAnsi="Times New Roman" w:cs="Times New Roman"/>
          <w:bCs/>
          <w:color w:val="000000" w:themeColor="text1"/>
          <w:sz w:val="24"/>
          <w:szCs w:val="24"/>
          <w:lang w:val="en-GB"/>
        </w:rPr>
        <w:t xml:space="preserve"> DS5 Isolated Bipolar Constant Current Stimulator (</w:t>
      </w:r>
      <w:proofErr w:type="spellStart"/>
      <w:r w:rsidR="00F33D82" w:rsidRPr="00B020BF">
        <w:rPr>
          <w:rFonts w:ascii="Times New Roman" w:hAnsi="Times New Roman" w:cs="Times New Roman"/>
          <w:bCs/>
          <w:color w:val="000000" w:themeColor="text1"/>
          <w:sz w:val="24"/>
          <w:szCs w:val="24"/>
          <w:lang w:val="en-GB"/>
        </w:rPr>
        <w:t>Digitimer</w:t>
      </w:r>
      <w:proofErr w:type="spellEnd"/>
      <w:r w:rsidR="00F33D82" w:rsidRPr="00B020BF">
        <w:rPr>
          <w:rFonts w:ascii="Times New Roman" w:hAnsi="Times New Roman" w:cs="Times New Roman"/>
          <w:bCs/>
          <w:color w:val="000000" w:themeColor="text1"/>
          <w:sz w:val="24"/>
          <w:szCs w:val="24"/>
          <w:lang w:val="en-GB"/>
        </w:rPr>
        <w:t xml:space="preserve"> Clinical and Biomedical Research Instruments)</w:t>
      </w:r>
      <w:r w:rsidR="00F33D82">
        <w:rPr>
          <w:rFonts w:ascii="Times New Roman" w:hAnsi="Times New Roman" w:cs="Times New Roman"/>
          <w:bCs/>
          <w:color w:val="000000" w:themeColor="text1"/>
          <w:sz w:val="24"/>
          <w:szCs w:val="24"/>
          <w:lang w:val="en-GB"/>
        </w:rPr>
        <w:t xml:space="preserve"> generated </w:t>
      </w:r>
      <w:r w:rsidR="00F33D82" w:rsidRPr="00B020BF">
        <w:rPr>
          <w:rFonts w:ascii="Times New Roman" w:hAnsi="Times New Roman" w:cs="Times New Roman"/>
          <w:bCs/>
          <w:color w:val="000000" w:themeColor="text1"/>
          <w:sz w:val="24"/>
          <w:szCs w:val="24"/>
          <w:lang w:val="en-GB"/>
        </w:rPr>
        <w:t>electrical stimulations</w:t>
      </w:r>
      <w:r w:rsidR="00F33D82">
        <w:rPr>
          <w:rFonts w:ascii="Times New Roman" w:hAnsi="Times New Roman" w:cs="Times New Roman"/>
          <w:bCs/>
          <w:color w:val="000000" w:themeColor="text1"/>
          <w:sz w:val="24"/>
          <w:szCs w:val="24"/>
          <w:lang w:val="en-GB"/>
        </w:rPr>
        <w:t>.</w:t>
      </w:r>
      <w:r w:rsidR="00F33D82" w:rsidRPr="00B020BF">
        <w:rPr>
          <w:rFonts w:ascii="Times New Roman" w:hAnsi="Times New Roman" w:cs="Times New Roman"/>
          <w:bCs/>
          <w:color w:val="000000" w:themeColor="text1"/>
          <w:sz w:val="24"/>
          <w:szCs w:val="24"/>
          <w:lang w:val="en-GB"/>
        </w:rPr>
        <w:t xml:space="preserve"> We preferred electrical instead of thermal pain stimulations since the former responses </w:t>
      </w:r>
      <w:r w:rsidR="00F33D82">
        <w:rPr>
          <w:rFonts w:ascii="Times New Roman" w:hAnsi="Times New Roman" w:cs="Times New Roman"/>
          <w:bCs/>
          <w:color w:val="000000" w:themeColor="text1"/>
          <w:sz w:val="24"/>
          <w:szCs w:val="24"/>
          <w:lang w:val="en-GB"/>
        </w:rPr>
        <w:t>have the advantage of faster onset and offset times than the latter</w:t>
      </w:r>
      <w:r w:rsidR="00F33D82" w:rsidRPr="00E1080D">
        <w:rPr>
          <w:rFonts w:ascii="Times New Roman" w:hAnsi="Times New Roman" w:cs="Times New Roman"/>
          <w:color w:val="000000" w:themeColor="text1"/>
          <w:sz w:val="24"/>
          <w:szCs w:val="24"/>
          <w:lang w:val="en-GB"/>
        </w:rPr>
        <w:t>.</w:t>
      </w:r>
      <w:r w:rsidR="00F33D82" w:rsidRPr="00E1080D">
        <w:rPr>
          <w:rFonts w:ascii="Times New Roman" w:hAnsi="Times New Roman" w:cs="Times New Roman"/>
          <w:bCs/>
          <w:color w:val="000000" w:themeColor="text1"/>
          <w:sz w:val="24"/>
          <w:szCs w:val="24"/>
          <w:lang w:val="en-GB"/>
        </w:rPr>
        <w:t xml:space="preserve"> Since pain</w:t>
      </w:r>
      <w:r w:rsidR="00F33D82" w:rsidRPr="00B020BF">
        <w:rPr>
          <w:rFonts w:ascii="Times New Roman" w:hAnsi="Times New Roman" w:cs="Times New Roman"/>
          <w:bCs/>
          <w:color w:val="000000" w:themeColor="text1"/>
          <w:sz w:val="24"/>
          <w:szCs w:val="24"/>
          <w:lang w:val="en-GB"/>
        </w:rPr>
        <w:t xml:space="preserve">-specific evoked brain </w:t>
      </w:r>
      <w:r w:rsidR="00F33D82" w:rsidRPr="00B020BF">
        <w:rPr>
          <w:rFonts w:ascii="Times New Roman" w:hAnsi="Times New Roman" w:cs="Times New Roman"/>
          <w:bCs/>
          <w:color w:val="000000" w:themeColor="text1"/>
          <w:sz w:val="24"/>
          <w:szCs w:val="24"/>
          <w:lang w:val="en-GB"/>
        </w:rPr>
        <w:lastRenderedPageBreak/>
        <w:t xml:space="preserve">evoked responses involve the A-δ </w:t>
      </w:r>
      <w:proofErr w:type="spellStart"/>
      <w:r w:rsidR="00F33D82" w:rsidRPr="00B020BF">
        <w:rPr>
          <w:rFonts w:ascii="Times New Roman" w:hAnsi="Times New Roman" w:cs="Times New Roman"/>
          <w:bCs/>
          <w:color w:val="000000" w:themeColor="text1"/>
          <w:sz w:val="24"/>
          <w:szCs w:val="24"/>
          <w:lang w:val="en-GB"/>
        </w:rPr>
        <w:t>fib</w:t>
      </w:r>
      <w:r w:rsidR="00F33D82">
        <w:rPr>
          <w:rFonts w:ascii="Times New Roman" w:hAnsi="Times New Roman" w:cs="Times New Roman"/>
          <w:bCs/>
          <w:color w:val="000000" w:themeColor="text1"/>
          <w:sz w:val="24"/>
          <w:szCs w:val="24"/>
          <w:lang w:val="en-GB"/>
        </w:rPr>
        <w:t>er</w:t>
      </w:r>
      <w:r w:rsidR="00F33D82" w:rsidRPr="00B020BF">
        <w:rPr>
          <w:rFonts w:ascii="Times New Roman" w:hAnsi="Times New Roman" w:cs="Times New Roman"/>
          <w:bCs/>
          <w:color w:val="000000" w:themeColor="text1"/>
          <w:sz w:val="24"/>
          <w:szCs w:val="24"/>
          <w:lang w:val="en-GB"/>
        </w:rPr>
        <w:t>s</w:t>
      </w:r>
      <w:proofErr w:type="spellEnd"/>
      <w:r w:rsidR="00F33D82" w:rsidRPr="00B020BF">
        <w:rPr>
          <w:rFonts w:ascii="Times New Roman" w:hAnsi="Times New Roman" w:cs="Times New Roman"/>
          <w:bCs/>
          <w:color w:val="000000" w:themeColor="text1"/>
          <w:sz w:val="24"/>
          <w:szCs w:val="24"/>
          <w:lang w:val="en-GB"/>
        </w:rPr>
        <w:t xml:space="preserve"> and A-C terminals</w:t>
      </w:r>
      <w:r w:rsidR="00F33D82" w:rsidRPr="00B020BF">
        <w:rPr>
          <w:rFonts w:ascii="Times New Roman" w:hAnsi="Times New Roman" w:cs="Times New Roman"/>
          <w:bCs/>
          <w:color w:val="000000" w:themeColor="text1"/>
          <w:sz w:val="24"/>
          <w:szCs w:val="24"/>
          <w:lang w:val="en-GB"/>
        </w:rPr>
        <w:fldChar w:fldCharType="begin"/>
      </w:r>
      <w:r w:rsidR="009B0B92">
        <w:rPr>
          <w:rFonts w:ascii="Times New Roman" w:hAnsi="Times New Roman" w:cs="Times New Roman"/>
          <w:bCs/>
          <w:color w:val="000000" w:themeColor="text1"/>
          <w:sz w:val="24"/>
          <w:szCs w:val="24"/>
          <w:lang w:val="en-GB"/>
        </w:rPr>
        <w:instrText xml:space="preserve"> ADDIN EN.CITE &lt;EndNote&gt;&lt;Cite&gt;&lt;Author&gt;Cruccu&lt;/Author&gt;&lt;Year&gt;2000&lt;/Year&gt;&lt;RecNum&gt;1529&lt;/RecNum&gt;&lt;DisplayText&gt;&lt;style face="superscript"&gt;12&lt;/style&gt;&lt;/DisplayText&gt;&lt;record&gt;&lt;rec-number&gt;1529&lt;/rec-number&gt;&lt;foreign-keys&gt;&lt;key app="EN" db-id="dzds2s55jp9dfae2wd95zvas9pzwws55zrae" timestamp="1629826614"&gt;1529&lt;/key&gt;&lt;/foreign-keys&gt;&lt;ref-type name="Journal Article"&gt;17&lt;/ref-type&gt;&lt;contributors&gt;&lt;authors&gt;&lt;author&gt;Cruccu, G.&lt;/author&gt;&lt;author&gt;Iannetti, G. D.&lt;/author&gt;&lt;author&gt;Agostino, R.&lt;/author&gt;&lt;author&gt;Romaniello, A.&lt;/author&gt;&lt;author&gt;Truini, A.&lt;/author&gt;&lt;author&gt;Manfredi, M.&lt;/author&gt;&lt;/authors&gt;&lt;/contributors&gt;&lt;titles&gt;&lt;title&gt;Conduction velocity of the human spinothalamic tract as assessed by laser evoked potentials&lt;/title&gt;&lt;secondary-title&gt;NeuroReport&lt;/secondary-title&gt;&lt;/titles&gt;&lt;periodical&gt;&lt;full-title&gt;NeuroReport&lt;/full-title&gt;&lt;/periodical&gt;&lt;volume&gt;11&lt;/volume&gt;&lt;number&gt;13&lt;/number&gt;&lt;keywords&gt;&lt;keyword&gt;Conduction velocity&lt;/keyword&gt;&lt;keyword&gt;CO&amp;lt;sub xmlns:mrws=&amp;quot;http://webservices.ovid.com/mrws/1.0&amp;quot;&amp;gt;2&amp;lt;/sub&amp;gt; laser&lt;/keyword&gt;&lt;keyword&gt;Evoked potentials&lt;/keyword&gt;&lt;keyword&gt;Mechano-thermal nociceptors&lt;/keyword&gt;&lt;keyword&gt;Spinothalamic tract&lt;/keyword&gt;&lt;/keywords&gt;&lt;dates&gt;&lt;year&gt;2000&lt;/year&gt;&lt;/dates&gt;&lt;isbn&gt;0959-4965&lt;/isbn&gt;&lt;urls&gt;&lt;related-urls&gt;&lt;url&gt;https://journals.lww.com/neuroreport/Fulltext/2000/09110/Conduction_velocity_of_the_human_spinothalamic.40.aspx&lt;/url&gt;&lt;/related-urls&gt;&lt;/urls&gt;&lt;/record&gt;&lt;/Cite&gt;&lt;/EndNote&gt;</w:instrText>
      </w:r>
      <w:r w:rsidR="00F33D82" w:rsidRPr="00B020BF">
        <w:rPr>
          <w:rFonts w:ascii="Times New Roman" w:hAnsi="Times New Roman" w:cs="Times New Roman"/>
          <w:bCs/>
          <w:color w:val="000000" w:themeColor="text1"/>
          <w:sz w:val="24"/>
          <w:szCs w:val="24"/>
          <w:lang w:val="en-GB"/>
        </w:rPr>
        <w:fldChar w:fldCharType="separate"/>
      </w:r>
      <w:r w:rsidR="009B0B92" w:rsidRPr="009B0B92">
        <w:rPr>
          <w:rFonts w:ascii="Times New Roman" w:hAnsi="Times New Roman" w:cs="Times New Roman"/>
          <w:bCs/>
          <w:noProof/>
          <w:color w:val="000000" w:themeColor="text1"/>
          <w:sz w:val="24"/>
          <w:szCs w:val="24"/>
          <w:vertAlign w:val="superscript"/>
          <w:lang w:val="en-GB"/>
        </w:rPr>
        <w:t>12</w:t>
      </w:r>
      <w:r w:rsidR="00F33D82" w:rsidRPr="00B020BF">
        <w:rPr>
          <w:rFonts w:ascii="Times New Roman" w:hAnsi="Times New Roman" w:cs="Times New Roman"/>
          <w:bCs/>
          <w:color w:val="000000" w:themeColor="text1"/>
          <w:sz w:val="24"/>
          <w:szCs w:val="24"/>
          <w:lang w:val="en-GB"/>
        </w:rPr>
        <w:fldChar w:fldCharType="end"/>
      </w:r>
      <w:r w:rsidR="00F33D82" w:rsidRPr="00B020BF">
        <w:rPr>
          <w:rFonts w:ascii="Times New Roman" w:hAnsi="Times New Roman" w:cs="Times New Roman"/>
          <w:bCs/>
          <w:color w:val="000000" w:themeColor="text1"/>
          <w:sz w:val="24"/>
          <w:szCs w:val="24"/>
          <w:lang w:val="en-GB"/>
        </w:rPr>
        <w:t>, we used a planar concentric surface wasp point electrode (7 mm diameter)</w:t>
      </w:r>
      <w:r w:rsidR="00F33D82">
        <w:rPr>
          <w:rFonts w:ascii="Times New Roman" w:hAnsi="Times New Roman" w:cs="Times New Roman"/>
          <w:bCs/>
          <w:color w:val="000000" w:themeColor="text1"/>
          <w:sz w:val="24"/>
          <w:szCs w:val="24"/>
          <w:lang w:val="en-GB"/>
        </w:rPr>
        <w:t>. This electrode</w:t>
      </w:r>
      <w:r w:rsidR="00F33D82" w:rsidRPr="00B020BF">
        <w:rPr>
          <w:rFonts w:ascii="Times New Roman" w:hAnsi="Times New Roman" w:cs="Times New Roman"/>
          <w:bCs/>
          <w:color w:val="000000" w:themeColor="text1"/>
          <w:sz w:val="24"/>
          <w:szCs w:val="24"/>
          <w:lang w:val="en-GB"/>
        </w:rPr>
        <w:t xml:space="preserve"> </w:t>
      </w:r>
      <w:r w:rsidR="00F33D82">
        <w:rPr>
          <w:rFonts w:ascii="Times New Roman" w:hAnsi="Times New Roman" w:cs="Times New Roman"/>
          <w:bCs/>
          <w:color w:val="000000" w:themeColor="text1"/>
          <w:sz w:val="24"/>
          <w:szCs w:val="24"/>
          <w:lang w:val="en-GB"/>
        </w:rPr>
        <w:t>had</w:t>
      </w:r>
      <w:r w:rsidR="00F33D82" w:rsidRPr="00B020BF">
        <w:rPr>
          <w:rFonts w:ascii="Times New Roman" w:hAnsi="Times New Roman" w:cs="Times New Roman"/>
          <w:bCs/>
          <w:color w:val="000000" w:themeColor="text1"/>
          <w:sz w:val="24"/>
          <w:szCs w:val="24"/>
          <w:lang w:val="en-GB"/>
        </w:rPr>
        <w:t xml:space="preserve"> a central platinum pin (WASP electrode, Specialty Developments, Germany)</w:t>
      </w:r>
      <w:r w:rsidR="00F33D82">
        <w:rPr>
          <w:rFonts w:ascii="Times New Roman" w:hAnsi="Times New Roman" w:cs="Times New Roman"/>
          <w:bCs/>
          <w:color w:val="000000" w:themeColor="text1"/>
          <w:sz w:val="24"/>
          <w:szCs w:val="24"/>
          <w:lang w:val="en-GB"/>
        </w:rPr>
        <w:t>,</w:t>
      </w:r>
      <w:r w:rsidR="00F33D82" w:rsidRPr="00B020BF">
        <w:rPr>
          <w:rFonts w:ascii="Times New Roman" w:hAnsi="Times New Roman" w:cs="Times New Roman"/>
          <w:bCs/>
          <w:color w:val="000000" w:themeColor="text1"/>
          <w:sz w:val="24"/>
          <w:szCs w:val="24"/>
          <w:lang w:val="en-GB"/>
        </w:rPr>
        <w:t xml:space="preserve"> </w:t>
      </w:r>
      <w:r w:rsidR="00F33D82">
        <w:rPr>
          <w:rFonts w:ascii="Times New Roman" w:hAnsi="Times New Roman" w:cs="Times New Roman"/>
          <w:bCs/>
          <w:color w:val="000000" w:themeColor="text1"/>
          <w:sz w:val="24"/>
          <w:szCs w:val="24"/>
          <w:lang w:val="en-GB"/>
        </w:rPr>
        <w:t xml:space="preserve">and we </w:t>
      </w:r>
      <w:r w:rsidR="00F33D82" w:rsidRPr="00B020BF">
        <w:rPr>
          <w:rFonts w:ascii="Times New Roman" w:hAnsi="Times New Roman" w:cs="Times New Roman"/>
          <w:bCs/>
          <w:color w:val="000000" w:themeColor="text1"/>
          <w:sz w:val="24"/>
          <w:szCs w:val="24"/>
          <w:lang w:val="en-GB"/>
        </w:rPr>
        <w:t xml:space="preserve">positioned </w:t>
      </w:r>
      <w:r w:rsidR="00F33D82">
        <w:rPr>
          <w:rFonts w:ascii="Times New Roman" w:hAnsi="Times New Roman" w:cs="Times New Roman"/>
          <w:bCs/>
          <w:color w:val="000000" w:themeColor="text1"/>
          <w:sz w:val="24"/>
          <w:szCs w:val="24"/>
          <w:lang w:val="en-GB"/>
        </w:rPr>
        <w:t xml:space="preserve">it </w:t>
      </w:r>
      <w:r w:rsidR="00F33D82" w:rsidRPr="00B020BF">
        <w:rPr>
          <w:rFonts w:ascii="Times New Roman" w:hAnsi="Times New Roman" w:cs="Times New Roman"/>
          <w:bCs/>
          <w:color w:val="000000" w:themeColor="text1"/>
          <w:sz w:val="24"/>
          <w:szCs w:val="24"/>
          <w:lang w:val="en-GB"/>
        </w:rPr>
        <w:t>to the back of the participant’s right hand. We used concentric electrodes since c</w:t>
      </w:r>
      <w:r w:rsidR="00F33D82" w:rsidRPr="00B020BF">
        <w:rPr>
          <w:rFonts w:ascii="Times New Roman" w:hAnsi="Times New Roman" w:cs="Times New Roman"/>
          <w:color w:val="000000" w:themeColor="text1"/>
          <w:sz w:val="24"/>
          <w:szCs w:val="24"/>
          <w:lang w:val="en-GB"/>
        </w:rPr>
        <w:t xml:space="preserve">onventional cutaneous bipolar electrodes usually recruit large-diameter sensory </w:t>
      </w:r>
      <w:proofErr w:type="spellStart"/>
      <w:r w:rsidR="00F33D82" w:rsidRPr="00B020BF">
        <w:rPr>
          <w:rFonts w:ascii="Times New Roman" w:hAnsi="Times New Roman" w:cs="Times New Roman"/>
          <w:color w:val="000000" w:themeColor="text1"/>
          <w:sz w:val="24"/>
          <w:szCs w:val="24"/>
          <w:lang w:val="en-GB"/>
        </w:rPr>
        <w:t>fib</w:t>
      </w:r>
      <w:r w:rsidR="00F33D82">
        <w:rPr>
          <w:rFonts w:ascii="Times New Roman" w:hAnsi="Times New Roman" w:cs="Times New Roman"/>
          <w:color w:val="000000" w:themeColor="text1"/>
          <w:sz w:val="24"/>
          <w:szCs w:val="24"/>
          <w:lang w:val="en-GB"/>
        </w:rPr>
        <w:t>er</w:t>
      </w:r>
      <w:r w:rsidR="00F33D82" w:rsidRPr="00B020BF">
        <w:rPr>
          <w:rFonts w:ascii="Times New Roman" w:hAnsi="Times New Roman" w:cs="Times New Roman"/>
          <w:color w:val="000000" w:themeColor="text1"/>
          <w:sz w:val="24"/>
          <w:szCs w:val="24"/>
          <w:lang w:val="en-GB"/>
        </w:rPr>
        <w:t>s</w:t>
      </w:r>
      <w:proofErr w:type="spellEnd"/>
      <w:r w:rsidR="00F33D82">
        <w:rPr>
          <w:rFonts w:ascii="Times New Roman" w:hAnsi="Times New Roman" w:cs="Times New Roman"/>
          <w:color w:val="000000" w:themeColor="text1"/>
          <w:sz w:val="24"/>
          <w:szCs w:val="24"/>
          <w:lang w:val="en-GB"/>
        </w:rPr>
        <w:t>. C</w:t>
      </w:r>
      <w:r w:rsidR="00F33D82" w:rsidRPr="00B020BF">
        <w:rPr>
          <w:rFonts w:ascii="Times New Roman" w:hAnsi="Times New Roman" w:cs="Times New Roman"/>
          <w:color w:val="000000" w:themeColor="text1"/>
          <w:sz w:val="24"/>
          <w:szCs w:val="24"/>
          <w:lang w:val="en-GB"/>
        </w:rPr>
        <w:t xml:space="preserve">oncentric electrodes are reliable in producing pain-evoked potentials </w:t>
      </w:r>
      <w:r w:rsidR="00F33D82">
        <w:rPr>
          <w:rFonts w:ascii="Times New Roman" w:hAnsi="Times New Roman" w:cs="Times New Roman"/>
          <w:color w:val="000000" w:themeColor="text1"/>
          <w:sz w:val="24"/>
          <w:szCs w:val="24"/>
          <w:lang w:val="en-GB"/>
        </w:rPr>
        <w:t>by stimulating</w:t>
      </w:r>
      <w:r w:rsidR="00F33D82" w:rsidRPr="00B020BF">
        <w:rPr>
          <w:rFonts w:ascii="Times New Roman" w:hAnsi="Times New Roman" w:cs="Times New Roman"/>
          <w:color w:val="000000" w:themeColor="text1"/>
          <w:sz w:val="24"/>
          <w:szCs w:val="24"/>
          <w:lang w:val="en-GB"/>
        </w:rPr>
        <w:t xml:space="preserve"> superficial skin layer</w:t>
      </w:r>
      <w:r w:rsidR="00F33D82" w:rsidRPr="00B020BF">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&lt;EndNote&gt;&lt;Cite&gt;&lt;Author&gt;Katsarava&lt;/Author&gt;&lt;Year&gt;2006&lt;/Year&gt;&lt;RecNum&gt;1531&lt;/RecNum&gt;&lt;DisplayText&gt;&lt;style face="superscript"&gt;13&lt;/style&gt;&lt;/DisplayText&gt;&lt;record&gt;&lt;rec-number&gt;1531&lt;/rec-number&gt;&lt;foreign-keys&gt;&lt;key app="EN" db-id="dzds2s55jp9dfae2wd95zvas9pzwws55zrae" timestamp="1629827324"&gt;1531&lt;/key&gt;&lt;/foreign-keys&gt;&lt;ref-type name="Journal Article"&gt;17&lt;/ref-type&gt;&lt;contributors&gt;&lt;authors&gt;&lt;author&gt;Katsarava, Z.aza&lt;/author&gt;&lt;author&gt;Ayzenberg, I.&lt;/author&gt;&lt;author&gt;Sack, F.&lt;/author&gt;&lt;author&gt;Limmroth, V.&lt;/author&gt;&lt;author&gt;Diener, H. C.&lt;/author&gt;&lt;author&gt;Kaube, H.&lt;/author&gt;&lt;/authors&gt;&lt;/contributors&gt;&lt;titles&gt;&lt;title&gt;A Novel Method of Eliciting Pain-Related Potentials by Transcutaneous Electrical Stimulation&lt;/title&gt;&lt;secondary-title&gt;Headache: The Journal of Head and Face Pain&lt;/secondary-title&gt;&lt;/titles&gt;&lt;periodical&gt;&lt;full-title&gt;Headache: The Journal of Head and Face Pain&lt;/full-title&gt;&lt;/periodical&gt;&lt;pages&gt;1511-1517&lt;/pages&gt;&lt;volume&gt;46&lt;/volume&gt;&lt;number&gt;10&lt;/number&gt;&lt;keywords&gt;&lt;keyword&gt;pain-related evoked potentials&lt;/keyword&gt;&lt;keyword&gt;trigeminal nociception&lt;/keyword&gt;&lt;keyword&gt;concentric electrode&lt;/keyword&gt;&lt;/keywords&gt;&lt;dates&gt;&lt;year&gt;2006&lt;/year&gt;&lt;pub-dates&gt;&lt;date&gt;2006/11/01&lt;/date&gt;&lt;/pub-dates&gt;&lt;/dates&gt;&lt;publisher&gt;John Wiley &amp;amp; Sons, Ltd&lt;/publisher&gt;&lt;isbn&gt;0017-8748&lt;/isbn&gt;&lt;work-type&gt;https://doi.org/10.1111/j.1526-4610.2006.00446.x&lt;/work-type&gt;&lt;urls&gt;&lt;related-urls&gt;&lt;url&gt;https://doi.org/10.1111/j.1526-4610.2006.00446.x&lt;/url&gt;&lt;/related-urls&gt;&lt;/urls&gt;&lt;electronic-resource-num&gt;https://doi.org/10.1111/j.1526-4610.2006.00446.x&lt;/electronic-resource-num&gt;&lt;access-date&gt;2021/08/24&lt;/access-date&gt;&lt;/record&gt;&lt;/Cite&gt;&lt;/EndNote&gt;</w:instrText>
      </w:r>
      <w:r w:rsidR="00F33D82"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13</w:t>
      </w:r>
      <w:r w:rsidR="00F33D82" w:rsidRPr="00B020BF">
        <w:rPr>
          <w:rFonts w:ascii="Times New Roman" w:hAnsi="Times New Roman" w:cs="Times New Roman"/>
          <w:color w:val="000000" w:themeColor="text1"/>
          <w:sz w:val="24"/>
          <w:szCs w:val="24"/>
          <w:lang w:val="en-GB"/>
        </w:rPr>
        <w:fldChar w:fldCharType="end"/>
      </w:r>
      <w:r w:rsidR="00F33D82" w:rsidRPr="00B020BF">
        <w:rPr>
          <w:rFonts w:ascii="Times New Roman" w:hAnsi="Times New Roman" w:cs="Times New Roman"/>
          <w:color w:val="000000" w:themeColor="text1"/>
          <w:sz w:val="24"/>
          <w:szCs w:val="24"/>
          <w:lang w:val="en-GB"/>
        </w:rPr>
        <w:t xml:space="preserve">. Additionally, </w:t>
      </w:r>
      <w:proofErr w:type="spellStart"/>
      <w:r w:rsidR="00F33D82" w:rsidRPr="00B020BF">
        <w:rPr>
          <w:rFonts w:ascii="Times New Roman" w:hAnsi="Times New Roman" w:cs="Times New Roman"/>
          <w:color w:val="000000" w:themeColor="text1"/>
          <w:sz w:val="24"/>
          <w:szCs w:val="24"/>
          <w:lang w:val="en-GB"/>
        </w:rPr>
        <w:t>Perchet</w:t>
      </w:r>
      <w:proofErr w:type="spellEnd"/>
      <w:r w:rsidR="00F33D82" w:rsidRPr="00B020BF">
        <w:rPr>
          <w:rFonts w:ascii="Times New Roman" w:hAnsi="Times New Roman" w:cs="Times New Roman"/>
          <w:color w:val="000000" w:themeColor="text1"/>
          <w:sz w:val="24"/>
          <w:szCs w:val="24"/>
          <w:lang w:val="en-GB"/>
        </w:rPr>
        <w:t xml:space="preserve"> et al.</w:t>
      </w:r>
      <w:r w:rsidR="00F33D82" w:rsidRPr="00B020BF">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&lt;EndNote&gt;&lt;Cite&gt;&lt;Author&gt;Perchet&lt;/Author&gt;&lt;Year&gt;2012&lt;/Year&gt;&lt;RecNum&gt;1533&lt;/RecNum&gt;&lt;DisplayText&gt;&lt;style face="superscript"&gt;14&lt;/style&gt;&lt;/DisplayText&gt;&lt;record&gt;&lt;rec-number&gt;1533&lt;/rec-number&gt;&lt;foreign-keys&gt;&lt;key app="EN" db-id="dzds2s55jp9dfae2wd95zvas9pzwws55zrae" timestamp="1629827911"&gt;1533&lt;/key&gt;&lt;/foreign-keys&gt;&lt;ref-type name="Journal Article"&gt;17&lt;/ref-type&gt;&lt;contributors&gt;&lt;authors&gt;&lt;author&gt;Perchet, C.&lt;/author&gt;&lt;author&gt;Frot, M.&lt;/author&gt;&lt;author&gt;Charmarty, A.&lt;/author&gt;&lt;author&gt;Flores, C.&lt;/author&gt;&lt;author&gt;Mazza, S.&lt;/author&gt;&lt;author&gt;Magnin, M.&lt;/author&gt;&lt;author&gt;Garcia-Larrea, L.&lt;/author&gt;&lt;/authors&gt;&lt;/contributors&gt;&lt;titles&gt;&lt;title&gt;Do we activate specifically somatosensory thin fibres with the concentric planar electrode? A scalp and intracranial EEG study&lt;/title&gt;&lt;secondary-title&gt;PAIN&lt;/secondary-title&gt;&lt;/titles&gt;&lt;periodical&gt;&lt;full-title&gt;Pain&lt;/full-title&gt;&lt;/periodical&gt;&lt;pages&gt;1244-1252&lt;/pages&gt;&lt;volume&gt;153&lt;/volume&gt;&lt;number&gt;6&lt;/number&gt;&lt;keywords&gt;&lt;keyword&gt;Pain&lt;/keyword&gt;&lt;keyword&gt;Evoked potential&lt;/keyword&gt;&lt;keyword&gt;Concentric electrode&lt;/keyword&gt;&lt;keyword&gt;Laser&lt;/keyword&gt;&lt;keyword&gt;Spinothalamic pathway&lt;/keyword&gt;&lt;keyword&gt;Intracerebral recording&lt;/keyword&gt;&lt;/keywords&gt;&lt;dates&gt;&lt;year&gt;2012&lt;/year&gt;&lt;pub-dates&gt;&lt;date&gt;2012/06/01/&lt;/date&gt;&lt;/pub-dates&gt;&lt;/dates&gt;&lt;isbn&gt;0304-3959&lt;/isbn&gt;&lt;urls&gt;&lt;related-urls&gt;&lt;url&gt;https://www.sciencedirect.com/science/article/pii/S0304395912001418&lt;/url&gt;&lt;/related-urls&gt;&lt;/urls&gt;&lt;electronic-resource-num&gt;https://doi.org/10.1016/j.pain.2012.03.004&lt;/electronic-resource-num&gt;&lt;/record&gt;&lt;/Cite&gt;&lt;/EndNote&gt;</w:instrText>
      </w:r>
      <w:r w:rsidR="00F33D82"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14</w:t>
      </w:r>
      <w:r w:rsidR="00F33D82" w:rsidRPr="00B020BF">
        <w:rPr>
          <w:rFonts w:ascii="Times New Roman" w:hAnsi="Times New Roman" w:cs="Times New Roman"/>
          <w:color w:val="000000" w:themeColor="text1"/>
          <w:sz w:val="24"/>
          <w:szCs w:val="24"/>
          <w:lang w:val="en-GB"/>
        </w:rPr>
        <w:fldChar w:fldCharType="end"/>
      </w:r>
      <w:r w:rsidR="00F33D82" w:rsidRPr="00B020BF">
        <w:rPr>
          <w:rFonts w:ascii="Times New Roman" w:hAnsi="Times New Roman" w:cs="Times New Roman"/>
          <w:color w:val="000000" w:themeColor="text1"/>
          <w:sz w:val="24"/>
          <w:szCs w:val="24"/>
          <w:lang w:val="en-GB"/>
        </w:rPr>
        <w:t xml:space="preserve"> highlighted that </w:t>
      </w:r>
      <w:r w:rsidR="00F33D82">
        <w:rPr>
          <w:rFonts w:ascii="Times New Roman" w:hAnsi="Times New Roman" w:cs="Times New Roman"/>
          <w:color w:val="000000" w:themeColor="text1"/>
          <w:sz w:val="24"/>
          <w:szCs w:val="24"/>
          <w:lang w:val="en-GB"/>
        </w:rPr>
        <w:t xml:space="preserve">the </w:t>
      </w:r>
      <w:r w:rsidR="00F33D82" w:rsidRPr="00B020BF">
        <w:rPr>
          <w:rFonts w:ascii="Times New Roman" w:hAnsi="Times New Roman" w:cs="Times New Roman"/>
          <w:color w:val="000000" w:themeColor="text1"/>
          <w:sz w:val="24"/>
          <w:szCs w:val="24"/>
          <w:lang w:val="en-GB"/>
        </w:rPr>
        <w:t xml:space="preserve">P2 component of the ERPs elicited by concentric electrodes was quite like that obtained with laser stimulations. </w:t>
      </w:r>
    </w:p>
    <w:p w14:paraId="12FD470E" w14:textId="2434EECF" w:rsidR="00F33D82" w:rsidRPr="00B020BF" w:rsidRDefault="00F33D82" w:rsidP="0083144F">
      <w:pPr>
        <w:autoSpaceDE w:val="0"/>
        <w:autoSpaceDN w:val="0"/>
        <w:adjustRightInd w:val="0"/>
        <w:spacing w:after="0" w:line="360" w:lineRule="auto"/>
        <w:ind w:firstLine="708"/>
        <w:rPr>
          <w:rFonts w:ascii="Times New Roman" w:hAnsi="Times New Roman" w:cs="Times New Roman"/>
          <w:color w:val="000000" w:themeColor="text1"/>
          <w:sz w:val="24"/>
          <w:szCs w:val="24"/>
          <w:lang w:val="en-GB"/>
        </w:rPr>
      </w:pPr>
      <w:r w:rsidRPr="00B020BF">
        <w:rPr>
          <w:rFonts w:ascii="Times New Roman" w:hAnsi="Times New Roman" w:cs="Times New Roman"/>
          <w:color w:val="000000" w:themeColor="text1"/>
          <w:sz w:val="24"/>
          <w:szCs w:val="24"/>
          <w:lang w:val="en-US"/>
        </w:rPr>
        <w:t xml:space="preserve">We used the e-prime 2.0 system to program the trial structure of the empathy for pain task. We benefitted from a trial structure like that used by </w:t>
      </w:r>
      <w:proofErr w:type="spellStart"/>
      <w:r w:rsidRPr="00B020BF">
        <w:rPr>
          <w:rFonts w:ascii="Times New Roman" w:hAnsi="Times New Roman" w:cs="Times New Roman"/>
          <w:color w:val="000000" w:themeColor="text1"/>
          <w:sz w:val="24"/>
          <w:szCs w:val="24"/>
          <w:lang w:val="en-US"/>
        </w:rPr>
        <w:t>Rutgen</w:t>
      </w:r>
      <w:proofErr w:type="spellEnd"/>
      <w:r w:rsidRPr="00B020BF">
        <w:rPr>
          <w:rFonts w:ascii="Times New Roman" w:hAnsi="Times New Roman" w:cs="Times New Roman"/>
          <w:color w:val="000000" w:themeColor="text1"/>
          <w:sz w:val="24"/>
          <w:szCs w:val="24"/>
          <w:lang w:val="en-US"/>
        </w:rPr>
        <w:t xml:space="preserve"> et al.</w:t>
      </w:r>
      <w:r w:rsidRPr="00B020BF">
        <w:rPr>
          <w:rFonts w:ascii="Times New Roman" w:hAnsi="Times New Roman" w:cs="Times New Roman"/>
          <w:color w:val="000000" w:themeColor="text1"/>
          <w:sz w:val="24"/>
          <w:szCs w:val="24"/>
          <w:lang w:val="en-US"/>
        </w:rPr>
        <w:fldChar w:fldCharType="begin"/>
      </w:r>
      <w:r w:rsidR="009B0B92">
        <w:rPr>
          <w:rFonts w:ascii="Times New Roman" w:hAnsi="Times New Roman" w:cs="Times New Roman"/>
          <w:color w:val="000000" w:themeColor="text1"/>
          <w:sz w:val="24"/>
          <w:szCs w:val="24"/>
          <w:lang w:val="en-US"/>
        </w:rPr>
        <w:instrText xml:space="preserve"> ADDIN EN.CITE &lt;EndNote&gt;&lt;Cite&gt;&lt;Author&gt;Rütgen&lt;/Author&gt;&lt;Year&gt;2015&lt;/Year&gt;&lt;RecNum&gt;1513&lt;/RecNum&gt;&lt;DisplayText&gt;&lt;style face="superscript"&gt;15&lt;/style&gt;&lt;/DisplayText&gt;&lt;record&gt;&lt;rec-number&gt;1513&lt;/rec-number&gt;&lt;foreign-keys&gt;&lt;key app="EN" db-id="dzds2s55jp9dfae2wd95zvas9pzwws55zrae" timestamp="1629477957"&gt;1513&lt;/key&gt;&lt;/foreign-keys&gt;&lt;ref-type name="Journal Article"&gt;17&lt;/ref-type&gt;&lt;contributors&gt;&lt;authors&gt;&lt;author&gt;Rütgen, M.&lt;/author&gt;&lt;author&gt;Seidel, E. M.&lt;/author&gt;&lt;author&gt;Riečanský, I.&lt;/author&gt;&lt;author&gt;Lamm, C.&lt;/author&gt;&lt;/authors&gt;&lt;/contributors&gt;&lt;titles&gt;&lt;title&gt;Reduction of Empathy for Pain by Placebo Analgesia Suggests Functional Equivalence of Empathy and First-Hand Emotion Experience&lt;/title&gt;&lt;secondary-title&gt;The Journal of Neuroscience&lt;/secondary-title&gt;&lt;/titles&gt;&lt;periodical&gt;&lt;full-title&gt;The Journal of Neuroscience&lt;/full-title&gt;&lt;/periodical&gt;&lt;pages&gt;8938&lt;/pages&gt;&lt;volume&gt;35&lt;/volume&gt;&lt;number&gt;23&lt;/number&gt;&lt;dates&gt;&lt;year&gt;2015&lt;/year&gt;&lt;/dates&gt;&lt;urls&gt;&lt;related-urls&gt;&lt;url&gt;http://www.jneurosci.org/content/35/23/8938.abstract&lt;/url&gt;&lt;/related-urls&gt;&lt;/urls&gt;&lt;electronic-resource-num&gt;10.1523/JNEUROSCI.3936-14.2015&lt;/electronic-resource-num&gt;&lt;/record&gt;&lt;/Cite&gt;&lt;/EndNote&gt;</w:instrText>
      </w:r>
      <w:r w:rsidRPr="00B020BF">
        <w:rPr>
          <w:rFonts w:ascii="Times New Roman" w:hAnsi="Times New Roman" w:cs="Times New Roman"/>
          <w:color w:val="000000" w:themeColor="text1"/>
          <w:sz w:val="24"/>
          <w:szCs w:val="24"/>
          <w:lang w:val="en-US"/>
        </w:rPr>
        <w:fldChar w:fldCharType="separate"/>
      </w:r>
      <w:r w:rsidR="009B0B92" w:rsidRPr="009B0B92">
        <w:rPr>
          <w:rFonts w:ascii="Times New Roman" w:hAnsi="Times New Roman" w:cs="Times New Roman"/>
          <w:noProof/>
          <w:color w:val="000000" w:themeColor="text1"/>
          <w:sz w:val="24"/>
          <w:szCs w:val="24"/>
          <w:vertAlign w:val="superscript"/>
          <w:lang w:val="en-US"/>
        </w:rPr>
        <w:t>15</w:t>
      </w:r>
      <w:r w:rsidRPr="00B020BF">
        <w:rPr>
          <w:rFonts w:ascii="Times New Roman" w:hAnsi="Times New Roman" w:cs="Times New Roman"/>
          <w:color w:val="000000" w:themeColor="text1"/>
          <w:sz w:val="24"/>
          <w:szCs w:val="24"/>
          <w:lang w:val="en-US"/>
        </w:rPr>
        <w:fldChar w:fldCharType="end"/>
      </w:r>
      <w:r w:rsidR="00983248">
        <w:rPr>
          <w:rFonts w:ascii="Times New Roman" w:hAnsi="Times New Roman" w:cs="Times New Roman"/>
          <w:color w:val="000000" w:themeColor="text1"/>
          <w:sz w:val="24"/>
          <w:szCs w:val="24"/>
          <w:lang w:val="en-US"/>
        </w:rPr>
        <w:t>,</w:t>
      </w:r>
      <w:r w:rsidRPr="00B020BF">
        <w:rPr>
          <w:rFonts w:ascii="Times New Roman" w:hAnsi="Times New Roman" w:cs="Times New Roman"/>
          <w:color w:val="000000" w:themeColor="text1"/>
          <w:sz w:val="24"/>
          <w:szCs w:val="24"/>
          <w:lang w:val="en-US"/>
        </w:rPr>
        <w:t xml:space="preserve"> with a timeline adapted to making possible an HRV analysis of the EKG activity. </w:t>
      </w:r>
      <w:r>
        <w:rPr>
          <w:rFonts w:ascii="Times New Roman" w:hAnsi="Times New Roman" w:cs="Times New Roman"/>
          <w:color w:val="000000" w:themeColor="text1"/>
          <w:sz w:val="24"/>
          <w:szCs w:val="24"/>
          <w:lang w:val="en-US"/>
        </w:rPr>
        <w:t>A</w:t>
      </w:r>
      <w:r w:rsidRPr="00B020BF">
        <w:rPr>
          <w:rFonts w:ascii="Times New Roman" w:hAnsi="Times New Roman" w:cs="Times New Roman"/>
          <w:color w:val="000000" w:themeColor="text1"/>
          <w:sz w:val="24"/>
          <w:szCs w:val="24"/>
          <w:lang w:val="en-US"/>
        </w:rPr>
        <w:t xml:space="preserve"> 19” color LCD monitor (1400 x 900 resolution and 75 Hz vertical refresh rate) </w:t>
      </w:r>
      <w:r>
        <w:rPr>
          <w:rFonts w:ascii="Times New Roman" w:hAnsi="Times New Roman" w:cs="Times New Roman"/>
          <w:color w:val="000000" w:themeColor="text1"/>
          <w:sz w:val="24"/>
          <w:szCs w:val="24"/>
          <w:lang w:val="en-US"/>
        </w:rPr>
        <w:t>presented v</w:t>
      </w:r>
      <w:r w:rsidRPr="00B020BF">
        <w:rPr>
          <w:rFonts w:ascii="Times New Roman" w:hAnsi="Times New Roman" w:cs="Times New Roman"/>
          <w:color w:val="000000" w:themeColor="text1"/>
          <w:sz w:val="24"/>
          <w:szCs w:val="24"/>
          <w:lang w:val="en-US"/>
        </w:rPr>
        <w:t>isual stimuli</w:t>
      </w:r>
      <w:r>
        <w:rPr>
          <w:rFonts w:ascii="Times New Roman" w:hAnsi="Times New Roman" w:cs="Times New Roman"/>
          <w:color w:val="000000" w:themeColor="text1"/>
          <w:sz w:val="24"/>
          <w:szCs w:val="24"/>
          <w:lang w:val="en-US"/>
        </w:rPr>
        <w:t>,</w:t>
      </w:r>
      <w:r w:rsidRPr="00B020BF">
        <w:rPr>
          <w:rFonts w:ascii="Times New Roman" w:hAnsi="Times New Roman" w:cs="Times New Roman"/>
          <w:color w:val="000000" w:themeColor="text1"/>
          <w:sz w:val="24"/>
          <w:szCs w:val="24"/>
          <w:lang w:val="en-US"/>
        </w:rPr>
        <w:t xml:space="preserve"> with the participants seated at </w:t>
      </w:r>
      <w:proofErr w:type="gramStart"/>
      <w:r w:rsidRPr="00B020BF">
        <w:rPr>
          <w:rFonts w:ascii="Times New Roman" w:hAnsi="Times New Roman" w:cs="Times New Roman"/>
          <w:color w:val="000000" w:themeColor="text1"/>
          <w:sz w:val="24"/>
          <w:szCs w:val="24"/>
          <w:lang w:val="en-US"/>
        </w:rPr>
        <w:t>a distance of 80</w:t>
      </w:r>
      <w:proofErr w:type="gramEnd"/>
      <w:r w:rsidRPr="00B020BF">
        <w:rPr>
          <w:rFonts w:ascii="Times New Roman" w:hAnsi="Times New Roman" w:cs="Times New Roman"/>
          <w:color w:val="000000" w:themeColor="text1"/>
          <w:sz w:val="24"/>
          <w:szCs w:val="24"/>
          <w:lang w:val="en-US"/>
        </w:rPr>
        <w:t xml:space="preserve"> cm. </w:t>
      </w:r>
      <w:r>
        <w:rPr>
          <w:rFonts w:ascii="Times New Roman" w:hAnsi="Times New Roman" w:cs="Times New Roman"/>
          <w:color w:val="000000" w:themeColor="text1"/>
          <w:sz w:val="24"/>
          <w:szCs w:val="24"/>
          <w:lang w:val="en-US"/>
        </w:rPr>
        <w:t>H</w:t>
      </w:r>
      <w:proofErr w:type="spellStart"/>
      <w:r w:rsidRPr="00B020BF">
        <w:rPr>
          <w:rFonts w:ascii="Times New Roman" w:hAnsi="Times New Roman" w:cs="Times New Roman"/>
          <w:color w:val="000000" w:themeColor="text1"/>
          <w:sz w:val="24"/>
          <w:szCs w:val="24"/>
          <w:lang w:val="en-GB"/>
        </w:rPr>
        <w:t>orizontal</w:t>
      </w:r>
      <w:proofErr w:type="spellEnd"/>
      <w:r w:rsidRPr="00B020BF">
        <w:rPr>
          <w:rFonts w:ascii="Times New Roman" w:hAnsi="Times New Roman" w:cs="Times New Roman"/>
          <w:color w:val="000000" w:themeColor="text1"/>
          <w:sz w:val="24"/>
          <w:szCs w:val="24"/>
          <w:lang w:val="en-GB"/>
        </w:rPr>
        <w:t xml:space="preserve"> and vertical visual angles </w:t>
      </w:r>
      <w:r>
        <w:rPr>
          <w:rFonts w:ascii="Times New Roman" w:hAnsi="Times New Roman" w:cs="Times New Roman"/>
          <w:color w:val="000000" w:themeColor="text1"/>
          <w:sz w:val="24"/>
          <w:szCs w:val="24"/>
          <w:lang w:val="en-GB"/>
        </w:rPr>
        <w:t xml:space="preserve">of all visual stimuli were </w:t>
      </w:r>
      <w:r w:rsidRPr="00B020BF">
        <w:rPr>
          <w:rFonts w:ascii="Times New Roman" w:hAnsi="Times New Roman" w:cs="Times New Roman"/>
          <w:color w:val="000000" w:themeColor="text1"/>
          <w:sz w:val="24"/>
          <w:szCs w:val="24"/>
          <w:lang w:val="en-GB"/>
        </w:rPr>
        <w:t>5.2° and 6.9°</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with</w:t>
      </w:r>
      <w:r w:rsidRPr="00B020BF">
        <w:rPr>
          <w:rFonts w:ascii="Times New Roman" w:hAnsi="Times New Roman" w:cs="Times New Roman"/>
          <w:color w:val="000000" w:themeColor="text1"/>
          <w:sz w:val="24"/>
          <w:szCs w:val="24"/>
          <w:lang w:val="en-GB"/>
        </w:rPr>
        <w:t xml:space="preserve"> a </w:t>
      </w:r>
      <w:r w:rsidRPr="00B020BF">
        <w:rPr>
          <w:rFonts w:ascii="Times New Roman" w:hAnsi="Times New Roman" w:cs="Times New Roman"/>
          <w:color w:val="000000" w:themeColor="text1"/>
          <w:sz w:val="24"/>
          <w:szCs w:val="24"/>
          <w:lang w:val="en-US"/>
        </w:rPr>
        <w:t>mean luminance of 22.5 cd/m</w:t>
      </w:r>
      <w:r w:rsidRPr="00B020BF">
        <w:rPr>
          <w:rFonts w:ascii="Times New Roman" w:hAnsi="Times New Roman" w:cs="Times New Roman"/>
          <w:color w:val="000000" w:themeColor="text1"/>
          <w:sz w:val="24"/>
          <w:szCs w:val="24"/>
          <w:vertAlign w:val="superscript"/>
          <w:lang w:val="en-US"/>
        </w:rPr>
        <w:t>2</w:t>
      </w:r>
      <w:r w:rsidRPr="00B020BF">
        <w:rPr>
          <w:rFonts w:ascii="Times New Roman" w:hAnsi="Times New Roman" w:cs="Times New Roman"/>
          <w:color w:val="000000" w:themeColor="text1"/>
          <w:sz w:val="24"/>
          <w:szCs w:val="24"/>
          <w:lang w:val="en-GB"/>
        </w:rPr>
        <w:t xml:space="preserve">.  </w:t>
      </w:r>
      <w:r w:rsidRPr="00446F1E">
        <w:rPr>
          <w:rFonts w:ascii="Times New Roman" w:hAnsi="Times New Roman" w:cs="Times New Roman"/>
          <w:bCs/>
          <w:color w:val="000000" w:themeColor="text1"/>
          <w:sz w:val="24"/>
          <w:szCs w:val="24"/>
          <w:lang w:val="en-GB"/>
        </w:rPr>
        <w:t>First, an arrow</w:t>
      </w:r>
      <w:r w:rsidRPr="00B020BF">
        <w:rPr>
          <w:rFonts w:ascii="Times New Roman" w:hAnsi="Times New Roman" w:cs="Times New Roman"/>
          <w:bCs/>
          <w:color w:val="000000" w:themeColor="text1"/>
          <w:sz w:val="24"/>
          <w:szCs w:val="24"/>
          <w:lang w:val="en-GB"/>
        </w:rPr>
        <w:t xml:space="preserve"> (1500 </w:t>
      </w:r>
      <w:proofErr w:type="spellStart"/>
      <w:r w:rsidRPr="00B020BF">
        <w:rPr>
          <w:rFonts w:ascii="Times New Roman" w:hAnsi="Times New Roman" w:cs="Times New Roman"/>
          <w:bCs/>
          <w:color w:val="000000" w:themeColor="text1"/>
          <w:sz w:val="24"/>
          <w:szCs w:val="24"/>
          <w:lang w:val="en-GB"/>
        </w:rPr>
        <w:t>ms</w:t>
      </w:r>
      <w:proofErr w:type="spellEnd"/>
      <w:r w:rsidRPr="00B020BF">
        <w:rPr>
          <w:rFonts w:ascii="Times New Roman" w:hAnsi="Times New Roman" w:cs="Times New Roman"/>
          <w:bCs/>
          <w:color w:val="000000" w:themeColor="text1"/>
          <w:sz w:val="24"/>
          <w:szCs w:val="24"/>
          <w:lang w:val="en-GB"/>
        </w:rPr>
        <w:t xml:space="preserve">) </w:t>
      </w:r>
      <w:r>
        <w:rPr>
          <w:rFonts w:ascii="Times New Roman" w:hAnsi="Times New Roman" w:cs="Times New Roman"/>
          <w:bCs/>
          <w:color w:val="000000" w:themeColor="text1"/>
          <w:sz w:val="24"/>
          <w:szCs w:val="24"/>
          <w:lang w:val="en-GB"/>
        </w:rPr>
        <w:t xml:space="preserve">was displayed </w:t>
      </w:r>
      <w:r w:rsidRPr="00B020BF">
        <w:rPr>
          <w:rFonts w:ascii="Times New Roman" w:hAnsi="Times New Roman" w:cs="Times New Roman"/>
          <w:color w:val="000000" w:themeColor="text1"/>
          <w:sz w:val="24"/>
          <w:szCs w:val="24"/>
          <w:lang w:val="en-GB"/>
        </w:rPr>
        <w:t>indicating the upcoming electric stimulation</w:t>
      </w:r>
      <w:r>
        <w:rPr>
          <w:rFonts w:ascii="Times New Roman" w:hAnsi="Times New Roman" w:cs="Times New Roman"/>
          <w:bCs/>
          <w:color w:val="000000" w:themeColor="text1"/>
          <w:sz w:val="24"/>
          <w:szCs w:val="24"/>
          <w:lang w:val="en-GB"/>
        </w:rPr>
        <w:t>,</w:t>
      </w:r>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 xml:space="preserve">pointing either to the participant (arrow </w:t>
      </w:r>
      <w:r>
        <w:rPr>
          <w:rFonts w:ascii="Times New Roman" w:hAnsi="Times New Roman" w:cs="Times New Roman"/>
          <w:color w:val="000000" w:themeColor="text1"/>
          <w:sz w:val="24"/>
          <w:szCs w:val="24"/>
          <w:lang w:val="en-GB"/>
        </w:rPr>
        <w:t xml:space="preserve">to the </w:t>
      </w:r>
      <w:r w:rsidRPr="00B020BF">
        <w:rPr>
          <w:rFonts w:ascii="Times New Roman" w:hAnsi="Times New Roman" w:cs="Times New Roman"/>
          <w:color w:val="000000" w:themeColor="text1"/>
          <w:sz w:val="24"/>
          <w:szCs w:val="24"/>
          <w:lang w:val="en-GB"/>
        </w:rPr>
        <w:t xml:space="preserve">right) or to the confederate (arrow </w:t>
      </w:r>
      <w:r>
        <w:rPr>
          <w:rFonts w:ascii="Times New Roman" w:hAnsi="Times New Roman" w:cs="Times New Roman"/>
          <w:color w:val="000000" w:themeColor="text1"/>
          <w:sz w:val="24"/>
          <w:szCs w:val="24"/>
          <w:lang w:val="en-GB"/>
        </w:rPr>
        <w:t xml:space="preserve">to the </w:t>
      </w:r>
      <w:r w:rsidRPr="00B020BF">
        <w:rPr>
          <w:rFonts w:ascii="Times New Roman" w:hAnsi="Times New Roman" w:cs="Times New Roman"/>
          <w:color w:val="000000" w:themeColor="text1"/>
          <w:sz w:val="24"/>
          <w:szCs w:val="24"/>
          <w:lang w:val="en-GB"/>
        </w:rPr>
        <w:t>left</w:t>
      </w:r>
      <w:r>
        <w:rPr>
          <w:rFonts w:ascii="Times New Roman" w:hAnsi="Times New Roman" w:cs="Times New Roman"/>
          <w:color w:val="000000" w:themeColor="text1"/>
          <w:sz w:val="24"/>
          <w:szCs w:val="24"/>
          <w:lang w:val="en-GB"/>
        </w:rPr>
        <w:t xml:space="preserve"> side</w:t>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A</w:t>
      </w:r>
      <w:r w:rsidRPr="00B020BF">
        <w:rPr>
          <w:rFonts w:ascii="Times New Roman" w:hAnsi="Times New Roman" w:cs="Times New Roman"/>
          <w:color w:val="000000" w:themeColor="text1"/>
          <w:sz w:val="24"/>
          <w:szCs w:val="24"/>
          <w:lang w:val="en-GB"/>
        </w:rPr>
        <w:t xml:space="preserve">n anticipatory </w:t>
      </w:r>
      <w:proofErr w:type="spellStart"/>
      <w:r>
        <w:rPr>
          <w:rFonts w:ascii="Times New Roman" w:hAnsi="Times New Roman" w:cs="Times New Roman"/>
          <w:color w:val="000000" w:themeColor="text1"/>
          <w:sz w:val="24"/>
          <w:szCs w:val="24"/>
          <w:lang w:val="en-GB"/>
        </w:rPr>
        <w:t>colored</w:t>
      </w:r>
      <w:proofErr w:type="spellEnd"/>
      <w:r>
        <w:rPr>
          <w:rFonts w:ascii="Times New Roman" w:hAnsi="Times New Roman" w:cs="Times New Roman"/>
          <w:color w:val="000000" w:themeColor="text1"/>
          <w:sz w:val="24"/>
          <w:szCs w:val="24"/>
          <w:lang w:val="en-GB"/>
        </w:rPr>
        <w:t xml:space="preserve"> spark </w:t>
      </w:r>
      <w:r w:rsidRPr="00B020BF">
        <w:rPr>
          <w:rFonts w:ascii="Times New Roman" w:hAnsi="Times New Roman" w:cs="Times New Roman"/>
          <w:color w:val="000000" w:themeColor="text1"/>
          <w:sz w:val="24"/>
          <w:szCs w:val="24"/>
          <w:lang w:val="en-GB"/>
        </w:rPr>
        <w:t xml:space="preserve">visual cue </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1000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followed the arrow, </w:t>
      </w:r>
      <w:r w:rsidRPr="00B020BF">
        <w:rPr>
          <w:rFonts w:ascii="Times New Roman" w:hAnsi="Times New Roman" w:cs="Times New Roman"/>
          <w:color w:val="000000" w:themeColor="text1"/>
          <w:sz w:val="24"/>
          <w:szCs w:val="24"/>
          <w:lang w:val="en-GB"/>
        </w:rPr>
        <w:t xml:space="preserve">indicating the intensity of the incoming electric stimulus, i.e., an </w:t>
      </w:r>
      <w:r w:rsidRPr="00B020BF">
        <w:rPr>
          <w:rFonts w:ascii="Times New Roman" w:hAnsi="Times New Roman" w:cs="Times New Roman"/>
          <w:bCs/>
          <w:color w:val="000000" w:themeColor="text1"/>
          <w:sz w:val="24"/>
          <w:szCs w:val="24"/>
          <w:lang w:val="en-GB"/>
        </w:rPr>
        <w:t>orange spark for painful stimul</w:t>
      </w:r>
      <w:r>
        <w:rPr>
          <w:rFonts w:ascii="Times New Roman" w:hAnsi="Times New Roman" w:cs="Times New Roman"/>
          <w:bCs/>
          <w:color w:val="000000" w:themeColor="text1"/>
          <w:sz w:val="24"/>
          <w:szCs w:val="24"/>
          <w:lang w:val="en-GB"/>
        </w:rPr>
        <w:t>ation</w:t>
      </w:r>
      <w:r w:rsidRPr="00B020BF">
        <w:rPr>
          <w:rFonts w:ascii="Times New Roman" w:hAnsi="Times New Roman" w:cs="Times New Roman"/>
          <w:bCs/>
          <w:color w:val="000000" w:themeColor="text1"/>
          <w:sz w:val="24"/>
          <w:szCs w:val="24"/>
          <w:lang w:val="en-GB"/>
        </w:rPr>
        <w:t xml:space="preserve"> or a blue spark for non-pain stimul</w:t>
      </w:r>
      <w:r>
        <w:rPr>
          <w:rFonts w:ascii="Times New Roman" w:hAnsi="Times New Roman" w:cs="Times New Roman"/>
          <w:bCs/>
          <w:color w:val="000000" w:themeColor="text1"/>
          <w:sz w:val="24"/>
          <w:szCs w:val="24"/>
          <w:lang w:val="en-GB"/>
        </w:rPr>
        <w:t>ation</w:t>
      </w:r>
      <w:r w:rsidRPr="00B020BF">
        <w:rPr>
          <w:rFonts w:ascii="Times New Roman" w:hAnsi="Times New Roman" w:cs="Times New Roman"/>
          <w:bCs/>
          <w:color w:val="000000" w:themeColor="text1"/>
          <w:sz w:val="24"/>
          <w:szCs w:val="24"/>
          <w:lang w:val="en-GB"/>
        </w:rPr>
        <w:t xml:space="preserve">. </w:t>
      </w:r>
      <w:r>
        <w:rPr>
          <w:rFonts w:ascii="Times New Roman" w:hAnsi="Times New Roman" w:cs="Times New Roman"/>
          <w:bCs/>
          <w:color w:val="000000" w:themeColor="text1"/>
          <w:sz w:val="24"/>
          <w:szCs w:val="24"/>
          <w:lang w:val="en-GB"/>
        </w:rPr>
        <w:t>A</w:t>
      </w:r>
      <w:r>
        <w:rPr>
          <w:rFonts w:ascii="Times New Roman" w:hAnsi="Times New Roman" w:cs="Times New Roman"/>
          <w:color w:val="000000" w:themeColor="text1"/>
          <w:sz w:val="24"/>
          <w:szCs w:val="24"/>
          <w:lang w:val="en-GB"/>
        </w:rPr>
        <w:t xml:space="preserve"> dark screen lasting</w:t>
      </w:r>
      <w:r w:rsidRPr="00B020BF">
        <w:rPr>
          <w:rFonts w:ascii="Times New Roman" w:hAnsi="Times New Roman" w:cs="Times New Roman"/>
          <w:color w:val="000000" w:themeColor="text1"/>
          <w:sz w:val="24"/>
          <w:szCs w:val="24"/>
          <w:lang w:val="en-GB"/>
        </w:rPr>
        <w:t xml:space="preserve"> 3500 </w:t>
      </w:r>
      <w:proofErr w:type="spellStart"/>
      <w:r w:rsidRPr="00B020BF">
        <w:rPr>
          <w:rFonts w:ascii="Times New Roman" w:hAnsi="Times New Roman" w:cs="Times New Roman"/>
          <w:color w:val="000000" w:themeColor="text1"/>
          <w:sz w:val="24"/>
          <w:szCs w:val="24"/>
          <w:lang w:val="en-GB"/>
        </w:rPr>
        <w:t>ms</w:t>
      </w:r>
      <w:proofErr w:type="spellEnd"/>
      <w:r w:rsidRPr="004D7335">
        <w:rPr>
          <w:rFonts w:ascii="Times New Roman" w:hAnsi="Times New Roman" w:cs="Times New Roman"/>
          <w:bCs/>
          <w:color w:val="000000" w:themeColor="text1"/>
          <w:sz w:val="24"/>
          <w:szCs w:val="24"/>
          <w:lang w:val="en-GB"/>
        </w:rPr>
        <w:t xml:space="preserve"> </w:t>
      </w:r>
      <w:r>
        <w:rPr>
          <w:rFonts w:ascii="Times New Roman" w:hAnsi="Times New Roman" w:cs="Times New Roman"/>
          <w:bCs/>
          <w:color w:val="000000" w:themeColor="text1"/>
          <w:sz w:val="24"/>
          <w:szCs w:val="24"/>
          <w:lang w:val="en-GB"/>
        </w:rPr>
        <w:t>followed the visual spark cue</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A</w:t>
      </w:r>
      <w:r w:rsidRPr="00B020BF">
        <w:rPr>
          <w:rFonts w:ascii="Times New Roman" w:hAnsi="Times New Roman" w:cs="Times New Roman"/>
          <w:color w:val="000000" w:themeColor="text1"/>
          <w:sz w:val="24"/>
          <w:szCs w:val="24"/>
          <w:lang w:val="en-GB"/>
        </w:rPr>
        <w:t>t the end</w:t>
      </w:r>
      <w:r>
        <w:rPr>
          <w:rFonts w:ascii="Times New Roman" w:hAnsi="Times New Roman" w:cs="Times New Roman"/>
          <w:color w:val="000000" w:themeColor="text1"/>
          <w:sz w:val="24"/>
          <w:szCs w:val="24"/>
          <w:lang w:val="en-GB"/>
        </w:rPr>
        <w:t xml:space="preserve"> of this interval, a </w:t>
      </w:r>
      <w:proofErr w:type="spellStart"/>
      <w:r>
        <w:rPr>
          <w:rFonts w:ascii="Times New Roman" w:hAnsi="Times New Roman" w:cs="Times New Roman"/>
          <w:color w:val="000000" w:themeColor="text1"/>
          <w:sz w:val="24"/>
          <w:szCs w:val="24"/>
          <w:lang w:val="en-GB"/>
        </w:rPr>
        <w:t>colored</w:t>
      </w:r>
      <w:proofErr w:type="spellEnd"/>
      <w:r>
        <w:rPr>
          <w:rFonts w:ascii="Times New Roman" w:hAnsi="Times New Roman" w:cs="Times New Roman"/>
          <w:color w:val="000000" w:themeColor="text1"/>
          <w:sz w:val="24"/>
          <w:szCs w:val="24"/>
          <w:lang w:val="en-GB"/>
        </w:rPr>
        <w:t xml:space="preserve"> cue spark (1000 </w:t>
      </w:r>
      <w:proofErr w:type="spellStart"/>
      <w:r>
        <w:rPr>
          <w:rFonts w:ascii="Times New Roman" w:hAnsi="Times New Roman" w:cs="Times New Roman"/>
          <w:color w:val="000000" w:themeColor="text1"/>
          <w:sz w:val="24"/>
          <w:szCs w:val="24"/>
          <w:lang w:val="en-GB"/>
        </w:rPr>
        <w:t>ms</w:t>
      </w:r>
      <w:proofErr w:type="spellEnd"/>
      <w:r>
        <w:rPr>
          <w:rFonts w:ascii="Times New Roman" w:hAnsi="Times New Roman" w:cs="Times New Roman"/>
          <w:color w:val="000000" w:themeColor="text1"/>
          <w:sz w:val="24"/>
          <w:szCs w:val="24"/>
          <w:lang w:val="en-GB"/>
        </w:rPr>
        <w:t>) occurred with</w:t>
      </w:r>
      <w:r w:rsidRPr="00B020BF">
        <w:rPr>
          <w:rFonts w:ascii="Times New Roman" w:hAnsi="Times New Roman" w:cs="Times New Roman"/>
          <w:color w:val="000000" w:themeColor="text1"/>
          <w:sz w:val="24"/>
          <w:szCs w:val="24"/>
          <w:lang w:val="en-GB"/>
        </w:rPr>
        <w:t xml:space="preserve"> the onset of electric train pulse stimulation (</w:t>
      </w:r>
      <w:r w:rsidR="00983248">
        <w:rPr>
          <w:rFonts w:ascii="Times New Roman" w:hAnsi="Times New Roman" w:cs="Times New Roman"/>
          <w:color w:val="000000" w:themeColor="text1"/>
          <w:sz w:val="24"/>
          <w:szCs w:val="24"/>
          <w:lang w:val="en-GB"/>
        </w:rPr>
        <w:t>duration</w:t>
      </w:r>
      <w:r w:rsidRPr="00B020BF">
        <w:rPr>
          <w:rFonts w:ascii="Times New Roman" w:hAnsi="Times New Roman" w:cs="Times New Roman"/>
          <w:color w:val="000000" w:themeColor="text1"/>
          <w:sz w:val="24"/>
          <w:szCs w:val="24"/>
          <w:lang w:val="en-GB"/>
        </w:rPr>
        <w:t xml:space="preserve"> from 18 to 30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a red spark indicates a painful stimulus, a green spark a non-painful one. After</w:t>
      </w:r>
      <w:r>
        <w:rPr>
          <w:rFonts w:ascii="Times New Roman" w:hAnsi="Times New Roman" w:cs="Times New Roman"/>
          <w:color w:val="000000" w:themeColor="text1"/>
          <w:sz w:val="24"/>
          <w:szCs w:val="24"/>
          <w:lang w:val="en-GB"/>
        </w:rPr>
        <w:t xml:space="preserve"> this stimulus, a </w:t>
      </w:r>
      <w:r w:rsidRPr="00B020BF">
        <w:rPr>
          <w:rFonts w:ascii="Times New Roman" w:hAnsi="Times New Roman" w:cs="Times New Roman"/>
          <w:color w:val="000000" w:themeColor="text1"/>
          <w:sz w:val="24"/>
          <w:szCs w:val="24"/>
          <w:lang w:val="en-GB"/>
        </w:rPr>
        <w:t xml:space="preserve">dark screen for a fixed interval of 2500 </w:t>
      </w:r>
      <w:proofErr w:type="spellStart"/>
      <w:r w:rsidRPr="00B020BF">
        <w:rPr>
          <w:rFonts w:ascii="Times New Roman" w:hAnsi="Times New Roman" w:cs="Times New Roman"/>
          <w:color w:val="000000" w:themeColor="text1"/>
          <w:sz w:val="24"/>
          <w:szCs w:val="24"/>
          <w:lang w:val="en-GB"/>
        </w:rPr>
        <w:t>ms</w:t>
      </w:r>
      <w:proofErr w:type="spellEnd"/>
      <w:r w:rsidRPr="004D73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occurred, </w:t>
      </w:r>
      <w:r w:rsidRPr="00B020BF">
        <w:rPr>
          <w:rFonts w:ascii="Times New Roman" w:hAnsi="Times New Roman" w:cs="Times New Roman"/>
          <w:color w:val="000000" w:themeColor="text1"/>
          <w:sz w:val="24"/>
          <w:szCs w:val="24"/>
          <w:lang w:val="en-GB"/>
        </w:rPr>
        <w:t xml:space="preserve">followed by a fixation cross </w:t>
      </w:r>
      <w:r>
        <w:rPr>
          <w:rFonts w:ascii="Times New Roman" w:hAnsi="Times New Roman" w:cs="Times New Roman"/>
          <w:color w:val="000000" w:themeColor="text1"/>
          <w:sz w:val="24"/>
          <w:szCs w:val="24"/>
          <w:lang w:val="en-GB"/>
        </w:rPr>
        <w:t xml:space="preserve">presented for </w:t>
      </w:r>
      <w:r w:rsidRPr="00B020BF">
        <w:rPr>
          <w:rFonts w:ascii="Times New Roman" w:hAnsi="Times New Roman" w:cs="Times New Roman"/>
          <w:color w:val="000000" w:themeColor="text1"/>
          <w:sz w:val="24"/>
          <w:szCs w:val="24"/>
          <w:lang w:val="en-GB"/>
        </w:rPr>
        <w:t xml:space="preserve">500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P</w:t>
      </w:r>
      <w:r w:rsidRPr="00CC23D3">
        <w:rPr>
          <w:rFonts w:ascii="Times New Roman" w:hAnsi="Times New Roman" w:cs="Times New Roman"/>
          <w:bCs/>
          <w:color w:val="000000" w:themeColor="text1"/>
          <w:sz w:val="24"/>
          <w:szCs w:val="24"/>
          <w:lang w:val="en-GB"/>
        </w:rPr>
        <w:t>articipants</w:t>
      </w:r>
      <w:r w:rsidRPr="00B020BF">
        <w:rPr>
          <w:rFonts w:ascii="Times New Roman" w:hAnsi="Times New Roman" w:cs="Times New Roman"/>
          <w:bCs/>
          <w:color w:val="000000" w:themeColor="text1"/>
          <w:sz w:val="24"/>
          <w:szCs w:val="24"/>
          <w:lang w:val="en-GB"/>
        </w:rPr>
        <w:t xml:space="preserve"> </w:t>
      </w:r>
      <w:r>
        <w:rPr>
          <w:rFonts w:ascii="Times New Roman" w:hAnsi="Times New Roman" w:cs="Times New Roman"/>
          <w:bCs/>
          <w:color w:val="000000" w:themeColor="text1"/>
          <w:sz w:val="24"/>
          <w:szCs w:val="24"/>
          <w:lang w:val="en-GB"/>
        </w:rPr>
        <w:t xml:space="preserve">then </w:t>
      </w:r>
      <w:r w:rsidRPr="00B020BF">
        <w:rPr>
          <w:rFonts w:ascii="Times New Roman" w:hAnsi="Times New Roman" w:cs="Times New Roman"/>
          <w:bCs/>
          <w:color w:val="000000" w:themeColor="text1"/>
          <w:sz w:val="24"/>
          <w:szCs w:val="24"/>
          <w:lang w:val="en-GB"/>
        </w:rPr>
        <w:t xml:space="preserve">rated </w:t>
      </w:r>
      <w:r>
        <w:rPr>
          <w:rFonts w:ascii="Times New Roman" w:hAnsi="Times New Roman" w:cs="Times New Roman"/>
          <w:bCs/>
          <w:color w:val="000000" w:themeColor="text1"/>
          <w:sz w:val="24"/>
          <w:szCs w:val="24"/>
          <w:lang w:val="en-GB"/>
        </w:rPr>
        <w:t>their</w:t>
      </w:r>
      <w:r w:rsidRPr="00B020BF">
        <w:rPr>
          <w:rFonts w:ascii="Times New Roman" w:hAnsi="Times New Roman" w:cs="Times New Roman"/>
          <w:bCs/>
          <w:color w:val="000000" w:themeColor="text1"/>
          <w:sz w:val="24"/>
          <w:szCs w:val="24"/>
          <w:lang w:val="en-GB"/>
        </w:rPr>
        <w:t xml:space="preserve"> experienced pain (“</w:t>
      </w:r>
      <w:r w:rsidRPr="00B020BF">
        <w:rPr>
          <w:rStyle w:val="tlid-translation"/>
          <w:rFonts w:ascii="Times New Roman" w:hAnsi="Times New Roman" w:cs="Times New Roman"/>
          <w:color w:val="000000" w:themeColor="text1"/>
          <w:sz w:val="24"/>
          <w:szCs w:val="24"/>
          <w:lang w:val="en-GB"/>
        </w:rPr>
        <w:t>how painful was this stimulus for you?</w:t>
      </w:r>
      <w:r w:rsidRPr="00B020BF">
        <w:rPr>
          <w:rFonts w:ascii="Times New Roman" w:hAnsi="Times New Roman" w:cs="Times New Roman"/>
          <w:bCs/>
          <w:color w:val="000000" w:themeColor="text1"/>
          <w:sz w:val="24"/>
          <w:szCs w:val="24"/>
          <w:lang w:val="en-GB"/>
        </w:rPr>
        <w:t>”) on a numerical 7-point Likert scale (</w:t>
      </w:r>
      <w:r w:rsidRPr="00B020BF">
        <w:rPr>
          <w:rFonts w:ascii="Times New Roman" w:hAnsi="Times New Roman" w:cs="Times New Roman"/>
          <w:color w:val="000000" w:themeColor="text1"/>
          <w:sz w:val="24"/>
          <w:szCs w:val="24"/>
          <w:lang w:val="en-GB"/>
        </w:rPr>
        <w:t>from “not at all” to “very painful”) to obtain a numerical pain score (NPS)</w:t>
      </w:r>
      <w:r w:rsidRPr="00B020BF">
        <w:rPr>
          <w:rFonts w:ascii="Times New Roman" w:hAnsi="Times New Roman" w:cs="Times New Roman"/>
          <w:bCs/>
          <w:color w:val="000000" w:themeColor="text1"/>
          <w:sz w:val="24"/>
          <w:szCs w:val="24"/>
          <w:lang w:val="en-GB"/>
        </w:rPr>
        <w:t>. Participant</w:t>
      </w:r>
      <w:r>
        <w:rPr>
          <w:rFonts w:ascii="Times New Roman" w:hAnsi="Times New Roman" w:cs="Times New Roman"/>
          <w:bCs/>
          <w:color w:val="000000" w:themeColor="text1"/>
          <w:sz w:val="24"/>
          <w:szCs w:val="24"/>
          <w:lang w:val="en-GB"/>
        </w:rPr>
        <w:t>s</w:t>
      </w:r>
      <w:r w:rsidRPr="00B020BF">
        <w:rPr>
          <w:rFonts w:ascii="Times New Roman" w:hAnsi="Times New Roman" w:cs="Times New Roman"/>
          <w:bCs/>
          <w:color w:val="000000" w:themeColor="text1"/>
          <w:sz w:val="24"/>
          <w:szCs w:val="24"/>
          <w:lang w:val="en-GB"/>
        </w:rPr>
        <w:t xml:space="preserve"> also rated the experienced unpleasantness (“How unpleasant was this stimulus for you?”) using a similar 7-point rating scale (ranging from “not at all” to “very unpleasant”) to obtain a numerical </w:t>
      </w:r>
      <w:r>
        <w:rPr>
          <w:rFonts w:ascii="Times New Roman" w:hAnsi="Times New Roman" w:cs="Times New Roman"/>
          <w:bCs/>
          <w:color w:val="000000" w:themeColor="text1"/>
          <w:sz w:val="24"/>
          <w:szCs w:val="24"/>
          <w:lang w:val="en-GB"/>
        </w:rPr>
        <w:t>unpleasantness</w:t>
      </w:r>
      <w:r w:rsidRPr="00B020BF">
        <w:rPr>
          <w:rFonts w:ascii="Times New Roman" w:hAnsi="Times New Roman" w:cs="Times New Roman"/>
          <w:bCs/>
          <w:color w:val="000000" w:themeColor="text1"/>
          <w:sz w:val="24"/>
          <w:szCs w:val="24"/>
          <w:lang w:val="en-GB"/>
        </w:rPr>
        <w:t xml:space="preserve"> score (</w:t>
      </w:r>
      <w:r>
        <w:rPr>
          <w:rFonts w:ascii="Times New Roman" w:hAnsi="Times New Roman" w:cs="Times New Roman"/>
          <w:bCs/>
          <w:color w:val="000000" w:themeColor="text1"/>
          <w:sz w:val="24"/>
          <w:szCs w:val="24"/>
          <w:lang w:val="en-GB"/>
        </w:rPr>
        <w:t>NUS</w:t>
      </w:r>
      <w:r w:rsidRPr="004D7335">
        <w:rPr>
          <w:rFonts w:ascii="Times New Roman" w:hAnsi="Times New Roman" w:cs="Times New Roman"/>
          <w:bCs/>
          <w:color w:val="000000" w:themeColor="text1"/>
          <w:sz w:val="24"/>
          <w:szCs w:val="24"/>
          <w:lang w:val="en-GB"/>
        </w:rPr>
        <w:t xml:space="preserve">). Equivalently, participants used </w:t>
      </w:r>
      <w:r>
        <w:rPr>
          <w:rFonts w:ascii="Times New Roman" w:hAnsi="Times New Roman" w:cs="Times New Roman"/>
          <w:bCs/>
          <w:color w:val="000000" w:themeColor="text1"/>
          <w:sz w:val="24"/>
          <w:szCs w:val="24"/>
          <w:lang w:val="en-GB"/>
        </w:rPr>
        <w:t>a</w:t>
      </w:r>
      <w:r w:rsidRPr="004D7335">
        <w:rPr>
          <w:rFonts w:ascii="Times New Roman" w:hAnsi="Times New Roman" w:cs="Times New Roman"/>
          <w:bCs/>
          <w:color w:val="000000" w:themeColor="text1"/>
          <w:sz w:val="24"/>
          <w:szCs w:val="24"/>
          <w:lang w:val="en-GB"/>
        </w:rPr>
        <w:t xml:space="preserve"> 7-point rating scale to </w:t>
      </w:r>
      <w:r w:rsidRPr="004D7335">
        <w:rPr>
          <w:rFonts w:ascii="Times New Roman" w:hAnsi="Times New Roman" w:cs="Times New Roman"/>
          <w:sz w:val="24"/>
          <w:szCs w:val="24"/>
          <w:lang w:val="en-GB"/>
        </w:rPr>
        <w:t xml:space="preserve">infer the values for </w:t>
      </w:r>
      <w:r>
        <w:rPr>
          <w:rFonts w:ascii="Times New Roman" w:hAnsi="Times New Roman" w:cs="Times New Roman"/>
          <w:sz w:val="24"/>
          <w:szCs w:val="24"/>
          <w:lang w:val="en-GB"/>
        </w:rPr>
        <w:t xml:space="preserve">other </w:t>
      </w:r>
      <w:r w:rsidRPr="004D7335">
        <w:rPr>
          <w:rFonts w:ascii="Times New Roman" w:hAnsi="Times New Roman" w:cs="Times New Roman"/>
          <w:sz w:val="24"/>
          <w:szCs w:val="24"/>
          <w:lang w:val="en-GB"/>
        </w:rPr>
        <w:t xml:space="preserve">pain </w:t>
      </w:r>
      <w:r w:rsidRPr="004D7335">
        <w:rPr>
          <w:rFonts w:ascii="Times New Roman" w:hAnsi="Times New Roman" w:cs="Times New Roman"/>
          <w:bCs/>
          <w:color w:val="000000" w:themeColor="text1"/>
          <w:sz w:val="24"/>
          <w:szCs w:val="24"/>
          <w:lang w:val="en-GB"/>
        </w:rPr>
        <w:t>(“How painful did it feel when the other person was stimulated?”</w:t>
      </w:r>
      <w:r>
        <w:rPr>
          <w:rFonts w:ascii="Times New Roman" w:hAnsi="Times New Roman" w:cs="Times New Roman"/>
          <w:sz w:val="24"/>
          <w:szCs w:val="24"/>
          <w:lang w:val="en-GB"/>
        </w:rPr>
        <w:t xml:space="preserve"> They used the same scale</w:t>
      </w:r>
      <w:r w:rsidRPr="004D733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to rate the inferred </w:t>
      </w:r>
      <w:r w:rsidRPr="004D7335">
        <w:rPr>
          <w:rFonts w:ascii="Times New Roman" w:hAnsi="Times New Roman" w:cs="Times New Roman"/>
          <w:sz w:val="24"/>
          <w:szCs w:val="24"/>
          <w:lang w:val="en-GB"/>
        </w:rPr>
        <w:t xml:space="preserve">unpleasantness </w:t>
      </w:r>
      <w:r w:rsidRPr="004D7335">
        <w:rPr>
          <w:rFonts w:ascii="Times New Roman" w:hAnsi="Times New Roman" w:cs="Times New Roman"/>
          <w:bCs/>
          <w:color w:val="000000" w:themeColor="text1"/>
          <w:sz w:val="24"/>
          <w:szCs w:val="24"/>
          <w:lang w:val="en-GB"/>
        </w:rPr>
        <w:t>experienced by the confederate “How unpleasant did it feel when the other person was stimulated?”).</w:t>
      </w:r>
      <w:r w:rsidRPr="00B020BF">
        <w:rPr>
          <w:rFonts w:ascii="Times New Roman" w:hAnsi="Times New Roman" w:cs="Times New Roman"/>
          <w:bCs/>
          <w:color w:val="000000" w:themeColor="text1"/>
          <w:sz w:val="24"/>
          <w:szCs w:val="24"/>
          <w:lang w:val="en-GB"/>
        </w:rPr>
        <w:t xml:space="preserve"> </w:t>
      </w:r>
      <w:bookmarkStart w:id="2" w:name="_Hlk88582413"/>
      <w:r w:rsidR="00983248">
        <w:rPr>
          <w:rFonts w:ascii="Times New Roman" w:hAnsi="Times New Roman" w:cs="Times New Roman"/>
          <w:bCs/>
          <w:color w:val="000000" w:themeColor="text1"/>
          <w:sz w:val="24"/>
          <w:szCs w:val="24"/>
          <w:lang w:val="en-GB"/>
        </w:rPr>
        <w:t>Pain and unpleasantness ratings were presented in a quasi-random order.</w:t>
      </w:r>
      <w:bookmarkEnd w:id="2"/>
      <w:r w:rsidR="00983248">
        <w:rPr>
          <w:rFonts w:ascii="Times New Roman" w:hAnsi="Times New Roman" w:cs="Times New Roman"/>
          <w:bCs/>
          <w:color w:val="000000" w:themeColor="text1"/>
          <w:sz w:val="24"/>
          <w:szCs w:val="24"/>
          <w:lang w:val="en-GB"/>
        </w:rPr>
        <w:t xml:space="preserve"> </w:t>
      </w:r>
      <w:r>
        <w:rPr>
          <w:rFonts w:ascii="Times New Roman" w:hAnsi="Times New Roman" w:cs="Times New Roman"/>
          <w:color w:val="000000" w:themeColor="text1"/>
          <w:sz w:val="24"/>
          <w:szCs w:val="24"/>
          <w:lang w:val="en-GB"/>
        </w:rPr>
        <w:t>Only</w:t>
      </w:r>
      <w:r w:rsidRPr="00B020BF">
        <w:rPr>
          <w:rFonts w:ascii="Times New Roman" w:hAnsi="Times New Roman" w:cs="Times New Roman"/>
          <w:bCs/>
          <w:color w:val="000000" w:themeColor="text1"/>
          <w:sz w:val="24"/>
          <w:szCs w:val="24"/>
          <w:lang w:val="en-GB"/>
        </w:rPr>
        <w:t xml:space="preserve"> one-third of the painful </w:t>
      </w:r>
      <w:r>
        <w:rPr>
          <w:rFonts w:ascii="Times New Roman" w:hAnsi="Times New Roman" w:cs="Times New Roman"/>
          <w:bCs/>
          <w:color w:val="000000" w:themeColor="text1"/>
          <w:sz w:val="24"/>
          <w:szCs w:val="24"/>
          <w:lang w:val="en-GB"/>
        </w:rPr>
        <w:t>trials were rated</w:t>
      </w:r>
      <w:r w:rsidRPr="00B020BF">
        <w:rPr>
          <w:rFonts w:ascii="Times New Roman" w:hAnsi="Times New Roman" w:cs="Times New Roman"/>
          <w:bCs/>
          <w:color w:val="000000" w:themeColor="text1"/>
          <w:sz w:val="24"/>
          <w:szCs w:val="24"/>
          <w:lang w:val="en-GB"/>
        </w:rPr>
        <w:t xml:space="preserve">. The present trial structure </w:t>
      </w:r>
      <w:r w:rsidRPr="00B020BF">
        <w:rPr>
          <w:rFonts w:ascii="Times New Roman" w:hAnsi="Times New Roman" w:cs="Times New Roman"/>
          <w:color w:val="000000" w:themeColor="text1"/>
          <w:sz w:val="24"/>
          <w:szCs w:val="24"/>
          <w:lang w:val="en-GB"/>
        </w:rPr>
        <w:t xml:space="preserve">enabled participants to know how and when the confederate was stimulated </w:t>
      </w:r>
      <w:r>
        <w:rPr>
          <w:rFonts w:ascii="Times New Roman" w:hAnsi="Times New Roman" w:cs="Times New Roman"/>
          <w:color w:val="000000" w:themeColor="text1"/>
          <w:sz w:val="24"/>
          <w:szCs w:val="24"/>
          <w:lang w:val="en-GB"/>
        </w:rPr>
        <w:t>without</w:t>
      </w:r>
      <w:r w:rsidRPr="00B020BF">
        <w:rPr>
          <w:rFonts w:ascii="Times New Roman" w:hAnsi="Times New Roman" w:cs="Times New Roman"/>
          <w:color w:val="000000" w:themeColor="text1"/>
          <w:sz w:val="24"/>
          <w:szCs w:val="24"/>
          <w:lang w:val="en-GB"/>
        </w:rPr>
        <w:t xml:space="preserve"> direct observation of their actual reactions. </w:t>
      </w:r>
      <w:r>
        <w:rPr>
          <w:rFonts w:ascii="Times New Roman" w:hAnsi="Times New Roman" w:cs="Times New Roman"/>
          <w:color w:val="000000" w:themeColor="text1"/>
          <w:sz w:val="24"/>
          <w:szCs w:val="24"/>
          <w:lang w:val="en-GB"/>
        </w:rPr>
        <w:t>In this way, we</w:t>
      </w:r>
      <w:r w:rsidRPr="00B020BF">
        <w:rPr>
          <w:rFonts w:ascii="Times New Roman" w:hAnsi="Times New Roman" w:cs="Times New Roman"/>
          <w:color w:val="000000" w:themeColor="text1"/>
          <w:sz w:val="24"/>
          <w:szCs w:val="24"/>
          <w:lang w:val="en-GB"/>
        </w:rPr>
        <w:t xml:space="preserve"> exclude</w:t>
      </w:r>
      <w:r>
        <w:rPr>
          <w:rFonts w:ascii="Times New Roman" w:hAnsi="Times New Roman" w:cs="Times New Roman"/>
          <w:color w:val="000000" w:themeColor="text1"/>
          <w:sz w:val="24"/>
          <w:szCs w:val="24"/>
          <w:lang w:val="en-GB"/>
        </w:rPr>
        <w:t>d</w:t>
      </w:r>
      <w:r w:rsidRPr="00B020BF">
        <w:rPr>
          <w:rFonts w:ascii="Times New Roman" w:hAnsi="Times New Roman" w:cs="Times New Roman"/>
          <w:color w:val="000000" w:themeColor="text1"/>
          <w:sz w:val="24"/>
          <w:szCs w:val="24"/>
          <w:lang w:val="en-GB"/>
        </w:rPr>
        <w:t xml:space="preserve"> influences resulting from direct observation, such as affective motor responses or emotional contagion. </w:t>
      </w:r>
    </w:p>
    <w:p w14:paraId="199B91B8" w14:textId="0314A36E" w:rsidR="00F33D82" w:rsidRPr="00B020BF" w:rsidRDefault="00F33D82" w:rsidP="00F33D82">
      <w:pPr>
        <w:autoSpaceDE w:val="0"/>
        <w:autoSpaceDN w:val="0"/>
        <w:adjustRightInd w:val="0"/>
        <w:spacing w:after="0" w:line="360" w:lineRule="auto"/>
        <w:rPr>
          <w:rFonts w:ascii="CharisSIL" w:eastAsia="CharisSIL" w:cs="CharisSIL"/>
          <w:color w:val="000000" w:themeColor="text1"/>
          <w:sz w:val="16"/>
          <w:szCs w:val="16"/>
          <w:lang w:val="en-GB"/>
        </w:rPr>
      </w:pPr>
      <w:r w:rsidRPr="00B020BF">
        <w:rPr>
          <w:rFonts w:ascii="Times New Roman" w:hAnsi="Times New Roman" w:cs="Times New Roman"/>
          <w:bCs/>
          <w:color w:val="000000" w:themeColor="text1"/>
          <w:sz w:val="24"/>
          <w:szCs w:val="24"/>
          <w:lang w:val="en-GB"/>
        </w:rPr>
        <w:t xml:space="preserve">In total, 36 trials (about 45 min) </w:t>
      </w:r>
      <w:r>
        <w:rPr>
          <w:rFonts w:ascii="Times New Roman" w:hAnsi="Times New Roman" w:cs="Times New Roman"/>
          <w:bCs/>
          <w:color w:val="000000" w:themeColor="text1"/>
          <w:sz w:val="24"/>
          <w:szCs w:val="24"/>
          <w:lang w:val="en-GB"/>
        </w:rPr>
        <w:t xml:space="preserve">were </w:t>
      </w:r>
      <w:r w:rsidRPr="00B020BF">
        <w:rPr>
          <w:rFonts w:ascii="Times New Roman" w:hAnsi="Times New Roman" w:cs="Times New Roman"/>
          <w:bCs/>
          <w:color w:val="000000" w:themeColor="text1"/>
          <w:sz w:val="24"/>
          <w:szCs w:val="24"/>
          <w:lang w:val="en-GB"/>
        </w:rPr>
        <w:t>presented</w:t>
      </w:r>
      <w:r>
        <w:rPr>
          <w:rFonts w:ascii="Times New Roman" w:hAnsi="Times New Roman" w:cs="Times New Roman"/>
          <w:bCs/>
          <w:color w:val="000000" w:themeColor="text1"/>
          <w:sz w:val="24"/>
          <w:szCs w:val="24"/>
          <w:lang w:val="en-GB"/>
        </w:rPr>
        <w:t xml:space="preserve"> in random order</w:t>
      </w:r>
      <w:r w:rsidRPr="00B020BF">
        <w:rPr>
          <w:rFonts w:ascii="Times New Roman" w:hAnsi="Times New Roman" w:cs="Times New Roman"/>
          <w:bCs/>
          <w:color w:val="000000" w:themeColor="text1"/>
          <w:sz w:val="24"/>
          <w:szCs w:val="24"/>
          <w:lang w:val="en-GB"/>
        </w:rPr>
        <w:t xml:space="preserve"> for each condition: painful and non-painful stimulation to the participant, painful and non-painful stimulation to the confederate. </w:t>
      </w:r>
      <w:r w:rsidRPr="00B020BF">
        <w:rPr>
          <w:rFonts w:ascii="Times New Roman" w:eastAsia="CharisSIL" w:hAnsi="Times New Roman" w:cs="Times New Roman"/>
          <w:color w:val="000000" w:themeColor="text1"/>
          <w:sz w:val="24"/>
          <w:szCs w:val="24"/>
          <w:lang w:val="en-GB"/>
        </w:rPr>
        <w:t xml:space="preserve">To evaluate the level of relative pain and </w:t>
      </w:r>
      <w:r>
        <w:rPr>
          <w:rFonts w:ascii="Times New Roman" w:eastAsia="CharisSIL" w:hAnsi="Times New Roman" w:cs="Times New Roman"/>
          <w:color w:val="000000" w:themeColor="text1"/>
          <w:sz w:val="24"/>
          <w:szCs w:val="24"/>
          <w:lang w:val="en-GB"/>
        </w:rPr>
        <w:t>unpleasantness</w:t>
      </w:r>
      <w:r w:rsidRPr="00B020BF">
        <w:rPr>
          <w:rFonts w:ascii="Times New Roman" w:eastAsia="CharisSIL" w:hAnsi="Times New Roman" w:cs="Times New Roman"/>
          <w:color w:val="000000" w:themeColor="text1"/>
          <w:sz w:val="24"/>
          <w:szCs w:val="24"/>
          <w:lang w:val="en-GB"/>
        </w:rPr>
        <w:t xml:space="preserve"> reduction induced by </w:t>
      </w:r>
      <w:r w:rsidR="0045498A">
        <w:rPr>
          <w:rFonts w:ascii="Times New Roman" w:eastAsia="CharisSIL" w:hAnsi="Times New Roman" w:cs="Times New Roman"/>
          <w:color w:val="000000" w:themeColor="text1"/>
          <w:sz w:val="24"/>
          <w:szCs w:val="24"/>
          <w:lang w:val="en-GB"/>
        </w:rPr>
        <w:t>p</w:t>
      </w:r>
      <w:r w:rsidRPr="00B020BF">
        <w:rPr>
          <w:rFonts w:ascii="Times New Roman" w:eastAsia="CharisSIL" w:hAnsi="Times New Roman" w:cs="Times New Roman"/>
          <w:color w:val="000000" w:themeColor="text1"/>
          <w:sz w:val="24"/>
          <w:szCs w:val="24"/>
          <w:lang w:val="en-GB"/>
        </w:rPr>
        <w:t xml:space="preserve">lacebo treatment, we calculated numerical pain and </w:t>
      </w:r>
      <w:r>
        <w:rPr>
          <w:rFonts w:ascii="Times New Roman" w:eastAsia="CharisSIL" w:hAnsi="Times New Roman" w:cs="Times New Roman"/>
          <w:color w:val="000000" w:themeColor="text1"/>
          <w:sz w:val="24"/>
          <w:szCs w:val="24"/>
          <w:lang w:val="en-GB"/>
        </w:rPr>
        <w:t>unpleasantness</w:t>
      </w:r>
      <w:r w:rsidRPr="00B020BF">
        <w:rPr>
          <w:rFonts w:ascii="Times New Roman" w:eastAsia="CharisSIL" w:hAnsi="Times New Roman" w:cs="Times New Roman"/>
          <w:color w:val="000000" w:themeColor="text1"/>
          <w:sz w:val="24"/>
          <w:szCs w:val="24"/>
          <w:lang w:val="en-GB"/>
        </w:rPr>
        <w:t xml:space="preserve"> difference scores (NPDSs and </w:t>
      </w:r>
      <w:r>
        <w:rPr>
          <w:rFonts w:ascii="Times New Roman" w:eastAsia="CharisSIL" w:hAnsi="Times New Roman" w:cs="Times New Roman"/>
          <w:color w:val="000000" w:themeColor="text1"/>
          <w:sz w:val="24"/>
          <w:szCs w:val="24"/>
          <w:lang w:val="en-GB"/>
        </w:rPr>
        <w:t>NUDS</w:t>
      </w:r>
      <w:r w:rsidRPr="00B020BF">
        <w:rPr>
          <w:rFonts w:ascii="Times New Roman" w:eastAsia="CharisSIL" w:hAnsi="Times New Roman" w:cs="Times New Roman"/>
          <w:color w:val="000000" w:themeColor="text1"/>
          <w:sz w:val="24"/>
          <w:szCs w:val="24"/>
          <w:lang w:val="en-GB"/>
        </w:rPr>
        <w:t>s) by subtracting NPSs</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and </w:t>
      </w:r>
      <w:r>
        <w:rPr>
          <w:rFonts w:ascii="Times New Roman" w:eastAsia="CharisSIL" w:hAnsi="Times New Roman" w:cs="Times New Roman"/>
          <w:color w:val="000000" w:themeColor="text1"/>
          <w:sz w:val="24"/>
          <w:szCs w:val="24"/>
          <w:lang w:val="en-GB"/>
        </w:rPr>
        <w:t>NUS</w:t>
      </w:r>
      <w:r w:rsidRPr="00B020BF">
        <w:rPr>
          <w:rFonts w:ascii="Times New Roman" w:eastAsia="CharisSIL" w:hAnsi="Times New Roman" w:cs="Times New Roman"/>
          <w:color w:val="000000" w:themeColor="text1"/>
          <w:sz w:val="24"/>
          <w:szCs w:val="24"/>
          <w:lang w:val="en-GB"/>
        </w:rPr>
        <w:t xml:space="preserve">s rated during </w:t>
      </w:r>
      <w:r w:rsidR="0045498A">
        <w:rPr>
          <w:rFonts w:ascii="Times New Roman" w:eastAsia="CharisSIL" w:hAnsi="Times New Roman" w:cs="Times New Roman"/>
          <w:color w:val="000000" w:themeColor="text1"/>
          <w:sz w:val="24"/>
          <w:szCs w:val="24"/>
          <w:lang w:val="en-GB"/>
        </w:rPr>
        <w:t>p</w:t>
      </w:r>
      <w:r w:rsidRPr="00B020BF">
        <w:rPr>
          <w:rFonts w:ascii="Times New Roman" w:eastAsia="CharisSIL" w:hAnsi="Times New Roman" w:cs="Times New Roman"/>
          <w:color w:val="000000" w:themeColor="text1"/>
          <w:sz w:val="24"/>
          <w:szCs w:val="24"/>
          <w:lang w:val="en-GB"/>
        </w:rPr>
        <w:t xml:space="preserve">lacebo from scores rated during </w:t>
      </w:r>
      <w:r>
        <w:rPr>
          <w:rFonts w:ascii="Times New Roman" w:eastAsia="CharisSIL" w:hAnsi="Times New Roman" w:cs="Times New Roman"/>
          <w:color w:val="000000" w:themeColor="text1"/>
          <w:sz w:val="24"/>
          <w:szCs w:val="24"/>
          <w:lang w:val="en-GB"/>
        </w:rPr>
        <w:t>p</w:t>
      </w:r>
      <w:r w:rsidRPr="00B020BF">
        <w:rPr>
          <w:rFonts w:ascii="Times New Roman" w:eastAsia="CharisSIL" w:hAnsi="Times New Roman" w:cs="Times New Roman"/>
          <w:color w:val="000000" w:themeColor="text1"/>
          <w:sz w:val="24"/>
          <w:szCs w:val="24"/>
          <w:lang w:val="en-GB"/>
        </w:rPr>
        <w:t xml:space="preserve">ain. </w:t>
      </w:r>
      <w:r>
        <w:rPr>
          <w:rFonts w:ascii="Times New Roman" w:eastAsia="CharisSIL" w:hAnsi="Times New Roman" w:cs="Times New Roman"/>
          <w:color w:val="000000" w:themeColor="text1"/>
          <w:sz w:val="24"/>
          <w:szCs w:val="24"/>
          <w:lang w:val="en-GB"/>
        </w:rPr>
        <w:t>We used t</w:t>
      </w:r>
      <w:r w:rsidRPr="00B020BF">
        <w:rPr>
          <w:rFonts w:ascii="Times New Roman" w:eastAsia="CharisSIL" w:hAnsi="Times New Roman" w:cs="Times New Roman"/>
          <w:color w:val="000000" w:themeColor="text1"/>
          <w:sz w:val="24"/>
          <w:szCs w:val="24"/>
          <w:lang w:val="en-GB"/>
        </w:rPr>
        <w:t>hese difference scores for statistical analyses.</w:t>
      </w:r>
    </w:p>
    <w:p w14:paraId="00320B13" w14:textId="77777777" w:rsidR="00F33D82" w:rsidRPr="00B020BF" w:rsidRDefault="00F33D82" w:rsidP="00F33D82">
      <w:pPr>
        <w:autoSpaceDE w:val="0"/>
        <w:autoSpaceDN w:val="0"/>
        <w:adjustRightInd w:val="0"/>
        <w:spacing w:after="0" w:line="360" w:lineRule="auto"/>
        <w:rPr>
          <w:rFonts w:ascii="Times New Roman" w:hAnsi="Times New Roman" w:cs="Times New Roman"/>
          <w:bCs/>
          <w:color w:val="000000" w:themeColor="text1"/>
          <w:sz w:val="24"/>
          <w:szCs w:val="24"/>
          <w:lang w:val="en-GB"/>
        </w:rPr>
      </w:pPr>
    </w:p>
    <w:p w14:paraId="1ADF9978" w14:textId="12E02F35" w:rsidR="00F33D82" w:rsidRDefault="00F33D82" w:rsidP="00F33D82">
      <w:pPr>
        <w:autoSpaceDE w:val="0"/>
        <w:autoSpaceDN w:val="0"/>
        <w:adjustRightInd w:val="0"/>
        <w:spacing w:after="0" w:line="360" w:lineRule="auto"/>
        <w:rPr>
          <w:rFonts w:ascii="Times New Roman" w:hAnsi="Times New Roman" w:cs="Times New Roman"/>
          <w:color w:val="000000" w:themeColor="text1"/>
          <w:sz w:val="24"/>
          <w:szCs w:val="24"/>
          <w:lang w:val="en-GB"/>
        </w:rPr>
      </w:pPr>
      <w:r w:rsidRPr="00D10930">
        <w:rPr>
          <w:rFonts w:ascii="Times New Roman" w:hAnsi="Times New Roman" w:cs="Times New Roman"/>
          <w:b/>
          <w:color w:val="000000" w:themeColor="text1"/>
          <w:sz w:val="24"/>
          <w:szCs w:val="24"/>
          <w:lang w:val="en-GB"/>
        </w:rPr>
        <w:t>Procedure</w:t>
      </w:r>
      <w:r>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bCs/>
          <w:color w:val="000000" w:themeColor="text1"/>
          <w:sz w:val="24"/>
          <w:szCs w:val="24"/>
          <w:lang w:val="en-GB"/>
        </w:rPr>
        <w:t xml:space="preserve">This experiment consisted of two sessions conducted over two days. </w:t>
      </w:r>
      <w:r>
        <w:rPr>
          <w:rFonts w:ascii="Times New Roman" w:hAnsi="Times New Roman" w:cs="Times New Roman"/>
          <w:bCs/>
          <w:color w:val="000000" w:themeColor="text1"/>
          <w:sz w:val="24"/>
          <w:szCs w:val="24"/>
          <w:lang w:val="en-GB"/>
        </w:rPr>
        <w:t>Participants first signed approved informed consent forms on the first session</w:t>
      </w:r>
      <w:r w:rsidRPr="00B020BF">
        <w:rPr>
          <w:rFonts w:ascii="Times New Roman" w:hAnsi="Times New Roman" w:cs="Times New Roman"/>
          <w:color w:val="000000" w:themeColor="text1"/>
          <w:sz w:val="24"/>
          <w:szCs w:val="24"/>
          <w:lang w:val="en-GB"/>
        </w:rPr>
        <w:t xml:space="preserve"> </w:t>
      </w:r>
      <w:r w:rsidRPr="00B020BF">
        <w:rPr>
          <w:rFonts w:ascii="Times New Roman" w:hAnsi="Times New Roman" w:cs="Times New Roman"/>
          <w:bCs/>
          <w:color w:val="000000" w:themeColor="text1"/>
          <w:sz w:val="24"/>
          <w:szCs w:val="24"/>
          <w:lang w:val="en-GB"/>
        </w:rPr>
        <w:t xml:space="preserve">and then completed the RST-PQ and EPQ. </w:t>
      </w:r>
      <w:r w:rsidR="00CA27F8">
        <w:rPr>
          <w:rFonts w:ascii="Times New Roman" w:hAnsi="Times New Roman" w:cs="Times New Roman"/>
          <w:bCs/>
          <w:color w:val="000000" w:themeColor="text1"/>
          <w:sz w:val="24"/>
          <w:szCs w:val="24"/>
          <w:lang w:val="en-GB"/>
        </w:rPr>
        <w:t>The participant and the confederate were conducted in the laboratory and introduced on the second experimental day</w:t>
      </w:r>
      <w:r w:rsidRPr="00B020BF">
        <w:rPr>
          <w:rFonts w:ascii="Times New Roman" w:hAnsi="Times New Roman" w:cs="Times New Roman"/>
          <w:bCs/>
          <w:color w:val="000000" w:themeColor="text1"/>
          <w:sz w:val="24"/>
          <w:szCs w:val="24"/>
          <w:lang w:val="en-GB"/>
        </w:rPr>
        <w:t xml:space="preserve">. The confederate was always a female, as well as the experimenter. </w:t>
      </w:r>
      <w:r w:rsidRPr="00B020BF">
        <w:rPr>
          <w:rFonts w:ascii="Times New Roman" w:hAnsi="Times New Roman" w:cs="Times New Roman"/>
          <w:color w:val="000000" w:themeColor="text1"/>
          <w:sz w:val="24"/>
          <w:szCs w:val="24"/>
          <w:lang w:val="en-GB"/>
        </w:rPr>
        <w:t>Before EEG recordings</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each participant </w:t>
      </w:r>
      <w:r w:rsidRPr="00B020BF">
        <w:rPr>
          <w:rFonts w:ascii="Times New Roman" w:hAnsi="Times New Roman" w:cs="Times New Roman"/>
          <w:bCs/>
          <w:color w:val="000000" w:themeColor="text1"/>
          <w:sz w:val="24"/>
          <w:szCs w:val="24"/>
          <w:lang w:val="en-GB"/>
        </w:rPr>
        <w:lastRenderedPageBreak/>
        <w:t xml:space="preserve">underwent a psychophysical pain calibration </w:t>
      </w:r>
      <w:r w:rsidRPr="008D3F3A">
        <w:rPr>
          <w:rFonts w:ascii="Times New Roman" w:hAnsi="Times New Roman" w:cs="Times New Roman"/>
          <w:bCs/>
          <w:color w:val="000000" w:themeColor="text1"/>
          <w:sz w:val="24"/>
          <w:szCs w:val="24"/>
          <w:lang w:val="en-GB"/>
        </w:rPr>
        <w:t>procedure</w:t>
      </w:r>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to determine sensory and pain thresholds making possible a</w:t>
      </w:r>
      <w:r w:rsidRPr="00B020BF">
        <w:rPr>
          <w:rFonts w:ascii="Times New Roman" w:hAnsi="Times New Roman" w:cs="Times New Roman"/>
          <w:bCs/>
          <w:color w:val="000000" w:themeColor="text1"/>
          <w:sz w:val="24"/>
          <w:szCs w:val="24"/>
          <w:lang w:val="en-GB"/>
        </w:rPr>
        <w:t xml:space="preserve"> reliable electrical stimulation intensity for painful and no painful stimuli. </w:t>
      </w:r>
      <w:r w:rsidRPr="00B020BF">
        <w:rPr>
          <w:rFonts w:ascii="Times New Roman" w:hAnsi="Times New Roman" w:cs="Times New Roman"/>
          <w:color w:val="000000" w:themeColor="text1"/>
          <w:sz w:val="24"/>
          <w:szCs w:val="24"/>
          <w:lang w:val="en-GB"/>
        </w:rPr>
        <w:t xml:space="preserve">Pain thresholds were determined using a train of 6 pulses (duration of one pulse = 2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xml:space="preserve">; pause = 2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xml:space="preserve">; train duration = 24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xml:space="preserve">) delivered to the back of </w:t>
      </w:r>
      <w:r>
        <w:rPr>
          <w:rFonts w:ascii="Times New Roman" w:hAnsi="Times New Roman" w:cs="Times New Roman"/>
          <w:color w:val="000000" w:themeColor="text1"/>
          <w:sz w:val="24"/>
          <w:szCs w:val="24"/>
          <w:lang w:val="en-GB"/>
        </w:rPr>
        <w:t xml:space="preserve">the </w:t>
      </w:r>
      <w:r w:rsidRPr="00B020BF">
        <w:rPr>
          <w:rFonts w:ascii="Times New Roman" w:hAnsi="Times New Roman" w:cs="Times New Roman"/>
          <w:color w:val="000000" w:themeColor="text1"/>
          <w:sz w:val="24"/>
          <w:szCs w:val="24"/>
          <w:lang w:val="en-GB"/>
        </w:rPr>
        <w:t xml:space="preserve">right </w:t>
      </w:r>
      <w:r w:rsidRPr="00B020BF">
        <w:rPr>
          <w:rFonts w:ascii="Times New Roman" w:hAnsi="Times New Roman" w:cs="Times New Roman"/>
          <w:bCs/>
          <w:color w:val="000000" w:themeColor="text1"/>
          <w:sz w:val="24"/>
          <w:szCs w:val="24"/>
          <w:lang w:val="en-GB"/>
        </w:rPr>
        <w:t xml:space="preserve">hand </w:t>
      </w:r>
      <w:r w:rsidRPr="00B020BF">
        <w:rPr>
          <w:rFonts w:ascii="Times New Roman" w:hAnsi="Times New Roman" w:cs="Times New Roman"/>
          <w:color w:val="000000" w:themeColor="text1"/>
          <w:sz w:val="24"/>
          <w:szCs w:val="24"/>
          <w:lang w:val="en-GB"/>
        </w:rPr>
        <w:t>using the method of limits. Using this method, the experimenter, starting from an intensity of 0.5 mA, increased, then decreased, the current by steps of 0.5 mA. A</w:t>
      </w:r>
      <w:r w:rsidRPr="00B020BF">
        <w:rPr>
          <w:rFonts w:ascii="Times New Roman" w:hAnsi="Times New Roman" w:cs="Times New Roman"/>
          <w:bCs/>
          <w:color w:val="000000" w:themeColor="text1"/>
          <w:sz w:val="24"/>
          <w:szCs w:val="24"/>
          <w:lang w:val="en-GB"/>
        </w:rPr>
        <w:t xml:space="preserve">fter each stimulation, the participant expressed a value on a 7-point Likert scale, ranging from 1 (“perceptible but no painful sensation”) to 7 (“unbearable pain”). We selected as </w:t>
      </w:r>
      <w:r w:rsidRPr="00B020BF">
        <w:rPr>
          <w:rFonts w:ascii="Times New Roman" w:hAnsi="Times New Roman" w:cs="Times New Roman"/>
          <w:color w:val="000000" w:themeColor="text1"/>
          <w:sz w:val="24"/>
          <w:szCs w:val="24"/>
          <w:lang w:val="en-GB"/>
        </w:rPr>
        <w:t>painful stimuli those stimuli that had been consistently rated with a value of 6 (corresponding to “extremely painful, but bearable”)</w:t>
      </w:r>
      <w:r>
        <w:rPr>
          <w:rFonts w:ascii="Times New Roman" w:hAnsi="Times New Roman" w:cs="Times New Roman"/>
          <w:color w:val="000000" w:themeColor="text1"/>
          <w:sz w:val="24"/>
          <w:szCs w:val="24"/>
          <w:lang w:val="en-GB"/>
        </w:rPr>
        <w:t>.</w:t>
      </w:r>
    </w:p>
    <w:p w14:paraId="57546ADD" w14:textId="19D63AAF" w:rsidR="00F33D82" w:rsidRDefault="00F33D82" w:rsidP="00983248">
      <w:pPr>
        <w:autoSpaceDE w:val="0"/>
        <w:autoSpaceDN w:val="0"/>
        <w:adjustRightInd w:val="0"/>
        <w:spacing w:after="0" w:line="360" w:lineRule="auto"/>
        <w:jc w:val="both"/>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In contrast,</w:t>
      </w:r>
      <w:r w:rsidRPr="00B020BF">
        <w:rPr>
          <w:rFonts w:ascii="Times New Roman" w:hAnsi="Times New Roman" w:cs="Times New Roman"/>
          <w:color w:val="000000" w:themeColor="text1"/>
          <w:sz w:val="24"/>
          <w:szCs w:val="24"/>
          <w:lang w:val="en-GB"/>
        </w:rPr>
        <w:t xml:space="preserve"> non-painful stimuli were </w:t>
      </w:r>
      <w:r>
        <w:rPr>
          <w:rFonts w:ascii="Times New Roman" w:hAnsi="Times New Roman" w:cs="Times New Roman"/>
          <w:color w:val="000000" w:themeColor="text1"/>
          <w:sz w:val="24"/>
          <w:szCs w:val="24"/>
          <w:lang w:val="en-GB"/>
        </w:rPr>
        <w:t>rated</w:t>
      </w:r>
      <w:r w:rsidRPr="00B020BF">
        <w:rPr>
          <w:rFonts w:ascii="Times New Roman" w:hAnsi="Times New Roman" w:cs="Times New Roman"/>
          <w:color w:val="000000" w:themeColor="text1"/>
          <w:sz w:val="24"/>
          <w:szCs w:val="24"/>
          <w:lang w:val="en-GB"/>
        </w:rPr>
        <w:t xml:space="preserve"> 1 (“perceptible stimulation, but not painful at all”).</w:t>
      </w:r>
      <w:r w:rsidRPr="00B020BF">
        <w:rPr>
          <w:rFonts w:ascii="Times New Roman" w:hAnsi="Times New Roman" w:cs="Times New Roman"/>
          <w:bCs/>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The mean (M) and standard deviation (SD) of current intensity obtained for pain stimuli across all participants were: M = 5.3 mA, SD = 3.1 mA. The maximum current intensity ranged from 4 mA to 10 mA</w:t>
      </w:r>
      <w:r>
        <w:rPr>
          <w:rFonts w:ascii="Times New Roman" w:hAnsi="Times New Roman" w:cs="Times New Roman"/>
          <w:color w:val="000000" w:themeColor="text1"/>
          <w:sz w:val="24"/>
          <w:szCs w:val="24"/>
          <w:lang w:val="en-GB"/>
        </w:rPr>
        <w:t>. It</w:t>
      </w:r>
      <w:r w:rsidRPr="00B020BF">
        <w:rPr>
          <w:rFonts w:ascii="Times New Roman" w:hAnsi="Times New Roman" w:cs="Times New Roman"/>
          <w:color w:val="000000" w:themeColor="text1"/>
          <w:sz w:val="24"/>
          <w:szCs w:val="24"/>
          <w:lang w:val="en-GB"/>
        </w:rPr>
        <w:t xml:space="preserve"> never </w:t>
      </w:r>
      <w:r w:rsidRPr="00B020BF">
        <w:rPr>
          <w:rStyle w:val="tlid-translation"/>
          <w:rFonts w:ascii="Times New Roman" w:hAnsi="Times New Roman" w:cs="Times New Roman"/>
          <w:color w:val="000000" w:themeColor="text1"/>
          <w:sz w:val="24"/>
          <w:szCs w:val="24"/>
          <w:lang w:val="en-GB"/>
        </w:rPr>
        <w:t xml:space="preserve">exceeded the intensity value of 10 mA due to the limit required by our </w:t>
      </w:r>
      <w:r w:rsidRPr="00B020BF">
        <w:rPr>
          <w:rFonts w:ascii="Times New Roman" w:hAnsi="Times New Roman" w:cs="Times New Roman"/>
          <w:color w:val="000000" w:themeColor="text1"/>
          <w:sz w:val="24"/>
          <w:szCs w:val="24"/>
          <w:lang w:val="en-GB"/>
        </w:rPr>
        <w:t>institutional ethic</w:t>
      </w:r>
      <w:r>
        <w:rPr>
          <w:rFonts w:ascii="Times New Roman" w:hAnsi="Times New Roman" w:cs="Times New Roman"/>
          <w:color w:val="000000" w:themeColor="text1"/>
          <w:sz w:val="24"/>
          <w:szCs w:val="24"/>
          <w:lang w:val="en-GB"/>
        </w:rPr>
        <w:t>s</w:t>
      </w:r>
      <w:r w:rsidRPr="00B020BF">
        <w:rPr>
          <w:rStyle w:val="tlid-translation"/>
          <w:rFonts w:ascii="Times New Roman" w:hAnsi="Times New Roman" w:cs="Times New Roman"/>
          <w:color w:val="000000" w:themeColor="text1"/>
          <w:sz w:val="24"/>
          <w:szCs w:val="24"/>
          <w:lang w:val="en-GB"/>
        </w:rPr>
        <w:t xml:space="preserve"> committee in the whole experimentation procedure</w:t>
      </w:r>
      <w:bookmarkStart w:id="3" w:name="_Hlk88583097"/>
      <w:r w:rsidRPr="00B020BF">
        <w:rPr>
          <w:rStyle w:val="tlid-translation"/>
          <w:rFonts w:ascii="Times New Roman" w:hAnsi="Times New Roman" w:cs="Times New Roman"/>
          <w:color w:val="000000" w:themeColor="text1"/>
          <w:sz w:val="24"/>
          <w:szCs w:val="24"/>
          <w:lang w:val="en-GB"/>
        </w:rPr>
        <w:t xml:space="preserve">. </w:t>
      </w:r>
      <w:r w:rsidR="00983248">
        <w:rPr>
          <w:rFonts w:ascii="Times New Roman" w:hAnsi="Times New Roman" w:cs="Times New Roman"/>
          <w:bCs/>
          <w:color w:val="000000" w:themeColor="text1"/>
          <w:sz w:val="24"/>
          <w:szCs w:val="24"/>
          <w:lang w:val="en-GB"/>
        </w:rPr>
        <w:t>E</w:t>
      </w:r>
      <w:r w:rsidR="00983248" w:rsidRPr="00983248">
        <w:rPr>
          <w:rFonts w:ascii="Times New Roman" w:hAnsi="Times New Roman" w:cs="Times New Roman"/>
          <w:bCs/>
          <w:color w:val="000000" w:themeColor="text1"/>
          <w:sz w:val="24"/>
          <w:szCs w:val="24"/>
          <w:lang w:val="en-GB"/>
        </w:rPr>
        <w:t xml:space="preserve">ach </w:t>
      </w:r>
      <w:r w:rsidR="00983248">
        <w:rPr>
          <w:rFonts w:ascii="Times New Roman" w:hAnsi="Times New Roman" w:cs="Times New Roman"/>
          <w:bCs/>
          <w:color w:val="000000" w:themeColor="text1"/>
          <w:sz w:val="24"/>
          <w:szCs w:val="24"/>
          <w:lang w:val="en-GB"/>
        </w:rPr>
        <w:t>of t</w:t>
      </w:r>
      <w:r w:rsidR="00983248" w:rsidRPr="00983248">
        <w:rPr>
          <w:rFonts w:ascii="Times New Roman" w:hAnsi="Times New Roman" w:cs="Times New Roman"/>
          <w:bCs/>
          <w:color w:val="000000" w:themeColor="text1"/>
          <w:sz w:val="24"/>
          <w:szCs w:val="24"/>
          <w:lang w:val="en-GB"/>
        </w:rPr>
        <w:t xml:space="preserve">he self-pain and other-pain </w:t>
      </w:r>
      <w:r w:rsidR="00983248">
        <w:rPr>
          <w:rFonts w:ascii="Times New Roman" w:hAnsi="Times New Roman" w:cs="Times New Roman"/>
          <w:bCs/>
          <w:color w:val="000000" w:themeColor="text1"/>
          <w:sz w:val="24"/>
          <w:szCs w:val="24"/>
          <w:lang w:val="en-GB"/>
        </w:rPr>
        <w:t>conditions</w:t>
      </w:r>
      <w:r w:rsidR="00983248" w:rsidRPr="00983248">
        <w:rPr>
          <w:rFonts w:ascii="Times New Roman" w:hAnsi="Times New Roman" w:cs="Times New Roman"/>
          <w:bCs/>
          <w:color w:val="000000" w:themeColor="text1"/>
          <w:sz w:val="24"/>
          <w:szCs w:val="24"/>
          <w:lang w:val="en-GB"/>
        </w:rPr>
        <w:t xml:space="preserve"> took about 24 min, where painful stimuli were delivered respectively to the participant and the confederate in random order.</w:t>
      </w:r>
      <w:r w:rsidR="00983248">
        <w:rPr>
          <w:rFonts w:ascii="Times New Roman" w:hAnsi="Times New Roman" w:cs="Times New Roman"/>
          <w:bCs/>
          <w:color w:val="000000" w:themeColor="text1"/>
          <w:sz w:val="24"/>
          <w:szCs w:val="24"/>
          <w:lang w:val="en-GB"/>
        </w:rPr>
        <w:t xml:space="preserve"> </w:t>
      </w:r>
      <w:bookmarkEnd w:id="3"/>
      <w:r w:rsidRPr="00F717AD">
        <w:rPr>
          <w:rFonts w:ascii="Times New Roman" w:hAnsi="Times New Roman" w:cs="Times New Roman"/>
          <w:color w:val="000000" w:themeColor="text1"/>
          <w:sz w:val="24"/>
          <w:szCs w:val="24"/>
          <w:lang w:val="en-GB"/>
        </w:rPr>
        <w:t xml:space="preserve">After the calibration procedure, participants were exposed to two experimental </w:t>
      </w:r>
      <w:proofErr w:type="spellStart"/>
      <w:r>
        <w:rPr>
          <w:rFonts w:ascii="Times New Roman" w:hAnsi="Times New Roman" w:cs="Times New Roman"/>
          <w:color w:val="000000" w:themeColor="text1"/>
          <w:sz w:val="24"/>
          <w:szCs w:val="24"/>
          <w:lang w:val="en-GB"/>
        </w:rPr>
        <w:t>testings</w:t>
      </w:r>
      <w:proofErr w:type="spellEnd"/>
      <w:r>
        <w:rPr>
          <w:rFonts w:ascii="Times New Roman" w:hAnsi="Times New Roman" w:cs="Times New Roman"/>
          <w:color w:val="000000" w:themeColor="text1"/>
          <w:sz w:val="24"/>
          <w:szCs w:val="24"/>
          <w:lang w:val="en-GB"/>
        </w:rPr>
        <w:t>: a Control condition and a PA treatment</w:t>
      </w:r>
      <w:r w:rsidRPr="00F717AD">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In the control </w:t>
      </w:r>
      <w:r w:rsidR="00983248">
        <w:rPr>
          <w:rFonts w:ascii="Times New Roman" w:hAnsi="Times New Roman" w:cs="Times New Roman"/>
          <w:color w:val="000000" w:themeColor="text1"/>
          <w:sz w:val="24"/>
          <w:szCs w:val="24"/>
          <w:lang w:val="en-GB"/>
        </w:rPr>
        <w:t>treatment</w:t>
      </w:r>
      <w:r>
        <w:rPr>
          <w:rFonts w:ascii="Times New Roman" w:hAnsi="Times New Roman" w:cs="Times New Roman"/>
          <w:color w:val="000000" w:themeColor="text1"/>
          <w:sz w:val="24"/>
          <w:szCs w:val="24"/>
          <w:lang w:val="en-GB"/>
        </w:rPr>
        <w:t>,</w:t>
      </w:r>
      <w:r w:rsidRPr="00F717AD">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participants experienced pain</w:t>
      </w:r>
      <w:r w:rsidRPr="00F717AD">
        <w:rPr>
          <w:rFonts w:ascii="Times New Roman" w:hAnsi="Times New Roman" w:cs="Times New Roman"/>
          <w:color w:val="000000" w:themeColor="text1"/>
          <w:sz w:val="24"/>
          <w:szCs w:val="24"/>
          <w:lang w:val="en-GB"/>
        </w:rPr>
        <w:t xml:space="preserve"> without any prescription</w:t>
      </w:r>
      <w:r>
        <w:rPr>
          <w:rFonts w:ascii="Times New Roman" w:hAnsi="Times New Roman" w:cs="Times New Roman"/>
          <w:color w:val="000000" w:themeColor="text1"/>
          <w:sz w:val="24"/>
          <w:szCs w:val="24"/>
          <w:lang w:val="en-GB"/>
        </w:rPr>
        <w:t xml:space="preserve">. In the PA </w:t>
      </w:r>
      <w:r w:rsidR="00983248">
        <w:rPr>
          <w:rFonts w:ascii="Times New Roman" w:hAnsi="Times New Roman" w:cs="Times New Roman"/>
          <w:color w:val="000000" w:themeColor="text1"/>
          <w:sz w:val="24"/>
          <w:szCs w:val="24"/>
          <w:lang w:val="en-GB"/>
        </w:rPr>
        <w:t>treatment</w:t>
      </w:r>
      <w:r>
        <w:rPr>
          <w:rFonts w:ascii="Times New Roman" w:hAnsi="Times New Roman" w:cs="Times New Roman"/>
          <w:color w:val="000000" w:themeColor="text1"/>
          <w:sz w:val="24"/>
          <w:szCs w:val="24"/>
          <w:lang w:val="en-GB"/>
        </w:rPr>
        <w:t xml:space="preserve">, each participant had to ingest a placebo pill and then participate in </w:t>
      </w:r>
      <w:r w:rsidRPr="00F717AD">
        <w:rPr>
          <w:rFonts w:ascii="Times New Roman" w:hAnsi="Times New Roman" w:cs="Times New Roman"/>
          <w:color w:val="000000" w:themeColor="text1"/>
          <w:sz w:val="24"/>
          <w:szCs w:val="24"/>
          <w:lang w:val="en-GB"/>
        </w:rPr>
        <w:t>a pain manipulation procedure known to reduce the first-hand experience of pain</w:t>
      </w:r>
      <w:r>
        <w:rPr>
          <w:rFonts w:ascii="Times New Roman" w:hAnsi="Times New Roman" w:cs="Times New Roman"/>
          <w:color w:val="000000" w:themeColor="text1"/>
          <w:sz w:val="24"/>
          <w:szCs w:val="24"/>
          <w:lang w:val="en-GB"/>
        </w:rPr>
        <w:t>. The PA treatment</w:t>
      </w:r>
      <w:r w:rsidRPr="00F717AD">
        <w:rPr>
          <w:rFonts w:ascii="Times New Roman" w:hAnsi="Times New Roman" w:cs="Times New Roman"/>
          <w:color w:val="000000" w:themeColor="text1"/>
          <w:sz w:val="24"/>
          <w:szCs w:val="24"/>
          <w:lang w:val="en-GB"/>
        </w:rPr>
        <w:t xml:space="preserve"> ma</w:t>
      </w:r>
      <w:r>
        <w:rPr>
          <w:rFonts w:ascii="Times New Roman" w:hAnsi="Times New Roman" w:cs="Times New Roman"/>
          <w:color w:val="000000" w:themeColor="text1"/>
          <w:sz w:val="24"/>
          <w:szCs w:val="24"/>
          <w:lang w:val="en-GB"/>
        </w:rPr>
        <w:t>de</w:t>
      </w:r>
      <w:r w:rsidRPr="00F717AD">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it </w:t>
      </w:r>
      <w:r w:rsidRPr="00F717AD">
        <w:rPr>
          <w:rFonts w:ascii="Times New Roman" w:hAnsi="Times New Roman" w:cs="Times New Roman"/>
          <w:color w:val="000000" w:themeColor="text1"/>
          <w:sz w:val="24"/>
          <w:szCs w:val="24"/>
          <w:lang w:val="en-GB"/>
        </w:rPr>
        <w:t xml:space="preserve">possible to test whether </w:t>
      </w:r>
      <w:r w:rsidR="00CA27F8">
        <w:rPr>
          <w:rFonts w:ascii="Times New Roman" w:hAnsi="Times New Roman" w:cs="Times New Roman"/>
          <w:color w:val="000000" w:themeColor="text1"/>
          <w:sz w:val="24"/>
          <w:szCs w:val="24"/>
          <w:lang w:val="en-GB"/>
        </w:rPr>
        <w:t>i</w:t>
      </w:r>
      <w:r w:rsidRPr="00F717AD">
        <w:rPr>
          <w:rFonts w:ascii="Times New Roman" w:hAnsi="Times New Roman" w:cs="Times New Roman"/>
          <w:color w:val="000000" w:themeColor="text1"/>
          <w:sz w:val="24"/>
          <w:szCs w:val="24"/>
          <w:lang w:val="en-GB"/>
        </w:rPr>
        <w:t>t also modulates empathy for pain. Control and P</w:t>
      </w:r>
      <w:r>
        <w:rPr>
          <w:rFonts w:ascii="Times New Roman" w:hAnsi="Times New Roman" w:cs="Times New Roman"/>
          <w:color w:val="000000" w:themeColor="text1"/>
          <w:sz w:val="24"/>
          <w:szCs w:val="24"/>
          <w:lang w:val="en-GB"/>
        </w:rPr>
        <w:t>A</w:t>
      </w:r>
      <w:r w:rsidRPr="00F717AD">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treatments turned up i</w:t>
      </w:r>
      <w:r w:rsidRPr="00F717AD">
        <w:rPr>
          <w:rFonts w:ascii="Times New Roman" w:hAnsi="Times New Roman" w:cs="Times New Roman"/>
          <w:color w:val="000000" w:themeColor="text1"/>
          <w:sz w:val="24"/>
          <w:szCs w:val="24"/>
          <w:lang w:val="en-GB"/>
        </w:rPr>
        <w:t>n a</w:t>
      </w:r>
      <w:r>
        <w:rPr>
          <w:rFonts w:ascii="Times New Roman" w:hAnsi="Times New Roman" w:cs="Times New Roman"/>
          <w:color w:val="000000" w:themeColor="text1"/>
          <w:sz w:val="24"/>
          <w:szCs w:val="24"/>
          <w:lang w:val="en-GB"/>
        </w:rPr>
        <w:t xml:space="preserve"> </w:t>
      </w:r>
      <w:r w:rsidRPr="00F717AD">
        <w:rPr>
          <w:rFonts w:ascii="Times New Roman" w:hAnsi="Times New Roman" w:cs="Times New Roman"/>
          <w:color w:val="000000" w:themeColor="text1"/>
          <w:sz w:val="24"/>
          <w:szCs w:val="24"/>
          <w:lang w:val="en-GB"/>
        </w:rPr>
        <w:t>counterbalanced order</w:t>
      </w:r>
      <w:r>
        <w:rPr>
          <w:rFonts w:ascii="Times New Roman" w:hAnsi="Times New Roman" w:cs="Times New Roman"/>
          <w:color w:val="000000" w:themeColor="text1"/>
          <w:sz w:val="24"/>
          <w:szCs w:val="24"/>
          <w:lang w:val="en-GB"/>
        </w:rPr>
        <w:t xml:space="preserve"> across participants</w:t>
      </w:r>
      <w:r w:rsidRPr="00F717AD">
        <w:rPr>
          <w:rFonts w:ascii="Times New Roman" w:hAnsi="Times New Roman" w:cs="Times New Roman"/>
          <w:color w:val="000000" w:themeColor="text1"/>
          <w:sz w:val="24"/>
          <w:szCs w:val="24"/>
          <w:lang w:val="en-GB"/>
        </w:rPr>
        <w:t xml:space="preserve">. </w:t>
      </w:r>
      <w:r w:rsidR="00CA27F8">
        <w:rPr>
          <w:rFonts w:ascii="Times New Roman" w:hAnsi="Times New Roman" w:cs="Times New Roman"/>
          <w:color w:val="000000" w:themeColor="text1"/>
          <w:sz w:val="24"/>
          <w:szCs w:val="24"/>
          <w:lang w:val="en-GB"/>
        </w:rPr>
        <w:t>The pain manipulation procedure was always preceding the experimental task in the PA treatment</w:t>
      </w:r>
      <w:r w:rsidRPr="00F717AD">
        <w:rPr>
          <w:rFonts w:ascii="Times New Roman" w:hAnsi="Times New Roman" w:cs="Times New Roman"/>
          <w:color w:val="000000" w:themeColor="text1"/>
          <w:sz w:val="24"/>
          <w:szCs w:val="24"/>
          <w:lang w:val="en-GB"/>
        </w:rPr>
        <w:t>. This paradigm</w:t>
      </w:r>
      <w:r w:rsidRPr="00B020BF">
        <w:rPr>
          <w:rFonts w:ascii="Times New Roman" w:hAnsi="Times New Roman" w:cs="Times New Roman"/>
          <w:color w:val="000000" w:themeColor="text1"/>
          <w:sz w:val="24"/>
          <w:szCs w:val="24"/>
          <w:lang w:val="en-GB"/>
        </w:rPr>
        <w:t xml:space="preserve"> aims to engender strong expectations in the participant for lower pain in response to painful stimulation </w:t>
      </w:r>
      <w:r>
        <w:rPr>
          <w:rFonts w:ascii="Times New Roman" w:hAnsi="Times New Roman" w:cs="Times New Roman"/>
          <w:color w:val="000000" w:themeColor="text1"/>
          <w:sz w:val="24"/>
          <w:szCs w:val="24"/>
          <w:lang w:val="en-GB"/>
        </w:rPr>
        <w:t xml:space="preserve">delivered </w:t>
      </w:r>
      <w:r w:rsidRPr="00B020BF">
        <w:rPr>
          <w:rFonts w:ascii="Times New Roman" w:hAnsi="Times New Roman" w:cs="Times New Roman"/>
          <w:color w:val="000000" w:themeColor="text1"/>
          <w:sz w:val="24"/>
          <w:szCs w:val="24"/>
          <w:lang w:val="en-GB"/>
        </w:rPr>
        <w:t xml:space="preserve">after </w:t>
      </w:r>
      <w:r>
        <w:rPr>
          <w:rFonts w:ascii="Times New Roman" w:hAnsi="Times New Roman" w:cs="Times New Roman"/>
          <w:color w:val="000000" w:themeColor="text1"/>
          <w:sz w:val="24"/>
          <w:szCs w:val="24"/>
          <w:lang w:val="en-GB"/>
        </w:rPr>
        <w:t>administering</w:t>
      </w:r>
      <w:r w:rsidRPr="00B020BF">
        <w:rPr>
          <w:rFonts w:ascii="Times New Roman" w:hAnsi="Times New Roman" w:cs="Times New Roman"/>
          <w:color w:val="000000" w:themeColor="text1"/>
          <w:sz w:val="24"/>
          <w:szCs w:val="24"/>
          <w:lang w:val="en-GB"/>
        </w:rPr>
        <w:t xml:space="preserve"> a placebo pill</w:t>
      </w:r>
      <w:r>
        <w:rPr>
          <w:rFonts w:ascii="Times New Roman" w:hAnsi="Times New Roman" w:cs="Times New Roman"/>
          <w:color w:val="000000" w:themeColor="text1"/>
          <w:sz w:val="24"/>
          <w:szCs w:val="24"/>
          <w:lang w:val="en-GB"/>
        </w:rPr>
        <w:t>.</w:t>
      </w:r>
    </w:p>
    <w:p w14:paraId="5C9489C8" w14:textId="4A95FB14" w:rsidR="00F33D82" w:rsidRDefault="00F33D82" w:rsidP="00F33D82">
      <w:pPr>
        <w:autoSpaceDE w:val="0"/>
        <w:autoSpaceDN w:val="0"/>
        <w:adjustRightInd w:val="0"/>
        <w:spacing w:after="0" w:line="360" w:lineRule="auto"/>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The placebo pill was recognized as an expensive and highly effective “pain killer” in the PA treatment.</w:t>
      </w:r>
      <w:r w:rsidRPr="00B020BF">
        <w:rPr>
          <w:rFonts w:ascii="Times New Roman" w:hAnsi="Times New Roman" w:cs="Times New Roman"/>
          <w:color w:val="000000" w:themeColor="text1"/>
          <w:sz w:val="24"/>
          <w:szCs w:val="24"/>
          <w:lang w:val="en-GB"/>
        </w:rPr>
        <w:t xml:space="preserve"> More specifically, </w:t>
      </w:r>
      <w:r>
        <w:rPr>
          <w:rFonts w:ascii="Times New Roman" w:hAnsi="Times New Roman" w:cs="Times New Roman"/>
          <w:color w:val="000000" w:themeColor="text1"/>
          <w:sz w:val="24"/>
          <w:szCs w:val="24"/>
          <w:lang w:val="en-GB"/>
        </w:rPr>
        <w:t xml:space="preserve">the experimenter gave each participant </w:t>
      </w:r>
      <w:r w:rsidRPr="00B020BF">
        <w:rPr>
          <w:rFonts w:ascii="Times New Roman" w:hAnsi="Times New Roman" w:cs="Times New Roman"/>
          <w:color w:val="000000" w:themeColor="text1"/>
          <w:sz w:val="24"/>
          <w:szCs w:val="24"/>
          <w:lang w:val="en-GB"/>
        </w:rPr>
        <w:t>the following suggestion: “</w:t>
      </w:r>
      <w:r w:rsidRPr="00B020BF">
        <w:rPr>
          <w:rStyle w:val="tlid-translation"/>
          <w:rFonts w:ascii="Times New Roman" w:hAnsi="Times New Roman" w:cs="Times New Roman"/>
          <w:color w:val="000000" w:themeColor="text1"/>
          <w:sz w:val="24"/>
          <w:szCs w:val="24"/>
          <w:lang w:val="en-GB"/>
        </w:rPr>
        <w:t>I ask you to ingest a pill containing an expensive and highly effective substance in producing prove</w:t>
      </w:r>
      <w:r>
        <w:rPr>
          <w:rStyle w:val="tlid-translation"/>
          <w:rFonts w:ascii="Times New Roman" w:hAnsi="Times New Roman" w:cs="Times New Roman"/>
          <w:color w:val="000000" w:themeColor="text1"/>
          <w:sz w:val="24"/>
          <w:szCs w:val="24"/>
          <w:lang w:val="en-GB"/>
        </w:rPr>
        <w:t>n</w:t>
      </w:r>
      <w:r w:rsidRPr="00B020BF">
        <w:rPr>
          <w:rStyle w:val="tlid-translation"/>
          <w:rFonts w:ascii="Times New Roman" w:hAnsi="Times New Roman" w:cs="Times New Roman"/>
          <w:color w:val="000000" w:themeColor="text1"/>
          <w:sz w:val="24"/>
          <w:szCs w:val="24"/>
          <w:lang w:val="en-GB"/>
        </w:rPr>
        <w:t xml:space="preserve"> analgesic effects. However, we are testing two different dosages</w:t>
      </w:r>
      <w:r>
        <w:rPr>
          <w:rStyle w:val="tlid-translation"/>
          <w:rFonts w:ascii="Times New Roman" w:hAnsi="Times New Roman" w:cs="Times New Roman"/>
          <w:color w:val="000000" w:themeColor="text1"/>
          <w:sz w:val="24"/>
          <w:szCs w:val="24"/>
          <w:lang w:val="en-GB"/>
        </w:rPr>
        <w:t>. O</w:t>
      </w:r>
      <w:r w:rsidRPr="00B020BF">
        <w:rPr>
          <w:rStyle w:val="tlid-translation"/>
          <w:rFonts w:ascii="Times New Roman" w:hAnsi="Times New Roman" w:cs="Times New Roman"/>
          <w:color w:val="000000" w:themeColor="text1"/>
          <w:sz w:val="24"/>
          <w:szCs w:val="24"/>
          <w:lang w:val="en-GB"/>
        </w:rPr>
        <w:t xml:space="preserve">ne dosage is known to produce a powerful analgesic, while the other </w:t>
      </w:r>
      <w:r>
        <w:rPr>
          <w:rStyle w:val="tlid-translation"/>
          <w:rFonts w:ascii="Times New Roman" w:hAnsi="Times New Roman" w:cs="Times New Roman"/>
          <w:color w:val="000000" w:themeColor="text1"/>
          <w:sz w:val="24"/>
          <w:szCs w:val="24"/>
          <w:lang w:val="en-GB"/>
        </w:rPr>
        <w:t>contains</w:t>
      </w:r>
      <w:r w:rsidRPr="00B020BF">
        <w:rPr>
          <w:rStyle w:val="tlid-translation"/>
          <w:rFonts w:ascii="Times New Roman" w:hAnsi="Times New Roman" w:cs="Times New Roman"/>
          <w:color w:val="000000" w:themeColor="text1"/>
          <w:sz w:val="24"/>
          <w:szCs w:val="24"/>
          <w:lang w:val="en-GB"/>
        </w:rPr>
        <w:t xml:space="preserve"> a lower analgesic substance that should produce a minor analgesic effect. For </w:t>
      </w:r>
      <w:r>
        <w:rPr>
          <w:rStyle w:val="tlid-translation"/>
          <w:rFonts w:ascii="Times New Roman" w:hAnsi="Times New Roman" w:cs="Times New Roman"/>
          <w:color w:val="000000" w:themeColor="text1"/>
          <w:sz w:val="24"/>
          <w:szCs w:val="24"/>
          <w:lang w:val="en-GB"/>
        </w:rPr>
        <w:t>practic</w:t>
      </w:r>
      <w:r w:rsidRPr="00B020BF">
        <w:rPr>
          <w:rStyle w:val="tlid-translation"/>
          <w:rFonts w:ascii="Times New Roman" w:hAnsi="Times New Roman" w:cs="Times New Roman"/>
          <w:color w:val="000000" w:themeColor="text1"/>
          <w:sz w:val="24"/>
          <w:szCs w:val="24"/>
          <w:lang w:val="en-GB"/>
        </w:rPr>
        <w:t xml:space="preserve">al design reasons, </w:t>
      </w:r>
      <w:r w:rsidRPr="00B020BF">
        <w:rPr>
          <w:rFonts w:ascii="Times New Roman" w:hAnsi="Times New Roman" w:cs="Times New Roman"/>
          <w:color w:val="000000" w:themeColor="text1"/>
          <w:sz w:val="24"/>
          <w:szCs w:val="24"/>
          <w:lang w:val="en-GB"/>
        </w:rPr>
        <w:t xml:space="preserve">neither the experimenter nor the participants </w:t>
      </w:r>
      <w:r>
        <w:rPr>
          <w:rFonts w:ascii="Times New Roman" w:hAnsi="Times New Roman" w:cs="Times New Roman"/>
          <w:color w:val="000000" w:themeColor="text1"/>
          <w:sz w:val="24"/>
          <w:szCs w:val="24"/>
          <w:lang w:val="en-GB"/>
        </w:rPr>
        <w:t>know</w:t>
      </w:r>
      <w:r w:rsidRPr="00B020BF">
        <w:rPr>
          <w:rFonts w:ascii="Times New Roman" w:hAnsi="Times New Roman" w:cs="Times New Roman"/>
          <w:color w:val="000000" w:themeColor="text1"/>
          <w:sz w:val="24"/>
          <w:szCs w:val="24"/>
          <w:lang w:val="en-GB"/>
        </w:rPr>
        <w:t xml:space="preserve"> which dosage </w:t>
      </w:r>
      <w:r>
        <w:rPr>
          <w:rFonts w:ascii="Times New Roman" w:hAnsi="Times New Roman" w:cs="Times New Roman"/>
          <w:color w:val="000000" w:themeColor="text1"/>
          <w:sz w:val="24"/>
          <w:szCs w:val="24"/>
          <w:lang w:val="en-GB"/>
        </w:rPr>
        <w:t xml:space="preserve">we are now </w:t>
      </w:r>
      <w:r w:rsidRPr="00B020BF">
        <w:rPr>
          <w:rFonts w:ascii="Times New Roman" w:hAnsi="Times New Roman" w:cs="Times New Roman"/>
          <w:color w:val="000000" w:themeColor="text1"/>
          <w:sz w:val="24"/>
          <w:szCs w:val="24"/>
          <w:lang w:val="en-GB"/>
        </w:rPr>
        <w:t>us</w:t>
      </w:r>
      <w:r>
        <w:rPr>
          <w:rFonts w:ascii="Times New Roman" w:hAnsi="Times New Roman" w:cs="Times New Roman"/>
          <w:color w:val="000000" w:themeColor="text1"/>
          <w:sz w:val="24"/>
          <w:szCs w:val="24"/>
          <w:lang w:val="en-GB"/>
        </w:rPr>
        <w:t>ing</w:t>
      </w:r>
      <w:r w:rsidRPr="00B020BF">
        <w:rPr>
          <w:rStyle w:val="tlid-translation"/>
          <w:rFonts w:ascii="Times New Roman" w:hAnsi="Times New Roman" w:cs="Times New Roman"/>
          <w:color w:val="000000" w:themeColor="text1"/>
          <w:sz w:val="24"/>
          <w:szCs w:val="24"/>
          <w:lang w:val="en-GB"/>
        </w:rPr>
        <w:t xml:space="preserve">. </w:t>
      </w:r>
      <w:r w:rsidRPr="00566679">
        <w:rPr>
          <w:rStyle w:val="tlid-translation"/>
          <w:rFonts w:ascii="Times New Roman" w:hAnsi="Times New Roman" w:cs="Times New Roman"/>
          <w:color w:val="000000" w:themeColor="text1"/>
          <w:sz w:val="24"/>
          <w:szCs w:val="24"/>
          <w:lang w:val="en-GB"/>
        </w:rPr>
        <w:t>However, our university</w:t>
      </w:r>
      <w:r w:rsidR="00983248">
        <w:rPr>
          <w:rStyle w:val="tlid-translation"/>
          <w:rFonts w:ascii="Times New Roman" w:hAnsi="Times New Roman" w:cs="Times New Roman"/>
          <w:color w:val="000000" w:themeColor="text1"/>
          <w:sz w:val="24"/>
          <w:szCs w:val="24"/>
          <w:lang w:val="en-GB"/>
        </w:rPr>
        <w:t>’</w:t>
      </w:r>
      <w:r w:rsidRPr="00566679">
        <w:rPr>
          <w:rStyle w:val="tlid-translation"/>
          <w:rFonts w:ascii="Times New Roman" w:hAnsi="Times New Roman" w:cs="Times New Roman"/>
          <w:color w:val="000000" w:themeColor="text1"/>
          <w:sz w:val="24"/>
          <w:szCs w:val="24"/>
          <w:lang w:val="en-GB"/>
        </w:rPr>
        <w:t xml:space="preserve">s medical doctors have </w:t>
      </w:r>
      <w:r>
        <w:rPr>
          <w:rStyle w:val="tlid-translation"/>
          <w:rFonts w:ascii="Times New Roman" w:hAnsi="Times New Roman" w:cs="Times New Roman"/>
          <w:color w:val="000000" w:themeColor="text1"/>
          <w:sz w:val="24"/>
          <w:szCs w:val="24"/>
          <w:lang w:val="en-GB"/>
        </w:rPr>
        <w:t>certified</w:t>
      </w:r>
      <w:r w:rsidRPr="00566679">
        <w:rPr>
          <w:rStyle w:val="tlid-translation"/>
          <w:rFonts w:ascii="Times New Roman" w:hAnsi="Times New Roman" w:cs="Times New Roman"/>
          <w:color w:val="000000" w:themeColor="text1"/>
          <w:sz w:val="24"/>
          <w:szCs w:val="24"/>
          <w:lang w:val="en-GB"/>
        </w:rPr>
        <w:t xml:space="preserve"> the potent pain killer</w:t>
      </w:r>
      <w:r>
        <w:rPr>
          <w:rStyle w:val="tlid-translation"/>
          <w:rFonts w:ascii="Times New Roman" w:hAnsi="Times New Roman" w:cs="Times New Roman"/>
          <w:color w:val="000000" w:themeColor="text1"/>
          <w:sz w:val="24"/>
          <w:szCs w:val="24"/>
          <w:lang w:val="en-GB"/>
        </w:rPr>
        <w:t>. We can guarantee that</w:t>
      </w:r>
      <w:r w:rsidRPr="00B020BF">
        <w:rPr>
          <w:rStyle w:val="tlid-translation"/>
          <w:rFonts w:ascii="Times New Roman" w:hAnsi="Times New Roman" w:cs="Times New Roman"/>
          <w:color w:val="000000" w:themeColor="text1"/>
          <w:sz w:val="24"/>
          <w:szCs w:val="24"/>
          <w:lang w:val="en-GB"/>
        </w:rPr>
        <w:t xml:space="preserve"> the pill </w:t>
      </w:r>
      <w:r>
        <w:rPr>
          <w:rStyle w:val="tlid-translation"/>
          <w:rFonts w:ascii="Times New Roman" w:hAnsi="Times New Roman" w:cs="Times New Roman"/>
          <w:color w:val="000000" w:themeColor="text1"/>
          <w:sz w:val="24"/>
          <w:szCs w:val="24"/>
          <w:lang w:val="en-GB"/>
        </w:rPr>
        <w:t>we administer</w:t>
      </w:r>
      <w:r w:rsidRPr="00B020BF">
        <w:rPr>
          <w:rStyle w:val="tlid-translation"/>
          <w:rFonts w:ascii="Times New Roman" w:hAnsi="Times New Roman" w:cs="Times New Roman"/>
          <w:color w:val="000000" w:themeColor="text1"/>
          <w:sz w:val="24"/>
          <w:szCs w:val="24"/>
          <w:lang w:val="en-GB"/>
        </w:rPr>
        <w:t xml:space="preserve"> is a highly effective pain killer </w:t>
      </w:r>
      <w:r w:rsidRPr="00B020BF">
        <w:rPr>
          <w:rFonts w:ascii="Times New Roman" w:hAnsi="Times New Roman" w:cs="Times New Roman"/>
          <w:color w:val="000000" w:themeColor="text1"/>
          <w:sz w:val="24"/>
          <w:szCs w:val="24"/>
          <w:lang w:val="en-GB"/>
        </w:rPr>
        <w:t>free from side effects</w:t>
      </w:r>
      <w:r w:rsidRPr="00B020BF">
        <w:rPr>
          <w:rStyle w:val="tlid-translation"/>
          <w:rFonts w:ascii="Times New Roman" w:hAnsi="Times New Roman" w:cs="Times New Roman"/>
          <w:color w:val="000000" w:themeColor="text1"/>
          <w:sz w:val="24"/>
          <w:szCs w:val="24"/>
          <w:lang w:val="en-GB"/>
        </w:rPr>
        <w:t xml:space="preserve"> or contraindications. The action of the drug will reach the maximum effectiveness within 15-20 minutes after administration </w:t>
      </w:r>
      <w:r w:rsidR="00983248">
        <w:rPr>
          <w:rStyle w:val="tlid-translation"/>
          <w:rFonts w:ascii="Times New Roman" w:hAnsi="Times New Roman" w:cs="Times New Roman"/>
          <w:color w:val="000000" w:themeColor="text1"/>
          <w:sz w:val="24"/>
          <w:szCs w:val="24"/>
          <w:lang w:val="en-GB"/>
        </w:rPr>
        <w:t>“</w:t>
      </w:r>
      <w:r w:rsidRPr="00B020BF">
        <w:rPr>
          <w:rStyle w:val="tlid-translation"/>
          <w:rFonts w:ascii="Times New Roman" w:hAnsi="Times New Roman" w:cs="Times New Roman"/>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 xml:space="preserve">We used this experimental protocol to avoid the </w:t>
      </w:r>
      <w:r w:rsidR="00983248">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analgesic pill</w:t>
      </w:r>
      <w:r w:rsidR="00983248">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being a sham treatment since the participants were all students in psychology courses. In this way, we tried to avoid any surprise effect on the </w:t>
      </w:r>
      <w:r>
        <w:rPr>
          <w:rFonts w:ascii="Times New Roman" w:hAnsi="Times New Roman" w:cs="Times New Roman"/>
          <w:color w:val="000000" w:themeColor="text1"/>
          <w:sz w:val="24"/>
          <w:szCs w:val="24"/>
          <w:lang w:val="en-GB"/>
        </w:rPr>
        <w:t>EEG</w:t>
      </w:r>
      <w:r w:rsidRPr="00B020BF">
        <w:rPr>
          <w:rFonts w:ascii="Times New Roman" w:hAnsi="Times New Roman" w:cs="Times New Roman"/>
          <w:color w:val="000000" w:themeColor="text1"/>
          <w:sz w:val="24"/>
          <w:szCs w:val="24"/>
          <w:lang w:val="en-GB"/>
        </w:rPr>
        <w:t xml:space="preserve"> responses</w:t>
      </w:r>
      <w:r w:rsidRPr="00B020BF">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&lt;EndNote&gt;&lt;Cite&gt;&lt;Author&gt;Donchin&lt;/Author&gt;&lt;Year&gt;1981&lt;/Year&gt;&lt;RecNum&gt;1535&lt;/RecNum&gt;&lt;DisplayText&gt;&lt;style face="superscript"&gt;16&lt;/style&gt;&lt;/DisplayText&gt;&lt;record&gt;&lt;rec-number&gt;1535&lt;/rec-number&gt;&lt;foreign-keys&gt;&lt;key app="EN" db-id="dzds2s55jp9dfae2wd95zvas9pzwws55zrae" timestamp="1629830815"&gt;1535&lt;/key&gt;&lt;/foreign-keys&gt;&lt;ref-type name="Journal Article"&gt;17&lt;/ref-type&gt;&lt;contributors&gt;&lt;authors&gt;&lt;author&gt;Donchin, E.&lt;/author&gt;&lt;/authors&gt;&lt;/contributors&gt;&lt;titles&gt;&lt;title&gt;Surprise!… Surprise?&lt;/title&gt;&lt;secondary-title&gt;Psychophysiology&lt;/secondary-title&gt;&lt;/titles&gt;&lt;periodical&gt;&lt;full-title&gt;Psychophysiology&lt;/full-title&gt;&lt;/periodical&gt;&lt;pages&gt;493-513&lt;/pages&gt;&lt;volume&gt;18&lt;/volume&gt;&lt;number&gt;5&lt;/number&gt;&lt;keywords&gt;&lt;keyword&gt;Event-related brain potentials&lt;/keyword&gt;&lt;keyword&gt;P300&lt;/keyword&gt;&lt;keyword&gt;Cognitive task performance&lt;/keyword&gt;&lt;keyword&gt;Stimulus probability&lt;/keyword&gt;&lt;keyword&gt;Orienting reflex&lt;/keyword&gt;&lt;keyword&gt;Memorability of events&lt;/keyword&gt;&lt;/keywords&gt;&lt;dates&gt;&lt;year&gt;1981&lt;/year&gt;&lt;pub-dates&gt;&lt;date&gt;1981/09/01&lt;/date&gt;&lt;/pub-dates&gt;&lt;/dates&gt;&lt;publisher&gt;John Wiley &amp;amp; Sons, Ltd&lt;/publisher&gt;&lt;isbn&gt;0048-5772&lt;/isbn&gt;&lt;work-type&gt;https://doi.org/10.1111/j.1469-8986.1981.tb01815.x&lt;/work-type&gt;&lt;urls&gt;&lt;related-urls&gt;&lt;url&gt;https://doi.org/10.1111/j.1469-8986.1981.tb01815.x&lt;/url&gt;&lt;/related-urls&gt;&lt;/urls&gt;&lt;electronic-resource-num&gt;https://doi.org/10.1111/j.1469-8986.1981.tb01815.x&lt;/electronic-resource-num&gt;&lt;access-date&gt;2021/08/24&lt;/access-date&gt;&lt;/record&gt;&lt;/Cite&gt;&lt;/EndNote&gt;</w:instrText>
      </w:r>
      <w:r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16</w:t>
      </w:r>
      <w:r w:rsidRPr="00B020BF">
        <w:rPr>
          <w:rFonts w:ascii="Times New Roman" w:hAnsi="Times New Roman" w:cs="Times New Roman"/>
          <w:color w:val="000000" w:themeColor="text1"/>
          <w:sz w:val="24"/>
          <w:szCs w:val="24"/>
          <w:lang w:val="en-GB"/>
        </w:rPr>
        <w:fldChar w:fldCharType="end"/>
      </w:r>
      <w:r w:rsidRPr="00B020BF">
        <w:rPr>
          <w:rFonts w:ascii="Times New Roman" w:hAnsi="Times New Roman" w:cs="Times New Roman"/>
          <w:color w:val="000000" w:themeColor="text1"/>
          <w:sz w:val="24"/>
          <w:szCs w:val="24"/>
          <w:lang w:val="en-GB"/>
        </w:rPr>
        <w:t>. Although in this way, we may have reduced the placebo effect, we avoided bias effects caused by possible suspicions that in the pill</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there could be a sham drug</w:t>
      </w:r>
      <w:r w:rsidRPr="00B020BF">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&lt;EndNote&gt;&lt;Cite&gt;&lt;Author&gt;Kirsch&lt;/Author&gt;&lt;Year&gt;1988&lt;/Year&gt;&lt;RecNum&gt;602&lt;/RecNum&gt;&lt;DisplayText&gt;&lt;style face="superscript"&gt;17&lt;/style&gt;&lt;/DisplayText&gt;&lt;record&gt;&lt;rec-number&gt;602&lt;/rec-number&gt;&lt;foreign-keys&gt;&lt;key app="EN" db-id="dzds2s55jp9dfae2wd95zvas9pzwws55zrae" timestamp="0"&gt;602&lt;/key&gt;&lt;/foreign-keys&gt;&lt;ref-type name="Journal Article"&gt;17&lt;/ref-type&gt;&lt;contributors&gt;&lt;authors&gt;&lt;author&gt;Kirsch, I.&lt;/author&gt;&lt;author&gt;Weixel, L. J.&lt;/author&gt;&lt;/authors&gt;&lt;/contributors&gt;&lt;auth-address&gt;University of Connecticut, Department of Psychology, Storrs 06268.&lt;/auth-address&gt;&lt;titles&gt;&lt;title&gt;Double-blind versus deceptive administration of a placebo&lt;/title&gt;&lt;secondary-title&gt;Behav Neurosci&lt;/secondary-title&gt;&lt;alt-title&gt;Behavioral neuroscience&lt;/alt-title&gt;&lt;/titles&gt;&lt;alt-periodical&gt;&lt;full-title&gt;Behavioral Neuroscience&lt;/full-title&gt;&lt;/alt-periodical&gt;&lt;pages&gt;319-23&lt;/pages&gt;&lt;volume&gt;102&lt;/volume&gt;&lt;number&gt;2&lt;/number&gt;&lt;keywords&gt;&lt;keyword&gt;Adolescent&lt;/keyword&gt;&lt;keyword&gt;Adult&lt;/keyword&gt;&lt;keyword&gt;Clinical Trials as Topic/*methods&lt;/keyword&gt;&lt;keyword&gt;*Double-Blind Method&lt;/keyword&gt;&lt;keyword&gt;Female&lt;/keyword&gt;&lt;keyword&gt;Humans&lt;/keyword&gt;&lt;keyword&gt;Male&lt;/keyword&gt;&lt;keyword&gt;Patient Participation&lt;/keyword&gt;&lt;keyword&gt;*Placebos&lt;/keyword&gt;&lt;keyword&gt;*Research Design&lt;/keyword&gt;&lt;/keywords&gt;&lt;dates&gt;&lt;year&gt;1988&lt;/year&gt;&lt;pub-dates&gt;&lt;date&gt;Apr&lt;/date&gt;&lt;/pub-dates&gt;&lt;/dates&gt;&lt;isbn&gt;0735-7044 (Print)&amp;#xD;0735-7044 (Linking)&lt;/isbn&gt;&lt;accession-num&gt;3365327&lt;/accession-num&gt;&lt;urls&gt;&lt;related-urls&gt;&lt;url&gt;http://www.ncbi.nlm.nih.gov/pubmed/3365327&lt;/url&gt;&lt;/related-urls&gt;&lt;/urls&gt;&lt;/record&gt;&lt;/Cite&gt;&lt;/EndNote&gt;</w:instrText>
      </w:r>
      <w:r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17</w:t>
      </w:r>
      <w:r w:rsidRPr="00B020BF">
        <w:rPr>
          <w:rFonts w:ascii="Times New Roman" w:hAnsi="Times New Roman" w:cs="Times New Roman"/>
          <w:color w:val="000000" w:themeColor="text1"/>
          <w:sz w:val="24"/>
          <w:szCs w:val="24"/>
          <w:lang w:val="en-GB"/>
        </w:rPr>
        <w:fldChar w:fldCharType="end"/>
      </w:r>
      <w:r w:rsidRPr="00B020BF">
        <w:rPr>
          <w:rFonts w:ascii="Times New Roman" w:hAnsi="Times New Roman" w:cs="Times New Roman"/>
          <w:color w:val="000000" w:themeColor="text1"/>
          <w:sz w:val="24"/>
          <w:szCs w:val="24"/>
          <w:lang w:val="en-GB"/>
        </w:rPr>
        <w:t xml:space="preserve">. </w:t>
      </w:r>
      <w:r w:rsidRPr="00B020BF">
        <w:rPr>
          <w:rStyle w:val="tlid-translation"/>
          <w:rFonts w:ascii="Times New Roman" w:hAnsi="Times New Roman" w:cs="Times New Roman"/>
          <w:color w:val="000000" w:themeColor="text1"/>
          <w:sz w:val="24"/>
          <w:szCs w:val="24"/>
          <w:lang w:val="en-GB"/>
        </w:rPr>
        <w:t>A</w:t>
      </w:r>
      <w:r w:rsidRPr="00B020BF">
        <w:rPr>
          <w:rFonts w:ascii="Times New Roman" w:hAnsi="Times New Roman" w:cs="Times New Roman"/>
          <w:color w:val="000000" w:themeColor="text1"/>
          <w:sz w:val="24"/>
          <w:szCs w:val="24"/>
          <w:lang w:val="en-GB"/>
        </w:rPr>
        <w:t xml:space="preserve">fter 20 min waiting, </w:t>
      </w:r>
      <w:r>
        <w:rPr>
          <w:rFonts w:ascii="Times New Roman" w:hAnsi="Times New Roman" w:cs="Times New Roman"/>
          <w:color w:val="000000" w:themeColor="text1"/>
          <w:sz w:val="24"/>
          <w:szCs w:val="24"/>
          <w:lang w:val="en-GB"/>
        </w:rPr>
        <w:t xml:space="preserve">we performed </w:t>
      </w:r>
      <w:r>
        <w:rPr>
          <w:rStyle w:val="jlqj4b"/>
          <w:rFonts w:ascii="Times New Roman" w:hAnsi="Times New Roman" w:cs="Times New Roman"/>
          <w:color w:val="000000" w:themeColor="text1"/>
          <w:sz w:val="24"/>
          <w:szCs w:val="24"/>
          <w:lang w:val="en-GB"/>
        </w:rPr>
        <w:t>a pain-manipulation procedure to allow the drug to take effect</w:t>
      </w:r>
      <w:r w:rsidRPr="00B020BF">
        <w:rPr>
          <w:rFonts w:ascii="Times New Roman" w:hAnsi="Times New Roman" w:cs="Times New Roman"/>
          <w:color w:val="000000" w:themeColor="text1"/>
          <w:sz w:val="24"/>
          <w:szCs w:val="24"/>
          <w:lang w:val="en-GB"/>
        </w:rPr>
        <w:t>, known to be a potent and effective amplifier of the placebo effect</w:t>
      </w:r>
      <w:r w:rsidRPr="00B020BF">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&lt;EndNote&gt;&lt;Cite&gt;&lt;Author&gt;Price&lt;/Author&gt;&lt;Year&gt;1999&lt;/Year&gt;&lt;RecNum&gt;413&lt;/RecNum&gt;&lt;DisplayText&gt;&lt;style face="superscript"&gt;18&lt;/style&gt;&lt;/DisplayText&gt;&lt;record&gt;&lt;rec-number&gt;413&lt;/rec-number&gt;&lt;foreign-keys&gt;&lt;key app="EN" db-id="dzds2s55jp9dfae2wd95zvas9pzwws55zrae" timestamp="0"&gt;413&lt;/key&gt;&lt;/foreign-keys&gt;&lt;ref-type name="Journal Article"&gt;17&lt;/ref-type&gt;&lt;contributors&gt;&lt;authors&gt;&lt;author&gt;Price, D. D.&lt;/author&gt;&lt;author&gt;Milling, L. S.&lt;/author&gt;&lt;author&gt;Kirsch, I.&lt;/author&gt;&lt;author&gt;Duff, A.&lt;/author&gt;&lt;author&gt;Montgomery, G. H.&lt;/author&gt;&lt;author&gt;Nicholls, S. S.&lt;/author&gt;&lt;/authors&gt;&lt;/contributors&gt;&lt;auth-address&gt;Departments of Oral and Maxillofacial Surgery and Neuroscience, University of Florida, P.O. Box 100416, Gainesville, FL 32610-0416, USA. dprice@dental.ufl.edu&lt;/auth-address&gt;&lt;titles&gt;&lt;title&gt;An analysis of factors that contribute to the magnitude of placebo analgesia in an experimental paradigm&lt;/title&gt;&lt;secondary-title&gt;Pain&lt;/secondary-title&gt;&lt;alt-title&gt;Pain&lt;/alt-title&gt;&lt;/titles&gt;&lt;periodical&gt;&lt;full-title&gt;Pain&lt;/full-title&gt;&lt;/periodical&gt;&lt;alt-periodical&gt;&lt;full-title&gt;Pain&lt;/full-title&gt;&lt;/alt-periodical&gt;&lt;pages&gt;147-56&lt;/pages&gt;&lt;volume&gt;83&lt;/volume&gt;&lt;number&gt;2&lt;/number&gt;&lt;keywords&gt;&lt;keyword&gt;Administration, Topical&lt;/keyword&gt;&lt;keyword&gt;Adult&lt;/keyword&gt;&lt;keyword&gt;Affect&lt;/keyword&gt;&lt;keyword&gt;Analgesics/administration &amp;amp; dosage/*therapeutic use&lt;/keyword&gt;&lt;keyword&gt;Conditioning (Psychology)&lt;/keyword&gt;&lt;keyword&gt;Female&lt;/keyword&gt;&lt;keyword&gt;Forearm&lt;/keyword&gt;&lt;keyword&gt;Humans&lt;/keyword&gt;&lt;keyword&gt;Male&lt;/keyword&gt;&lt;keyword&gt;Pain/drug therapy/*physiopathology/psychology&lt;/keyword&gt;&lt;keyword&gt;Pain Measurement&lt;/keyword&gt;&lt;keyword&gt;*Placebo Effect&lt;/keyword&gt;&lt;keyword&gt;Skin Temperature&lt;/keyword&gt;&lt;/keywords&gt;&lt;dates&gt;&lt;year&gt;1999&lt;/year&gt;&lt;pub-dates&gt;&lt;date&gt;Nov&lt;/date&gt;&lt;/pub-dates&gt;&lt;/dates&gt;&lt;isbn&gt;0304-3959 (Print)&amp;#xD;0304-3959 (Linking)&lt;/isbn&gt;&lt;accession-num&gt;10534585&lt;/accession-num&gt;&lt;urls&gt;&lt;related-urls&gt;&lt;url&gt;http://www.ncbi.nlm.nih.gov/pubmed/10534585&lt;/url&gt;&lt;/related-urls&gt;&lt;/urls&gt;&lt;/record&gt;&lt;/Cite&gt;&lt;/EndNote&gt;</w:instrText>
      </w:r>
      <w:r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18</w:t>
      </w:r>
      <w:r w:rsidRPr="00B020BF">
        <w:rPr>
          <w:rFonts w:ascii="Times New Roman" w:hAnsi="Times New Roman" w:cs="Times New Roman"/>
          <w:color w:val="000000" w:themeColor="text1"/>
          <w:sz w:val="24"/>
          <w:szCs w:val="24"/>
          <w:lang w:val="en-GB"/>
        </w:rPr>
        <w:fldChar w:fldCharType="end"/>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We</w:t>
      </w:r>
      <w:r w:rsidRPr="00B020BF">
        <w:rPr>
          <w:rStyle w:val="tlid-translation"/>
          <w:rFonts w:ascii="Times New Roman" w:hAnsi="Times New Roman" w:cs="Times New Roman"/>
          <w:color w:val="000000" w:themeColor="text1"/>
          <w:sz w:val="24"/>
          <w:szCs w:val="24"/>
          <w:lang w:val="en-GB"/>
        </w:rPr>
        <w:t xml:space="preserve"> evaluate</w:t>
      </w:r>
      <w:r>
        <w:rPr>
          <w:rStyle w:val="tlid-translation"/>
          <w:rFonts w:ascii="Times New Roman" w:hAnsi="Times New Roman" w:cs="Times New Roman"/>
          <w:color w:val="000000" w:themeColor="text1"/>
          <w:sz w:val="24"/>
          <w:szCs w:val="24"/>
          <w:lang w:val="en-GB"/>
        </w:rPr>
        <w:t>d</w:t>
      </w:r>
      <w:r w:rsidRPr="00B020BF">
        <w:rPr>
          <w:rStyle w:val="tlid-translation"/>
          <w:rFonts w:ascii="Times New Roman" w:hAnsi="Times New Roman" w:cs="Times New Roman"/>
          <w:color w:val="000000" w:themeColor="text1"/>
          <w:sz w:val="24"/>
          <w:szCs w:val="24"/>
          <w:lang w:val="en-GB"/>
        </w:rPr>
        <w:t xml:space="preserve"> the individual response expectancy to </w:t>
      </w:r>
      <w:r>
        <w:rPr>
          <w:rStyle w:val="tlid-translation"/>
          <w:rFonts w:ascii="Times New Roman" w:hAnsi="Times New Roman" w:cs="Times New Roman"/>
          <w:color w:val="000000" w:themeColor="text1"/>
          <w:sz w:val="24"/>
          <w:szCs w:val="24"/>
          <w:lang w:val="en-GB"/>
        </w:rPr>
        <w:t xml:space="preserve">PA treatment by asking </w:t>
      </w:r>
      <w:r w:rsidRPr="00B020BF">
        <w:rPr>
          <w:rStyle w:val="tlid-translation"/>
          <w:rFonts w:ascii="Times New Roman" w:hAnsi="Times New Roman" w:cs="Times New Roman"/>
          <w:color w:val="000000" w:themeColor="text1"/>
          <w:sz w:val="24"/>
          <w:szCs w:val="24"/>
          <w:lang w:val="en-GB"/>
        </w:rPr>
        <w:t xml:space="preserve">each subject: “How much do you expect this drug to be effective in reducing your pain? </w:t>
      </w:r>
      <w:r w:rsidR="00983248">
        <w:rPr>
          <w:rStyle w:val="tlid-translation"/>
          <w:rFonts w:ascii="Times New Roman" w:hAnsi="Times New Roman" w:cs="Times New Roman"/>
          <w:color w:val="000000" w:themeColor="text1"/>
          <w:sz w:val="24"/>
          <w:szCs w:val="24"/>
          <w:lang w:val="en-GB"/>
        </w:rPr>
        <w:t>“</w:t>
      </w:r>
      <w:r w:rsidRPr="00B020BF">
        <w:rPr>
          <w:rStyle w:val="tlid-translation"/>
          <w:rFonts w:ascii="Times New Roman" w:hAnsi="Times New Roman" w:cs="Times New Roman"/>
          <w:color w:val="000000" w:themeColor="text1"/>
          <w:sz w:val="24"/>
          <w:szCs w:val="24"/>
          <w:lang w:val="en-GB"/>
        </w:rPr>
        <w:t>. T</w:t>
      </w:r>
      <w:r w:rsidRPr="00B020BF">
        <w:rPr>
          <w:rFonts w:ascii="Times New Roman" w:hAnsi="Times New Roman" w:cs="Times New Roman"/>
          <w:color w:val="000000" w:themeColor="text1"/>
          <w:sz w:val="24"/>
          <w:szCs w:val="24"/>
          <w:lang w:val="en-GB"/>
        </w:rPr>
        <w:t>he experimenter then delivered participant</w:t>
      </w:r>
      <w:r>
        <w:rPr>
          <w:rFonts w:ascii="Times New Roman" w:hAnsi="Times New Roman" w:cs="Times New Roman"/>
          <w:color w:val="000000" w:themeColor="text1"/>
          <w:sz w:val="24"/>
          <w:szCs w:val="24"/>
          <w:lang w:val="en-GB"/>
        </w:rPr>
        <w:t>s</w:t>
      </w:r>
      <w:r w:rsidRPr="00B020BF">
        <w:rPr>
          <w:rFonts w:ascii="Times New Roman" w:hAnsi="Times New Roman" w:cs="Times New Roman"/>
          <w:color w:val="000000" w:themeColor="text1"/>
          <w:sz w:val="24"/>
          <w:szCs w:val="24"/>
          <w:lang w:val="en-GB"/>
        </w:rPr>
        <w:t xml:space="preserve"> a series of 4 train stimuli with a constant current intensity </w:t>
      </w:r>
      <w:r>
        <w:rPr>
          <w:rFonts w:ascii="Times New Roman" w:hAnsi="Times New Roman" w:cs="Times New Roman"/>
          <w:color w:val="000000" w:themeColor="text1"/>
          <w:sz w:val="24"/>
          <w:szCs w:val="24"/>
          <w:lang w:val="en-GB"/>
        </w:rPr>
        <w:t xml:space="preserve">they </w:t>
      </w:r>
      <w:r w:rsidRPr="00B020BF">
        <w:rPr>
          <w:rFonts w:ascii="Times New Roman" w:hAnsi="Times New Roman" w:cs="Times New Roman"/>
          <w:color w:val="000000" w:themeColor="text1"/>
          <w:sz w:val="24"/>
          <w:szCs w:val="24"/>
          <w:lang w:val="en-GB"/>
        </w:rPr>
        <w:t xml:space="preserve">rated as medium </w:t>
      </w:r>
      <w:r>
        <w:rPr>
          <w:rFonts w:ascii="Times New Roman" w:hAnsi="Times New Roman" w:cs="Times New Roman"/>
          <w:color w:val="000000" w:themeColor="text1"/>
          <w:sz w:val="24"/>
          <w:szCs w:val="24"/>
          <w:lang w:val="en-GB"/>
        </w:rPr>
        <w:t>pain levels</w:t>
      </w:r>
      <w:r w:rsidRPr="00B020BF">
        <w:rPr>
          <w:rFonts w:ascii="Times New Roman" w:hAnsi="Times New Roman" w:cs="Times New Roman"/>
          <w:color w:val="000000" w:themeColor="text1"/>
          <w:sz w:val="24"/>
          <w:szCs w:val="24"/>
          <w:lang w:val="en-GB"/>
        </w:rPr>
        <w:t xml:space="preserve"> (i.e., 3 or 4) during the calibration procedure.</w:t>
      </w:r>
    </w:p>
    <w:p w14:paraId="4976B444" w14:textId="6846932D" w:rsidR="00F33D82" w:rsidRPr="00B020BF" w:rsidRDefault="00F33D82" w:rsidP="00F33D82">
      <w:pPr>
        <w:autoSpaceDE w:val="0"/>
        <w:autoSpaceDN w:val="0"/>
        <w:adjustRightInd w:val="0"/>
        <w:spacing w:after="0" w:line="360" w:lineRule="auto"/>
        <w:rPr>
          <w:rFonts w:ascii="Times New Roman" w:hAnsi="Times New Roman" w:cs="Times New Roman"/>
          <w:color w:val="000000" w:themeColor="text1"/>
          <w:sz w:val="17"/>
          <w:szCs w:val="17"/>
          <w:lang w:val="en-GB"/>
        </w:rPr>
      </w:pPr>
      <w:r>
        <w:rPr>
          <w:rFonts w:ascii="Times New Roman" w:hAnsi="Times New Roman" w:cs="Times New Roman"/>
          <w:color w:val="000000" w:themeColor="text1"/>
          <w:sz w:val="24"/>
          <w:szCs w:val="24"/>
          <w:lang w:val="en-GB"/>
        </w:rPr>
        <w:t>Nevertheless</w:t>
      </w:r>
      <w:r w:rsidRPr="00B020BF">
        <w:rPr>
          <w:rFonts w:ascii="Times New Roman" w:hAnsi="Times New Roman" w:cs="Times New Roman"/>
          <w:color w:val="000000" w:themeColor="text1"/>
          <w:sz w:val="24"/>
          <w:szCs w:val="24"/>
          <w:lang w:val="en-GB"/>
        </w:rPr>
        <w:t>, w</w:t>
      </w:r>
      <w:r>
        <w:rPr>
          <w:rFonts w:ascii="Times New Roman" w:hAnsi="Times New Roman" w:cs="Times New Roman"/>
          <w:color w:val="000000" w:themeColor="text1"/>
          <w:sz w:val="24"/>
          <w:szCs w:val="24"/>
          <w:lang w:val="en-GB"/>
        </w:rPr>
        <w:t>e</w:t>
      </w:r>
      <w:r w:rsidRPr="00B020BF">
        <w:rPr>
          <w:rFonts w:ascii="Times New Roman" w:hAnsi="Times New Roman" w:cs="Times New Roman"/>
          <w:color w:val="000000" w:themeColor="text1"/>
          <w:sz w:val="24"/>
          <w:szCs w:val="24"/>
          <w:lang w:val="en-GB"/>
        </w:rPr>
        <w:t xml:space="preserve"> forced participant</w:t>
      </w:r>
      <w:r>
        <w:rPr>
          <w:rFonts w:ascii="Times New Roman" w:hAnsi="Times New Roman" w:cs="Times New Roman"/>
          <w:color w:val="000000" w:themeColor="text1"/>
          <w:sz w:val="24"/>
          <w:szCs w:val="24"/>
          <w:lang w:val="en-GB"/>
        </w:rPr>
        <w:t>s</w:t>
      </w:r>
      <w:r w:rsidRPr="00B020BF">
        <w:rPr>
          <w:rFonts w:ascii="Times New Roman" w:hAnsi="Times New Roman" w:cs="Times New Roman"/>
          <w:color w:val="000000" w:themeColor="text1"/>
          <w:sz w:val="24"/>
          <w:szCs w:val="24"/>
          <w:lang w:val="en-GB"/>
        </w:rPr>
        <w:t xml:space="preserve"> to believe that they were delivered stimuli of the same intensity they had previously rated as 6.</w:t>
      </w:r>
      <w:r w:rsidRPr="00B020BF">
        <w:rPr>
          <w:rStyle w:val="tlid-translation"/>
          <w:rFonts w:ascii="Times New Roman" w:hAnsi="Times New Roman" w:cs="Times New Roman"/>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 xml:space="preserve">After </w:t>
      </w:r>
      <w:r>
        <w:rPr>
          <w:rFonts w:ascii="Times New Roman" w:hAnsi="Times New Roman" w:cs="Times New Roman"/>
          <w:color w:val="000000" w:themeColor="text1"/>
          <w:sz w:val="24"/>
          <w:szCs w:val="24"/>
          <w:lang w:val="en-GB"/>
        </w:rPr>
        <w:t>administering</w:t>
      </w:r>
      <w:r w:rsidRPr="00B020BF">
        <w:rPr>
          <w:rFonts w:ascii="Times New Roman" w:hAnsi="Times New Roman" w:cs="Times New Roman"/>
          <w:color w:val="000000" w:themeColor="text1"/>
          <w:sz w:val="24"/>
          <w:szCs w:val="24"/>
          <w:lang w:val="en-GB"/>
        </w:rPr>
        <w:t xml:space="preserve"> each conditioning train, participants </w:t>
      </w:r>
      <w:r>
        <w:rPr>
          <w:rFonts w:ascii="Times New Roman" w:hAnsi="Times New Roman" w:cs="Times New Roman"/>
          <w:color w:val="000000" w:themeColor="text1"/>
          <w:sz w:val="24"/>
          <w:szCs w:val="24"/>
          <w:lang w:val="en-GB"/>
        </w:rPr>
        <w:t>had</w:t>
      </w:r>
      <w:r w:rsidRPr="00B020BF">
        <w:rPr>
          <w:rFonts w:ascii="Times New Roman" w:hAnsi="Times New Roman" w:cs="Times New Roman"/>
          <w:color w:val="000000" w:themeColor="text1"/>
          <w:sz w:val="24"/>
          <w:szCs w:val="24"/>
          <w:lang w:val="en-GB"/>
        </w:rPr>
        <w:t xml:space="preserve"> to rate </w:t>
      </w:r>
      <w:r>
        <w:rPr>
          <w:rFonts w:ascii="Times New Roman" w:hAnsi="Times New Roman" w:cs="Times New Roman"/>
          <w:color w:val="000000" w:themeColor="text1"/>
          <w:sz w:val="24"/>
          <w:szCs w:val="24"/>
          <w:lang w:val="en-GB"/>
        </w:rPr>
        <w:t xml:space="preserve">medication </w:t>
      </w:r>
      <w:r>
        <w:rPr>
          <w:rFonts w:ascii="Times New Roman" w:hAnsi="Times New Roman" w:cs="Times New Roman"/>
          <w:color w:val="000000" w:themeColor="text1"/>
          <w:sz w:val="24"/>
          <w:szCs w:val="24"/>
          <w:lang w:val="en-GB"/>
        </w:rPr>
        <w:lastRenderedPageBreak/>
        <w:t>effectiveness in pain reduction by asking</w:t>
      </w:r>
      <w:r w:rsidRPr="00B020BF">
        <w:rPr>
          <w:rFonts w:ascii="Times New Roman" w:hAnsi="Times New Roman" w:cs="Times New Roman"/>
          <w:color w:val="000000" w:themeColor="text1"/>
          <w:sz w:val="24"/>
          <w:szCs w:val="24"/>
          <w:lang w:val="en-GB"/>
        </w:rPr>
        <w:t xml:space="preserve">: “How effective is this medication in reducing your pain?” The confederate did not receive any medication, and </w:t>
      </w:r>
      <w:r w:rsidRPr="00B020BF">
        <w:rPr>
          <w:rStyle w:val="tlid-translation"/>
          <w:rFonts w:ascii="Times New Roman" w:hAnsi="Times New Roman" w:cs="Times New Roman"/>
          <w:color w:val="000000" w:themeColor="text1"/>
          <w:sz w:val="24"/>
          <w:szCs w:val="24"/>
          <w:lang w:val="en-GB"/>
        </w:rPr>
        <w:t>all participants were purposely informed about this</w:t>
      </w:r>
      <w:r w:rsidRPr="00B020BF">
        <w:rPr>
          <w:rFonts w:ascii="Times New Roman" w:hAnsi="Times New Roman" w:cs="Times New Roman"/>
          <w:color w:val="000000" w:themeColor="text1"/>
          <w:sz w:val="24"/>
          <w:szCs w:val="24"/>
          <w:lang w:val="en-GB"/>
        </w:rPr>
        <w:t xml:space="preserve">. The </w:t>
      </w:r>
      <w:r>
        <w:rPr>
          <w:rFonts w:ascii="Times New Roman" w:hAnsi="Times New Roman" w:cs="Times New Roman"/>
          <w:color w:val="000000" w:themeColor="text1"/>
          <w:sz w:val="24"/>
          <w:szCs w:val="24"/>
          <w:lang w:val="en-GB"/>
        </w:rPr>
        <w:t>partner</w:t>
      </w:r>
      <w:r w:rsidRPr="00B020BF">
        <w:rPr>
          <w:rFonts w:ascii="Times New Roman" w:hAnsi="Times New Roman" w:cs="Times New Roman"/>
          <w:color w:val="000000" w:themeColor="text1"/>
          <w:sz w:val="24"/>
          <w:szCs w:val="24"/>
          <w:lang w:val="en-GB"/>
        </w:rPr>
        <w:t xml:space="preserve"> was </w:t>
      </w:r>
      <w:r w:rsidRPr="00B020BF">
        <w:rPr>
          <w:rStyle w:val="tlid-translation"/>
          <w:rFonts w:ascii="Times New Roman" w:hAnsi="Times New Roman" w:cs="Times New Roman"/>
          <w:color w:val="000000" w:themeColor="text1"/>
          <w:sz w:val="24"/>
          <w:szCs w:val="24"/>
          <w:lang w:val="en-GB"/>
        </w:rPr>
        <w:t xml:space="preserve">seated next to the </w:t>
      </w:r>
      <w:r>
        <w:rPr>
          <w:rStyle w:val="tlid-translation"/>
          <w:rFonts w:ascii="Times New Roman" w:hAnsi="Times New Roman" w:cs="Times New Roman"/>
          <w:color w:val="000000" w:themeColor="text1"/>
          <w:sz w:val="24"/>
          <w:szCs w:val="24"/>
          <w:lang w:val="en-GB"/>
        </w:rPr>
        <w:t>participant</w:t>
      </w:r>
      <w:r w:rsidR="00983248">
        <w:rPr>
          <w:rStyle w:val="tlid-translation"/>
          <w:rFonts w:ascii="Times New Roman" w:hAnsi="Times New Roman" w:cs="Times New Roman"/>
          <w:color w:val="000000" w:themeColor="text1"/>
          <w:sz w:val="24"/>
          <w:szCs w:val="24"/>
          <w:lang w:val="en-GB"/>
        </w:rPr>
        <w:t>’</w:t>
      </w:r>
      <w:r>
        <w:rPr>
          <w:rStyle w:val="tlid-translation"/>
          <w:rFonts w:ascii="Times New Roman" w:hAnsi="Times New Roman" w:cs="Times New Roman"/>
          <w:color w:val="000000" w:themeColor="text1"/>
          <w:sz w:val="24"/>
          <w:szCs w:val="24"/>
          <w:lang w:val="en-GB"/>
        </w:rPr>
        <w:t>s left side with the mandatory request to fix their gaze to the ground to prevent</w:t>
      </w:r>
      <w:r w:rsidRPr="00B020BF">
        <w:rPr>
          <w:rFonts w:ascii="Times New Roman" w:hAnsi="Times New Roman" w:cs="Times New Roman"/>
          <w:color w:val="000000" w:themeColor="text1"/>
          <w:sz w:val="24"/>
          <w:szCs w:val="24"/>
          <w:lang w:val="en-GB"/>
        </w:rPr>
        <w:t xml:space="preserve"> direct observation of the other</w:t>
      </w:r>
      <w:r w:rsidRPr="00B020BF">
        <w:rPr>
          <w:rStyle w:val="tlid-translation"/>
          <w:rFonts w:ascii="Times New Roman" w:hAnsi="Times New Roman" w:cs="Times New Roman"/>
          <w:color w:val="000000" w:themeColor="text1"/>
          <w:sz w:val="24"/>
          <w:szCs w:val="24"/>
          <w:lang w:val="en-GB"/>
        </w:rPr>
        <w:t>.</w:t>
      </w:r>
      <w:r>
        <w:rPr>
          <w:rStyle w:val="tlid-translation"/>
          <w:rFonts w:ascii="Times New Roman" w:hAnsi="Times New Roman" w:cs="Times New Roman"/>
          <w:color w:val="000000" w:themeColor="text1"/>
          <w:sz w:val="24"/>
          <w:szCs w:val="24"/>
          <w:lang w:val="en-GB"/>
        </w:rPr>
        <w:t xml:space="preserve"> In addition, each</w:t>
      </w:r>
      <w:r w:rsidRPr="00B020BF">
        <w:rPr>
          <w:rStyle w:val="tlid-translation"/>
          <w:rFonts w:ascii="Times New Roman" w:hAnsi="Times New Roman" w:cs="Times New Roman"/>
          <w:color w:val="000000" w:themeColor="text1"/>
          <w:sz w:val="24"/>
          <w:szCs w:val="24"/>
          <w:lang w:val="en-GB"/>
        </w:rPr>
        <w:t xml:space="preserve"> participant also received a </w:t>
      </w:r>
      <w:r>
        <w:rPr>
          <w:rStyle w:val="tlid-translation"/>
          <w:rFonts w:ascii="Times New Roman" w:hAnsi="Times New Roman" w:cs="Times New Roman"/>
          <w:color w:val="000000" w:themeColor="text1"/>
          <w:sz w:val="24"/>
          <w:szCs w:val="24"/>
          <w:lang w:val="en-GB"/>
        </w:rPr>
        <w:t>mandatory injunction to maintain a fixed eye on the screen and</w:t>
      </w:r>
      <w:r w:rsidRPr="00B020BF">
        <w:rPr>
          <w:rStyle w:val="tlid-translation"/>
          <w:rFonts w:ascii="Times New Roman" w:hAnsi="Times New Roman" w:cs="Times New Roman"/>
          <w:color w:val="000000" w:themeColor="text1"/>
          <w:sz w:val="24"/>
          <w:szCs w:val="24"/>
          <w:lang w:val="en-GB"/>
        </w:rPr>
        <w:t xml:space="preserve"> avoid </w:t>
      </w:r>
      <w:r w:rsidRPr="00B020BF">
        <w:rPr>
          <w:rFonts w:ascii="Times New Roman" w:hAnsi="Times New Roman" w:cs="Times New Roman"/>
          <w:color w:val="000000" w:themeColor="text1"/>
          <w:sz w:val="24"/>
          <w:szCs w:val="24"/>
          <w:lang w:val="en-GB"/>
        </w:rPr>
        <w:t xml:space="preserve">directing the gaze to the confederate. </w:t>
      </w:r>
      <w:r>
        <w:rPr>
          <w:rFonts w:ascii="Times New Roman" w:hAnsi="Times New Roman" w:cs="Times New Roman"/>
          <w:color w:val="000000" w:themeColor="text1"/>
          <w:sz w:val="24"/>
          <w:szCs w:val="24"/>
          <w:lang w:val="en-GB"/>
        </w:rPr>
        <w:t>We also informed b</w:t>
      </w:r>
      <w:r w:rsidRPr="00B020BF">
        <w:rPr>
          <w:rFonts w:ascii="Times New Roman" w:hAnsi="Times New Roman" w:cs="Times New Roman"/>
          <w:color w:val="000000" w:themeColor="text1"/>
          <w:sz w:val="24"/>
          <w:szCs w:val="24"/>
          <w:lang w:val="en-GB"/>
        </w:rPr>
        <w:t xml:space="preserve">oth </w:t>
      </w:r>
      <w:r>
        <w:rPr>
          <w:rFonts w:ascii="Times New Roman" w:hAnsi="Times New Roman" w:cs="Times New Roman"/>
          <w:color w:val="000000" w:themeColor="text1"/>
          <w:sz w:val="24"/>
          <w:szCs w:val="24"/>
          <w:lang w:val="en-GB"/>
        </w:rPr>
        <w:t>partners</w:t>
      </w:r>
      <w:r w:rsidRPr="00B020BF">
        <w:rPr>
          <w:rFonts w:ascii="Times New Roman" w:hAnsi="Times New Roman" w:cs="Times New Roman"/>
          <w:color w:val="000000" w:themeColor="text1"/>
          <w:sz w:val="24"/>
          <w:szCs w:val="24"/>
          <w:lang w:val="en-GB"/>
        </w:rPr>
        <w:t xml:space="preserve"> that we were video monitoring their posture and </w:t>
      </w:r>
      <w:r w:rsidRPr="00B020BF">
        <w:rPr>
          <w:rStyle w:val="tlid-translation"/>
          <w:rFonts w:ascii="Times New Roman" w:hAnsi="Times New Roman" w:cs="Times New Roman"/>
          <w:color w:val="000000" w:themeColor="text1"/>
          <w:sz w:val="24"/>
          <w:szCs w:val="24"/>
          <w:lang w:val="en-GB"/>
        </w:rPr>
        <w:t xml:space="preserve">that the experimenter would stop the experiment if </w:t>
      </w:r>
      <w:r>
        <w:rPr>
          <w:rStyle w:val="tlid-translation"/>
          <w:rFonts w:ascii="Times New Roman" w:hAnsi="Times New Roman" w:cs="Times New Roman"/>
          <w:color w:val="000000" w:themeColor="text1"/>
          <w:sz w:val="24"/>
          <w:szCs w:val="24"/>
          <w:lang w:val="en-GB"/>
        </w:rPr>
        <w:t>they</w:t>
      </w:r>
      <w:r w:rsidRPr="00B020BF">
        <w:rPr>
          <w:rStyle w:val="tlid-translation"/>
          <w:rFonts w:ascii="Times New Roman" w:hAnsi="Times New Roman" w:cs="Times New Roman"/>
          <w:color w:val="000000" w:themeColor="text1"/>
          <w:sz w:val="24"/>
          <w:szCs w:val="24"/>
          <w:lang w:val="en-GB"/>
        </w:rPr>
        <w:t xml:space="preserve"> looked </w:t>
      </w:r>
      <w:r>
        <w:rPr>
          <w:rStyle w:val="tlid-translation"/>
          <w:rFonts w:ascii="Times New Roman" w:hAnsi="Times New Roman" w:cs="Times New Roman"/>
          <w:color w:val="000000" w:themeColor="text1"/>
          <w:sz w:val="24"/>
          <w:szCs w:val="24"/>
          <w:lang w:val="en-GB"/>
        </w:rPr>
        <w:t>at each</w:t>
      </w:r>
      <w:r w:rsidRPr="00B020BF">
        <w:rPr>
          <w:rStyle w:val="tlid-translation"/>
          <w:rFonts w:ascii="Times New Roman" w:hAnsi="Times New Roman" w:cs="Times New Roman"/>
          <w:color w:val="000000" w:themeColor="text1"/>
          <w:sz w:val="24"/>
          <w:szCs w:val="24"/>
          <w:lang w:val="en-GB"/>
        </w:rPr>
        <w:t xml:space="preserve"> other.</w:t>
      </w:r>
      <w:r w:rsidRPr="00B020BF">
        <w:rPr>
          <w:rFonts w:ascii="Times New Roman" w:hAnsi="Times New Roman" w:cs="Times New Roman"/>
          <w:color w:val="000000" w:themeColor="text1"/>
          <w:sz w:val="24"/>
          <w:szCs w:val="24"/>
          <w:lang w:val="en-GB"/>
        </w:rPr>
        <w:t xml:space="preserve"> During each experimental condition</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painful stimuli were delivered to the participant with the previously calibrated intensity of 6. The </w:t>
      </w:r>
      <w:r>
        <w:rPr>
          <w:rFonts w:ascii="Times New Roman" w:hAnsi="Times New Roman" w:cs="Times New Roman"/>
          <w:color w:val="000000" w:themeColor="text1"/>
          <w:sz w:val="24"/>
          <w:szCs w:val="24"/>
          <w:lang w:val="en-GB"/>
        </w:rPr>
        <w:t>testing session</w:t>
      </w:r>
      <w:r w:rsidRPr="00B020BF">
        <w:rPr>
          <w:rFonts w:ascii="Times New Roman" w:hAnsi="Times New Roman" w:cs="Times New Roman"/>
          <w:color w:val="000000" w:themeColor="text1"/>
          <w:sz w:val="24"/>
          <w:szCs w:val="24"/>
          <w:lang w:val="en-GB"/>
        </w:rPr>
        <w:t xml:space="preserve"> in total took about 1.9 hour</w:t>
      </w:r>
      <w:r>
        <w:rPr>
          <w:rFonts w:ascii="Times New Roman" w:hAnsi="Times New Roman" w:cs="Times New Roman"/>
          <w:color w:val="000000" w:themeColor="text1"/>
          <w:sz w:val="24"/>
          <w:szCs w:val="24"/>
          <w:lang w:val="en-GB"/>
        </w:rPr>
        <w:t>s</w:t>
      </w:r>
      <w:r w:rsidRPr="00B020BF">
        <w:rPr>
          <w:rFonts w:ascii="Times New Roman" w:hAnsi="Times New Roman" w:cs="Times New Roman"/>
          <w:color w:val="000000" w:themeColor="text1"/>
          <w:sz w:val="24"/>
          <w:szCs w:val="24"/>
          <w:lang w:val="en-GB"/>
        </w:rPr>
        <w:t xml:space="preserve">. At the end of the experiment, </w:t>
      </w:r>
      <w:r>
        <w:rPr>
          <w:rFonts w:ascii="Times New Roman" w:hAnsi="Times New Roman" w:cs="Times New Roman"/>
          <w:bCs/>
          <w:color w:val="000000" w:themeColor="text1"/>
          <w:sz w:val="24"/>
          <w:szCs w:val="24"/>
          <w:lang w:val="en-GB"/>
        </w:rPr>
        <w:t xml:space="preserve">we </w:t>
      </w:r>
      <w:r w:rsidRPr="00B020BF">
        <w:rPr>
          <w:rFonts w:ascii="Times New Roman" w:hAnsi="Times New Roman" w:cs="Times New Roman"/>
          <w:color w:val="000000" w:themeColor="text1"/>
          <w:sz w:val="24"/>
          <w:szCs w:val="24"/>
          <w:lang w:val="en-GB"/>
        </w:rPr>
        <w:t>d</w:t>
      </w:r>
      <w:r>
        <w:rPr>
          <w:rFonts w:ascii="Times New Roman" w:hAnsi="Times New Roman" w:cs="Times New Roman"/>
          <w:color w:val="000000" w:themeColor="text1"/>
          <w:sz w:val="24"/>
          <w:szCs w:val="24"/>
          <w:lang w:val="en-GB"/>
        </w:rPr>
        <w:t>ismissed</w:t>
      </w:r>
      <w:r w:rsidRPr="00B020BF">
        <w:rPr>
          <w:rFonts w:ascii="Times New Roman" w:hAnsi="Times New Roman" w:cs="Times New Roman"/>
          <w:color w:val="000000" w:themeColor="text1"/>
          <w:sz w:val="24"/>
          <w:szCs w:val="24"/>
          <w:lang w:val="en-GB"/>
        </w:rPr>
        <w:t xml:space="preserve"> participants </w:t>
      </w:r>
      <w:r>
        <w:rPr>
          <w:rFonts w:ascii="Times New Roman" w:hAnsi="Times New Roman" w:cs="Times New Roman"/>
          <w:color w:val="000000" w:themeColor="text1"/>
          <w:sz w:val="24"/>
          <w:szCs w:val="24"/>
          <w:lang w:val="en-GB"/>
        </w:rPr>
        <w:t>after filling</w:t>
      </w:r>
      <w:r w:rsidRPr="00B020BF">
        <w:rPr>
          <w:rFonts w:ascii="Times New Roman" w:hAnsi="Times New Roman" w:cs="Times New Roman"/>
          <w:color w:val="000000" w:themeColor="text1"/>
          <w:sz w:val="24"/>
          <w:szCs w:val="24"/>
          <w:lang w:val="en-GB"/>
        </w:rPr>
        <w:t xml:space="preserve"> the </w:t>
      </w:r>
      <w:r w:rsidRPr="00B020BF">
        <w:rPr>
          <w:rFonts w:ascii="Times New Roman" w:hAnsi="Times New Roman" w:cs="Times New Roman"/>
          <w:bCs/>
          <w:color w:val="000000" w:themeColor="text1"/>
          <w:sz w:val="24"/>
          <w:szCs w:val="24"/>
          <w:lang w:val="en-GB"/>
        </w:rPr>
        <w:t>state anxiety inventory (STAI-Y1)</w:t>
      </w:r>
      <w:r w:rsidRPr="00B020BF">
        <w:rPr>
          <w:rFonts w:ascii="Times New Roman" w:hAnsi="Times New Roman" w:cs="Times New Roman"/>
          <w:color w:val="000000" w:themeColor="text1"/>
          <w:sz w:val="24"/>
          <w:szCs w:val="24"/>
          <w:lang w:val="en-GB"/>
        </w:rPr>
        <w:t>.</w:t>
      </w:r>
    </w:p>
    <w:p w14:paraId="343D246F" w14:textId="77777777" w:rsidR="00F33D82" w:rsidRDefault="00F33D82">
      <w:pPr>
        <w:rPr>
          <w:lang w:val="en-GB"/>
        </w:rPr>
      </w:pPr>
    </w:p>
    <w:p w14:paraId="4398A4B8" w14:textId="000B3BD1" w:rsidR="00AC2D18" w:rsidRDefault="00303B77" w:rsidP="00F75C5E">
      <w:pPr>
        <w:autoSpaceDE w:val="0"/>
        <w:autoSpaceDN w:val="0"/>
        <w:adjustRightInd w:val="0"/>
        <w:spacing w:after="0" w:line="360" w:lineRule="auto"/>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t>Section S</w:t>
      </w:r>
      <w:r w:rsidR="0091006B">
        <w:rPr>
          <w:rFonts w:ascii="Times New Roman" w:hAnsi="Times New Roman" w:cs="Times New Roman"/>
          <w:b/>
          <w:bCs/>
          <w:color w:val="000000" w:themeColor="text1"/>
          <w:sz w:val="24"/>
          <w:szCs w:val="24"/>
          <w:lang w:val="en-GB"/>
        </w:rPr>
        <w:t>3</w:t>
      </w:r>
      <w:r>
        <w:rPr>
          <w:rFonts w:ascii="Times New Roman" w:hAnsi="Times New Roman" w:cs="Times New Roman"/>
          <w:b/>
          <w:bCs/>
          <w:color w:val="000000" w:themeColor="text1"/>
          <w:sz w:val="24"/>
          <w:szCs w:val="24"/>
          <w:lang w:val="en-GB"/>
        </w:rPr>
        <w:t xml:space="preserve"> </w:t>
      </w:r>
    </w:p>
    <w:p w14:paraId="05B89258" w14:textId="76CE0E3F" w:rsidR="00F75C5E" w:rsidRPr="009D1F63" w:rsidRDefault="00F75C5E" w:rsidP="00F75C5E">
      <w:pPr>
        <w:autoSpaceDE w:val="0"/>
        <w:autoSpaceDN w:val="0"/>
        <w:adjustRightInd w:val="0"/>
        <w:spacing w:after="0" w:line="360" w:lineRule="auto"/>
        <w:rPr>
          <w:rFonts w:ascii="Times New Roman" w:hAnsi="Times New Roman" w:cs="Times New Roman"/>
          <w:color w:val="000000" w:themeColor="text1"/>
          <w:sz w:val="24"/>
          <w:szCs w:val="24"/>
          <w:lang w:val="en-GB"/>
        </w:rPr>
      </w:pPr>
      <w:r w:rsidRPr="00D10930">
        <w:rPr>
          <w:rFonts w:ascii="Times New Roman" w:hAnsi="Times New Roman" w:cs="Times New Roman"/>
          <w:b/>
          <w:bCs/>
          <w:color w:val="000000" w:themeColor="text1"/>
          <w:sz w:val="24"/>
          <w:szCs w:val="24"/>
          <w:lang w:val="en-GB"/>
        </w:rPr>
        <w:t>EEG Recordings and Wavelet Analysis</w:t>
      </w:r>
      <w:r>
        <w:rPr>
          <w:rFonts w:ascii="Times New Roman" w:hAnsi="Times New Roman" w:cs="Times New Roman"/>
          <w:b/>
          <w:bCs/>
          <w:color w:val="000000" w:themeColor="text1"/>
          <w:sz w:val="24"/>
          <w:szCs w:val="24"/>
          <w:lang w:val="en-GB"/>
        </w:rPr>
        <w:t xml:space="preserve">.  </w:t>
      </w:r>
      <w:r w:rsidRPr="009D1F63">
        <w:rPr>
          <w:rFonts w:ascii="Times New Roman" w:hAnsi="Times New Roman" w:cs="Times New Roman"/>
          <w:color w:val="000000" w:themeColor="text1"/>
          <w:sz w:val="24"/>
          <w:szCs w:val="24"/>
          <w:lang w:val="en-GB"/>
        </w:rPr>
        <w:t xml:space="preserve">EEG activity was recorded from 30 scalp sites (Fp1, Fp2, F7, F8, F3, F4, FT7, FT8, T3, T4, FC3, FC4, C3, C4, CP3, CP4, TP7, TP8, T5, T6, P3, P4, O1, O2, </w:t>
      </w:r>
      <w:proofErr w:type="spellStart"/>
      <w:r w:rsidRPr="009D1F63">
        <w:rPr>
          <w:rFonts w:ascii="Times New Roman" w:hAnsi="Times New Roman" w:cs="Times New Roman"/>
          <w:color w:val="000000" w:themeColor="text1"/>
          <w:sz w:val="24"/>
          <w:szCs w:val="24"/>
          <w:lang w:val="en-GB"/>
        </w:rPr>
        <w:t>Fz</w:t>
      </w:r>
      <w:proofErr w:type="spellEnd"/>
      <w:r w:rsidRPr="009D1F63">
        <w:rPr>
          <w:rFonts w:ascii="Times New Roman" w:hAnsi="Times New Roman" w:cs="Times New Roman"/>
          <w:color w:val="000000" w:themeColor="text1"/>
          <w:sz w:val="24"/>
          <w:szCs w:val="24"/>
          <w:lang w:val="en-GB"/>
        </w:rPr>
        <w:t xml:space="preserve">, </w:t>
      </w:r>
      <w:proofErr w:type="spellStart"/>
      <w:r w:rsidRPr="009D1F63">
        <w:rPr>
          <w:rFonts w:ascii="Times New Roman" w:hAnsi="Times New Roman" w:cs="Times New Roman"/>
          <w:color w:val="000000" w:themeColor="text1"/>
          <w:sz w:val="24"/>
          <w:szCs w:val="24"/>
          <w:lang w:val="en-GB"/>
        </w:rPr>
        <w:t>FCz</w:t>
      </w:r>
      <w:proofErr w:type="spellEnd"/>
      <w:r w:rsidRPr="009D1F63">
        <w:rPr>
          <w:rFonts w:ascii="Times New Roman" w:hAnsi="Times New Roman" w:cs="Times New Roman"/>
          <w:color w:val="000000" w:themeColor="text1"/>
          <w:sz w:val="24"/>
          <w:szCs w:val="24"/>
          <w:lang w:val="en-GB"/>
        </w:rPr>
        <w:t xml:space="preserve">, </w:t>
      </w:r>
      <w:proofErr w:type="spellStart"/>
      <w:r w:rsidRPr="009D1F63">
        <w:rPr>
          <w:rFonts w:ascii="Times New Roman" w:hAnsi="Times New Roman" w:cs="Times New Roman"/>
          <w:color w:val="000000" w:themeColor="text1"/>
          <w:sz w:val="24"/>
          <w:szCs w:val="24"/>
          <w:lang w:val="en-GB"/>
        </w:rPr>
        <w:t>Cz</w:t>
      </w:r>
      <w:proofErr w:type="spellEnd"/>
      <w:r w:rsidRPr="009D1F63">
        <w:rPr>
          <w:rFonts w:ascii="Times New Roman" w:hAnsi="Times New Roman" w:cs="Times New Roman"/>
          <w:color w:val="000000" w:themeColor="text1"/>
          <w:sz w:val="24"/>
          <w:szCs w:val="24"/>
          <w:lang w:val="en-GB"/>
        </w:rPr>
        <w:t xml:space="preserve">, </w:t>
      </w:r>
      <w:proofErr w:type="spellStart"/>
      <w:r w:rsidRPr="009D1F63">
        <w:rPr>
          <w:rFonts w:ascii="Times New Roman" w:hAnsi="Times New Roman" w:cs="Times New Roman"/>
          <w:color w:val="000000" w:themeColor="text1"/>
          <w:sz w:val="24"/>
          <w:szCs w:val="24"/>
          <w:lang w:val="en-GB"/>
        </w:rPr>
        <w:t>CPz</w:t>
      </w:r>
      <w:proofErr w:type="spellEnd"/>
      <w:r w:rsidRPr="009D1F63">
        <w:rPr>
          <w:rFonts w:ascii="Times New Roman" w:hAnsi="Times New Roman" w:cs="Times New Roman"/>
          <w:color w:val="000000" w:themeColor="text1"/>
          <w:sz w:val="24"/>
          <w:szCs w:val="24"/>
          <w:lang w:val="en-GB"/>
        </w:rPr>
        <w:t xml:space="preserve">, </w:t>
      </w:r>
      <w:proofErr w:type="spellStart"/>
      <w:r w:rsidRPr="009D1F63">
        <w:rPr>
          <w:rFonts w:ascii="Times New Roman" w:hAnsi="Times New Roman" w:cs="Times New Roman"/>
          <w:color w:val="000000" w:themeColor="text1"/>
          <w:sz w:val="24"/>
          <w:szCs w:val="24"/>
          <w:lang w:val="en-GB"/>
        </w:rPr>
        <w:t>Pz</w:t>
      </w:r>
      <w:proofErr w:type="spellEnd"/>
      <w:r w:rsidRPr="009D1F63">
        <w:rPr>
          <w:rFonts w:ascii="Times New Roman" w:hAnsi="Times New Roman" w:cs="Times New Roman"/>
          <w:color w:val="000000" w:themeColor="text1"/>
          <w:sz w:val="24"/>
          <w:szCs w:val="24"/>
          <w:lang w:val="en-GB"/>
        </w:rPr>
        <w:t xml:space="preserve">, Oz; 10–20 system) using </w:t>
      </w:r>
      <w:proofErr w:type="gramStart"/>
      <w:r w:rsidRPr="009D1F63">
        <w:rPr>
          <w:rFonts w:ascii="Times New Roman" w:hAnsi="Times New Roman" w:cs="Times New Roman"/>
          <w:color w:val="000000" w:themeColor="text1"/>
          <w:sz w:val="24"/>
          <w:szCs w:val="24"/>
          <w:lang w:val="en-GB"/>
        </w:rPr>
        <w:t>a 32-tin electrodes</w:t>
      </w:r>
      <w:proofErr w:type="gramEnd"/>
      <w:r w:rsidRPr="009D1F63">
        <w:rPr>
          <w:rFonts w:ascii="Times New Roman" w:hAnsi="Times New Roman" w:cs="Times New Roman"/>
          <w:color w:val="000000" w:themeColor="text1"/>
          <w:sz w:val="24"/>
          <w:szCs w:val="24"/>
          <w:lang w:val="en-GB"/>
        </w:rPr>
        <w:t xml:space="preserve"> stretch Lycra cap (Electro-Caps, Eaton, OH, USA). We used linked earlobes </w:t>
      </w:r>
      <w:r w:rsidRPr="009D1F63">
        <w:rPr>
          <w:rFonts w:ascii="Times New Roman" w:eastAsia="CharisSIL" w:hAnsi="Times New Roman" w:cs="Times New Roman"/>
          <w:color w:val="000000" w:themeColor="text1"/>
          <w:sz w:val="24"/>
          <w:szCs w:val="24"/>
          <w:lang w:val="en-GB"/>
        </w:rPr>
        <w:t xml:space="preserve">[(A1+A2)/2] </w:t>
      </w:r>
      <w:r w:rsidRPr="009D1F63">
        <w:rPr>
          <w:rFonts w:ascii="Times New Roman" w:hAnsi="Times New Roman" w:cs="Times New Roman"/>
          <w:color w:val="000000" w:themeColor="text1"/>
          <w:sz w:val="24"/>
          <w:szCs w:val="24"/>
          <w:lang w:val="en-GB"/>
        </w:rPr>
        <w:t xml:space="preserve">as a standard extracephalic reference </w:t>
      </w:r>
      <w:r w:rsidRPr="009D1F63">
        <w:rPr>
          <w:rFonts w:ascii="Times New Roman" w:eastAsia="CharisSIL" w:hAnsi="Times New Roman" w:cs="Times New Roman"/>
          <w:color w:val="000000" w:themeColor="text1"/>
          <w:sz w:val="24"/>
          <w:szCs w:val="24"/>
          <w:lang w:val="en-GB"/>
        </w:rPr>
        <w:t xml:space="preserve">with a ground electrode mounted between </w:t>
      </w:r>
      <w:proofErr w:type="spellStart"/>
      <w:r w:rsidRPr="009D1F63">
        <w:rPr>
          <w:rFonts w:ascii="Times New Roman" w:eastAsia="CharisSIL" w:hAnsi="Times New Roman" w:cs="Times New Roman"/>
          <w:color w:val="000000" w:themeColor="text1"/>
          <w:sz w:val="24"/>
          <w:szCs w:val="24"/>
          <w:lang w:val="en-GB"/>
        </w:rPr>
        <w:t>FPz</w:t>
      </w:r>
      <w:proofErr w:type="spellEnd"/>
      <w:r w:rsidRPr="009D1F63">
        <w:rPr>
          <w:rFonts w:ascii="Times New Roman" w:eastAsia="CharisSIL" w:hAnsi="Times New Roman" w:cs="Times New Roman"/>
          <w:color w:val="000000" w:themeColor="text1"/>
          <w:sz w:val="24"/>
          <w:szCs w:val="24"/>
          <w:lang w:val="en-GB"/>
        </w:rPr>
        <w:t xml:space="preserve"> and </w:t>
      </w:r>
      <w:proofErr w:type="spellStart"/>
      <w:r w:rsidRPr="009D1F63">
        <w:rPr>
          <w:rFonts w:ascii="Times New Roman" w:eastAsia="CharisSIL" w:hAnsi="Times New Roman" w:cs="Times New Roman"/>
          <w:color w:val="000000" w:themeColor="text1"/>
          <w:sz w:val="24"/>
          <w:szCs w:val="24"/>
          <w:lang w:val="en-GB"/>
        </w:rPr>
        <w:t>Fz</w:t>
      </w:r>
      <w:proofErr w:type="spellEnd"/>
      <w:r w:rsidRPr="009D1F63">
        <w:rPr>
          <w:rFonts w:ascii="Times New Roman" w:hAnsi="Times New Roman" w:cs="Times New Roman"/>
          <w:color w:val="000000" w:themeColor="text1"/>
          <w:sz w:val="24"/>
          <w:szCs w:val="24"/>
          <w:lang w:val="en-GB"/>
        </w:rPr>
        <w:t xml:space="preserve">. We </w:t>
      </w:r>
      <w:r w:rsidRPr="002309B0">
        <w:rPr>
          <w:rFonts w:ascii="Times New Roman" w:hAnsi="Times New Roman" w:cs="Times New Roman"/>
          <w:color w:val="000000" w:themeColor="text1"/>
          <w:sz w:val="24"/>
          <w:szCs w:val="24"/>
          <w:lang w:val="en-GB"/>
        </w:rPr>
        <w:t xml:space="preserve">employed the </w:t>
      </w:r>
      <w:proofErr w:type="spellStart"/>
      <w:r w:rsidRPr="002309B0">
        <w:rPr>
          <w:rFonts w:ascii="Times New Roman" w:hAnsi="Times New Roman" w:cs="Times New Roman"/>
          <w:color w:val="000000" w:themeColor="text1"/>
          <w:sz w:val="24"/>
          <w:szCs w:val="24"/>
          <w:lang w:val="en-GB"/>
        </w:rPr>
        <w:t>NuAmp</w:t>
      </w:r>
      <w:proofErr w:type="spellEnd"/>
      <w:r w:rsidRPr="002309B0">
        <w:rPr>
          <w:rFonts w:ascii="Times New Roman" w:hAnsi="Times New Roman" w:cs="Times New Roman"/>
          <w:color w:val="000000" w:themeColor="text1"/>
          <w:sz w:val="24"/>
          <w:szCs w:val="24"/>
          <w:lang w:val="en-GB"/>
        </w:rPr>
        <w:t xml:space="preserve"> acquisition system (</w:t>
      </w:r>
      <w:proofErr w:type="spellStart"/>
      <w:r w:rsidRPr="002309B0">
        <w:rPr>
          <w:rFonts w:ascii="Times New Roman" w:hAnsi="Times New Roman" w:cs="Times New Roman"/>
          <w:color w:val="000000" w:themeColor="text1"/>
          <w:sz w:val="24"/>
          <w:szCs w:val="24"/>
          <w:lang w:val="en-GB"/>
        </w:rPr>
        <w:t>Neuroscan</w:t>
      </w:r>
      <w:proofErr w:type="spellEnd"/>
      <w:r w:rsidRPr="002309B0">
        <w:rPr>
          <w:rFonts w:ascii="Times New Roman" w:hAnsi="Times New Roman" w:cs="Times New Roman"/>
          <w:color w:val="000000" w:themeColor="text1"/>
          <w:sz w:val="24"/>
          <w:szCs w:val="24"/>
          <w:lang w:val="en-GB"/>
        </w:rPr>
        <w:t xml:space="preserve"> Acquire 4.3, </w:t>
      </w:r>
      <w:proofErr w:type="spellStart"/>
      <w:r w:rsidRPr="002309B0">
        <w:rPr>
          <w:rFonts w:ascii="Times New Roman" w:hAnsi="Times New Roman" w:cs="Times New Roman"/>
          <w:color w:val="000000" w:themeColor="text1"/>
          <w:sz w:val="24"/>
          <w:szCs w:val="24"/>
          <w:lang w:val="en-GB"/>
        </w:rPr>
        <w:t>Compumedics</w:t>
      </w:r>
      <w:proofErr w:type="spellEnd"/>
      <w:r w:rsidRPr="002309B0">
        <w:rPr>
          <w:rFonts w:ascii="Times New Roman" w:hAnsi="Times New Roman" w:cs="Times New Roman"/>
          <w:color w:val="000000" w:themeColor="text1"/>
          <w:sz w:val="24"/>
          <w:szCs w:val="24"/>
          <w:lang w:val="en-GB"/>
        </w:rPr>
        <w:t xml:space="preserve"> </w:t>
      </w:r>
      <w:proofErr w:type="spellStart"/>
      <w:r w:rsidRPr="002309B0">
        <w:rPr>
          <w:rFonts w:ascii="Times New Roman" w:hAnsi="Times New Roman" w:cs="Times New Roman"/>
          <w:color w:val="000000" w:themeColor="text1"/>
          <w:sz w:val="24"/>
          <w:szCs w:val="24"/>
          <w:lang w:val="en-GB"/>
        </w:rPr>
        <w:t>Neuroscan</w:t>
      </w:r>
      <w:proofErr w:type="spellEnd"/>
      <w:r w:rsidRPr="002309B0">
        <w:rPr>
          <w:rFonts w:ascii="Times New Roman" w:hAnsi="Times New Roman" w:cs="Times New Roman"/>
          <w:color w:val="000000" w:themeColor="text1"/>
          <w:sz w:val="24"/>
          <w:szCs w:val="24"/>
          <w:lang w:val="en-GB"/>
        </w:rPr>
        <w:t xml:space="preserve"> Inc, Charlotte, North Carolina 28269, USA) with an online notch filter at 50 Hz. We kept electrode impedances </w:t>
      </w:r>
      <w:r w:rsidRPr="002309B0">
        <w:rPr>
          <w:rFonts w:ascii="Times New Roman" w:hAnsi="Times New Roman" w:cs="Times New Roman"/>
          <w:sz w:val="24"/>
          <w:szCs w:val="24"/>
          <w:lang w:val="en-US"/>
        </w:rPr>
        <w:t>&lt; 5</w:t>
      </w:r>
      <w:r w:rsidRPr="002309B0">
        <w:rPr>
          <w:rFonts w:ascii="Times New Roman" w:hAnsi="Times New Roman" w:cs="Times New Roman"/>
          <w:color w:val="000000" w:themeColor="text1"/>
          <w:sz w:val="24"/>
          <w:szCs w:val="24"/>
          <w:lang w:val="en-GB"/>
        </w:rPr>
        <w:t xml:space="preserve"> k</w:t>
      </w:r>
      <w:r w:rsidRPr="002309B0">
        <w:rPr>
          <w:rFonts w:ascii="Times New Roman" w:hAnsi="Times New Roman" w:cs="Times New Roman"/>
          <w:color w:val="000000" w:themeColor="text1"/>
          <w:sz w:val="24"/>
          <w:szCs w:val="24"/>
        </w:rPr>
        <w:t>Ω</w:t>
      </w:r>
      <w:r>
        <w:rPr>
          <w:rFonts w:ascii="Times New Roman" w:hAnsi="Times New Roman" w:cs="Times New Roman"/>
          <w:color w:val="000000" w:themeColor="text1"/>
          <w:sz w:val="24"/>
          <w:szCs w:val="24"/>
          <w:lang w:val="en-GB"/>
        </w:rPr>
        <w:t>, and</w:t>
      </w:r>
      <w:r w:rsidRPr="002309B0">
        <w:rPr>
          <w:rFonts w:ascii="Times New Roman" w:hAnsi="Times New Roman" w:cs="Times New Roman"/>
          <w:color w:val="000000" w:themeColor="text1"/>
          <w:sz w:val="24"/>
          <w:szCs w:val="24"/>
          <w:lang w:val="en-GB"/>
        </w:rPr>
        <w:t xml:space="preserve"> </w:t>
      </w:r>
      <w:r>
        <w:rPr>
          <w:rFonts w:ascii="Times New Roman" w:eastAsia="CharisSIL" w:hAnsi="Times New Roman" w:cs="Times New Roman"/>
          <w:sz w:val="24"/>
          <w:szCs w:val="24"/>
          <w:lang w:val="en-US"/>
        </w:rPr>
        <w:t>we</w:t>
      </w:r>
      <w:r w:rsidRPr="001169AF">
        <w:rPr>
          <w:rFonts w:ascii="Times New Roman" w:eastAsia="CharisSIL" w:hAnsi="Times New Roman" w:cs="Times New Roman"/>
          <w:sz w:val="24"/>
          <w:szCs w:val="24"/>
          <w:lang w:val="en-US"/>
        </w:rPr>
        <w:t xml:space="preserve"> </w:t>
      </w:r>
      <w:r>
        <w:rPr>
          <w:rFonts w:ascii="Times New Roman" w:eastAsia="CharisSIL" w:hAnsi="Times New Roman" w:cs="Times New Roman"/>
          <w:sz w:val="24"/>
          <w:szCs w:val="24"/>
          <w:lang w:val="en-US"/>
        </w:rPr>
        <w:t xml:space="preserve">used </w:t>
      </w:r>
      <w:r w:rsidRPr="001169AF">
        <w:rPr>
          <w:rFonts w:ascii="Times New Roman" w:eastAsia="CharisSIL" w:hAnsi="Times New Roman" w:cs="Times New Roman"/>
          <w:sz w:val="24"/>
          <w:szCs w:val="24"/>
          <w:lang w:val="en-US"/>
        </w:rPr>
        <w:t xml:space="preserve">standard tin electrodes </w:t>
      </w:r>
      <w:r>
        <w:rPr>
          <w:rFonts w:ascii="Times New Roman" w:eastAsia="CharisSIL" w:hAnsi="Times New Roman" w:cs="Times New Roman"/>
          <w:sz w:val="24"/>
          <w:szCs w:val="24"/>
          <w:lang w:val="en-US"/>
        </w:rPr>
        <w:t xml:space="preserve">to </w:t>
      </w:r>
      <w:r w:rsidRPr="001169AF">
        <w:rPr>
          <w:rFonts w:ascii="Times New Roman" w:eastAsia="CharisSIL" w:hAnsi="Times New Roman" w:cs="Times New Roman"/>
          <w:sz w:val="24"/>
          <w:szCs w:val="24"/>
          <w:lang w:val="en-US"/>
        </w:rPr>
        <w:t xml:space="preserve">record horizontal and vertical EOGs from the right and left eye epicanthi and from supra- and infra-orbital positions of the right eye respectively. </w:t>
      </w:r>
      <w:r w:rsidRPr="009D1F63">
        <w:rPr>
          <w:rFonts w:ascii="Times New Roman" w:hAnsi="Times New Roman" w:cs="Times New Roman"/>
          <w:color w:val="000000" w:themeColor="text1"/>
          <w:sz w:val="24"/>
          <w:szCs w:val="24"/>
          <w:lang w:val="en-GB"/>
        </w:rPr>
        <w:t>EEG was recorded in DC mode (sampling frequency = 1000 Hz) by using a gain of 200 (100 for eye channels) with a 0.01–150 Hz bandpass (Butterworth zero-phase filter with 24 dB/octave roll-off)</w:t>
      </w:r>
      <w:r w:rsidRPr="009D1F63">
        <w:rPr>
          <w:rFonts w:ascii="Times New Roman" w:hAnsi="Times New Roman" w:cs="Times New Roman"/>
          <w:color w:val="000000" w:themeColor="text1"/>
          <w:sz w:val="24"/>
          <w:szCs w:val="24"/>
          <w:lang w:val="en-US"/>
        </w:rPr>
        <w:t xml:space="preserve"> and an online 50 Hz notch filter</w:t>
      </w:r>
      <w:r w:rsidRPr="009D1F63">
        <w:rPr>
          <w:rFonts w:ascii="Times New Roman" w:hAnsi="Times New Roman" w:cs="Times New Roman"/>
          <w:color w:val="000000" w:themeColor="text1"/>
          <w:sz w:val="24"/>
          <w:szCs w:val="24"/>
          <w:lang w:val="en-GB"/>
        </w:rPr>
        <w:t>.</w:t>
      </w:r>
      <w:r w:rsidRPr="009D1F63">
        <w:rPr>
          <w:rFonts w:ascii="Times New Roman" w:hAnsi="Times New Roman" w:cs="Times New Roman"/>
          <w:color w:val="000000" w:themeColor="text1"/>
          <w:sz w:val="24"/>
          <w:szCs w:val="24"/>
          <w:lang w:val="en-US"/>
        </w:rPr>
        <w:t xml:space="preserve"> We rejected the EEG activity above or below a threshold of 75 </w:t>
      </w:r>
      <w:proofErr w:type="spellStart"/>
      <w:r w:rsidRPr="009D1F63">
        <w:rPr>
          <w:rFonts w:ascii="Times New Roman" w:hAnsi="Times New Roman" w:cs="Times New Roman"/>
          <w:color w:val="000000" w:themeColor="text1"/>
          <w:sz w:val="24"/>
          <w:szCs w:val="24"/>
          <w:lang w:val="en-US"/>
        </w:rPr>
        <w:t>μV</w:t>
      </w:r>
      <w:proofErr w:type="spellEnd"/>
      <w:r w:rsidRPr="009D1F63">
        <w:rPr>
          <w:rFonts w:ascii="Times New Roman" w:hAnsi="Times New Roman" w:cs="Times New Roman"/>
          <w:color w:val="000000" w:themeColor="text1"/>
          <w:sz w:val="24"/>
          <w:szCs w:val="24"/>
          <w:lang w:val="en-US"/>
        </w:rPr>
        <w:t xml:space="preserve">. In addition, </w:t>
      </w:r>
      <w:r w:rsidRPr="009D1F63">
        <w:rPr>
          <w:rFonts w:ascii="Times New Roman" w:hAnsi="Times New Roman" w:cs="Times New Roman"/>
          <w:color w:val="000000" w:themeColor="text1"/>
          <w:sz w:val="24"/>
          <w:szCs w:val="24"/>
          <w:lang w:val="en-GB"/>
        </w:rPr>
        <w:t>two separate experimenters offline visually inspected the EEG recordings</w:t>
      </w:r>
      <w:r w:rsidRPr="001169AF">
        <w:rPr>
          <w:rFonts w:ascii="Times New Roman" w:eastAsia="CharisSIL" w:hAnsi="Times New Roman" w:cs="Times New Roman"/>
          <w:sz w:val="24"/>
          <w:szCs w:val="24"/>
          <w:lang w:val="en-US"/>
        </w:rPr>
        <w:t xml:space="preserve"> by using Brain Vision Analyzer 2.2</w:t>
      </w:r>
      <w:r w:rsidR="00240041">
        <w:rPr>
          <w:rFonts w:ascii="Times New Roman" w:eastAsia="CharisSIL" w:hAnsi="Times New Roman" w:cs="Times New Roman"/>
          <w:sz w:val="24"/>
          <w:szCs w:val="24"/>
          <w:lang w:val="en-US"/>
        </w:rPr>
        <w:t>.2</w:t>
      </w:r>
      <w:r w:rsidRPr="009D1F63">
        <w:rPr>
          <w:rFonts w:ascii="Times New Roman" w:hAnsi="Times New Roman" w:cs="Times New Roman"/>
          <w:color w:val="000000" w:themeColor="text1"/>
          <w:sz w:val="24"/>
          <w:szCs w:val="24"/>
          <w:lang w:val="en-GB"/>
        </w:rPr>
        <w:t>. They did leave all the simultaneously recorded channels if they caught ocular, muscular, or movement artifacts on a single recording one</w:t>
      </w:r>
      <w:r w:rsidRPr="009D1F63">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&lt;EndNote&gt;&lt;Cite&gt;&lt;Author&gt;Hagemann&lt;/Author&gt;&lt;Year&gt;2001&lt;/Year&gt;&lt;RecNum&gt;1013&lt;/RecNum&gt;&lt;DisplayText&gt;&lt;style face="superscript"&gt;19,20&lt;/style&gt;&lt;/DisplayText&gt;&lt;record&gt;&lt;rec-number&gt;1013&lt;/rec-number&gt;&lt;foreign-keys&gt;&lt;key app="EN" db-id="dzds2s55jp9dfae2wd95zvas9pzwws55zrae" timestamp="0"&gt;1013&lt;/key&gt;&lt;/foreign-keys&gt;&lt;ref-type name="Journal Article"&gt;17&lt;/ref-type&gt;&lt;contributors&gt;&lt;authors&gt;&lt;author&gt;Hagemann, Dirk&lt;/author&gt;&lt;author&gt;Naumann, Ewald&lt;/author&gt;&lt;author&gt;Thayer, Julian F&lt;/author&gt;&lt;/authors&gt;&lt;/contributors&gt;&lt;titles&gt;&lt;title&gt;The quest for the EEG reference revisited: a glance from brain asymmetry research&lt;/title&gt;&lt;secondary-title&gt;Psychophysiology&lt;/secondary-title&gt;&lt;/titles&gt;&lt;periodical&gt;&lt;full-title&gt;Psychophysiology&lt;/full-title&gt;&lt;/periodical&gt;&lt;pages&gt;847-857&lt;/pages&gt;&lt;volume&gt;38&lt;/volume&gt;&lt;number&gt;5&lt;/number&gt;&lt;dates&gt;&lt;year&gt;2001&lt;/year&gt;&lt;/dates&gt;&lt;isbn&gt;0048-5772&lt;/isbn&gt;&lt;urls&gt;&lt;/urls&gt;&lt;/record&gt;&lt;/Cite&gt;&lt;Cite&gt;&lt;Author&gt;Barlow&lt;/Author&gt;&lt;Year&gt;1986&lt;/Year&gt;&lt;RecNum&gt;1539&lt;/RecNum&gt;&lt;record&gt;&lt;rec-number&gt;1539&lt;/rec-number&gt;&lt;foreign-keys&gt;&lt;key app="EN" db-id="dzds2s55jp9dfae2wd95zvas9pzwws55zrae" timestamp="1629832706"&gt;1539&lt;/key&gt;&lt;/foreign-keys&gt;&lt;ref-type name="Book Section"&gt;5&lt;/ref-type&gt;&lt;contributors&gt;&lt;authors&gt;&lt;author&gt;Barlow, J. S.&lt;/author&gt;&lt;/authors&gt;&lt;secondary-authors&gt;&lt;author&gt;Lopes da Silva, F.H.&lt;/author&gt;&lt;author&gt;Storm van Leeuwen, W., &lt;/author&gt;&lt;author&gt;Rémond, A.&lt;/author&gt;&lt;/secondary-authors&gt;&lt;/contributors&gt;&lt;titles&gt;&lt;title&gt;Artifact processing (rejection and minimization) in EEG data processing&lt;/title&gt;&lt;secondary-title&gt;Handbook of electroencephalography and clinical neurophysiology, Revised series. Clinical applications of computer analysis of EEG and other neurophysiological signals&lt;/secondary-title&gt;&lt;/titles&gt;&lt;pages&gt;15-62&lt;/pages&gt;&lt;volume&gt;2&lt;/volume&gt;&lt;dates&gt;&lt;year&gt;1986&lt;/year&gt;&lt;/dates&gt;&lt;pub-location&gt;Amsterdam&lt;/pub-location&gt;&lt;publisher&gt;Elsevier&lt;/publisher&gt;&lt;urls&gt;&lt;/urls&gt;&lt;/record&gt;&lt;/Cite&gt;&lt;/EndNote&gt;</w:instrText>
      </w:r>
      <w:r w:rsidRPr="009D1F63">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19,20</w:t>
      </w:r>
      <w:r w:rsidRPr="009D1F63">
        <w:rPr>
          <w:rFonts w:ascii="Times New Roman" w:hAnsi="Times New Roman" w:cs="Times New Roman"/>
          <w:color w:val="000000" w:themeColor="text1"/>
          <w:sz w:val="24"/>
          <w:szCs w:val="24"/>
          <w:lang w:val="en-GB"/>
        </w:rPr>
        <w:fldChar w:fldCharType="end"/>
      </w:r>
      <w:r w:rsidRPr="009D1F63">
        <w:rPr>
          <w:rFonts w:ascii="Times New Roman" w:hAnsi="Times New Roman" w:cs="Times New Roman"/>
          <w:color w:val="000000" w:themeColor="text1"/>
          <w:sz w:val="24"/>
          <w:szCs w:val="24"/>
          <w:lang w:val="en-GB"/>
        </w:rPr>
        <w:t xml:space="preserve">. </w:t>
      </w:r>
    </w:p>
    <w:p w14:paraId="14D2DDDD" w14:textId="6CAC938A" w:rsidR="00F75C5E" w:rsidRPr="009D1F63" w:rsidRDefault="00F75C5E" w:rsidP="00F75C5E">
      <w:pPr>
        <w:autoSpaceDE w:val="0"/>
        <w:autoSpaceDN w:val="0"/>
        <w:adjustRightInd w:val="0"/>
        <w:spacing w:after="0" w:line="360" w:lineRule="auto"/>
        <w:rPr>
          <w:rFonts w:ascii="Times New Roman" w:hAnsi="Times New Roman" w:cs="Times New Roman"/>
          <w:color w:val="000000" w:themeColor="text1"/>
          <w:sz w:val="24"/>
          <w:szCs w:val="24"/>
          <w:lang w:val="en-GB"/>
        </w:rPr>
      </w:pPr>
      <w:r w:rsidRPr="001169AF">
        <w:rPr>
          <w:rFonts w:ascii="Times New Roman" w:eastAsia="CharisSIL" w:hAnsi="Times New Roman" w:cs="Times New Roman"/>
          <w:sz w:val="24"/>
          <w:szCs w:val="24"/>
          <w:lang w:val="en-US"/>
        </w:rPr>
        <w:t>We removed horizontal and vertical EOGs and electromyographic (</w:t>
      </w:r>
      <w:proofErr w:type="gramStart"/>
      <w:r w:rsidRPr="001169AF">
        <w:rPr>
          <w:rFonts w:ascii="Times New Roman" w:eastAsia="CharisSIL" w:hAnsi="Times New Roman" w:cs="Times New Roman"/>
          <w:sz w:val="24"/>
          <w:szCs w:val="24"/>
          <w:lang w:val="en-US"/>
        </w:rPr>
        <w:t>EMG)  artifacts</w:t>
      </w:r>
      <w:proofErr w:type="gramEnd"/>
      <w:r w:rsidRPr="001169AF">
        <w:rPr>
          <w:rFonts w:ascii="Times New Roman" w:eastAsia="CharisSIL" w:hAnsi="Times New Roman" w:cs="Times New Roman"/>
          <w:sz w:val="24"/>
          <w:szCs w:val="24"/>
          <w:lang w:val="en-US"/>
        </w:rPr>
        <w:t xml:space="preserve"> by extracting 1 to 3 out of 30 independent components (IC; using Infomax algorithm, Brain Products; Vision Analyzer 2.2.1, </w:t>
      </w:r>
      <w:proofErr w:type="spellStart"/>
      <w:r w:rsidRPr="001169AF">
        <w:rPr>
          <w:rFonts w:ascii="Times New Roman" w:eastAsia="CharisSIL" w:hAnsi="Times New Roman" w:cs="Times New Roman"/>
          <w:sz w:val="24"/>
          <w:szCs w:val="24"/>
          <w:lang w:val="en-US"/>
        </w:rPr>
        <w:t>Gilching</w:t>
      </w:r>
      <w:proofErr w:type="spellEnd"/>
      <w:r w:rsidRPr="001169AF">
        <w:rPr>
          <w:rFonts w:ascii="Times New Roman" w:eastAsia="CharisSIL" w:hAnsi="Times New Roman" w:cs="Times New Roman"/>
          <w:sz w:val="24"/>
          <w:szCs w:val="24"/>
          <w:lang w:val="en-US"/>
        </w:rPr>
        <w:t>, Germany). We identified the EOGs and EMG (70-120 Hz)</w:t>
      </w:r>
      <w:r w:rsidRPr="009D1F63">
        <w:rPr>
          <w:rFonts w:ascii="Times New Roman" w:eastAsia="CharisSIL" w:hAnsi="Times New Roman" w:cs="Times New Roman"/>
          <w:sz w:val="24"/>
          <w:szCs w:val="24"/>
        </w:rPr>
        <w:fldChar w:fldCharType="begin"/>
      </w:r>
      <w:r w:rsidR="009B0B92" w:rsidRPr="009B0B92">
        <w:rPr>
          <w:rFonts w:ascii="Times New Roman" w:eastAsia="CharisSIL" w:hAnsi="Times New Roman" w:cs="Times New Roman"/>
          <w:sz w:val="24"/>
          <w:szCs w:val="24"/>
          <w:lang w:val="en-US"/>
        </w:rPr>
        <w:instrText xml:space="preserve"> ADDIN EN.CITE &lt;EndNote&gt;&lt;Cite&gt;&lt;Author&gt;Cacioppo&lt;/Author&gt;&lt;Year&gt;1990&lt;/Year&gt;&lt;RecNum&gt;1540&lt;/RecNum&gt;&lt;DisplayText&gt;&lt;style face="superscript"&gt;21&lt;/style&gt;&lt;/DisplayText&gt;&lt;record&gt;&lt;rec-number&gt;1540&lt;/rec-number&gt;&lt;foreign-keys&gt;&lt;key app="EN" db-id="dzds2s55jp9dfae2wd95zvas9pzwws55zrae" timestamp="1629833382"&gt;1540&lt;/key&gt;&lt;/foreign-keys&gt;&lt;ref-type name="Book"&gt;6&lt;/ref-type&gt;&lt;contributors&gt;&lt;authors&gt;&lt;author&gt;Cacioppo, J. T.&lt;/author&gt;&lt;/authors&gt;&lt;secondary-authors&gt;&lt;author&gt;Cacioppo, J. T.&lt;/author&gt;&lt;author&gt;Tassinary, L. G.&lt;/author&gt;&lt;/secondary-authors&gt;&lt;/contributors&gt;&lt;titles&gt;&lt;title&gt;Principles of psychophysiology: Physical, social, and inferential elements&lt;/title&gt;&lt;secondary-title&gt;Principles of psychophysiology: Physical, social, and inferential elements.&lt;/secondary-title&gt;&lt;/titles&gt;&lt;pages&gt;xiii, 914-xiii, 914&lt;/pages&gt;&lt;keywords&gt;&lt;keyword&gt;Psychophysiology&lt;/keyword&gt;&lt;/keywords&gt;&lt;dates&gt;&lt;year&gt;1990&lt;/year&gt;&lt;/dates&gt;&lt;pub-location&gt;New York, NY, US&lt;/pub-location&gt;&lt;publisher&gt;Cambridge University Press&lt;/publisher&gt;&lt;isbn&gt;0-521-34432-8 (Hardcover)&lt;/isbn&gt;&lt;urls&gt;&lt;/urls&gt;&lt;/record&gt;&lt;/Cite&gt;&lt;/EndNote&gt;</w:instrText>
      </w:r>
      <w:r w:rsidRPr="009D1F63">
        <w:rPr>
          <w:rFonts w:ascii="Times New Roman" w:eastAsia="CharisSIL" w:hAnsi="Times New Roman" w:cs="Times New Roman"/>
          <w:sz w:val="24"/>
          <w:szCs w:val="24"/>
        </w:rPr>
        <w:fldChar w:fldCharType="separate"/>
      </w:r>
      <w:r w:rsidR="009B0B92" w:rsidRPr="009B0B92">
        <w:rPr>
          <w:rFonts w:ascii="Times New Roman" w:eastAsia="CharisSIL" w:hAnsi="Times New Roman" w:cs="Times New Roman"/>
          <w:noProof/>
          <w:sz w:val="24"/>
          <w:szCs w:val="24"/>
          <w:vertAlign w:val="superscript"/>
          <w:lang w:val="en-US"/>
        </w:rPr>
        <w:t>21</w:t>
      </w:r>
      <w:r w:rsidRPr="009D1F63">
        <w:rPr>
          <w:rFonts w:ascii="Times New Roman" w:eastAsia="CharisSIL" w:hAnsi="Times New Roman" w:cs="Times New Roman"/>
          <w:sz w:val="24"/>
          <w:szCs w:val="24"/>
        </w:rPr>
        <w:fldChar w:fldCharType="end"/>
      </w:r>
      <w:r w:rsidRPr="001169AF">
        <w:rPr>
          <w:rFonts w:ascii="Times New Roman" w:eastAsia="CharisSIL" w:hAnsi="Times New Roman" w:cs="Times New Roman"/>
          <w:sz w:val="24"/>
          <w:szCs w:val="24"/>
          <w:lang w:val="en-US"/>
        </w:rPr>
        <w:t xml:space="preserve"> by visual (topographic) inspection of the independent component analysis (ICA) maps and comparisons with the EEG and EOG time series</w:t>
      </w:r>
      <w:r w:rsidRPr="009D1F63">
        <w:rPr>
          <w:rFonts w:ascii="Times New Roman" w:eastAsia="CharisSIL" w:hAnsi="Times New Roman" w:cs="Times New Roman"/>
          <w:sz w:val="24"/>
          <w:szCs w:val="24"/>
        </w:rPr>
        <w:fldChar w:fldCharType="begin"/>
      </w:r>
      <w:r w:rsidR="009B0B92" w:rsidRPr="009B0B92">
        <w:rPr>
          <w:rFonts w:ascii="Times New Roman" w:eastAsia="CharisSIL" w:hAnsi="Times New Roman" w:cs="Times New Roman"/>
          <w:sz w:val="24"/>
          <w:szCs w:val="24"/>
          <w:lang w:val="en-US"/>
        </w:rPr>
        <w:instrText xml:space="preserve"> ADDIN EN.CITE &lt;EndNote&gt;&lt;Cite&gt;&lt;Author&gt;Delorme&lt;/Author&gt;&lt;Year&gt;2007&lt;/Year&gt;&lt;RecNum&gt;1127&lt;/RecNum&gt;&lt;DisplayText&gt;&lt;style face="superscript"&gt;22,23&lt;/style&gt;&lt;/DisplayText&gt;&lt;record&gt;&lt;rec-number&gt;1127&lt;/rec-number&gt;&lt;foreign-keys&gt;&lt;key app="EN" db-id="dzds2s55jp9dfae2wd95zvas9pzwws55zrae" timestamp="0"&gt;1127&lt;/key&gt;&lt;/foreign-keys&gt;&lt;ref-type name="Journal Article"&gt;17&lt;/ref-type&gt;&lt;contributors&gt;&lt;authors&gt;&lt;author&gt;Delorme, Arnaud&lt;/author&gt;&lt;author&gt;Sejnowski, Terrence&lt;/author&gt;&lt;author&gt;Makeig, Scott&lt;/author&gt;&lt;/authors&gt;&lt;/contributors&gt;&lt;titles&gt;&lt;title&gt;Enhanced detection of artifacts in EEG data using higher-order statistics and independent component analysis&lt;/title&gt;&lt;secondary-title&gt;Neuroimage&lt;/secondary-title&gt;&lt;/titles&gt;&lt;periodical&gt;&lt;full-title&gt;Neuroimage&lt;/full-title&gt;&lt;/periodical&gt;&lt;pages&gt;1443-1449&lt;/pages&gt;&lt;volume&gt;34&lt;/volume&gt;&lt;number&gt;4&lt;/number&gt;&lt;dates&gt;&lt;year&gt;2007&lt;/year&gt;&lt;/dates&gt;&lt;isbn&gt;1053-8119&lt;/isbn&gt;&lt;urls&gt;&lt;/urls&gt;&lt;electronic-resource-num&gt;10.1016/j.neuroimage.2006.11.004&lt;/electronic-resource-num&gt;&lt;/record&gt;&lt;/Cite&gt;&lt;Cite&gt;&lt;Author&gt;Olbrich&lt;/Author&gt;&lt;Year&gt;2011&lt;/Year&gt;&lt;RecNum&gt;1128&lt;/RecNum&gt;&lt;record&gt;&lt;rec-number&gt;1128&lt;/rec-number&gt;&lt;foreign-keys&gt;&lt;key app="EN" db-id="dzds2s55jp9dfae2wd95zvas9pzwws55zrae" timestamp="0"&gt;1128&lt;/key&gt;&lt;/foreign-keys&gt;&lt;ref-type name="Journal Article"&gt;17&lt;/ref-type&gt;&lt;contributors&gt;&lt;authors&gt;&lt;author&gt;Olbrich, Sebastian&lt;/author&gt;&lt;author&gt;Jödicke, Johannes&lt;/author&gt;&lt;author&gt;Sander, Christian&lt;/author&gt;&lt;author&gt;Himmerich, Hubertus&lt;/author&gt;&lt;author&gt;Hegerl, Ulrich&lt;/author&gt;&lt;/authors&gt;&lt;/contributors&gt;&lt;titles&gt;&lt;title&gt;ICA-based muscle artefact correction of EEG data: What is muscle and what is brain?: Comment on McMenamin et al&lt;/title&gt;&lt;secondary-title&gt;Neuroimage&lt;/secondary-title&gt;&lt;/titles&gt;&lt;periodical&gt;&lt;full-title&gt;Neuroimage&lt;/full-title&gt;&lt;/periodical&gt;&lt;pages&gt;1-3&lt;/pages&gt;&lt;volume&gt;54&lt;/volume&gt;&lt;number&gt;1&lt;/number&gt;&lt;dates&gt;&lt;year&gt;2011&lt;/year&gt;&lt;/dates&gt;&lt;isbn&gt;1053-8119&lt;/isbn&gt;&lt;urls&gt;&lt;/urls&gt;&lt;electronic-resource-num&gt;10.1016/j.neuroimage.2010.04.256&lt;/electronic-resource-num&gt;&lt;/record&gt;&lt;/Cite&gt;&lt;/EndNote&gt;</w:instrText>
      </w:r>
      <w:r w:rsidRPr="009D1F63">
        <w:rPr>
          <w:rFonts w:ascii="Times New Roman" w:eastAsia="CharisSIL" w:hAnsi="Times New Roman" w:cs="Times New Roman"/>
          <w:sz w:val="24"/>
          <w:szCs w:val="24"/>
        </w:rPr>
        <w:fldChar w:fldCharType="separate"/>
      </w:r>
      <w:r w:rsidR="009B0B92" w:rsidRPr="009B0B92">
        <w:rPr>
          <w:rFonts w:ascii="Times New Roman" w:eastAsia="CharisSIL" w:hAnsi="Times New Roman" w:cs="Times New Roman"/>
          <w:noProof/>
          <w:sz w:val="24"/>
          <w:szCs w:val="24"/>
          <w:vertAlign w:val="superscript"/>
          <w:lang w:val="en-US"/>
        </w:rPr>
        <w:t>22,23</w:t>
      </w:r>
      <w:r w:rsidRPr="009D1F63">
        <w:rPr>
          <w:rFonts w:ascii="Times New Roman" w:eastAsia="CharisSIL" w:hAnsi="Times New Roman" w:cs="Times New Roman"/>
          <w:sz w:val="24"/>
          <w:szCs w:val="24"/>
        </w:rPr>
        <w:fldChar w:fldCharType="end"/>
      </w:r>
      <w:r w:rsidRPr="001169AF">
        <w:rPr>
          <w:rFonts w:ascii="Times New Roman" w:eastAsia="CharisSIL" w:hAnsi="Times New Roman" w:cs="Times New Roman"/>
          <w:sz w:val="24"/>
          <w:szCs w:val="24"/>
          <w:lang w:val="en-US"/>
        </w:rPr>
        <w:t>. We discarded ICs without visible neural activity. After a visual re-examination, we identified EMG, eye movement, technical art</w:t>
      </w:r>
      <w:r>
        <w:rPr>
          <w:rFonts w:ascii="Times New Roman" w:eastAsia="CharisSIL" w:hAnsi="Times New Roman" w:cs="Times New Roman"/>
          <w:sz w:val="24"/>
          <w:szCs w:val="24"/>
          <w:lang w:val="en-US"/>
        </w:rPr>
        <w:t>i</w:t>
      </w:r>
      <w:r w:rsidRPr="001169AF">
        <w:rPr>
          <w:rFonts w:ascii="Times New Roman" w:eastAsia="CharisSIL" w:hAnsi="Times New Roman" w:cs="Times New Roman"/>
          <w:sz w:val="24"/>
          <w:szCs w:val="24"/>
          <w:lang w:val="en-US"/>
        </w:rPr>
        <w:t>facts, art</w:t>
      </w:r>
      <w:r>
        <w:rPr>
          <w:rFonts w:ascii="Times New Roman" w:eastAsia="CharisSIL" w:hAnsi="Times New Roman" w:cs="Times New Roman"/>
          <w:sz w:val="24"/>
          <w:szCs w:val="24"/>
          <w:lang w:val="en-US"/>
        </w:rPr>
        <w:t>i</w:t>
      </w:r>
      <w:r w:rsidRPr="001169AF">
        <w:rPr>
          <w:rFonts w:ascii="Times New Roman" w:eastAsia="CharisSIL" w:hAnsi="Times New Roman" w:cs="Times New Roman"/>
          <w:sz w:val="24"/>
          <w:szCs w:val="24"/>
          <w:lang w:val="en-US"/>
        </w:rPr>
        <w:t xml:space="preserve">fact-free </w:t>
      </w:r>
      <w:proofErr w:type="spellStart"/>
      <w:r w:rsidRPr="001169AF">
        <w:rPr>
          <w:rFonts w:ascii="Times New Roman" w:eastAsia="CharisSIL" w:hAnsi="Times New Roman" w:cs="Times New Roman"/>
          <w:sz w:val="24"/>
          <w:szCs w:val="24"/>
          <w:lang w:val="en-US"/>
        </w:rPr>
        <w:t>epoched</w:t>
      </w:r>
      <w:proofErr w:type="spellEnd"/>
      <w:r w:rsidRPr="00D75A06">
        <w:rPr>
          <w:rFonts w:ascii="Times New Roman" w:eastAsia="CharisSIL" w:hAnsi="Times New Roman" w:cs="Times New Roman"/>
          <w:sz w:val="24"/>
          <w:szCs w:val="24"/>
          <w:lang w:val="en-US"/>
        </w:rPr>
        <w:t xml:space="preserve"> data, and </w:t>
      </w:r>
      <w:proofErr w:type="spellStart"/>
      <w:r w:rsidRPr="00D75A06">
        <w:rPr>
          <w:rFonts w:ascii="Times New Roman" w:eastAsia="CharisSIL" w:hAnsi="Times New Roman" w:cs="Times New Roman"/>
          <w:sz w:val="24"/>
          <w:szCs w:val="24"/>
          <w:lang w:val="en-US"/>
        </w:rPr>
        <w:t>downsampled</w:t>
      </w:r>
      <w:proofErr w:type="spellEnd"/>
      <w:r w:rsidRPr="00D75A06">
        <w:rPr>
          <w:rFonts w:ascii="Times New Roman" w:eastAsia="CharisSIL" w:hAnsi="Times New Roman" w:cs="Times New Roman"/>
          <w:sz w:val="24"/>
          <w:szCs w:val="24"/>
          <w:lang w:val="en-US"/>
        </w:rPr>
        <w:t xml:space="preserve"> to 250 Hz. The EEG signals were then transformed to common average referenc</w:t>
      </w:r>
      <w:r w:rsidR="00D75A06" w:rsidRPr="00D75A06">
        <w:rPr>
          <w:rFonts w:ascii="Times New Roman" w:eastAsia="CharisSIL" w:hAnsi="Times New Roman" w:cs="Times New Roman"/>
          <w:sz w:val="24"/>
          <w:szCs w:val="24"/>
          <w:lang w:val="en-US"/>
        </w:rPr>
        <w:t>ing</w:t>
      </w:r>
      <w:r w:rsidRPr="00D75A06">
        <w:rPr>
          <w:rFonts w:ascii="Times New Roman" w:eastAsia="CharisSIL" w:hAnsi="Times New Roman" w:cs="Times New Roman"/>
          <w:sz w:val="24"/>
          <w:szCs w:val="24"/>
          <w:lang w:val="en-US"/>
        </w:rPr>
        <w:t xml:space="preserve"> to obtain reference-free recordings</w:t>
      </w:r>
      <w:r w:rsidR="00D75A06" w:rsidRPr="00D75A06">
        <w:rPr>
          <w:rFonts w:ascii="Times New Roman" w:eastAsia="CharisSIL" w:hAnsi="Times New Roman" w:cs="Times New Roman"/>
          <w:sz w:val="24"/>
          <w:szCs w:val="24"/>
          <w:lang w:val="en-US"/>
        </w:rPr>
        <w:t xml:space="preserve"> and </w:t>
      </w:r>
      <w:r w:rsidR="00D75A06" w:rsidRPr="00D75A06">
        <w:rPr>
          <w:rFonts w:ascii="Times New Roman" w:hAnsi="Times New Roman" w:cs="Times New Roman"/>
          <w:color w:val="000000"/>
          <w:sz w:val="24"/>
          <w:szCs w:val="24"/>
          <w:shd w:val="clear" w:color="auto" w:fill="FFFFFF"/>
          <w:lang w:val="en-US"/>
        </w:rPr>
        <w:t>identify small signal sources in relatively noisy recordings</w:t>
      </w:r>
      <w:r w:rsidR="009B0B92">
        <w:rPr>
          <w:rFonts w:ascii="Times New Roman" w:hAnsi="Times New Roman" w:cs="Times New Roman"/>
          <w:color w:val="000000"/>
          <w:sz w:val="24"/>
          <w:szCs w:val="24"/>
          <w:shd w:val="clear" w:color="auto" w:fill="FFFFFF"/>
          <w:lang w:val="en-US"/>
        </w:rPr>
        <w:fldChar w:fldCharType="begin"/>
      </w:r>
      <w:r w:rsidR="009B0B92">
        <w:rPr>
          <w:rFonts w:ascii="Times New Roman" w:hAnsi="Times New Roman" w:cs="Times New Roman"/>
          <w:color w:val="000000"/>
          <w:sz w:val="24"/>
          <w:szCs w:val="24"/>
          <w:shd w:val="clear" w:color="auto" w:fill="FFFFFF"/>
          <w:lang w:val="en-US"/>
        </w:rPr>
        <w:instrText xml:space="preserve"> ADDIN EN.CITE &lt;EndNote&gt;&lt;Cite&gt;&lt;Author&gt;Ludwig&lt;/Author&gt;&lt;Year&gt;2009&lt;/Year&gt;&lt;RecNum&gt;1598&lt;/RecNum&gt;&lt;DisplayText&gt;&lt;style face="superscript"&gt;24&lt;/style&gt;&lt;/DisplayText&gt;&lt;record&gt;&lt;rec-number&gt;1598&lt;/rec-number&gt;&lt;foreign-keys&gt;&lt;key app="EN" db-id="dzds2s55jp9dfae2wd95zvas9pzwws55zrae" timestamp="1637744682"&gt;1598&lt;/key&gt;&lt;/foreign-keys&gt;&lt;ref-type name="Journal Article"&gt;17&lt;/ref-type&gt;&lt;contributors&gt;&lt;authors&gt;&lt;author&gt;Ludwig, K. A.&lt;/author&gt;&lt;author&gt;Miriani, R. M.&lt;/author&gt;&lt;author&gt;Langhals, N. B.&lt;/author&gt;&lt;author&gt;Joseph, M.l D.&lt;/author&gt;&lt;author&gt;Anderson, D. J.&lt;/author&gt;&lt;author&gt;Kipke, D. R.&lt;/author&gt;&lt;/authors&gt;&lt;/contributors&gt;&lt;titles&gt;&lt;title&gt;Using a common average reference to improve cortical neuron recordings from microelectrode arrays&lt;/title&gt;&lt;secondary-title&gt;Journal of neurophysiology&lt;/secondary-title&gt;&lt;alt-title&gt;J Neurophysiol&lt;/alt-title&gt;&lt;/titles&gt;&lt;periodical&gt;&lt;full-title&gt;Journal of neurophysiology&lt;/full-title&gt;&lt;/periodical&gt;&lt;pages&gt;1679-1689&lt;/pages&gt;&lt;volume&gt;101&lt;/volume&gt;&lt;number&gt;3&lt;/number&gt;&lt;edition&gt;12/24&lt;/edition&gt;&lt;keywords&gt;&lt;keyword&gt;Action Potentials/physiology&lt;/keyword&gt;&lt;keyword&gt;Analysis of Variance&lt;/keyword&gt;&lt;keyword&gt;Animals&lt;/keyword&gt;&lt;keyword&gt;Electrodes, Implanted&lt;/keyword&gt;&lt;keyword&gt;Male&lt;/keyword&gt;&lt;keyword&gt;Markov Chains&lt;/keyword&gt;&lt;keyword&gt;*Microelectrodes&lt;/keyword&gt;&lt;keyword&gt;Models, Neurological&lt;/keyword&gt;&lt;keyword&gt;Motor Cortex/*cytology&lt;/keyword&gt;&lt;keyword&gt;Neurons/*physiology&lt;/keyword&gt;&lt;keyword&gt;Rats&lt;/keyword&gt;&lt;keyword&gt;Rats, Sprague-Dawley&lt;/keyword&gt;&lt;keyword&gt;Reference Values&lt;/keyword&gt;&lt;keyword&gt;Signal Processing, Computer-Assisted&lt;/keyword&gt;&lt;/keywords&gt;&lt;dates&gt;&lt;year&gt;2009&lt;/year&gt;&lt;/dates&gt;&lt;publisher&gt;American Physiological Society&lt;/publisher&gt;&lt;isbn&gt;0022-3077&amp;#xD;1522-1598&lt;/isbn&gt;&lt;accession-num&gt;19109453&lt;/accession-num&gt;&lt;urls&gt;&lt;related-urls&gt;&lt;url&gt;https://pubmed.ncbi.nlm.nih.gov/19109453&lt;/url&gt;&lt;url&gt;https://www.ncbi.nlm.nih.gov/pmc/articles/PMC2666412/&lt;/url&gt;&lt;/related-urls&gt;&lt;/urls&gt;&lt;electronic-resource-num&gt;10.1152/jn.90989.2008&lt;/electronic-resource-num&gt;&lt;remote-database-name&gt;PubMed&lt;/remote-database-name&gt;&lt;language&gt;eng&lt;/language&gt;&lt;/record&gt;&lt;/Cite&gt;&lt;/EndNote&gt;</w:instrText>
      </w:r>
      <w:r w:rsidR="009B0B92">
        <w:rPr>
          <w:rFonts w:ascii="Times New Roman" w:hAnsi="Times New Roman" w:cs="Times New Roman"/>
          <w:color w:val="000000"/>
          <w:sz w:val="24"/>
          <w:szCs w:val="24"/>
          <w:shd w:val="clear" w:color="auto" w:fill="FFFFFF"/>
          <w:lang w:val="en-US"/>
        </w:rPr>
        <w:fldChar w:fldCharType="separate"/>
      </w:r>
      <w:r w:rsidR="009B0B92" w:rsidRPr="009B0B92">
        <w:rPr>
          <w:rFonts w:ascii="Times New Roman" w:hAnsi="Times New Roman" w:cs="Times New Roman"/>
          <w:noProof/>
          <w:color w:val="000000"/>
          <w:sz w:val="24"/>
          <w:szCs w:val="24"/>
          <w:shd w:val="clear" w:color="auto" w:fill="FFFFFF"/>
          <w:vertAlign w:val="superscript"/>
          <w:lang w:val="en-US"/>
        </w:rPr>
        <w:t>24</w:t>
      </w:r>
      <w:r w:rsidR="009B0B92">
        <w:rPr>
          <w:rFonts w:ascii="Times New Roman" w:hAnsi="Times New Roman" w:cs="Times New Roman"/>
          <w:color w:val="000000"/>
          <w:sz w:val="24"/>
          <w:szCs w:val="24"/>
          <w:shd w:val="clear" w:color="auto" w:fill="FFFFFF"/>
          <w:lang w:val="en-US"/>
        </w:rPr>
        <w:fldChar w:fldCharType="end"/>
      </w:r>
      <w:r w:rsidRPr="00D75A06">
        <w:rPr>
          <w:rFonts w:ascii="Times New Roman" w:eastAsia="CharisSIL" w:hAnsi="Times New Roman" w:cs="Times New Roman"/>
          <w:sz w:val="24"/>
          <w:szCs w:val="24"/>
          <w:lang w:val="en-US"/>
        </w:rPr>
        <w:t>.</w:t>
      </w:r>
    </w:p>
    <w:p w14:paraId="78961AFC" w14:textId="5A057AE0" w:rsidR="00F75C5E" w:rsidRDefault="00F75C5E" w:rsidP="00F75C5E">
      <w:pPr>
        <w:autoSpaceDE w:val="0"/>
        <w:autoSpaceDN w:val="0"/>
        <w:adjustRightInd w:val="0"/>
        <w:spacing w:after="0" w:line="360" w:lineRule="auto"/>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We</w:t>
      </w:r>
      <w:r w:rsidRPr="00B020BF">
        <w:rPr>
          <w:rFonts w:ascii="Times New Roman" w:hAnsi="Times New Roman" w:cs="Times New Roman"/>
          <w:color w:val="000000" w:themeColor="text1"/>
          <w:sz w:val="24"/>
          <w:szCs w:val="24"/>
          <w:lang w:val="en-GB"/>
        </w:rPr>
        <w:t xml:space="preserve"> reconstructed </w:t>
      </w:r>
      <w:r>
        <w:rPr>
          <w:rFonts w:ascii="Times New Roman" w:hAnsi="Times New Roman" w:cs="Times New Roman"/>
          <w:color w:val="000000" w:themeColor="text1"/>
          <w:sz w:val="24"/>
          <w:szCs w:val="24"/>
          <w:lang w:val="en-GB"/>
        </w:rPr>
        <w:t>t</w:t>
      </w:r>
      <w:r w:rsidRPr="00B020BF">
        <w:rPr>
          <w:rFonts w:ascii="Times New Roman" w:hAnsi="Times New Roman" w:cs="Times New Roman"/>
          <w:color w:val="000000" w:themeColor="text1"/>
          <w:sz w:val="24"/>
          <w:szCs w:val="24"/>
          <w:lang w:val="en-GB"/>
        </w:rPr>
        <w:t xml:space="preserve">he EEG trace into discrete, single-trial 1000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xml:space="preserve"> art</w:t>
      </w:r>
      <w:r>
        <w:rPr>
          <w:rFonts w:ascii="Times New Roman" w:hAnsi="Times New Roman" w:cs="Times New Roman"/>
          <w:color w:val="000000" w:themeColor="text1"/>
          <w:sz w:val="24"/>
          <w:szCs w:val="24"/>
          <w:lang w:val="en-GB"/>
        </w:rPr>
        <w:t>i</w:t>
      </w:r>
      <w:r w:rsidRPr="00B020BF">
        <w:rPr>
          <w:rFonts w:ascii="Times New Roman" w:hAnsi="Times New Roman" w:cs="Times New Roman"/>
          <w:color w:val="000000" w:themeColor="text1"/>
          <w:sz w:val="24"/>
          <w:szCs w:val="24"/>
          <w:lang w:val="en-GB"/>
        </w:rPr>
        <w:t xml:space="preserve">fact-free epochs that were time-locked to </w:t>
      </w:r>
      <w:r w:rsidR="00D75A06">
        <w:rPr>
          <w:rFonts w:ascii="Times New Roman" w:hAnsi="Times New Roman" w:cs="Times New Roman"/>
          <w:color w:val="000000" w:themeColor="text1"/>
          <w:sz w:val="24"/>
          <w:szCs w:val="24"/>
          <w:lang w:val="en-GB"/>
        </w:rPr>
        <w:t>the offset</w:t>
      </w:r>
      <w:r w:rsidRPr="00B020BF">
        <w:rPr>
          <w:rFonts w:ascii="Times New Roman" w:hAnsi="Times New Roman" w:cs="Times New Roman"/>
          <w:color w:val="000000" w:themeColor="text1"/>
          <w:sz w:val="24"/>
          <w:szCs w:val="24"/>
          <w:lang w:val="en-GB"/>
        </w:rPr>
        <w:t xml:space="preserve"> </w:t>
      </w:r>
      <w:r w:rsidR="00D75A06">
        <w:rPr>
          <w:rFonts w:ascii="Times New Roman" w:hAnsi="Times New Roman" w:cs="Times New Roman"/>
          <w:color w:val="000000" w:themeColor="text1"/>
          <w:sz w:val="24"/>
          <w:szCs w:val="24"/>
          <w:lang w:val="en-GB"/>
        </w:rPr>
        <w:t xml:space="preserve">of </w:t>
      </w:r>
      <w:r w:rsidRPr="00B020BF">
        <w:rPr>
          <w:rFonts w:ascii="Times New Roman" w:hAnsi="Times New Roman" w:cs="Times New Roman"/>
          <w:color w:val="000000" w:themeColor="text1"/>
          <w:sz w:val="24"/>
          <w:szCs w:val="24"/>
          <w:lang w:val="en-GB"/>
        </w:rPr>
        <w:t xml:space="preserve">painful </w:t>
      </w:r>
      <w:r w:rsidR="00D75A06">
        <w:rPr>
          <w:rFonts w:ascii="Times New Roman" w:hAnsi="Times New Roman" w:cs="Times New Roman"/>
          <w:color w:val="000000" w:themeColor="text1"/>
          <w:sz w:val="24"/>
          <w:szCs w:val="24"/>
          <w:lang w:val="en-GB"/>
        </w:rPr>
        <w:t xml:space="preserve">electric </w:t>
      </w:r>
      <w:r w:rsidRPr="00B020BF">
        <w:rPr>
          <w:rFonts w:ascii="Times New Roman" w:hAnsi="Times New Roman" w:cs="Times New Roman"/>
          <w:color w:val="000000" w:themeColor="text1"/>
          <w:sz w:val="24"/>
          <w:szCs w:val="24"/>
          <w:lang w:val="en-GB"/>
        </w:rPr>
        <w:t>train stimulus</w:t>
      </w:r>
      <w:r>
        <w:rPr>
          <w:rFonts w:ascii="Times New Roman" w:hAnsi="Times New Roman" w:cs="Times New Roman"/>
          <w:color w:val="000000" w:themeColor="text1"/>
          <w:sz w:val="24"/>
          <w:szCs w:val="24"/>
          <w:lang w:val="en-GB"/>
        </w:rPr>
        <w:t>. The painful stimulus to the confederate was</w:t>
      </w:r>
      <w:r w:rsidRPr="00B020BF">
        <w:rPr>
          <w:rFonts w:ascii="Times New Roman" w:hAnsi="Times New Roman" w:cs="Times New Roman"/>
          <w:color w:val="000000" w:themeColor="text1"/>
          <w:sz w:val="24"/>
          <w:szCs w:val="24"/>
          <w:lang w:val="en-GB"/>
        </w:rPr>
        <w:t xml:space="preserve"> time-locked to the onset of </w:t>
      </w:r>
      <w:r w:rsidR="00B55029">
        <w:rPr>
          <w:rFonts w:ascii="Times New Roman" w:hAnsi="Times New Roman" w:cs="Times New Roman"/>
          <w:color w:val="000000" w:themeColor="text1"/>
          <w:sz w:val="24"/>
          <w:szCs w:val="24"/>
          <w:lang w:val="en-GB"/>
        </w:rPr>
        <w:t xml:space="preserve">a </w:t>
      </w:r>
      <w:r w:rsidRPr="00B020BF">
        <w:rPr>
          <w:rFonts w:ascii="Times New Roman" w:hAnsi="Times New Roman" w:cs="Times New Roman"/>
          <w:color w:val="000000" w:themeColor="text1"/>
          <w:sz w:val="24"/>
          <w:szCs w:val="24"/>
          <w:lang w:val="en-GB"/>
        </w:rPr>
        <w:t xml:space="preserve">red-spark visual cue with a 500-ms </w:t>
      </w:r>
      <w:proofErr w:type="spellStart"/>
      <w:r w:rsidRPr="00B020BF">
        <w:rPr>
          <w:rFonts w:ascii="Times New Roman" w:hAnsi="Times New Roman" w:cs="Times New Roman"/>
          <w:color w:val="000000" w:themeColor="text1"/>
          <w:sz w:val="24"/>
          <w:szCs w:val="24"/>
          <w:lang w:val="en-GB"/>
        </w:rPr>
        <w:t>prestimulus</w:t>
      </w:r>
      <w:proofErr w:type="spellEnd"/>
      <w:r w:rsidRPr="00B020BF">
        <w:rPr>
          <w:rFonts w:ascii="Times New Roman" w:hAnsi="Times New Roman" w:cs="Times New Roman"/>
          <w:color w:val="000000" w:themeColor="text1"/>
          <w:sz w:val="24"/>
          <w:szCs w:val="24"/>
          <w:lang w:val="en-GB"/>
        </w:rPr>
        <w:t xml:space="preserve"> baseline.</w:t>
      </w:r>
    </w:p>
    <w:p w14:paraId="31961C20" w14:textId="0D598218" w:rsidR="00F75C5E" w:rsidRPr="00B020BF" w:rsidRDefault="00F75C5E" w:rsidP="00F75C5E">
      <w:pPr>
        <w:autoSpaceDE w:val="0"/>
        <w:autoSpaceDN w:val="0"/>
        <w:adjustRightInd w:val="0"/>
        <w:spacing w:after="0" w:line="360" w:lineRule="auto"/>
        <w:rPr>
          <w:rFonts w:ascii="Times New Roman" w:hAnsi="Times New Roman" w:cs="Times New Roman"/>
          <w:color w:val="000000" w:themeColor="text1"/>
          <w:sz w:val="24"/>
          <w:szCs w:val="24"/>
          <w:lang w:val="en-GB"/>
        </w:rPr>
      </w:pPr>
      <w:r w:rsidRPr="00B020BF">
        <w:rPr>
          <w:rFonts w:ascii="Times New Roman" w:hAnsi="Times New Roman" w:cs="Times New Roman"/>
          <w:color w:val="000000" w:themeColor="text1"/>
          <w:sz w:val="24"/>
          <w:szCs w:val="24"/>
          <w:lang w:val="en-GB"/>
        </w:rPr>
        <w:t xml:space="preserve">For each of the four stimulation conditions (i.e., </w:t>
      </w:r>
      <w:r>
        <w:rPr>
          <w:rFonts w:ascii="Times New Roman" w:hAnsi="Times New Roman" w:cs="Times New Roman"/>
          <w:color w:val="000000" w:themeColor="text1"/>
          <w:sz w:val="24"/>
          <w:szCs w:val="24"/>
          <w:lang w:val="en-GB"/>
        </w:rPr>
        <w:t>c</w:t>
      </w:r>
      <w:r w:rsidRPr="00B020BF">
        <w:rPr>
          <w:rFonts w:ascii="Times New Roman" w:hAnsi="Times New Roman" w:cs="Times New Roman"/>
          <w:color w:val="000000" w:themeColor="text1"/>
          <w:sz w:val="24"/>
          <w:szCs w:val="24"/>
          <w:lang w:val="en-GB"/>
        </w:rPr>
        <w:t xml:space="preserve">ontrol and </w:t>
      </w:r>
      <w:r w:rsidR="0045498A">
        <w:rPr>
          <w:rFonts w:ascii="Times New Roman" w:hAnsi="Times New Roman" w:cs="Times New Roman"/>
          <w:color w:val="000000" w:themeColor="text1"/>
          <w:sz w:val="24"/>
          <w:szCs w:val="24"/>
          <w:lang w:val="en-GB"/>
        </w:rPr>
        <w:t>p</w:t>
      </w:r>
      <w:r w:rsidRPr="00B020BF">
        <w:rPr>
          <w:rFonts w:ascii="Times New Roman" w:hAnsi="Times New Roman" w:cs="Times New Roman"/>
          <w:color w:val="000000" w:themeColor="text1"/>
          <w:sz w:val="24"/>
          <w:szCs w:val="24"/>
          <w:lang w:val="en-GB"/>
        </w:rPr>
        <w:t>lacebo, respectively for the participant and the confederate), we obtained from 33 to 36 artifact-free epochs.</w:t>
      </w:r>
      <w:r w:rsidRPr="00EF34FA">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For each treatment,</w:t>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we first calculated </w:t>
      </w:r>
      <w:r w:rsidRPr="00B020BF">
        <w:rPr>
          <w:rFonts w:ascii="Times New Roman" w:hAnsi="Times New Roman" w:cs="Times New Roman"/>
          <w:color w:val="000000" w:themeColor="text1"/>
          <w:sz w:val="24"/>
          <w:szCs w:val="24"/>
          <w:lang w:val="en-GB"/>
        </w:rPr>
        <w:t>ERPs in self-pain</w:t>
      </w:r>
      <w:r>
        <w:rPr>
          <w:rFonts w:ascii="Times New Roman" w:hAnsi="Times New Roman" w:cs="Times New Roman"/>
          <w:color w:val="000000" w:themeColor="text1"/>
          <w:sz w:val="24"/>
          <w:szCs w:val="24"/>
          <w:lang w:val="en-GB"/>
        </w:rPr>
        <w:t xml:space="preserve"> and</w:t>
      </w:r>
      <w:r w:rsidRPr="00B020BF">
        <w:rPr>
          <w:rFonts w:ascii="Times New Roman" w:hAnsi="Times New Roman" w:cs="Times New Roman"/>
          <w:color w:val="000000" w:themeColor="text1"/>
          <w:sz w:val="24"/>
          <w:szCs w:val="24"/>
          <w:lang w:val="en-GB"/>
        </w:rPr>
        <w:t xml:space="preserve"> other pain</w:t>
      </w:r>
      <w:r>
        <w:rPr>
          <w:rFonts w:ascii="Times New Roman" w:hAnsi="Times New Roman" w:cs="Times New Roman"/>
          <w:color w:val="000000" w:themeColor="text1"/>
          <w:sz w:val="24"/>
          <w:szCs w:val="24"/>
          <w:lang w:val="en-GB"/>
        </w:rPr>
        <w:t xml:space="preserve"> conditions.</w:t>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The </w:t>
      </w:r>
      <w:r w:rsidRPr="00B020BF">
        <w:rPr>
          <w:rFonts w:ascii="Times New Roman" w:hAnsi="Times New Roman" w:cs="Times New Roman"/>
          <w:color w:val="000000" w:themeColor="text1"/>
          <w:sz w:val="24"/>
          <w:szCs w:val="24"/>
          <w:lang w:val="en-GB"/>
        </w:rPr>
        <w:t xml:space="preserve">averaging epochs </w:t>
      </w:r>
      <w:r>
        <w:rPr>
          <w:rFonts w:ascii="Times New Roman" w:hAnsi="Times New Roman" w:cs="Times New Roman"/>
          <w:color w:val="000000" w:themeColor="text1"/>
          <w:sz w:val="24"/>
          <w:szCs w:val="24"/>
          <w:lang w:val="en-GB"/>
        </w:rPr>
        <w:t>started</w:t>
      </w:r>
      <w:r w:rsidRPr="00B020BF">
        <w:rPr>
          <w:rFonts w:ascii="Times New Roman" w:hAnsi="Times New Roman" w:cs="Times New Roman"/>
          <w:color w:val="000000" w:themeColor="text1"/>
          <w:sz w:val="24"/>
          <w:szCs w:val="24"/>
          <w:lang w:val="en-GB"/>
        </w:rPr>
        <w:t xml:space="preserve"> 500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xml:space="preserve"> before stimulus onset and continu</w:t>
      </w:r>
      <w:r>
        <w:rPr>
          <w:rFonts w:ascii="Times New Roman" w:hAnsi="Times New Roman" w:cs="Times New Roman"/>
          <w:color w:val="000000" w:themeColor="text1"/>
          <w:sz w:val="24"/>
          <w:szCs w:val="24"/>
          <w:lang w:val="en-GB"/>
        </w:rPr>
        <w:t>ed</w:t>
      </w:r>
      <w:r w:rsidRPr="00B020BF">
        <w:rPr>
          <w:rFonts w:ascii="Times New Roman" w:hAnsi="Times New Roman" w:cs="Times New Roman"/>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lastRenderedPageBreak/>
        <w:t xml:space="preserve">for 500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We subtracted ERPs in each stimulus condition from the corresponding EEG epoch to remove the phase-locked EEG activity from the EEG data. </w:t>
      </w:r>
    </w:p>
    <w:p w14:paraId="66C1C4B9" w14:textId="77777777" w:rsidR="00F75C5E" w:rsidRDefault="00F75C5E" w:rsidP="00F75C5E">
      <w:pPr>
        <w:autoSpaceDE w:val="0"/>
        <w:autoSpaceDN w:val="0"/>
        <w:adjustRightInd w:val="0"/>
        <w:spacing w:after="0" w:line="360" w:lineRule="auto"/>
        <w:rPr>
          <w:rFonts w:ascii="Times New Roman" w:hAnsi="Times New Roman" w:cs="Times New Roman"/>
          <w:color w:val="000000" w:themeColor="text1"/>
          <w:sz w:val="24"/>
          <w:szCs w:val="24"/>
          <w:lang w:val="en-GB"/>
        </w:rPr>
      </w:pPr>
    </w:p>
    <w:p w14:paraId="32A4E9E4" w14:textId="3C30C600" w:rsidR="00F75C5E" w:rsidRPr="00B020BF" w:rsidRDefault="00F75C5E" w:rsidP="00F75C5E">
      <w:pPr>
        <w:autoSpaceDE w:val="0"/>
        <w:autoSpaceDN w:val="0"/>
        <w:adjustRightInd w:val="0"/>
        <w:spacing w:after="0" w:line="360" w:lineRule="auto"/>
        <w:rPr>
          <w:rFonts w:ascii="Times New Roman" w:hAnsi="Times New Roman" w:cs="Times New Roman"/>
          <w:color w:val="000000" w:themeColor="text1"/>
          <w:sz w:val="24"/>
          <w:szCs w:val="24"/>
          <w:lang w:val="en-GB"/>
        </w:rPr>
      </w:pPr>
      <w:r w:rsidRPr="00590B63">
        <w:rPr>
          <w:rFonts w:ascii="Times New Roman" w:hAnsi="Times New Roman" w:cs="Times New Roman"/>
          <w:b/>
          <w:bCs/>
          <w:color w:val="000000" w:themeColor="text1"/>
          <w:sz w:val="24"/>
          <w:szCs w:val="24"/>
          <w:lang w:val="en-GB"/>
        </w:rPr>
        <w:t>Time-frequency (TF) transformation of the EEG responses</w:t>
      </w:r>
      <w:r w:rsidRPr="00102D37">
        <w:rPr>
          <w:rFonts w:ascii="Times New Roman" w:hAnsi="Times New Roman" w:cs="Times New Roman"/>
          <w:b/>
          <w:bCs/>
          <w:color w:val="000000" w:themeColor="text1"/>
          <w:sz w:val="24"/>
          <w:szCs w:val="24"/>
          <w:lang w:val="en-GB"/>
        </w:rPr>
        <w:t>.</w:t>
      </w:r>
      <w:r>
        <w:rPr>
          <w:rFonts w:ascii="Times New Roman" w:hAnsi="Times New Roman" w:cs="Times New Roman"/>
          <w:b/>
          <w:bCs/>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We used a continuous wavelet transform </w:t>
      </w:r>
      <w:r w:rsidRPr="00B020BF">
        <w:rPr>
          <w:rFonts w:ascii="Times New Roman" w:hAnsi="Times New Roman" w:cs="Times New Roman"/>
          <w:color w:val="000000" w:themeColor="text1"/>
          <w:sz w:val="24"/>
          <w:szCs w:val="24"/>
          <w:lang w:val="en-GB"/>
        </w:rPr>
        <w:t xml:space="preserve">to obtain a </w:t>
      </w:r>
      <w:r>
        <w:rPr>
          <w:rFonts w:ascii="Times New Roman" w:hAnsi="Times New Roman" w:cs="Times New Roman"/>
          <w:color w:val="000000" w:themeColor="text1"/>
          <w:sz w:val="24"/>
          <w:szCs w:val="24"/>
          <w:lang w:val="en-GB"/>
        </w:rPr>
        <w:t>TF</w:t>
      </w:r>
      <w:r w:rsidRPr="00B020BF">
        <w:rPr>
          <w:rFonts w:ascii="Times New Roman" w:hAnsi="Times New Roman" w:cs="Times New Roman"/>
          <w:color w:val="000000" w:themeColor="text1"/>
          <w:sz w:val="24"/>
          <w:szCs w:val="24"/>
          <w:lang w:val="en-GB"/>
        </w:rPr>
        <w:t xml:space="preserve"> representation of the EEG signal. The wavelet transform differs from classical fixed window Fourier transform since the wavelet analysis adapted the width of its window as a function of frequency, and the convolution of the signal by a family of wavelets can provide a good </w:t>
      </w:r>
      <w:r>
        <w:rPr>
          <w:rFonts w:ascii="Times New Roman" w:hAnsi="Times New Roman" w:cs="Times New Roman"/>
          <w:color w:val="000000" w:themeColor="text1"/>
          <w:sz w:val="24"/>
          <w:szCs w:val="24"/>
          <w:lang w:val="en-GB"/>
        </w:rPr>
        <w:t>TF</w:t>
      </w:r>
      <w:r w:rsidRPr="00B020BF">
        <w:rPr>
          <w:rFonts w:ascii="Times New Roman" w:hAnsi="Times New Roman" w:cs="Times New Roman"/>
          <w:color w:val="000000" w:themeColor="text1"/>
          <w:sz w:val="24"/>
          <w:szCs w:val="24"/>
          <w:lang w:val="en-GB"/>
        </w:rPr>
        <w:t xml:space="preserve"> resolution compromise of the signal</w:t>
      </w:r>
      <w:r w:rsidRPr="00B020BF">
        <w:rPr>
          <w:rFonts w:ascii="Times New Roman" w:hAnsi="Times New Roman" w:cs="Times New Roman"/>
          <w:color w:val="000000" w:themeColor="text1"/>
          <w:sz w:val="24"/>
          <w:szCs w:val="24"/>
          <w:lang w:val="en-GB"/>
        </w:rPr>
        <w:fldChar w:fldCharType="begin">
          <w:fldData xml:space="preserve">PEVuZE5vdGU+PENpdGU+PEF1dGhvcj5Nb3VyYXV4PC9BdXRob3I+PFllYXI+MjAwMzwvWWVhcj48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</w:fldData>
        </w:fldChar>
      </w:r>
      <w:r w:rsidR="009B0B92">
        <w:rPr>
          <w:rFonts w:ascii="Times New Roman" w:hAnsi="Times New Roman" w:cs="Times New Roman"/>
          <w:color w:val="000000" w:themeColor="text1"/>
          <w:sz w:val="24"/>
          <w:szCs w:val="24"/>
          <w:lang w:val="en-GB"/>
        </w:rPr>
        <w:instrText xml:space="preserve"> ADDIN EN.CITE </w:instrText>
      </w:r>
      <w:r w:rsidR="009B0B92">
        <w:rPr>
          <w:rFonts w:ascii="Times New Roman" w:hAnsi="Times New Roman" w:cs="Times New Roman"/>
          <w:color w:val="000000" w:themeColor="text1"/>
          <w:sz w:val="24"/>
          <w:szCs w:val="24"/>
          <w:lang w:val="en-GB"/>
        </w:rPr>
        <w:fldChar w:fldCharType="begin">
          <w:fldData xml:space="preserve">PEVuZE5vdGU+PENpdGU+PEF1dGhvcj5Nb3VyYXV4PC9BdXRob3I+PFllYXI+MjAwMzwvWWVhcj48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</w:fldData>
        </w:fldChar>
      </w:r>
      <w:r w:rsidR="009B0B92">
        <w:rPr>
          <w:rFonts w:ascii="Times New Roman" w:hAnsi="Times New Roman" w:cs="Times New Roman"/>
          <w:color w:val="000000" w:themeColor="text1"/>
          <w:sz w:val="24"/>
          <w:szCs w:val="24"/>
          <w:lang w:val="en-GB"/>
        </w:rPr>
        <w:instrText xml:space="preserve"> ADDIN EN.CITE.DATA </w:instrText>
      </w:r>
      <w:r w:rsidR="009B0B92">
        <w:rPr>
          <w:rFonts w:ascii="Times New Roman" w:hAnsi="Times New Roman" w:cs="Times New Roman"/>
          <w:color w:val="000000" w:themeColor="text1"/>
          <w:sz w:val="24"/>
          <w:szCs w:val="24"/>
          <w:lang w:val="en-GB"/>
        </w:rPr>
      </w:r>
      <w:r w:rsidR="009B0B92">
        <w:rPr>
          <w:rFonts w:ascii="Times New Roman" w:hAnsi="Times New Roman" w:cs="Times New Roman"/>
          <w:color w:val="000000" w:themeColor="text1"/>
          <w:sz w:val="24"/>
          <w:szCs w:val="24"/>
          <w:lang w:val="en-GB"/>
        </w:rPr>
        <w:fldChar w:fldCharType="end"/>
      </w:r>
      <w:r w:rsidRPr="00B020BF">
        <w:rPr>
          <w:rFonts w:ascii="Times New Roman" w:hAnsi="Times New Roman" w:cs="Times New Roman"/>
          <w:color w:val="000000" w:themeColor="text1"/>
          <w:sz w:val="24"/>
          <w:szCs w:val="24"/>
          <w:lang w:val="en-GB"/>
        </w:rPr>
      </w:r>
      <w:r w:rsidRPr="00B020BF">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25,26</w:t>
      </w:r>
      <w:r w:rsidRPr="00B020BF">
        <w:rPr>
          <w:rFonts w:ascii="Times New Roman" w:hAnsi="Times New Roman" w:cs="Times New Roman"/>
          <w:color w:val="000000" w:themeColor="text1"/>
          <w:sz w:val="24"/>
          <w:szCs w:val="24"/>
          <w:lang w:val="en-GB"/>
        </w:rPr>
        <w:fldChar w:fldCharType="end"/>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I</w:t>
      </w:r>
      <w:r w:rsidRPr="00B020BF">
        <w:rPr>
          <w:rFonts w:ascii="Times New Roman" w:hAnsi="Times New Roman" w:cs="Times New Roman"/>
          <w:color w:val="000000" w:themeColor="text1"/>
          <w:sz w:val="24"/>
          <w:szCs w:val="24"/>
          <w:lang w:val="en-GB"/>
        </w:rPr>
        <w:t xml:space="preserve">t is </w:t>
      </w:r>
      <w:r>
        <w:rPr>
          <w:rFonts w:ascii="Times New Roman" w:hAnsi="Times New Roman" w:cs="Times New Roman"/>
          <w:color w:val="000000" w:themeColor="text1"/>
          <w:sz w:val="24"/>
          <w:szCs w:val="24"/>
          <w:lang w:val="en-GB"/>
        </w:rPr>
        <w:t>essential</w:t>
      </w:r>
      <w:r w:rsidRPr="00B020BF">
        <w:rPr>
          <w:rFonts w:ascii="Times New Roman" w:hAnsi="Times New Roman" w:cs="Times New Roman"/>
          <w:color w:val="000000" w:themeColor="text1"/>
          <w:sz w:val="24"/>
          <w:szCs w:val="24"/>
          <w:lang w:val="en-GB"/>
        </w:rPr>
        <w:t xml:space="preserve"> to underline that the </w:t>
      </w:r>
      <w:r>
        <w:rPr>
          <w:rFonts w:ascii="Times New Roman" w:hAnsi="Times New Roman" w:cs="Times New Roman"/>
          <w:color w:val="000000" w:themeColor="text1"/>
          <w:sz w:val="24"/>
          <w:szCs w:val="24"/>
          <w:lang w:val="en-GB"/>
        </w:rPr>
        <w:t>signal</w:t>
      </w:r>
      <w:r w:rsidR="00983248">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s estimation of time and frequency</w:t>
      </w:r>
      <w:r w:rsidRPr="00B020BF">
        <w:rPr>
          <w:rFonts w:ascii="Times New Roman" w:hAnsi="Times New Roman" w:cs="Times New Roman"/>
          <w:color w:val="000000" w:themeColor="text1"/>
          <w:sz w:val="24"/>
          <w:szCs w:val="24"/>
          <w:lang w:val="en-GB"/>
        </w:rPr>
        <w:t xml:space="preserve"> is subjected to Heisenberg’s Uncertainty Principle. Estimat</w:t>
      </w:r>
      <w:r>
        <w:rPr>
          <w:rFonts w:ascii="Times New Roman" w:hAnsi="Times New Roman" w:cs="Times New Roman"/>
          <w:color w:val="000000" w:themeColor="text1"/>
          <w:sz w:val="24"/>
          <w:szCs w:val="24"/>
          <w:lang w:val="en-GB"/>
        </w:rPr>
        <w:t>e</w:t>
      </w:r>
      <w:r w:rsidRPr="00B020BF">
        <w:rPr>
          <w:rFonts w:ascii="Times New Roman" w:hAnsi="Times New Roman" w:cs="Times New Roman"/>
          <w:color w:val="000000" w:themeColor="text1"/>
          <w:sz w:val="24"/>
          <w:szCs w:val="24"/>
          <w:lang w:val="en-GB"/>
        </w:rPr>
        <w:t>s of low frequencies require wavelet transforms with wide windows, resulting in low-temporal and high-frequency resolutions</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V</w:t>
      </w:r>
      <w:r w:rsidRPr="00B020BF">
        <w:rPr>
          <w:rFonts w:ascii="Times New Roman" w:hAnsi="Times New Roman" w:cs="Times New Roman"/>
          <w:color w:val="000000" w:themeColor="text1"/>
          <w:sz w:val="24"/>
          <w:szCs w:val="24"/>
          <w:lang w:val="en-GB"/>
        </w:rPr>
        <w:t>ice</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versa, estimat</w:t>
      </w:r>
      <w:r>
        <w:rPr>
          <w:rFonts w:ascii="Times New Roman" w:hAnsi="Times New Roman" w:cs="Times New Roman"/>
          <w:color w:val="000000" w:themeColor="text1"/>
          <w:sz w:val="24"/>
          <w:szCs w:val="24"/>
          <w:lang w:val="en-GB"/>
        </w:rPr>
        <w:t>e</w:t>
      </w:r>
      <w:r w:rsidRPr="00B020BF">
        <w:rPr>
          <w:rFonts w:ascii="Times New Roman" w:hAnsi="Times New Roman" w:cs="Times New Roman"/>
          <w:color w:val="000000" w:themeColor="text1"/>
          <w:sz w:val="24"/>
          <w:szCs w:val="24"/>
          <w:lang w:val="en-GB"/>
        </w:rPr>
        <w:t>s of high frequencies changes (for example, a transient variation in the signal) require</w:t>
      </w:r>
      <w:r>
        <w:rPr>
          <w:rFonts w:ascii="Times New Roman" w:hAnsi="Times New Roman" w:cs="Times New Roman"/>
          <w:color w:val="000000" w:themeColor="text1"/>
          <w:sz w:val="24"/>
          <w:szCs w:val="24"/>
          <w:lang w:val="en-GB"/>
        </w:rPr>
        <w:t>s</w:t>
      </w:r>
      <w:r w:rsidRPr="00B020BF">
        <w:rPr>
          <w:rFonts w:ascii="Times New Roman" w:hAnsi="Times New Roman" w:cs="Times New Roman"/>
          <w:color w:val="000000" w:themeColor="text1"/>
          <w:sz w:val="24"/>
          <w:szCs w:val="24"/>
          <w:lang w:val="en-GB"/>
        </w:rPr>
        <w:t xml:space="preserve"> wavelet transforms using narrow windows, resulting in high-temporal and low-frequency resolutions.</w:t>
      </w:r>
    </w:p>
    <w:p w14:paraId="7BAD8CE4" w14:textId="3C0B416F" w:rsidR="00F75C5E" w:rsidRPr="00771E7C" w:rsidRDefault="00F75C5E" w:rsidP="00F75C5E">
      <w:pPr>
        <w:autoSpaceDE w:val="0"/>
        <w:autoSpaceDN w:val="0"/>
        <w:adjustRightInd w:val="0"/>
        <w:spacing w:after="0" w:line="360" w:lineRule="auto"/>
        <w:ind w:firstLine="708"/>
        <w:rPr>
          <w:rFonts w:ascii="Times New Roman" w:hAnsi="Times New Roman" w:cs="Times New Roman"/>
          <w:color w:val="000000" w:themeColor="text1"/>
          <w:sz w:val="24"/>
          <w:szCs w:val="24"/>
          <w:lang w:val="de-DE"/>
        </w:rPr>
      </w:pPr>
      <w:r w:rsidRPr="00B020BF">
        <w:rPr>
          <w:rFonts w:ascii="Times New Roman" w:hAnsi="Times New Roman" w:cs="Times New Roman"/>
          <w:color w:val="000000" w:themeColor="text1"/>
          <w:sz w:val="24"/>
          <w:szCs w:val="24"/>
          <w:lang w:val="en-GB"/>
        </w:rPr>
        <w:t>In the present study</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TF</w:t>
      </w:r>
      <w:r w:rsidRPr="00B020BF">
        <w:rPr>
          <w:rFonts w:ascii="Times New Roman" w:hAnsi="Times New Roman" w:cs="Times New Roman"/>
          <w:color w:val="000000" w:themeColor="text1"/>
          <w:sz w:val="24"/>
          <w:szCs w:val="24"/>
          <w:lang w:val="en-GB"/>
        </w:rPr>
        <w:t xml:space="preserve"> changes of the electrical activity elicited by the pain stimuli, single</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trial data were convoluted with a complex </w:t>
      </w:r>
      <w:proofErr w:type="spellStart"/>
      <w:r w:rsidRPr="00B020BF">
        <w:rPr>
          <w:rFonts w:ascii="Times New Roman" w:hAnsi="Times New Roman" w:cs="Times New Roman"/>
          <w:color w:val="000000" w:themeColor="text1"/>
          <w:sz w:val="24"/>
          <w:szCs w:val="24"/>
          <w:lang w:val="en-GB"/>
        </w:rPr>
        <w:t>Morlet</w:t>
      </w:r>
      <w:proofErr w:type="spellEnd"/>
      <w:r w:rsidRPr="00B020BF">
        <w:rPr>
          <w:rFonts w:ascii="Times New Roman" w:hAnsi="Times New Roman" w:cs="Times New Roman"/>
          <w:color w:val="000000" w:themeColor="text1"/>
          <w:sz w:val="24"/>
          <w:szCs w:val="24"/>
          <w:lang w:val="en-GB"/>
        </w:rPr>
        <w:t xml:space="preserve"> wavelet (normalized to 1) defined as </w:t>
      </w:r>
      <w:proofErr w:type="gramStart"/>
      <w:r w:rsidRPr="00B020BF">
        <w:rPr>
          <w:rFonts w:ascii="Times New Roman" w:hAnsi="Times New Roman" w:cs="Times New Roman"/>
          <w:i/>
          <w:iCs/>
          <w:color w:val="000000" w:themeColor="text1"/>
          <w:sz w:val="24"/>
          <w:szCs w:val="24"/>
          <w:lang w:val="en-US"/>
        </w:rPr>
        <w:t>w(</w:t>
      </w:r>
      <w:proofErr w:type="gramEnd"/>
      <w:r w:rsidRPr="00B020BF">
        <w:rPr>
          <w:rFonts w:ascii="Times New Roman" w:hAnsi="Times New Roman" w:cs="Times New Roman"/>
          <w:i/>
          <w:iCs/>
          <w:color w:val="000000" w:themeColor="text1"/>
          <w:sz w:val="24"/>
          <w:szCs w:val="24"/>
          <w:lang w:val="en-US"/>
        </w:rPr>
        <w:t>t, f</w:t>
      </w:r>
      <w:r w:rsidRPr="00B020BF">
        <w:rPr>
          <w:rFonts w:ascii="Times New Roman" w:hAnsi="Times New Roman" w:cs="Times New Roman"/>
          <w:i/>
          <w:iCs/>
          <w:color w:val="000000" w:themeColor="text1"/>
          <w:sz w:val="24"/>
          <w:szCs w:val="24"/>
          <w:vertAlign w:val="subscript"/>
          <w:lang w:val="en-US"/>
        </w:rPr>
        <w:t>0</w:t>
      </w:r>
      <w:r w:rsidRPr="00B020BF">
        <w:rPr>
          <w:rFonts w:ascii="Times New Roman" w:hAnsi="Times New Roman" w:cs="Times New Roman"/>
          <w:i/>
          <w:iCs/>
          <w:color w:val="000000" w:themeColor="text1"/>
          <w:sz w:val="24"/>
          <w:szCs w:val="24"/>
          <w:lang w:val="en-US"/>
        </w:rPr>
        <w:t>) = (</w:t>
      </w:r>
      <w:r w:rsidRPr="00B020BF">
        <w:rPr>
          <w:rFonts w:ascii="Times New Roman" w:hAnsi="Times New Roman" w:cs="Times New Roman"/>
          <w:i/>
          <w:iCs/>
          <w:color w:val="000000" w:themeColor="text1"/>
          <w:sz w:val="24"/>
          <w:szCs w:val="24"/>
          <w:lang w:val="el-GR"/>
        </w:rPr>
        <w:t>σ</w:t>
      </w:r>
      <w:r w:rsidRPr="00B020BF">
        <w:rPr>
          <w:rFonts w:ascii="Times New Roman" w:hAnsi="Times New Roman" w:cs="Times New Roman"/>
          <w:i/>
          <w:iCs/>
          <w:color w:val="000000" w:themeColor="text1"/>
          <w:sz w:val="24"/>
          <w:szCs w:val="24"/>
          <w:vertAlign w:val="subscript"/>
          <w:lang w:val="en-GB"/>
        </w:rPr>
        <w:t>t</w:t>
      </w:r>
      <m:oMath>
        <m:rad>
          <m:radPr>
            <m:degHide m:val="1"/>
            <m:ctrlPr>
              <w:rPr>
                <w:rFonts w:ascii="Cambria Math" w:hAnsi="Cambria Math" w:cs="Times New Roman"/>
                <w:i/>
                <w:iCs/>
                <w:color w:val="000000" w:themeColor="text1"/>
                <w:sz w:val="24"/>
                <w:szCs w:val="24"/>
                <w:vertAlign w:val="subscript"/>
                <w:lang w:val="en-GB"/>
              </w:rPr>
            </m:ctrlPr>
          </m:radPr>
          <m:deg/>
          <m:e>
            <m:r>
              <w:rPr>
                <w:rFonts w:ascii="Cambria Math" w:hAnsi="Cambria Math" w:cs="Times New Roman"/>
                <w:color w:val="000000" w:themeColor="text1"/>
                <w:sz w:val="24"/>
                <w:szCs w:val="24"/>
                <w:vertAlign w:val="subscript"/>
                <w:lang w:val="en-GB"/>
              </w:rPr>
              <m:t>π</m:t>
            </m:r>
          </m:e>
        </m:rad>
      </m:oMath>
      <w:r w:rsidRPr="00B020BF">
        <w:rPr>
          <w:rFonts w:ascii="Times New Roman" w:hAnsi="Times New Roman" w:cs="Times New Roman"/>
          <w:i/>
          <w:iCs/>
          <w:color w:val="000000" w:themeColor="text1"/>
          <w:sz w:val="24"/>
          <w:szCs w:val="24"/>
          <w:lang w:val="en-GB"/>
        </w:rPr>
        <w:t>)</w:t>
      </w:r>
      <w:r w:rsidRPr="00B020BF">
        <w:rPr>
          <w:rFonts w:ascii="Times New Roman" w:hAnsi="Times New Roman" w:cs="Times New Roman"/>
          <w:i/>
          <w:iCs/>
          <w:color w:val="000000" w:themeColor="text1"/>
          <w:sz w:val="24"/>
          <w:szCs w:val="24"/>
          <w:vertAlign w:val="superscript"/>
          <w:lang w:val="en-GB"/>
        </w:rPr>
        <w:t>-1/2</w:t>
      </w:r>
      <w:r w:rsidRPr="00B020BF">
        <w:rPr>
          <w:rFonts w:ascii="Times New Roman" w:hAnsi="Times New Roman" w:cs="Times New Roman"/>
          <w:i/>
          <w:iCs/>
          <w:color w:val="000000" w:themeColor="text1"/>
          <w:sz w:val="24"/>
          <w:szCs w:val="24"/>
          <w:lang w:val="en-GB"/>
        </w:rPr>
        <w:t xml:space="preserve"> e</w:t>
      </w:r>
      <w:r w:rsidRPr="00B020BF">
        <w:rPr>
          <w:rFonts w:ascii="Times New Roman" w:hAnsi="Times New Roman" w:cs="Times New Roman"/>
          <w:i/>
          <w:iCs/>
          <w:color w:val="000000" w:themeColor="text1"/>
          <w:spacing w:val="60"/>
          <w:position w:val="4"/>
          <w:sz w:val="24"/>
          <w:szCs w:val="24"/>
          <w:vertAlign w:val="superscript"/>
          <w:lang w:val="en-GB"/>
        </w:rPr>
        <w:t>(</w:t>
      </w:r>
      <w:r w:rsidRPr="00B020BF">
        <w:rPr>
          <w:rFonts w:ascii="Times New Roman" w:hAnsi="Times New Roman" w:cs="Times New Roman"/>
          <w:i/>
          <w:iCs/>
          <w:color w:val="000000" w:themeColor="text1"/>
          <w:position w:val="4"/>
          <w:sz w:val="24"/>
          <w:szCs w:val="24"/>
          <w:vertAlign w:val="superscript"/>
          <w:lang w:val="en-GB"/>
        </w:rPr>
        <w:t>-t</w:t>
      </w:r>
      <w:r w:rsidRPr="00B020BF">
        <w:rPr>
          <w:rFonts w:ascii="Times New Roman" w:hAnsi="Times New Roman" w:cs="Times New Roman"/>
          <w:i/>
          <w:iCs/>
          <w:color w:val="000000" w:themeColor="text1"/>
          <w:position w:val="6"/>
          <w:sz w:val="24"/>
          <w:szCs w:val="24"/>
          <w:vertAlign w:val="superscript"/>
          <w:lang w:val="en-GB"/>
        </w:rPr>
        <w:t>2</w:t>
      </w:r>
      <w:r w:rsidRPr="00B020BF">
        <w:rPr>
          <w:rFonts w:ascii="Times New Roman" w:hAnsi="Times New Roman" w:cs="Times New Roman"/>
          <w:i/>
          <w:iCs/>
          <w:color w:val="000000" w:themeColor="text1"/>
          <w:sz w:val="24"/>
          <w:szCs w:val="24"/>
          <w:vertAlign w:val="superscript"/>
          <w:lang w:val="en-GB"/>
        </w:rPr>
        <w:t>/2</w:t>
      </w:r>
      <w:r w:rsidRPr="00B020BF">
        <w:rPr>
          <w:rFonts w:ascii="Times New Roman" w:hAnsi="Times New Roman" w:cs="Times New Roman"/>
          <w:i/>
          <w:iCs/>
          <w:color w:val="000000" w:themeColor="text1"/>
          <w:sz w:val="24"/>
          <w:szCs w:val="24"/>
          <w:vertAlign w:val="superscript"/>
          <w:lang w:val="el-GR"/>
        </w:rPr>
        <w:t>σ</w:t>
      </w:r>
      <w:r w:rsidRPr="00B020BF">
        <w:rPr>
          <w:rFonts w:ascii="Times New Roman" w:hAnsi="Times New Roman" w:cs="Times New Roman"/>
          <w:i/>
          <w:iCs/>
          <w:color w:val="000000" w:themeColor="text1"/>
          <w:position w:val="4"/>
          <w:sz w:val="24"/>
          <w:szCs w:val="24"/>
          <w:vertAlign w:val="subscript"/>
          <w:lang w:val="en-GB"/>
        </w:rPr>
        <w:t>t</w:t>
      </w:r>
      <w:r w:rsidRPr="00B020BF">
        <w:rPr>
          <w:rFonts w:ascii="Times New Roman" w:hAnsi="Times New Roman" w:cs="Times New Roman"/>
          <w:i/>
          <w:iCs/>
          <w:color w:val="000000" w:themeColor="text1"/>
          <w:spacing w:val="-80"/>
          <w:position w:val="6"/>
          <w:sz w:val="24"/>
          <w:szCs w:val="24"/>
          <w:vertAlign w:val="superscript"/>
          <w:lang w:val="en-GB"/>
        </w:rPr>
        <w:t>2</w:t>
      </w:r>
      <w:r w:rsidRPr="00B020BF">
        <w:rPr>
          <w:rFonts w:ascii="Times New Roman" w:hAnsi="Times New Roman" w:cs="Times New Roman"/>
          <w:i/>
          <w:iCs/>
          <w:color w:val="000000" w:themeColor="text1"/>
          <w:spacing w:val="20"/>
          <w:position w:val="6"/>
          <w:sz w:val="24"/>
          <w:szCs w:val="24"/>
          <w:lang w:val="en-GB"/>
        </w:rPr>
        <w:t xml:space="preserve"> </w:t>
      </w:r>
      <w:r w:rsidRPr="00B020BF">
        <w:rPr>
          <w:rFonts w:ascii="Times New Roman" w:hAnsi="Times New Roman" w:cs="Times New Roman"/>
          <w:i/>
          <w:iCs/>
          <w:color w:val="000000" w:themeColor="text1"/>
          <w:spacing w:val="20"/>
          <w:position w:val="4"/>
          <w:sz w:val="24"/>
          <w:szCs w:val="24"/>
          <w:vertAlign w:val="superscript"/>
          <w:lang w:val="en-GB"/>
        </w:rPr>
        <w:t>)</w:t>
      </w:r>
      <w:r w:rsidRPr="00B020BF">
        <w:rPr>
          <w:rFonts w:ascii="Times New Roman" w:hAnsi="Times New Roman" w:cs="Times New Roman"/>
          <w:i/>
          <w:iCs/>
          <w:color w:val="000000" w:themeColor="text1"/>
          <w:sz w:val="24"/>
          <w:szCs w:val="24"/>
          <w:lang w:val="en-GB"/>
        </w:rPr>
        <w:t xml:space="preserve"> e</w:t>
      </w:r>
      <w:r w:rsidRPr="00B020BF">
        <w:rPr>
          <w:rFonts w:ascii="Times New Roman" w:hAnsi="Times New Roman" w:cs="Times New Roman"/>
          <w:i/>
          <w:iCs/>
          <w:color w:val="000000" w:themeColor="text1"/>
          <w:sz w:val="24"/>
          <w:szCs w:val="24"/>
          <w:vertAlign w:val="superscript"/>
          <w:lang w:val="en-GB"/>
        </w:rPr>
        <w:t>i2</w:t>
      </w:r>
      <w:r w:rsidRPr="00B020BF">
        <w:rPr>
          <w:rFonts w:ascii="Times New Roman" w:hAnsi="Times New Roman" w:cs="Times New Roman"/>
          <w:i/>
          <w:iCs/>
          <w:color w:val="000000" w:themeColor="text1"/>
          <w:sz w:val="24"/>
          <w:szCs w:val="24"/>
          <w:vertAlign w:val="superscript"/>
          <w:lang w:val="el-GR"/>
        </w:rPr>
        <w:t>π</w:t>
      </w:r>
      <w:r w:rsidRPr="00B020BF">
        <w:rPr>
          <w:rFonts w:ascii="Times New Roman" w:hAnsi="Times New Roman" w:cs="Times New Roman"/>
          <w:i/>
          <w:iCs/>
          <w:color w:val="000000" w:themeColor="text1"/>
          <w:sz w:val="24"/>
          <w:szCs w:val="24"/>
          <w:vertAlign w:val="superscript"/>
          <w:lang w:val="en-GB"/>
        </w:rPr>
        <w:t>f</w:t>
      </w:r>
      <w:r w:rsidRPr="00B020BF">
        <w:rPr>
          <w:rFonts w:ascii="Times New Roman" w:hAnsi="Times New Roman" w:cs="Times New Roman"/>
          <w:i/>
          <w:iCs/>
          <w:color w:val="000000" w:themeColor="text1"/>
          <w:position w:val="2"/>
          <w:sz w:val="24"/>
          <w:szCs w:val="24"/>
          <w:vertAlign w:val="subscript"/>
          <w:lang w:val="en-GB"/>
        </w:rPr>
        <w:t>0</w:t>
      </w:r>
      <w:r w:rsidRPr="00B020BF">
        <w:rPr>
          <w:rFonts w:ascii="Times New Roman" w:hAnsi="Times New Roman" w:cs="Times New Roman"/>
          <w:i/>
          <w:iCs/>
          <w:color w:val="000000" w:themeColor="text1"/>
          <w:sz w:val="24"/>
          <w:szCs w:val="24"/>
          <w:vertAlign w:val="superscript"/>
          <w:lang w:val="en-GB"/>
        </w:rPr>
        <w:t>t</w:t>
      </w:r>
      <w:r w:rsidRPr="00B020BF">
        <w:rPr>
          <w:rFonts w:ascii="Times New Roman" w:hAnsi="Times New Roman" w:cs="Times New Roman"/>
          <w:i/>
          <w:iCs/>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where </w:t>
      </w:r>
      <w:proofErr w:type="spellStart"/>
      <w:r w:rsidRPr="00B020BF">
        <w:rPr>
          <w:rFonts w:ascii="Times New Roman" w:hAnsi="Times New Roman" w:cs="Times New Roman"/>
          <w:i/>
          <w:iCs/>
          <w:color w:val="000000" w:themeColor="text1"/>
          <w:sz w:val="24"/>
          <w:szCs w:val="24"/>
          <w:lang w:val="en-US"/>
        </w:rPr>
        <w:t>t</w:t>
      </w:r>
      <w:proofErr w:type="spellEnd"/>
      <w:r w:rsidRPr="00B020BF">
        <w:rPr>
          <w:rFonts w:ascii="Times New Roman" w:hAnsi="Times New Roman" w:cs="Times New Roman"/>
          <w:color w:val="000000" w:themeColor="text1"/>
          <w:sz w:val="24"/>
          <w:szCs w:val="24"/>
          <w:lang w:val="en-US"/>
        </w:rPr>
        <w:t xml:space="preserve"> is time</w:t>
      </w:r>
      <w:r>
        <w:rPr>
          <w:rFonts w:ascii="Times New Roman" w:hAnsi="Times New Roman" w:cs="Times New Roman"/>
          <w:color w:val="000000" w:themeColor="text1"/>
          <w:sz w:val="24"/>
          <w:szCs w:val="24"/>
          <w:lang w:val="en-US"/>
        </w:rPr>
        <w:t>,</w:t>
      </w:r>
      <w:r w:rsidRPr="00B020BF">
        <w:rPr>
          <w:rFonts w:ascii="Times New Roman" w:hAnsi="Times New Roman" w:cs="Times New Roman"/>
          <w:color w:val="000000" w:themeColor="text1"/>
          <w:sz w:val="24"/>
          <w:szCs w:val="24"/>
          <w:lang w:val="en-US"/>
        </w:rPr>
        <w:t xml:space="preserve"> and </w:t>
      </w:r>
      <w:r w:rsidRPr="00B020BF">
        <w:rPr>
          <w:rFonts w:ascii="Times New Roman" w:hAnsi="Times New Roman" w:cs="Times New Roman"/>
          <w:i/>
          <w:iCs/>
          <w:color w:val="000000" w:themeColor="text1"/>
          <w:sz w:val="24"/>
          <w:szCs w:val="24"/>
          <w:lang w:val="en-US"/>
        </w:rPr>
        <w:t xml:space="preserve">f </w:t>
      </w:r>
      <w:r w:rsidRPr="00B020BF">
        <w:rPr>
          <w:rFonts w:ascii="Times New Roman" w:hAnsi="Times New Roman" w:cs="Times New Roman"/>
          <w:color w:val="000000" w:themeColor="text1"/>
          <w:sz w:val="24"/>
          <w:szCs w:val="24"/>
          <w:lang w:val="en-US"/>
        </w:rPr>
        <w:t xml:space="preserve">is frequency, which increased from 1 to 40 Hz with 40 frequency layers (1 Hz layer). The </w:t>
      </w:r>
      <w:proofErr w:type="spellStart"/>
      <w:r w:rsidRPr="00B020BF">
        <w:rPr>
          <w:rFonts w:ascii="Times New Roman" w:hAnsi="Times New Roman" w:cs="Times New Roman"/>
          <w:color w:val="000000" w:themeColor="text1"/>
          <w:sz w:val="24"/>
          <w:szCs w:val="24"/>
          <w:lang w:val="en-US"/>
        </w:rPr>
        <w:t>Morlet</w:t>
      </w:r>
      <w:proofErr w:type="spellEnd"/>
      <w:r w:rsidRPr="00B020BF">
        <w:rPr>
          <w:rFonts w:ascii="Times New Roman" w:hAnsi="Times New Roman" w:cs="Times New Roman"/>
          <w:color w:val="000000" w:themeColor="text1"/>
          <w:sz w:val="24"/>
          <w:szCs w:val="24"/>
          <w:lang w:val="en-US"/>
        </w:rPr>
        <w:t xml:space="preserve"> parameter </w:t>
      </w:r>
      <w:r w:rsidRPr="00771E7C">
        <w:rPr>
          <w:rFonts w:ascii="Times New Roman" w:hAnsi="Times New Roman" w:cs="Times New Roman"/>
          <w:i/>
          <w:iCs/>
          <w:color w:val="000000" w:themeColor="text1"/>
          <w:sz w:val="24"/>
          <w:szCs w:val="24"/>
          <w:lang w:val="en-US"/>
        </w:rPr>
        <w:t>c=f</w:t>
      </w:r>
      <w:r w:rsidRPr="00771E7C">
        <w:rPr>
          <w:rFonts w:ascii="Times New Roman" w:hAnsi="Times New Roman" w:cs="Times New Roman"/>
          <w:i/>
          <w:iCs/>
          <w:color w:val="000000" w:themeColor="text1"/>
          <w:sz w:val="24"/>
          <w:szCs w:val="24"/>
          <w:vertAlign w:val="subscript"/>
          <w:lang w:val="en-US"/>
        </w:rPr>
        <w:t>0</w:t>
      </w:r>
      <w:r w:rsidRPr="00771E7C">
        <w:rPr>
          <w:rFonts w:ascii="Times New Roman" w:hAnsi="Times New Roman" w:cs="Times New Roman"/>
          <w:i/>
          <w:iCs/>
          <w:color w:val="000000" w:themeColor="text1"/>
          <w:sz w:val="24"/>
          <w:szCs w:val="24"/>
          <w:lang w:val="en-US"/>
        </w:rPr>
        <w:t>/</w:t>
      </w:r>
      <w:r w:rsidRPr="00771E7C">
        <w:rPr>
          <w:rFonts w:ascii="Times New Roman" w:hAnsi="Times New Roman" w:cs="Times New Roman"/>
          <w:i/>
          <w:iCs/>
          <w:color w:val="000000" w:themeColor="text1"/>
          <w:sz w:val="24"/>
          <w:szCs w:val="24"/>
          <w:lang w:val="el-GR"/>
        </w:rPr>
        <w:t>σ</w:t>
      </w:r>
      <w:r w:rsidRPr="00771E7C">
        <w:rPr>
          <w:rFonts w:ascii="Times New Roman" w:hAnsi="Times New Roman" w:cs="Times New Roman"/>
          <w:i/>
          <w:iCs/>
          <w:color w:val="000000" w:themeColor="text1"/>
          <w:sz w:val="24"/>
          <w:szCs w:val="24"/>
          <w:vertAlign w:val="subscript"/>
          <w:lang w:val="en-US"/>
        </w:rPr>
        <w:t>f</w:t>
      </w:r>
      <w:r w:rsidRPr="00771E7C">
        <w:rPr>
          <w:rFonts w:ascii="Times New Roman" w:hAnsi="Times New Roman" w:cs="Times New Roman"/>
          <w:color w:val="000000" w:themeColor="text1"/>
          <w:sz w:val="24"/>
          <w:szCs w:val="24"/>
          <w:vertAlign w:val="subscript"/>
          <w:lang w:val="en-US"/>
        </w:rPr>
        <w:t xml:space="preserve">  </w:t>
      </w:r>
      <w:r w:rsidRPr="00771E7C">
        <w:rPr>
          <w:rFonts w:ascii="Times New Roman" w:hAnsi="Times New Roman" w:cs="Times New Roman"/>
          <w:color w:val="000000" w:themeColor="text1"/>
          <w:sz w:val="24"/>
          <w:szCs w:val="24"/>
          <w:lang w:val="en-US"/>
        </w:rPr>
        <w:t xml:space="preserve">(where </w:t>
      </w:r>
      <w:r w:rsidRPr="00771E7C">
        <w:rPr>
          <w:rFonts w:ascii="Times New Roman" w:hAnsi="Times New Roman" w:cs="Times New Roman"/>
          <w:i/>
          <w:iCs/>
          <w:color w:val="000000" w:themeColor="text1"/>
          <w:sz w:val="24"/>
          <w:szCs w:val="24"/>
          <w:lang w:val="el-GR"/>
        </w:rPr>
        <w:t>σ</w:t>
      </w:r>
      <w:r w:rsidRPr="00771E7C">
        <w:rPr>
          <w:rFonts w:ascii="Times New Roman" w:hAnsi="Times New Roman" w:cs="Times New Roman"/>
          <w:i/>
          <w:iCs/>
          <w:color w:val="000000" w:themeColor="text1"/>
          <w:position w:val="-6"/>
          <w:sz w:val="24"/>
          <w:szCs w:val="24"/>
          <w:vertAlign w:val="subscript"/>
          <w:lang w:val="en-US"/>
        </w:rPr>
        <w:t>f</w:t>
      </w:r>
      <w:r w:rsidRPr="00771E7C">
        <w:rPr>
          <w:rFonts w:ascii="Times New Roman" w:hAnsi="Times New Roman" w:cs="Times New Roman"/>
          <w:i/>
          <w:iCs/>
          <w:color w:val="000000" w:themeColor="text1"/>
          <w:sz w:val="24"/>
          <w:szCs w:val="24"/>
          <w:lang w:val="en-US"/>
        </w:rPr>
        <w:t xml:space="preserve"> = 1/2</w:t>
      </w:r>
      <w:r w:rsidRPr="00771E7C">
        <w:rPr>
          <w:rFonts w:ascii="Times New Roman" w:hAnsi="Times New Roman" w:cs="Times New Roman"/>
          <w:i/>
          <w:iCs/>
          <w:color w:val="000000" w:themeColor="text1"/>
          <w:sz w:val="24"/>
          <w:szCs w:val="24"/>
          <w:lang w:val="el-GR"/>
        </w:rPr>
        <w:t>πσ</w:t>
      </w:r>
      <w:r w:rsidRPr="00771E7C">
        <w:rPr>
          <w:rFonts w:ascii="Times New Roman" w:hAnsi="Times New Roman" w:cs="Times New Roman"/>
          <w:i/>
          <w:iCs/>
          <w:color w:val="000000" w:themeColor="text1"/>
          <w:sz w:val="24"/>
          <w:szCs w:val="24"/>
          <w:vertAlign w:val="subscript"/>
          <w:lang w:val="en-US"/>
        </w:rPr>
        <w:t>t</w:t>
      </w:r>
      <w:r w:rsidRPr="00771E7C">
        <w:rPr>
          <w:rFonts w:ascii="Times New Roman" w:hAnsi="Times New Roman" w:cs="Times New Roman"/>
          <w:color w:val="000000" w:themeColor="text1"/>
          <w:sz w:val="24"/>
          <w:szCs w:val="24"/>
          <w:lang w:val="en-US"/>
        </w:rPr>
        <w:t>) was set to 5 (see</w:t>
      </w:r>
      <w:r w:rsidRPr="00771E7C">
        <w:rPr>
          <w:rFonts w:ascii="Times New Roman" w:hAnsi="Times New Roman" w:cs="Times New Roman"/>
          <w:color w:val="000000" w:themeColor="text1"/>
          <w:sz w:val="24"/>
          <w:szCs w:val="24"/>
          <w:lang w:val="en-US"/>
        </w:rPr>
        <w:fldChar w:fldCharType="begin"/>
      </w:r>
      <w:r w:rsidR="009B0B92">
        <w:rPr>
          <w:rFonts w:ascii="Times New Roman" w:hAnsi="Times New Roman" w:cs="Times New Roman"/>
          <w:color w:val="000000" w:themeColor="text1"/>
          <w:sz w:val="24"/>
          <w:szCs w:val="24"/>
          <w:lang w:val="en-US"/>
        </w:rPr>
        <w:instrText xml:space="preserve"> ADDIN EN.CITE &lt;EndNote&gt;&lt;Cite&gt;&lt;Author&gt;Grossmann&lt;/Author&gt;&lt;Year&gt;1990&lt;/Year&gt;&lt;RecNum&gt;1545&lt;/RecNum&gt;&lt;DisplayText&gt;&lt;style face="superscript"&gt;27,28&lt;/style&gt;&lt;/DisplayText&gt;&lt;record&gt;&lt;rec-number&gt;1545&lt;/rec-number&gt;&lt;foreign-keys&gt;&lt;key app="EN" db-id="dzds2s55jp9dfae2wd95zvas9pzwws55zrae" timestamp="1629908301"&gt;1545&lt;/key&gt;&lt;/foreign-keys&gt;&lt;ref-type name="Book Section"&gt;5&lt;/ref-type&gt;&lt;contributors&gt;&lt;authors&gt;&lt;author&gt;Grossmann, A.&lt;/author&gt;&lt;author&gt;Kronland-Martinet, R.&lt;/author&gt;&lt;author&gt;Morlet, J.&lt;/author&gt;&lt;/authors&gt;&lt;secondary-authors&gt;&lt;author&gt;Combes, J. M. &lt;/author&gt;&lt;author&gt;Grossmann, A.&lt;/author&gt;&lt;author&gt;Tchamitchian, P.&lt;/author&gt;&lt;/secondary-authors&gt;&lt;/contributors&gt;&lt;titles&gt;&lt;title&gt;Reading and understanding continuous wavelet transforms&lt;/title&gt;&lt;secondary-title&gt;Wavelets. Inverse problems and theoretical imaging&lt;/secondary-title&gt;&lt;/titles&gt;&lt;pages&gt;2-20&lt;/pages&gt;&lt;dates&gt;&lt;year&gt;1990&lt;/year&gt;&lt;/dates&gt;&lt;pub-location&gt;Berlin, Heidelberg&lt;/pub-location&gt;&lt;publisher&gt;Springer&lt;/publisher&gt;&lt;urls&gt;&lt;/urls&gt;&lt;electronic-resource-num&gt; https://doi.org/10.1007/978-3-642-75988-8_1&lt;/electronic-resource-num&gt;&lt;/record&gt;&lt;/Cite&gt;&lt;Cite&gt;&lt;Author&gt;Tallon-Baudry&lt;/Author&gt;&lt;Year&gt;1997&lt;/Year&gt;&lt;RecNum&gt;1543&lt;/RecNum&gt;&lt;record&gt;&lt;rec-number&gt;1543&lt;/rec-number&gt;&lt;foreign-keys&gt;&lt;key app="EN" db-id="dzds2s55jp9dfae2wd95zvas9pzwws55zrae" timestamp="1629908037"&gt;1543&lt;/key&gt;&lt;/foreign-keys&gt;&lt;ref-type name="Journal Article"&gt;17&lt;/ref-type&gt;&lt;contributors&gt;&lt;authors&gt;&lt;author&gt;Tallon-Baudry, C.&lt;/author&gt;&lt;author&gt;Bertrand, O.&lt;/author&gt;&lt;author&gt;Delpuech, C.&lt;/author&gt;&lt;author&gt;Pernier, J.&lt;/author&gt;&lt;/authors&gt;&lt;/contributors&gt;&lt;titles&gt;&lt;title&gt;Oscillatory γ-Band (30–70 Hz) Activity Induced by a Visual Search Task in Humans&lt;/title&gt;&lt;secondary-title&gt;The Journal of Neuroscience&lt;/secondary-title&gt;&lt;/titles&gt;&lt;periodical&gt;&lt;full-title&gt;The Journal of Neuroscience&lt;/full-title&gt;&lt;/periodical&gt;&lt;pages&gt;722&lt;/pages&gt;&lt;volume&gt;17&lt;/volume&gt;&lt;number&gt;2&lt;/number&gt;&lt;dates&gt;&lt;year&gt;1997&lt;/year&gt;&lt;/dates&gt;&lt;urls&gt;&lt;related-urls&gt;&lt;url&gt;http://www.jneurosci.org/content/17/2/722.abstract&lt;/url&gt;&lt;/related-urls&gt;&lt;/urls&gt;&lt;electronic-resource-num&gt;10.1523/JNEUROSCI.17-02-00722.1997&lt;/electronic-resource-num&gt;&lt;/record&gt;&lt;/Cite&gt;&lt;/EndNote&gt;</w:instrText>
      </w:r>
      <w:r w:rsidRPr="00771E7C">
        <w:rPr>
          <w:rFonts w:ascii="Times New Roman" w:hAnsi="Times New Roman" w:cs="Times New Roman"/>
          <w:color w:val="000000" w:themeColor="text1"/>
          <w:sz w:val="24"/>
          <w:szCs w:val="24"/>
          <w:lang w:val="en-US"/>
        </w:rPr>
        <w:fldChar w:fldCharType="separate"/>
      </w:r>
      <w:r w:rsidR="009B0B92" w:rsidRPr="009B0B92">
        <w:rPr>
          <w:rFonts w:ascii="Times New Roman" w:hAnsi="Times New Roman" w:cs="Times New Roman"/>
          <w:noProof/>
          <w:color w:val="000000" w:themeColor="text1"/>
          <w:sz w:val="24"/>
          <w:szCs w:val="24"/>
          <w:vertAlign w:val="superscript"/>
          <w:lang w:val="en-US"/>
        </w:rPr>
        <w:t>27,28</w:t>
      </w:r>
      <w:r w:rsidRPr="00771E7C">
        <w:rPr>
          <w:rFonts w:ascii="Times New Roman" w:hAnsi="Times New Roman" w:cs="Times New Roman"/>
          <w:color w:val="000000" w:themeColor="text1"/>
          <w:sz w:val="24"/>
          <w:szCs w:val="24"/>
          <w:lang w:val="en-US"/>
        </w:rPr>
        <w:fldChar w:fldCharType="end"/>
      </w:r>
      <w:r w:rsidRPr="00771E7C">
        <w:rPr>
          <w:rFonts w:ascii="Times New Roman" w:hAnsi="Times New Roman" w:cs="Times New Roman"/>
          <w:color w:val="000000" w:themeColor="text1"/>
          <w:sz w:val="24"/>
          <w:szCs w:val="24"/>
          <w:lang w:val="en-US"/>
        </w:rPr>
        <w:t>).</w:t>
      </w:r>
      <w:r w:rsidRPr="00771E7C">
        <w:rPr>
          <w:rFonts w:ascii="Times New Roman" w:hAnsi="Times New Roman" w:cs="Times New Roman"/>
          <w:color w:val="000000" w:themeColor="text1"/>
          <w:sz w:val="24"/>
          <w:szCs w:val="24"/>
          <w:lang w:val="en-GB"/>
        </w:rPr>
        <w:t xml:space="preserve"> </w:t>
      </w:r>
    </w:p>
    <w:p w14:paraId="4C030874" w14:textId="609940D3" w:rsidR="00F75C5E" w:rsidRPr="00A21F07" w:rsidRDefault="00F75C5E" w:rsidP="00F75C5E">
      <w:pPr>
        <w:autoSpaceDE w:val="0"/>
        <w:autoSpaceDN w:val="0"/>
        <w:adjustRightInd w:val="0"/>
        <w:spacing w:after="0" w:line="360" w:lineRule="auto"/>
        <w:jc w:val="both"/>
        <w:rPr>
          <w:rFonts w:ascii="Times New Roman" w:hAnsi="Times New Roman" w:cs="Times New Roman"/>
          <w:color w:val="000000" w:themeColor="text1"/>
          <w:sz w:val="24"/>
          <w:szCs w:val="24"/>
          <w:lang w:val="en-GB"/>
        </w:rPr>
      </w:pPr>
      <w:r w:rsidRPr="00771E7C">
        <w:rPr>
          <w:rFonts w:ascii="Times New Roman" w:hAnsi="Times New Roman" w:cs="Times New Roman"/>
          <w:color w:val="000000" w:themeColor="text1"/>
          <w:sz w:val="24"/>
          <w:szCs w:val="24"/>
          <w:lang w:val="en-US"/>
        </w:rPr>
        <w:t xml:space="preserve">We estimated </w:t>
      </w:r>
      <w:r w:rsidRPr="00771E7C">
        <w:rPr>
          <w:rFonts w:ascii="Times New Roman" w:hAnsi="Times New Roman" w:cs="Times New Roman"/>
          <w:color w:val="000000" w:themeColor="text1"/>
          <w:sz w:val="24"/>
          <w:szCs w:val="24"/>
          <w:lang w:val="en-GB"/>
        </w:rPr>
        <w:t xml:space="preserve">the square norm of the convolution of a complex wavelet </w:t>
      </w:r>
      <w:proofErr w:type="gramStart"/>
      <w:r w:rsidRPr="00771E7C">
        <w:rPr>
          <w:rFonts w:ascii="Times New Roman" w:hAnsi="Times New Roman" w:cs="Times New Roman"/>
          <w:color w:val="000000" w:themeColor="text1"/>
          <w:sz w:val="24"/>
          <w:szCs w:val="24"/>
          <w:lang w:val="de-DE"/>
        </w:rPr>
        <w:t>w</w:t>
      </w:r>
      <w:r w:rsidRPr="00771E7C">
        <w:rPr>
          <w:rFonts w:ascii="Times New Roman" w:hAnsi="Times New Roman" w:cs="Times New Roman"/>
          <w:i/>
          <w:iCs/>
          <w:color w:val="000000" w:themeColor="text1"/>
          <w:sz w:val="24"/>
          <w:szCs w:val="24"/>
          <w:lang w:val="en-US"/>
        </w:rPr>
        <w:t>(</w:t>
      </w:r>
      <w:proofErr w:type="gramEnd"/>
      <w:r w:rsidRPr="00771E7C">
        <w:rPr>
          <w:rFonts w:ascii="Times New Roman" w:hAnsi="Times New Roman" w:cs="Times New Roman"/>
          <w:i/>
          <w:iCs/>
          <w:color w:val="000000" w:themeColor="text1"/>
          <w:sz w:val="24"/>
          <w:szCs w:val="24"/>
          <w:lang w:val="en-US"/>
        </w:rPr>
        <w:t>t, f</w:t>
      </w:r>
      <w:r w:rsidRPr="00771E7C">
        <w:rPr>
          <w:rFonts w:ascii="Times New Roman" w:hAnsi="Times New Roman" w:cs="Times New Roman"/>
          <w:i/>
          <w:iCs/>
          <w:color w:val="000000" w:themeColor="text1"/>
          <w:sz w:val="24"/>
          <w:szCs w:val="24"/>
          <w:vertAlign w:val="subscript"/>
          <w:lang w:val="en-US"/>
        </w:rPr>
        <w:t>0</w:t>
      </w:r>
      <w:r w:rsidRPr="00771E7C">
        <w:rPr>
          <w:rFonts w:ascii="Times New Roman" w:hAnsi="Times New Roman" w:cs="Times New Roman"/>
          <w:i/>
          <w:iCs/>
          <w:color w:val="000000" w:themeColor="text1"/>
          <w:sz w:val="24"/>
          <w:szCs w:val="24"/>
          <w:lang w:val="en-US"/>
        </w:rPr>
        <w:t xml:space="preserve">) </w:t>
      </w:r>
      <w:r w:rsidRPr="00771E7C">
        <w:rPr>
          <w:rFonts w:ascii="Times New Roman" w:hAnsi="Times New Roman" w:cs="Times New Roman"/>
          <w:color w:val="000000" w:themeColor="text1"/>
          <w:sz w:val="24"/>
          <w:szCs w:val="24"/>
          <w:lang w:val="en-GB"/>
        </w:rPr>
        <w:t xml:space="preserve">with the signal </w:t>
      </w:r>
      <w:r w:rsidRPr="00771E7C">
        <w:rPr>
          <w:rFonts w:ascii="Times New Roman" w:hAnsi="Times New Roman" w:cs="Times New Roman"/>
          <w:i/>
          <w:iCs/>
          <w:color w:val="000000" w:themeColor="text1"/>
          <w:sz w:val="24"/>
          <w:szCs w:val="24"/>
          <w:lang w:val="en-US"/>
        </w:rPr>
        <w:t>s(t)</w:t>
      </w:r>
      <w:r w:rsidRPr="00771E7C">
        <w:rPr>
          <w:rFonts w:ascii="Times New Roman" w:hAnsi="Times New Roman" w:cs="Times New Roman"/>
          <w:color w:val="000000" w:themeColor="text1"/>
          <w:sz w:val="24"/>
          <w:szCs w:val="24"/>
          <w:lang w:val="en-US"/>
        </w:rPr>
        <w:t>. We obtained these data</w:t>
      </w:r>
      <w:r w:rsidRPr="00771E7C">
        <w:rPr>
          <w:rFonts w:ascii="Times New Roman" w:hAnsi="Times New Roman" w:cs="Times New Roman"/>
          <w:i/>
          <w:iCs/>
          <w:color w:val="000000" w:themeColor="text1"/>
          <w:sz w:val="24"/>
          <w:szCs w:val="24"/>
          <w:lang w:val="en-US"/>
        </w:rPr>
        <w:t xml:space="preserve"> </w:t>
      </w:r>
      <w:r w:rsidRPr="00771E7C">
        <w:rPr>
          <w:rFonts w:ascii="Times New Roman" w:hAnsi="Times New Roman" w:cs="Times New Roman"/>
          <w:color w:val="000000" w:themeColor="text1"/>
          <w:sz w:val="24"/>
          <w:szCs w:val="24"/>
          <w:lang w:val="en-US"/>
        </w:rPr>
        <w:t>with the following formula:</w:t>
      </w:r>
      <w:r w:rsidRPr="00771E7C">
        <w:rPr>
          <w:rFonts w:ascii="Times New Roman" w:hAnsi="Times New Roman" w:cs="Times New Roman"/>
          <w:i/>
          <w:iCs/>
          <w:color w:val="000000" w:themeColor="text1"/>
          <w:sz w:val="24"/>
          <w:szCs w:val="24"/>
          <w:lang w:val="en-US"/>
        </w:rPr>
        <w:t xml:space="preserve">  </w:t>
      </w:r>
      <w:proofErr w:type="gramStart"/>
      <w:r w:rsidRPr="00771E7C">
        <w:rPr>
          <w:rFonts w:ascii="Times New Roman" w:hAnsi="Times New Roman" w:cs="Times New Roman"/>
          <w:i/>
          <w:iCs/>
          <w:color w:val="000000" w:themeColor="text1"/>
          <w:sz w:val="24"/>
          <w:szCs w:val="24"/>
          <w:lang w:val="en-US"/>
        </w:rPr>
        <w:t>E(</w:t>
      </w:r>
      <w:proofErr w:type="gramEnd"/>
      <w:r w:rsidRPr="00771E7C">
        <w:rPr>
          <w:rFonts w:ascii="Times New Roman" w:hAnsi="Times New Roman" w:cs="Times New Roman"/>
          <w:i/>
          <w:iCs/>
          <w:color w:val="000000" w:themeColor="text1"/>
          <w:sz w:val="24"/>
          <w:szCs w:val="24"/>
          <w:lang w:val="en-US"/>
        </w:rPr>
        <w:t>t, f</w:t>
      </w:r>
      <w:r w:rsidRPr="00771E7C">
        <w:rPr>
          <w:rFonts w:ascii="Times New Roman" w:hAnsi="Times New Roman" w:cs="Times New Roman"/>
          <w:i/>
          <w:iCs/>
          <w:color w:val="000000" w:themeColor="text1"/>
          <w:sz w:val="24"/>
          <w:szCs w:val="24"/>
          <w:vertAlign w:val="subscript"/>
          <w:lang w:val="en-US"/>
        </w:rPr>
        <w:t>0</w:t>
      </w:r>
      <w:r w:rsidRPr="00771E7C">
        <w:rPr>
          <w:rFonts w:ascii="Times New Roman" w:hAnsi="Times New Roman" w:cs="Times New Roman"/>
          <w:i/>
          <w:iCs/>
          <w:color w:val="000000" w:themeColor="text1"/>
          <w:sz w:val="24"/>
          <w:szCs w:val="24"/>
          <w:lang w:val="en-US"/>
        </w:rPr>
        <w:t>) =</w:t>
      </w:r>
      <w:r w:rsidRPr="00771E7C">
        <w:rPr>
          <w:rFonts w:ascii="Times New Roman" w:hAnsi="Times New Roman" w:cs="Times New Roman"/>
          <w:i/>
          <w:iCs/>
          <w:color w:val="000000" w:themeColor="text1"/>
          <w:sz w:val="24"/>
          <w:szCs w:val="24"/>
          <w:vertAlign w:val="subscript"/>
          <w:lang w:val="de-DE"/>
        </w:rPr>
        <w:t xml:space="preserve"> </w:t>
      </w:r>
      <w:r w:rsidRPr="00771E7C">
        <w:rPr>
          <w:rFonts w:ascii="Times New Roman" w:hAnsi="Times New Roman" w:cs="Times New Roman"/>
          <w:color w:val="000000" w:themeColor="text1"/>
          <w:sz w:val="24"/>
          <w:szCs w:val="24"/>
          <w:lang w:val="de-DE"/>
        </w:rPr>
        <w:t>|w</w:t>
      </w:r>
      <w:r w:rsidRPr="00771E7C">
        <w:rPr>
          <w:rFonts w:ascii="Times New Roman" w:hAnsi="Times New Roman" w:cs="Times New Roman"/>
          <w:i/>
          <w:iCs/>
          <w:color w:val="000000" w:themeColor="text1"/>
          <w:sz w:val="24"/>
          <w:szCs w:val="24"/>
          <w:lang w:val="en-US"/>
        </w:rPr>
        <w:t>(t, f</w:t>
      </w:r>
      <w:r w:rsidRPr="00771E7C">
        <w:rPr>
          <w:rFonts w:ascii="Times New Roman" w:hAnsi="Times New Roman" w:cs="Times New Roman"/>
          <w:i/>
          <w:iCs/>
          <w:color w:val="000000" w:themeColor="text1"/>
          <w:sz w:val="24"/>
          <w:szCs w:val="24"/>
          <w:vertAlign w:val="subscript"/>
          <w:lang w:val="en-US"/>
        </w:rPr>
        <w:t>0</w:t>
      </w:r>
      <w:r w:rsidRPr="00771E7C">
        <w:rPr>
          <w:rFonts w:ascii="Times New Roman" w:hAnsi="Times New Roman" w:cs="Times New Roman"/>
          <w:i/>
          <w:iCs/>
          <w:color w:val="000000" w:themeColor="text1"/>
          <w:sz w:val="24"/>
          <w:szCs w:val="24"/>
          <w:lang w:val="en-US"/>
        </w:rPr>
        <w:t>)</w:t>
      </w:r>
      <w:r w:rsidRPr="00771E7C">
        <w:rPr>
          <w:rFonts w:ascii="Times New Roman" w:hAnsi="Times New Roman" w:cs="Times New Roman"/>
          <w:i/>
          <w:iCs/>
          <w:color w:val="000000" w:themeColor="text1"/>
          <w:position w:val="-4"/>
          <w:sz w:val="24"/>
          <w:szCs w:val="24"/>
          <w:lang w:val="en-US"/>
        </w:rPr>
        <w:t xml:space="preserve"> *</w:t>
      </w:r>
      <w:r w:rsidRPr="00771E7C">
        <w:rPr>
          <w:rFonts w:ascii="Times New Roman" w:hAnsi="Times New Roman" w:cs="Times New Roman"/>
          <w:i/>
          <w:iCs/>
          <w:color w:val="000000" w:themeColor="text1"/>
          <w:sz w:val="24"/>
          <w:szCs w:val="24"/>
          <w:lang w:val="en-US"/>
        </w:rPr>
        <w:t xml:space="preserve"> s(t)</w:t>
      </w:r>
      <w:r w:rsidRPr="00771E7C">
        <w:rPr>
          <w:rFonts w:ascii="Times New Roman" w:hAnsi="Times New Roman" w:cs="Times New Roman"/>
          <w:color w:val="000000" w:themeColor="text1"/>
          <w:sz w:val="24"/>
          <w:szCs w:val="24"/>
          <w:lang w:val="de-DE"/>
        </w:rPr>
        <w:t>|</w:t>
      </w:r>
      <w:r w:rsidRPr="00771E7C">
        <w:rPr>
          <w:rFonts w:ascii="Times New Roman" w:hAnsi="Times New Roman" w:cs="Times New Roman"/>
          <w:i/>
          <w:iCs/>
          <w:color w:val="000000" w:themeColor="text1"/>
          <w:spacing w:val="-60"/>
          <w:position w:val="6"/>
          <w:sz w:val="24"/>
          <w:szCs w:val="24"/>
          <w:lang w:val="de-DE"/>
        </w:rPr>
        <w:t xml:space="preserve"> 2</w:t>
      </w:r>
      <w:r w:rsidRPr="00771E7C">
        <w:rPr>
          <w:rFonts w:ascii="Times New Roman" w:hAnsi="Times New Roman" w:cs="Times New Roman"/>
          <w:color w:val="000000" w:themeColor="text1"/>
          <w:sz w:val="24"/>
          <w:szCs w:val="24"/>
          <w:lang w:val="de-DE"/>
        </w:rPr>
        <w:t xml:space="preserve">, </w:t>
      </w:r>
      <w:proofErr w:type="spellStart"/>
      <w:r w:rsidRPr="00771E7C">
        <w:rPr>
          <w:rFonts w:ascii="Times New Roman" w:hAnsi="Times New Roman" w:cs="Times New Roman"/>
          <w:color w:val="000000" w:themeColor="text1"/>
          <w:sz w:val="24"/>
          <w:szCs w:val="24"/>
          <w:lang w:val="de-DE"/>
        </w:rPr>
        <w:t>where</w:t>
      </w:r>
      <w:proofErr w:type="spellEnd"/>
      <w:r w:rsidRPr="00771E7C">
        <w:rPr>
          <w:rFonts w:ascii="Times New Roman" w:hAnsi="Times New Roman" w:cs="Times New Roman"/>
          <w:color w:val="000000" w:themeColor="text1"/>
          <w:sz w:val="24"/>
          <w:szCs w:val="24"/>
          <w:lang w:val="de-DE"/>
        </w:rPr>
        <w:t xml:space="preserve"> </w:t>
      </w:r>
      <w:r w:rsidRPr="00771E7C">
        <w:rPr>
          <w:rFonts w:ascii="Times New Roman" w:hAnsi="Times New Roman" w:cs="Times New Roman"/>
          <w:i/>
          <w:iCs/>
          <w:color w:val="000000" w:themeColor="text1"/>
          <w:sz w:val="24"/>
          <w:szCs w:val="24"/>
          <w:lang w:val="en-US"/>
        </w:rPr>
        <w:t>E(t, f</w:t>
      </w:r>
      <w:r w:rsidRPr="00771E7C">
        <w:rPr>
          <w:rFonts w:ascii="Times New Roman" w:hAnsi="Times New Roman" w:cs="Times New Roman"/>
          <w:i/>
          <w:iCs/>
          <w:color w:val="000000" w:themeColor="text1"/>
          <w:sz w:val="24"/>
          <w:szCs w:val="24"/>
          <w:vertAlign w:val="subscript"/>
          <w:lang w:val="en-US"/>
        </w:rPr>
        <w:t>0</w:t>
      </w:r>
      <w:r w:rsidRPr="00771E7C">
        <w:rPr>
          <w:rFonts w:ascii="Times New Roman" w:hAnsi="Times New Roman" w:cs="Times New Roman"/>
          <w:i/>
          <w:iCs/>
          <w:color w:val="000000" w:themeColor="text1"/>
          <w:sz w:val="24"/>
          <w:szCs w:val="24"/>
          <w:lang w:val="en-US"/>
        </w:rPr>
        <w:t xml:space="preserve">) is the </w:t>
      </w:r>
      <w:r w:rsidRPr="00771E7C">
        <w:rPr>
          <w:rFonts w:ascii="Times New Roman" w:hAnsi="Times New Roman" w:cs="Times New Roman"/>
          <w:color w:val="000000" w:themeColor="text1"/>
          <w:sz w:val="24"/>
          <w:szCs w:val="24"/>
          <w:lang w:val="en-GB"/>
        </w:rPr>
        <w:t xml:space="preserve">time-varying energy of the signal in a frequency band around </w:t>
      </w:r>
      <w:r w:rsidRPr="00771E7C">
        <w:rPr>
          <w:rFonts w:ascii="Times New Roman" w:hAnsi="Times New Roman" w:cs="Times New Roman"/>
          <w:i/>
          <w:iCs/>
          <w:color w:val="000000" w:themeColor="text1"/>
          <w:sz w:val="24"/>
          <w:szCs w:val="24"/>
          <w:lang w:val="en-US"/>
        </w:rPr>
        <w:t>f</w:t>
      </w:r>
      <w:r w:rsidRPr="00771E7C">
        <w:rPr>
          <w:rFonts w:ascii="Times New Roman" w:hAnsi="Times New Roman" w:cs="Times New Roman"/>
          <w:i/>
          <w:iCs/>
          <w:color w:val="000000" w:themeColor="text1"/>
          <w:sz w:val="24"/>
          <w:szCs w:val="24"/>
          <w:vertAlign w:val="subscript"/>
          <w:lang w:val="en-US"/>
        </w:rPr>
        <w:t xml:space="preserve">0 </w:t>
      </w:r>
      <w:r w:rsidRPr="00771E7C">
        <w:rPr>
          <w:rFonts w:ascii="Times New Roman" w:hAnsi="Times New Roman" w:cs="Times New Roman"/>
          <w:color w:val="000000" w:themeColor="text1"/>
          <w:sz w:val="24"/>
          <w:szCs w:val="24"/>
          <w:lang w:val="en-GB"/>
        </w:rPr>
        <w:t>(wavelet duration 2</w:t>
      </w:r>
      <w:r w:rsidRPr="00771E7C">
        <w:rPr>
          <w:rFonts w:ascii="Times New Roman" w:hAnsi="Times New Roman" w:cs="Times New Roman"/>
          <w:color w:val="000000" w:themeColor="text1"/>
          <w:sz w:val="24"/>
          <w:szCs w:val="24"/>
        </w:rPr>
        <w:t>σ</w:t>
      </w:r>
      <w:r w:rsidRPr="00771E7C">
        <w:rPr>
          <w:rFonts w:ascii="Times New Roman" w:hAnsi="Times New Roman" w:cs="Times New Roman"/>
          <w:color w:val="000000" w:themeColor="text1"/>
          <w:sz w:val="24"/>
          <w:szCs w:val="24"/>
          <w:vertAlign w:val="subscript"/>
          <w:lang w:val="en-GB"/>
        </w:rPr>
        <w:t>t</w:t>
      </w:r>
      <w:r w:rsidRPr="00771E7C">
        <w:rPr>
          <w:rFonts w:ascii="Times New Roman" w:hAnsi="Times New Roman" w:cs="Times New Roman"/>
          <w:color w:val="000000" w:themeColor="text1"/>
          <w:sz w:val="24"/>
          <w:szCs w:val="24"/>
          <w:lang w:val="en-GB"/>
        </w:rPr>
        <w:t xml:space="preserve"> of about 1.6 oscillatory periods at f</w:t>
      </w:r>
      <w:r w:rsidRPr="00771E7C">
        <w:rPr>
          <w:rFonts w:ascii="Times New Roman" w:hAnsi="Times New Roman" w:cs="Times New Roman"/>
          <w:color w:val="000000" w:themeColor="text1"/>
          <w:sz w:val="24"/>
          <w:szCs w:val="24"/>
          <w:vertAlign w:val="subscript"/>
          <w:lang w:val="en-GB"/>
        </w:rPr>
        <w:t>0</w:t>
      </w:r>
      <w:r w:rsidRPr="00771E7C">
        <w:rPr>
          <w:rFonts w:ascii="Times New Roman" w:hAnsi="Times New Roman" w:cs="Times New Roman"/>
          <w:color w:val="000000" w:themeColor="text1"/>
          <w:sz w:val="24"/>
          <w:szCs w:val="24"/>
          <w:lang w:val="en-GB"/>
        </w:rPr>
        <w:t>), with f</w:t>
      </w:r>
      <w:r w:rsidRPr="00771E7C">
        <w:rPr>
          <w:rFonts w:ascii="Times New Roman" w:hAnsi="Times New Roman" w:cs="Times New Roman"/>
          <w:color w:val="000000" w:themeColor="text1"/>
          <w:sz w:val="24"/>
          <w:szCs w:val="24"/>
          <w:vertAlign w:val="subscript"/>
          <w:lang w:val="en-GB"/>
        </w:rPr>
        <w:t xml:space="preserve">0 </w:t>
      </w:r>
      <w:r w:rsidRPr="00771E7C">
        <w:rPr>
          <w:rFonts w:ascii="Times New Roman" w:hAnsi="Times New Roman" w:cs="Times New Roman"/>
          <w:color w:val="000000" w:themeColor="text1"/>
          <w:sz w:val="24"/>
          <w:szCs w:val="24"/>
          <w:lang w:val="en-GB"/>
        </w:rPr>
        <w:t xml:space="preserve">ranging from 1 to 40 Hz in 1 Hz steps. We used a Gabor-normalized amplitude within a 1000 </w:t>
      </w:r>
      <w:proofErr w:type="spellStart"/>
      <w:r w:rsidRPr="00771E7C">
        <w:rPr>
          <w:rFonts w:ascii="Times New Roman" w:hAnsi="Times New Roman" w:cs="Times New Roman"/>
          <w:color w:val="000000" w:themeColor="text1"/>
          <w:sz w:val="24"/>
          <w:szCs w:val="24"/>
          <w:lang w:val="en-GB"/>
        </w:rPr>
        <w:t>ms</w:t>
      </w:r>
      <w:proofErr w:type="spellEnd"/>
      <w:r w:rsidRPr="00771E7C">
        <w:rPr>
          <w:rFonts w:ascii="Times New Roman" w:hAnsi="Times New Roman" w:cs="Times New Roman"/>
          <w:color w:val="000000" w:themeColor="text1"/>
          <w:sz w:val="24"/>
          <w:szCs w:val="24"/>
          <w:lang w:val="en-GB"/>
        </w:rPr>
        <w:t xml:space="preserve"> epoch in frequency steps of 1 Hz (</w:t>
      </w:r>
      <w:r>
        <w:rPr>
          <w:rFonts w:ascii="Times New Roman" w:hAnsi="Times New Roman" w:cs="Times New Roman"/>
          <w:color w:val="000000" w:themeColor="text1"/>
          <w:sz w:val="24"/>
          <w:szCs w:val="24"/>
          <w:lang w:val="en-GB"/>
        </w:rPr>
        <w:t>logarithmic</w:t>
      </w:r>
      <w:r w:rsidRPr="00771E7C">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and</w:t>
      </w:r>
      <w:r w:rsidRPr="00771E7C">
        <w:rPr>
          <w:rFonts w:ascii="Times New Roman" w:hAnsi="Times New Roman" w:cs="Times New Roman"/>
          <w:color w:val="000000" w:themeColor="text1"/>
          <w:sz w:val="24"/>
          <w:szCs w:val="24"/>
          <w:lang w:val="en-GB"/>
        </w:rPr>
        <w:t xml:space="preserve"> linearly scaled for highlighting </w:t>
      </w:r>
      <w:r>
        <w:rPr>
          <w:rFonts w:ascii="Times New Roman" w:hAnsi="Times New Roman" w:cs="Times New Roman"/>
          <w:color w:val="000000" w:themeColor="text1"/>
          <w:sz w:val="24"/>
          <w:szCs w:val="24"/>
          <w:lang w:val="en-GB"/>
        </w:rPr>
        <w:t xml:space="preserve">lower and </w:t>
      </w:r>
      <w:r w:rsidRPr="00771E7C">
        <w:rPr>
          <w:rFonts w:ascii="Times New Roman" w:hAnsi="Times New Roman" w:cs="Times New Roman"/>
          <w:color w:val="000000" w:themeColor="text1"/>
          <w:sz w:val="24"/>
          <w:szCs w:val="24"/>
          <w:lang w:val="en-GB"/>
        </w:rPr>
        <w:t xml:space="preserve">higher frequencies). We considered the mean </w:t>
      </w:r>
      <w:r>
        <w:rPr>
          <w:rFonts w:ascii="Times New Roman" w:hAnsi="Times New Roman" w:cs="Times New Roman"/>
          <w:color w:val="000000" w:themeColor="text1"/>
          <w:sz w:val="24"/>
          <w:szCs w:val="24"/>
          <w:lang w:val="en-GB"/>
        </w:rPr>
        <w:t>TF</w:t>
      </w:r>
      <w:r w:rsidRPr="00771E7C">
        <w:rPr>
          <w:rFonts w:ascii="Times New Roman" w:hAnsi="Times New Roman" w:cs="Times New Roman"/>
          <w:color w:val="000000" w:themeColor="text1"/>
          <w:sz w:val="24"/>
          <w:szCs w:val="24"/>
          <w:lang w:val="en-GB"/>
        </w:rPr>
        <w:t xml:space="preserve"> real power of the </w:t>
      </w:r>
      <w:proofErr w:type="spellStart"/>
      <w:r w:rsidRPr="00771E7C">
        <w:rPr>
          <w:rFonts w:ascii="Times New Roman" w:hAnsi="Times New Roman" w:cs="Times New Roman"/>
          <w:color w:val="000000" w:themeColor="text1"/>
          <w:sz w:val="24"/>
          <w:szCs w:val="24"/>
          <w:lang w:val="en-GB"/>
        </w:rPr>
        <w:t>prestimulus</w:t>
      </w:r>
      <w:proofErr w:type="spellEnd"/>
      <w:r w:rsidRPr="00771E7C">
        <w:rPr>
          <w:rFonts w:ascii="Times New Roman" w:hAnsi="Times New Roman" w:cs="Times New Roman"/>
          <w:color w:val="000000" w:themeColor="text1"/>
          <w:sz w:val="24"/>
          <w:szCs w:val="24"/>
          <w:lang w:val="en-GB"/>
        </w:rPr>
        <w:t xml:space="preserve"> period (between-500 and -50 </w:t>
      </w:r>
      <w:proofErr w:type="spellStart"/>
      <w:r w:rsidRPr="00771E7C">
        <w:rPr>
          <w:rFonts w:ascii="Times New Roman" w:hAnsi="Times New Roman" w:cs="Times New Roman"/>
          <w:color w:val="000000" w:themeColor="text1"/>
          <w:sz w:val="24"/>
          <w:szCs w:val="24"/>
          <w:lang w:val="en-GB"/>
        </w:rPr>
        <w:t>ms</w:t>
      </w:r>
      <w:proofErr w:type="spellEnd"/>
      <w:r w:rsidRPr="00771E7C">
        <w:rPr>
          <w:rFonts w:ascii="Times New Roman" w:hAnsi="Times New Roman" w:cs="Times New Roman"/>
          <w:color w:val="000000" w:themeColor="text1"/>
          <w:sz w:val="24"/>
          <w:szCs w:val="24"/>
          <w:lang w:val="en-GB"/>
        </w:rPr>
        <w:t xml:space="preserve">) as a baseline level. </w:t>
      </w:r>
      <w:r w:rsidR="00CA27F8">
        <w:rPr>
          <w:rFonts w:ascii="Times New Roman" w:hAnsi="Times New Roman" w:cs="Times New Roman"/>
          <w:color w:val="000000" w:themeColor="text1"/>
          <w:sz w:val="24"/>
          <w:szCs w:val="24"/>
          <w:lang w:val="en-GB"/>
        </w:rPr>
        <w:t xml:space="preserve">For each frequency step, these baseline levels were subtracted from the </w:t>
      </w:r>
      <w:proofErr w:type="spellStart"/>
      <w:r w:rsidR="00CA27F8">
        <w:rPr>
          <w:rFonts w:ascii="Times New Roman" w:hAnsi="Times New Roman" w:cs="Times New Roman"/>
          <w:color w:val="000000" w:themeColor="text1"/>
          <w:sz w:val="24"/>
          <w:szCs w:val="24"/>
          <w:lang w:val="en-GB"/>
        </w:rPr>
        <w:t>prestimulus</w:t>
      </w:r>
      <w:proofErr w:type="spellEnd"/>
      <w:r w:rsidR="00CA27F8">
        <w:rPr>
          <w:rFonts w:ascii="Times New Roman" w:hAnsi="Times New Roman" w:cs="Times New Roman"/>
          <w:color w:val="000000" w:themeColor="text1"/>
          <w:sz w:val="24"/>
          <w:szCs w:val="24"/>
          <w:lang w:val="en-GB"/>
        </w:rPr>
        <w:t xml:space="preserve"> and </w:t>
      </w:r>
      <w:proofErr w:type="spellStart"/>
      <w:r w:rsidR="00CA27F8">
        <w:rPr>
          <w:rFonts w:ascii="Times New Roman" w:hAnsi="Times New Roman" w:cs="Times New Roman"/>
          <w:color w:val="000000" w:themeColor="text1"/>
          <w:sz w:val="24"/>
          <w:szCs w:val="24"/>
          <w:lang w:val="en-GB"/>
        </w:rPr>
        <w:t>poststimulus</w:t>
      </w:r>
      <w:proofErr w:type="spellEnd"/>
      <w:r w:rsidR="00CA27F8">
        <w:rPr>
          <w:rFonts w:ascii="Times New Roman" w:hAnsi="Times New Roman" w:cs="Times New Roman"/>
          <w:color w:val="000000" w:themeColor="text1"/>
          <w:sz w:val="24"/>
          <w:szCs w:val="24"/>
          <w:lang w:val="en-GB"/>
        </w:rPr>
        <w:t xml:space="preserve"> power</w:t>
      </w:r>
      <w:r w:rsidRPr="00771E7C">
        <w:rPr>
          <w:rFonts w:ascii="Times New Roman" w:hAnsi="Times New Roman" w:cs="Times New Roman"/>
          <w:color w:val="000000" w:themeColor="text1"/>
          <w:sz w:val="24"/>
          <w:szCs w:val="24"/>
          <w:lang w:val="en-GB"/>
        </w:rPr>
        <w:t xml:space="preserve">. We obtained normalized non-phase-locked TF power representations separately for each pain treatment (i.e., control and placebo) of </w:t>
      </w:r>
      <w:r w:rsidRPr="00A21F07">
        <w:rPr>
          <w:rFonts w:ascii="Times New Roman" w:hAnsi="Times New Roman" w:cs="Times New Roman"/>
          <w:color w:val="000000" w:themeColor="text1"/>
          <w:sz w:val="24"/>
          <w:szCs w:val="24"/>
          <w:lang w:val="en-GB"/>
        </w:rPr>
        <w:t xml:space="preserve">first-hand experience of pain and empathy for pain. We obtained </w:t>
      </w:r>
      <w:r w:rsidR="00347CF8">
        <w:rPr>
          <w:rFonts w:ascii="Times New Roman" w:hAnsi="Times New Roman" w:cs="Times New Roman"/>
          <w:color w:val="000000" w:themeColor="text1"/>
          <w:sz w:val="24"/>
          <w:szCs w:val="24"/>
          <w:lang w:val="en-GB"/>
        </w:rPr>
        <w:t xml:space="preserve">TF </w:t>
      </w:r>
      <w:r w:rsidR="001876E7">
        <w:rPr>
          <w:rFonts w:ascii="Times New Roman" w:hAnsi="Times New Roman" w:cs="Times New Roman"/>
          <w:color w:val="000000" w:themeColor="text1"/>
          <w:sz w:val="24"/>
          <w:szCs w:val="24"/>
          <w:lang w:val="en-GB"/>
        </w:rPr>
        <w:t xml:space="preserve">of </w:t>
      </w:r>
      <w:r w:rsidRPr="00A21F07">
        <w:rPr>
          <w:rFonts w:ascii="Times New Roman" w:hAnsi="Times New Roman" w:cs="Times New Roman"/>
          <w:color w:val="000000" w:themeColor="text1"/>
          <w:sz w:val="24"/>
          <w:szCs w:val="24"/>
          <w:lang w:val="en-GB"/>
        </w:rPr>
        <w:t>t-values</w:t>
      </w:r>
      <w:r w:rsidR="00347CF8">
        <w:rPr>
          <w:rFonts w:ascii="Times New Roman" w:hAnsi="Times New Roman" w:cs="Times New Roman"/>
          <w:color w:val="000000" w:themeColor="text1"/>
          <w:sz w:val="24"/>
          <w:szCs w:val="24"/>
          <w:lang w:val="en-GB"/>
        </w:rPr>
        <w:t xml:space="preserve"> </w:t>
      </w:r>
      <w:r w:rsidRPr="00A21F07">
        <w:rPr>
          <w:rFonts w:ascii="Times New Roman" w:hAnsi="Times New Roman" w:cs="Times New Roman"/>
          <w:color w:val="000000" w:themeColor="text1"/>
          <w:sz w:val="24"/>
          <w:szCs w:val="24"/>
          <w:lang w:val="en-GB"/>
        </w:rPr>
        <w:t xml:space="preserve">for the following five </w:t>
      </w:r>
      <w:r w:rsidRPr="00A21F07">
        <w:rPr>
          <w:rFonts w:ascii="Times New Roman" w:hAnsi="Times New Roman" w:cs="Times New Roman"/>
          <w:sz w:val="24"/>
          <w:szCs w:val="24"/>
          <w:lang w:val="en-US"/>
        </w:rPr>
        <w:t>EEG dominant sub frequencies and time-intervals</w:t>
      </w:r>
      <w:r w:rsidRPr="00A21F07">
        <w:rPr>
          <w:rFonts w:ascii="Times New Roman" w:hAnsi="Times New Roman" w:cs="Times New Roman"/>
          <w:color w:val="000000" w:themeColor="text1"/>
          <w:sz w:val="24"/>
          <w:szCs w:val="24"/>
          <w:lang w:val="en-GB"/>
        </w:rPr>
        <w:t xml:space="preserve">: ϑ (4-8 Hz, 50-250 </w:t>
      </w:r>
      <w:proofErr w:type="spellStart"/>
      <w:r w:rsidRPr="00A21F07">
        <w:rPr>
          <w:rFonts w:ascii="Times New Roman" w:hAnsi="Times New Roman" w:cs="Times New Roman"/>
          <w:color w:val="000000" w:themeColor="text1"/>
          <w:sz w:val="24"/>
          <w:szCs w:val="24"/>
          <w:lang w:val="en-GB"/>
        </w:rPr>
        <w:t>ms</w:t>
      </w:r>
      <w:proofErr w:type="spellEnd"/>
      <w:r w:rsidRPr="00A21F07">
        <w:rPr>
          <w:rFonts w:ascii="Times New Roman" w:hAnsi="Times New Roman" w:cs="Times New Roman"/>
          <w:color w:val="000000" w:themeColor="text1"/>
          <w:sz w:val="24"/>
          <w:szCs w:val="24"/>
          <w:lang w:val="en-GB"/>
        </w:rPr>
        <w:t xml:space="preserve">); </w:t>
      </w:r>
      <w:r w:rsidRPr="00A21F07">
        <w:rPr>
          <w:rFonts w:ascii="Times New Roman" w:eastAsia="MS PGothic" w:hAnsi="Times New Roman" w:cs="Times New Roman"/>
          <w:color w:val="000000" w:themeColor="text1"/>
          <w:sz w:val="24"/>
          <w:szCs w:val="24"/>
          <w:lang w:val="en-GB"/>
        </w:rPr>
        <w:t>α</w:t>
      </w:r>
      <w:r w:rsidRPr="00A21F07">
        <w:rPr>
          <w:rFonts w:ascii="Times New Roman" w:hAnsi="Times New Roman" w:cs="Times New Roman"/>
          <w:color w:val="000000" w:themeColor="text1"/>
          <w:sz w:val="24"/>
          <w:szCs w:val="24"/>
          <w:lang w:val="en-GB"/>
        </w:rPr>
        <w:t xml:space="preserve"> (9-13 Hz, 100-200 </w:t>
      </w:r>
      <w:proofErr w:type="spellStart"/>
      <w:r w:rsidRPr="00A21F07">
        <w:rPr>
          <w:rFonts w:ascii="Times New Roman" w:hAnsi="Times New Roman" w:cs="Times New Roman"/>
          <w:color w:val="000000" w:themeColor="text1"/>
          <w:sz w:val="24"/>
          <w:szCs w:val="24"/>
          <w:lang w:val="en-GB"/>
        </w:rPr>
        <w:t>ms</w:t>
      </w:r>
      <w:proofErr w:type="spellEnd"/>
      <w:r w:rsidRPr="00A21F07">
        <w:rPr>
          <w:rFonts w:ascii="Times New Roman" w:hAnsi="Times New Roman" w:cs="Times New Roman"/>
          <w:color w:val="000000" w:themeColor="text1"/>
          <w:sz w:val="24"/>
          <w:szCs w:val="24"/>
          <w:lang w:val="en-GB"/>
        </w:rPr>
        <w:t xml:space="preserve">); </w:t>
      </w:r>
      <w:r w:rsidRPr="00A21F07">
        <w:rPr>
          <w:rFonts w:ascii="Times New Roman" w:hAnsi="Times New Roman" w:cs="Times New Roman"/>
          <w:color w:val="202124"/>
          <w:sz w:val="24"/>
          <w:szCs w:val="24"/>
          <w:shd w:val="clear" w:color="auto" w:fill="FFFFFF"/>
        </w:rPr>
        <w:t>β</w:t>
      </w:r>
      <w:r w:rsidRPr="00A21F07">
        <w:rPr>
          <w:rFonts w:ascii="Times New Roman" w:hAnsi="Times New Roman" w:cs="Times New Roman"/>
          <w:color w:val="000000" w:themeColor="text1"/>
          <w:sz w:val="24"/>
          <w:szCs w:val="24"/>
          <w:vertAlign w:val="subscript"/>
          <w:lang w:val="en-GB"/>
        </w:rPr>
        <w:t>1</w:t>
      </w:r>
      <w:r w:rsidRPr="00A21F07">
        <w:rPr>
          <w:rFonts w:ascii="Times New Roman" w:hAnsi="Times New Roman" w:cs="Times New Roman"/>
          <w:color w:val="000000" w:themeColor="text1"/>
          <w:sz w:val="24"/>
          <w:szCs w:val="24"/>
          <w:lang w:val="en-GB"/>
        </w:rPr>
        <w:t xml:space="preserve"> (14-21 Hz, 100-200 </w:t>
      </w:r>
      <w:proofErr w:type="spellStart"/>
      <w:r w:rsidRPr="00A21F07">
        <w:rPr>
          <w:rFonts w:ascii="Times New Roman" w:hAnsi="Times New Roman" w:cs="Times New Roman"/>
          <w:color w:val="000000" w:themeColor="text1"/>
          <w:sz w:val="24"/>
          <w:szCs w:val="24"/>
          <w:lang w:val="en-GB"/>
        </w:rPr>
        <w:t>ms</w:t>
      </w:r>
      <w:proofErr w:type="spellEnd"/>
      <w:r w:rsidRPr="00A21F07">
        <w:rPr>
          <w:rFonts w:ascii="Times New Roman" w:hAnsi="Times New Roman" w:cs="Times New Roman"/>
          <w:color w:val="000000" w:themeColor="text1"/>
          <w:sz w:val="24"/>
          <w:szCs w:val="24"/>
          <w:lang w:val="en-GB"/>
        </w:rPr>
        <w:t xml:space="preserve">), </w:t>
      </w:r>
      <w:r w:rsidRPr="00A21F07">
        <w:rPr>
          <w:rFonts w:ascii="Times New Roman" w:hAnsi="Times New Roman" w:cs="Times New Roman"/>
          <w:color w:val="202124"/>
          <w:sz w:val="24"/>
          <w:szCs w:val="24"/>
          <w:shd w:val="clear" w:color="auto" w:fill="FFFFFF"/>
        </w:rPr>
        <w:t>β</w:t>
      </w:r>
      <w:r w:rsidRPr="00A21F07">
        <w:rPr>
          <w:rFonts w:ascii="Times New Roman" w:hAnsi="Times New Roman" w:cs="Times New Roman"/>
          <w:color w:val="000000" w:themeColor="text1"/>
          <w:sz w:val="24"/>
          <w:szCs w:val="24"/>
          <w:vertAlign w:val="subscript"/>
          <w:lang w:val="en-US"/>
        </w:rPr>
        <w:t>2</w:t>
      </w:r>
      <w:r w:rsidRPr="00A21F07">
        <w:rPr>
          <w:rFonts w:ascii="Times New Roman" w:hAnsi="Times New Roman" w:cs="Times New Roman"/>
          <w:color w:val="000000" w:themeColor="text1"/>
          <w:sz w:val="24"/>
          <w:szCs w:val="24"/>
          <w:lang w:val="en-GB"/>
        </w:rPr>
        <w:t xml:space="preserve"> (22-32 Hz, 100-180 </w:t>
      </w:r>
      <w:proofErr w:type="spellStart"/>
      <w:r w:rsidRPr="00A21F07">
        <w:rPr>
          <w:rFonts w:ascii="Times New Roman" w:hAnsi="Times New Roman" w:cs="Times New Roman"/>
          <w:color w:val="000000" w:themeColor="text1"/>
          <w:sz w:val="24"/>
          <w:szCs w:val="24"/>
          <w:lang w:val="en-GB"/>
        </w:rPr>
        <w:t>ms</w:t>
      </w:r>
      <w:proofErr w:type="spellEnd"/>
      <w:r w:rsidRPr="00A21F07">
        <w:rPr>
          <w:rFonts w:ascii="Times New Roman" w:hAnsi="Times New Roman" w:cs="Times New Roman"/>
          <w:color w:val="000000" w:themeColor="text1"/>
          <w:sz w:val="24"/>
          <w:szCs w:val="24"/>
          <w:lang w:val="en-GB"/>
        </w:rPr>
        <w:t xml:space="preserve">), γ (33-40 Hz, 120-180 </w:t>
      </w:r>
      <w:proofErr w:type="spellStart"/>
      <w:r w:rsidRPr="00A21F07">
        <w:rPr>
          <w:rFonts w:ascii="Times New Roman" w:hAnsi="Times New Roman" w:cs="Times New Roman"/>
          <w:color w:val="000000" w:themeColor="text1"/>
          <w:sz w:val="24"/>
          <w:szCs w:val="24"/>
          <w:lang w:val="en-GB"/>
        </w:rPr>
        <w:t>ms</w:t>
      </w:r>
      <w:proofErr w:type="spellEnd"/>
      <w:r w:rsidRPr="00A21F07">
        <w:rPr>
          <w:rFonts w:ascii="Times New Roman" w:hAnsi="Times New Roman" w:cs="Times New Roman"/>
          <w:color w:val="000000" w:themeColor="text1"/>
          <w:sz w:val="24"/>
          <w:szCs w:val="24"/>
          <w:lang w:val="en-GB"/>
        </w:rPr>
        <w:t xml:space="preserve">). We then </w:t>
      </w:r>
      <w:r w:rsidR="001876E7">
        <w:rPr>
          <w:rFonts w:ascii="Times New Roman" w:hAnsi="Times New Roman" w:cs="Times New Roman"/>
          <w:color w:val="000000" w:themeColor="text1"/>
          <w:sz w:val="24"/>
          <w:szCs w:val="24"/>
          <w:lang w:val="en-GB"/>
        </w:rPr>
        <w:t>derived</w:t>
      </w:r>
      <w:r w:rsidRPr="00A21F07">
        <w:rPr>
          <w:rFonts w:ascii="Times New Roman" w:hAnsi="Times New Roman" w:cs="Times New Roman"/>
          <w:color w:val="000000" w:themeColor="text1"/>
          <w:sz w:val="24"/>
          <w:szCs w:val="24"/>
          <w:lang w:val="en-GB"/>
        </w:rPr>
        <w:t xml:space="preserve"> </w:t>
      </w:r>
      <w:r w:rsidR="001876E7">
        <w:rPr>
          <w:rFonts w:ascii="Times New Roman" w:hAnsi="Times New Roman" w:cs="Times New Roman"/>
          <w:color w:val="000000" w:themeColor="text1"/>
          <w:sz w:val="24"/>
          <w:szCs w:val="24"/>
          <w:lang w:val="en-GB"/>
        </w:rPr>
        <w:t xml:space="preserve">the frequencies corresponding to </w:t>
      </w:r>
      <w:r w:rsidRPr="00A21F07">
        <w:rPr>
          <w:rFonts w:ascii="Times New Roman" w:hAnsi="Times New Roman" w:cs="Times New Roman"/>
          <w:color w:val="000000" w:themeColor="text1"/>
          <w:sz w:val="24"/>
          <w:szCs w:val="24"/>
          <w:lang w:val="en-GB"/>
        </w:rPr>
        <w:t xml:space="preserve">the maximum </w:t>
      </w:r>
      <w:r w:rsidR="001876E7">
        <w:rPr>
          <w:rFonts w:ascii="Times New Roman" w:hAnsi="Times New Roman" w:cs="Times New Roman"/>
          <w:color w:val="000000" w:themeColor="text1"/>
          <w:sz w:val="24"/>
          <w:szCs w:val="24"/>
          <w:lang w:val="en-GB"/>
        </w:rPr>
        <w:t>differences between pain and placebo treatments</w:t>
      </w:r>
      <w:r w:rsidR="00CA27F8">
        <w:rPr>
          <w:rFonts w:ascii="Times New Roman" w:hAnsi="Times New Roman" w:cs="Times New Roman"/>
          <w:color w:val="000000" w:themeColor="text1"/>
          <w:sz w:val="24"/>
          <w:szCs w:val="24"/>
          <w:lang w:val="en-GB"/>
        </w:rPr>
        <w:t>,</w:t>
      </w:r>
      <w:r w:rsidR="001876E7">
        <w:rPr>
          <w:rFonts w:ascii="Times New Roman" w:hAnsi="Times New Roman" w:cs="Times New Roman"/>
          <w:color w:val="000000" w:themeColor="text1"/>
          <w:sz w:val="24"/>
          <w:szCs w:val="24"/>
          <w:lang w:val="en-GB"/>
        </w:rPr>
        <w:t xml:space="preserve"> i.e., </w:t>
      </w:r>
      <w:r w:rsidRPr="00A21F07">
        <w:rPr>
          <w:rFonts w:ascii="Times New Roman" w:hAnsi="Times New Roman" w:cs="Times New Roman"/>
          <w:color w:val="000000" w:themeColor="text1"/>
          <w:sz w:val="24"/>
          <w:szCs w:val="24"/>
          <w:lang w:val="en-GB"/>
        </w:rPr>
        <w:t>7, 12, 18, 31, and 39 Hz.</w:t>
      </w:r>
    </w:p>
    <w:p w14:paraId="2B682D46" w14:textId="30375029" w:rsidR="00F75C5E" w:rsidRPr="00A21F07" w:rsidRDefault="00F75C5E" w:rsidP="00F75C5E">
      <w:pPr>
        <w:autoSpaceDE w:val="0"/>
        <w:autoSpaceDN w:val="0"/>
        <w:adjustRightInd w:val="0"/>
        <w:spacing w:after="0" w:line="360" w:lineRule="auto"/>
        <w:rPr>
          <w:rFonts w:ascii="Times New Roman" w:hAnsi="Times New Roman" w:cs="Times New Roman"/>
          <w:color w:val="000000" w:themeColor="text1"/>
          <w:sz w:val="24"/>
          <w:szCs w:val="24"/>
          <w:lang w:val="en-GB"/>
        </w:rPr>
      </w:pPr>
      <w:r w:rsidRPr="00A21F07">
        <w:rPr>
          <w:rFonts w:ascii="Times New Roman" w:hAnsi="Times New Roman" w:cs="Times New Roman"/>
          <w:color w:val="000000" w:themeColor="text1"/>
          <w:sz w:val="24"/>
          <w:szCs w:val="24"/>
          <w:lang w:val="en-GB"/>
        </w:rPr>
        <w:t xml:space="preserve">Consequently, we extracted the </w:t>
      </w:r>
      <w:r w:rsidR="001876E7">
        <w:rPr>
          <w:rFonts w:ascii="Times New Roman" w:hAnsi="Times New Roman" w:cs="Times New Roman"/>
          <w:color w:val="000000" w:themeColor="text1"/>
          <w:sz w:val="24"/>
          <w:szCs w:val="24"/>
          <w:lang w:val="en-GB"/>
        </w:rPr>
        <w:t xml:space="preserve">amplitude </w:t>
      </w:r>
      <w:r w:rsidRPr="00A21F07">
        <w:rPr>
          <w:rFonts w:ascii="Times New Roman" w:hAnsi="Times New Roman" w:cs="Times New Roman"/>
          <w:color w:val="000000" w:themeColor="text1"/>
          <w:sz w:val="24"/>
          <w:szCs w:val="24"/>
          <w:lang w:val="en-GB"/>
        </w:rPr>
        <w:t>wavelet waveform</w:t>
      </w:r>
      <w:r w:rsidR="001876E7">
        <w:rPr>
          <w:rFonts w:ascii="Times New Roman" w:hAnsi="Times New Roman" w:cs="Times New Roman"/>
          <w:color w:val="000000" w:themeColor="text1"/>
          <w:sz w:val="24"/>
          <w:szCs w:val="24"/>
          <w:lang w:val="en-GB"/>
        </w:rPr>
        <w:t>s</w:t>
      </w:r>
      <w:r w:rsidRPr="00A21F07">
        <w:rPr>
          <w:rFonts w:ascii="Times New Roman" w:hAnsi="Times New Roman" w:cs="Times New Roman"/>
          <w:color w:val="000000" w:themeColor="text1"/>
          <w:sz w:val="24"/>
          <w:szCs w:val="24"/>
          <w:lang w:val="en-GB"/>
        </w:rPr>
        <w:t xml:space="preserve"> at </w:t>
      </w:r>
      <w:r w:rsidR="001876E7">
        <w:rPr>
          <w:rFonts w:ascii="Times New Roman" w:hAnsi="Times New Roman" w:cs="Times New Roman"/>
          <w:color w:val="000000" w:themeColor="text1"/>
          <w:sz w:val="24"/>
          <w:szCs w:val="24"/>
          <w:lang w:val="en-GB"/>
        </w:rPr>
        <w:t xml:space="preserve">each </w:t>
      </w:r>
      <w:r w:rsidRPr="00A21F07">
        <w:rPr>
          <w:rFonts w:ascii="Times New Roman" w:hAnsi="Times New Roman" w:cs="Times New Roman"/>
          <w:color w:val="000000" w:themeColor="text1"/>
          <w:sz w:val="24"/>
          <w:szCs w:val="24"/>
          <w:lang w:val="en-GB"/>
        </w:rPr>
        <w:t xml:space="preserve">7, 12, 18, 31, and 39 Hz </w:t>
      </w:r>
      <w:r w:rsidR="003432EC">
        <w:rPr>
          <w:rFonts w:ascii="Times New Roman" w:hAnsi="Times New Roman" w:cs="Times New Roman"/>
          <w:color w:val="000000" w:themeColor="text1"/>
          <w:sz w:val="24"/>
          <w:szCs w:val="24"/>
          <w:lang w:val="en-GB"/>
        </w:rPr>
        <w:t xml:space="preserve">frequency </w:t>
      </w:r>
      <w:r w:rsidRPr="00A21F07">
        <w:rPr>
          <w:rFonts w:ascii="Times New Roman" w:hAnsi="Times New Roman" w:cs="Times New Roman"/>
          <w:color w:val="000000" w:themeColor="text1"/>
          <w:sz w:val="24"/>
          <w:szCs w:val="24"/>
          <w:lang w:val="en-GB"/>
        </w:rPr>
        <w:t>of interest to compute current source density (CSD) transforms</w:t>
      </w:r>
      <w:r w:rsidRPr="00A21F07">
        <w:rPr>
          <w:rFonts w:ascii="Times New Roman" w:hAnsi="Times New Roman" w:cs="Times New Roman"/>
          <w:color w:val="000000" w:themeColor="text1"/>
          <w:sz w:val="24"/>
          <w:szCs w:val="24"/>
          <w:lang w:val="en-GB"/>
        </w:rPr>
        <w:fldChar w:fldCharType="begin">
          <w:fldData xml:space="preserve">PEVuZE5vdGU+PENpdGU+PEF1dGhvcj5UZW5rZTwvQXV0aG9yPjxZZWFyPjIwMTI8L1llYXI+PFJl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==
</w:fldData>
        </w:fldChar>
      </w:r>
      <w:r w:rsidR="009B0B92">
        <w:rPr>
          <w:rFonts w:ascii="Times New Roman" w:hAnsi="Times New Roman" w:cs="Times New Roman"/>
          <w:color w:val="000000" w:themeColor="text1"/>
          <w:sz w:val="24"/>
          <w:szCs w:val="24"/>
          <w:lang w:val="en-GB"/>
        </w:rPr>
        <w:instrText xml:space="preserve"> ADDIN EN.CITE </w:instrText>
      </w:r>
      <w:r w:rsidR="009B0B92">
        <w:rPr>
          <w:rFonts w:ascii="Times New Roman" w:hAnsi="Times New Roman" w:cs="Times New Roman"/>
          <w:color w:val="000000" w:themeColor="text1"/>
          <w:sz w:val="24"/>
          <w:szCs w:val="24"/>
          <w:lang w:val="en-GB"/>
        </w:rPr>
        <w:fldChar w:fldCharType="begin">
          <w:fldData xml:space="preserve">PEVuZE5vdGU+PENpdGU+PEF1dGhvcj5UZW5rZTwvQXV0aG9yPjxZZWFyPjIwMTI8L1llYXI+PFJl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==
</w:fldData>
        </w:fldChar>
      </w:r>
      <w:r w:rsidR="009B0B92">
        <w:rPr>
          <w:rFonts w:ascii="Times New Roman" w:hAnsi="Times New Roman" w:cs="Times New Roman"/>
          <w:color w:val="000000" w:themeColor="text1"/>
          <w:sz w:val="24"/>
          <w:szCs w:val="24"/>
          <w:lang w:val="en-GB"/>
        </w:rPr>
        <w:instrText xml:space="preserve"> ADDIN EN.CITE.DATA </w:instrText>
      </w:r>
      <w:r w:rsidR="009B0B92">
        <w:rPr>
          <w:rFonts w:ascii="Times New Roman" w:hAnsi="Times New Roman" w:cs="Times New Roman"/>
          <w:color w:val="000000" w:themeColor="text1"/>
          <w:sz w:val="24"/>
          <w:szCs w:val="24"/>
          <w:lang w:val="en-GB"/>
        </w:rPr>
      </w:r>
      <w:r w:rsidR="009B0B92">
        <w:rPr>
          <w:rFonts w:ascii="Times New Roman" w:hAnsi="Times New Roman" w:cs="Times New Roman"/>
          <w:color w:val="000000" w:themeColor="text1"/>
          <w:sz w:val="24"/>
          <w:szCs w:val="24"/>
          <w:lang w:val="en-GB"/>
        </w:rPr>
        <w:fldChar w:fldCharType="end"/>
      </w:r>
      <w:r w:rsidRPr="00A21F07">
        <w:rPr>
          <w:rFonts w:ascii="Times New Roman" w:hAnsi="Times New Roman" w:cs="Times New Roman"/>
          <w:color w:val="000000" w:themeColor="text1"/>
          <w:sz w:val="24"/>
          <w:szCs w:val="24"/>
          <w:lang w:val="en-GB"/>
        </w:rPr>
      </w:r>
      <w:r w:rsidRPr="00A21F07">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29,30</w:t>
      </w:r>
      <w:r w:rsidRPr="00A21F07">
        <w:rPr>
          <w:rFonts w:ascii="Times New Roman" w:hAnsi="Times New Roman" w:cs="Times New Roman"/>
          <w:color w:val="000000" w:themeColor="text1"/>
          <w:sz w:val="24"/>
          <w:szCs w:val="24"/>
          <w:lang w:val="en-GB"/>
        </w:rPr>
        <w:fldChar w:fldCharType="end"/>
      </w:r>
      <w:r w:rsidRPr="00A21F07">
        <w:rPr>
          <w:rFonts w:ascii="Times New Roman" w:hAnsi="Times New Roman" w:cs="Times New Roman"/>
          <w:color w:val="000000" w:themeColor="text1"/>
          <w:sz w:val="24"/>
          <w:szCs w:val="24"/>
          <w:lang w:val="en-GB"/>
        </w:rPr>
        <w:t>. We used this method to identify the primary topographic sources for each waveform interest, selecting the most sensitive recording leads. We calculated the CSD (</w:t>
      </w:r>
      <w:r w:rsidRPr="00A21F07">
        <w:rPr>
          <w:rFonts w:ascii="Times New Roman" w:hAnsi="Times New Roman" w:cs="Times New Roman"/>
          <w:color w:val="000000" w:themeColor="text1"/>
          <w:sz w:val="24"/>
          <w:szCs w:val="24"/>
        </w:rPr>
        <w:t>μ</w:t>
      </w:r>
      <w:r w:rsidRPr="00A21F07">
        <w:rPr>
          <w:rFonts w:ascii="Times New Roman" w:hAnsi="Times New Roman" w:cs="Times New Roman"/>
          <w:color w:val="000000" w:themeColor="text1"/>
          <w:sz w:val="24"/>
          <w:szCs w:val="24"/>
          <w:lang w:val="en-GB"/>
        </w:rPr>
        <w:t xml:space="preserve">V/m²) by applying the spherical Laplace operator to the EEG voltage distribution on the surface of the head for each data point in time. This method entails the computation of the second spatial derivative of the EEG voltage assuming spherical head geometry. The CSD transform is reference-free, making CSD values independent from any previous choice of reference and invariant to any constant value added to the input EEG data. Thus, the application of the surface Laplacian considerably attenuates the effects of volume conduction on the EEG (spherical spline order m = 4, </w:t>
      </w:r>
      <w:r w:rsidRPr="00A21F07">
        <w:rPr>
          <w:rFonts w:ascii="Times New Roman" w:hAnsi="Times New Roman" w:cs="Times New Roman"/>
          <w:color w:val="000000" w:themeColor="text1"/>
          <w:sz w:val="24"/>
          <w:szCs w:val="24"/>
        </w:rPr>
        <w:t>λ</w:t>
      </w:r>
      <w:r w:rsidRPr="00A21F07">
        <w:rPr>
          <w:rFonts w:ascii="Times New Roman" w:hAnsi="Times New Roman" w:cs="Times New Roman"/>
          <w:color w:val="000000" w:themeColor="text1"/>
          <w:sz w:val="24"/>
          <w:szCs w:val="24"/>
          <w:lang w:val="en-GB"/>
        </w:rPr>
        <w:t xml:space="preserve"> = 10</w:t>
      </w:r>
      <w:r w:rsidRPr="00A21F07">
        <w:rPr>
          <w:rFonts w:ascii="Times New Roman" w:eastAsia="AdvTT5235d5a9+22" w:hAnsi="Times New Roman" w:cs="Times New Roman"/>
          <w:color w:val="000000" w:themeColor="text1"/>
          <w:sz w:val="24"/>
          <w:szCs w:val="24"/>
          <w:vertAlign w:val="superscript"/>
          <w:lang w:val="en-GB"/>
        </w:rPr>
        <w:t>−</w:t>
      </w:r>
      <w:r w:rsidRPr="00A21F07">
        <w:rPr>
          <w:rFonts w:ascii="Times New Roman" w:hAnsi="Times New Roman" w:cs="Times New Roman"/>
          <w:color w:val="000000" w:themeColor="text1"/>
          <w:sz w:val="24"/>
          <w:szCs w:val="24"/>
          <w:vertAlign w:val="superscript"/>
          <w:lang w:val="en-GB"/>
        </w:rPr>
        <w:t>5</w:t>
      </w:r>
      <w:r w:rsidRPr="00A21F07">
        <w:rPr>
          <w:rFonts w:ascii="Times New Roman" w:hAnsi="Times New Roman" w:cs="Times New Roman"/>
          <w:color w:val="000000" w:themeColor="text1"/>
          <w:sz w:val="24"/>
          <w:szCs w:val="24"/>
          <w:lang w:val="en-GB"/>
        </w:rPr>
        <w:t>, Legendre polynomial degree = 7). Since CSD mapping appears to be a valuable tool for spatially split smeared scalp-potential distribution due to simultaneously active generators, we used the CSD transform as a spatial filter to identify the source for each waveform interest</w:t>
      </w:r>
      <w:r w:rsidRPr="00A21F07">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&lt;EndNote&gt;&lt;Cite&gt;&lt;Author&gt;McFarland&lt;/Author&gt;&lt;Year&gt;1997&lt;/Year&gt;&lt;RecNum&gt;1554&lt;/RecNum&gt;&lt;DisplayText&gt;&lt;style face="superscript"&gt;31&lt;/style&gt;&lt;/DisplayText&gt;&lt;record&gt;&lt;rec-number&gt;1554&lt;/rec-number&gt;&lt;foreign-keys&gt;&lt;key app="EN" db-id="dzds2s55jp9dfae2wd95zvas9pzwws55zrae" timestamp="1629916143"&gt;1554&lt;/key&gt;&lt;/foreign-keys&gt;&lt;ref-type name="Journal Article"&gt;17&lt;/ref-type&gt;&lt;contributors&gt;&lt;authors&gt;&lt;author&gt;McFarland, D. J.&lt;/author&gt;&lt;author&gt;McCane, L. M.&lt;/author&gt;&lt;author&gt;David, S. V.&lt;/author&gt;&lt;author&gt;Wolpaw, J. R.&lt;/author&gt;&lt;/authors&gt;&lt;/contributors&gt;&lt;titles&gt;&lt;title&gt;Spatial filter selection for EEG-based communication&lt;/title&gt;&lt;secondary-title&gt;Electroencephalography and Clinical Neurophysiology&lt;/secondary-title&gt;&lt;/titles&gt;&lt;periodical&gt;&lt;full-title&gt;Electroencephalography and clinical neurophysiology&lt;/full-title&gt;&lt;/periodical&gt;&lt;pages&gt;386-394&lt;/pages&gt;&lt;volume&gt;103&lt;/volume&gt;&lt;number&gt;3&lt;/number&gt;&lt;keywords&gt;&lt;keyword&gt;Prosthesis&lt;/keyword&gt;&lt;keyword&gt;Rehabilitation&lt;/keyword&gt;&lt;keyword&gt;Assistive communication&lt;/keyword&gt;&lt;keyword&gt;Operant conditioning&lt;/keyword&gt;&lt;keyword&gt;Sensorimotor cortex&lt;/keyword&gt;&lt;keyword&gt;Mu rhythm&lt;/keyword&gt;&lt;keyword&gt;Electroencephalography&lt;/keyword&gt;&lt;/keywords&gt;&lt;dates&gt;&lt;year&gt;1997&lt;/year&gt;&lt;pub-dates&gt;&lt;date&gt;1997/09/01/&lt;/date&gt;&lt;/pub-dates&gt;&lt;/dates&gt;&lt;isbn&gt;0013-4694&lt;/isbn&gt;&lt;urls&gt;&lt;related-urls&gt;&lt;url&gt;https://www.sciencedirect.com/science/article/pii/S0013469497000222&lt;/url&gt;&lt;/related-urls&gt;&lt;/urls&gt;&lt;electronic-resource-num&gt;https://doi.org/10.1016/S0013-4694(97)00022-2&lt;/electronic-resource-num&gt;&lt;/record&gt;&lt;/Cite&gt;&lt;/EndNote&gt;</w:instrText>
      </w:r>
      <w:r w:rsidRPr="00A21F07">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31</w:t>
      </w:r>
      <w:r w:rsidRPr="00A21F07">
        <w:rPr>
          <w:rFonts w:ascii="Times New Roman" w:hAnsi="Times New Roman" w:cs="Times New Roman"/>
          <w:color w:val="000000" w:themeColor="text1"/>
          <w:sz w:val="24"/>
          <w:szCs w:val="24"/>
          <w:lang w:val="en-GB"/>
        </w:rPr>
        <w:fldChar w:fldCharType="end"/>
      </w:r>
      <w:r w:rsidRPr="00A21F07">
        <w:rPr>
          <w:rFonts w:ascii="Times New Roman" w:hAnsi="Times New Roman" w:cs="Times New Roman"/>
          <w:color w:val="000000" w:themeColor="text1"/>
          <w:sz w:val="24"/>
          <w:szCs w:val="24"/>
          <w:lang w:val="en-GB"/>
        </w:rPr>
        <w:t>. Midline frontal (</w:t>
      </w:r>
      <w:proofErr w:type="spellStart"/>
      <w:r w:rsidRPr="00A21F07">
        <w:rPr>
          <w:rFonts w:ascii="Times New Roman" w:hAnsi="Times New Roman" w:cs="Times New Roman"/>
          <w:color w:val="000000" w:themeColor="text1"/>
          <w:sz w:val="24"/>
          <w:szCs w:val="24"/>
          <w:lang w:val="en-GB"/>
        </w:rPr>
        <w:t>Fz</w:t>
      </w:r>
      <w:proofErr w:type="spellEnd"/>
      <w:r w:rsidRPr="00A21F07">
        <w:rPr>
          <w:rFonts w:ascii="Times New Roman" w:hAnsi="Times New Roman" w:cs="Times New Roman"/>
          <w:color w:val="000000" w:themeColor="text1"/>
          <w:sz w:val="24"/>
          <w:szCs w:val="24"/>
          <w:lang w:val="en-GB"/>
        </w:rPr>
        <w:t xml:space="preserve">), central </w:t>
      </w:r>
      <w:proofErr w:type="spellStart"/>
      <w:r w:rsidRPr="00A21F07">
        <w:rPr>
          <w:rFonts w:ascii="Times New Roman" w:hAnsi="Times New Roman" w:cs="Times New Roman"/>
          <w:color w:val="000000" w:themeColor="text1"/>
          <w:sz w:val="24"/>
          <w:szCs w:val="24"/>
          <w:lang w:val="en-GB"/>
        </w:rPr>
        <w:t>Central</w:t>
      </w:r>
      <w:proofErr w:type="spellEnd"/>
      <w:r w:rsidRPr="00A21F07">
        <w:rPr>
          <w:rFonts w:ascii="Times New Roman" w:hAnsi="Times New Roman" w:cs="Times New Roman"/>
          <w:color w:val="000000" w:themeColor="text1"/>
          <w:sz w:val="24"/>
          <w:szCs w:val="24"/>
          <w:lang w:val="en-GB"/>
        </w:rPr>
        <w:t xml:space="preserve"> (</w:t>
      </w:r>
      <w:proofErr w:type="spellStart"/>
      <w:r w:rsidRPr="00A21F07">
        <w:rPr>
          <w:rFonts w:ascii="Times New Roman" w:hAnsi="Times New Roman" w:cs="Times New Roman"/>
          <w:color w:val="000000" w:themeColor="text1"/>
          <w:sz w:val="24"/>
          <w:szCs w:val="24"/>
          <w:lang w:val="en-GB"/>
        </w:rPr>
        <w:t>Cz</w:t>
      </w:r>
      <w:proofErr w:type="spellEnd"/>
      <w:r w:rsidRPr="00A21F07">
        <w:rPr>
          <w:rFonts w:ascii="Times New Roman" w:hAnsi="Times New Roman" w:cs="Times New Roman"/>
          <w:color w:val="000000" w:themeColor="text1"/>
          <w:sz w:val="24"/>
          <w:szCs w:val="24"/>
          <w:lang w:val="en-GB"/>
        </w:rPr>
        <w:t>), and parietal (</w:t>
      </w:r>
      <w:proofErr w:type="spellStart"/>
      <w:r w:rsidRPr="00A21F07">
        <w:rPr>
          <w:rFonts w:ascii="Times New Roman" w:hAnsi="Times New Roman" w:cs="Times New Roman"/>
          <w:color w:val="000000" w:themeColor="text1"/>
          <w:sz w:val="24"/>
          <w:szCs w:val="24"/>
          <w:lang w:val="en-GB"/>
        </w:rPr>
        <w:t>Pz</w:t>
      </w:r>
      <w:proofErr w:type="spellEnd"/>
      <w:r w:rsidRPr="00A21F07">
        <w:rPr>
          <w:rFonts w:ascii="Times New Roman" w:hAnsi="Times New Roman" w:cs="Times New Roman"/>
          <w:color w:val="000000" w:themeColor="text1"/>
          <w:sz w:val="24"/>
          <w:szCs w:val="24"/>
          <w:lang w:val="en-GB"/>
        </w:rPr>
        <w:t xml:space="preserve">) sites were selected to reflect the topographical </w:t>
      </w:r>
      <w:r w:rsidRPr="00A21F07">
        <w:rPr>
          <w:rFonts w:ascii="Times New Roman" w:hAnsi="Times New Roman" w:cs="Times New Roman"/>
          <w:color w:val="000000" w:themeColor="text1"/>
          <w:sz w:val="24"/>
          <w:szCs w:val="24"/>
          <w:lang w:val="en-GB"/>
        </w:rPr>
        <w:lastRenderedPageBreak/>
        <w:t xml:space="preserve">maximum of the amplitude at each frequency of interest. Thus, </w:t>
      </w:r>
      <w:r>
        <w:rPr>
          <w:rFonts w:ascii="Times New Roman" w:hAnsi="Times New Roman" w:cs="Times New Roman"/>
          <w:color w:val="000000" w:themeColor="text1"/>
          <w:sz w:val="24"/>
          <w:szCs w:val="24"/>
          <w:lang w:val="en-GB"/>
        </w:rPr>
        <w:t xml:space="preserve">we used the mean of TF power calculated for each of the frequency bands mentioned above (i.e., </w:t>
      </w:r>
      <w:r w:rsidRPr="00A21F07">
        <w:rPr>
          <w:rFonts w:ascii="Times New Roman" w:hAnsi="Times New Roman" w:cs="Times New Roman"/>
          <w:color w:val="000000" w:themeColor="text1"/>
          <w:sz w:val="24"/>
          <w:szCs w:val="24"/>
          <w:lang w:val="en-GB"/>
        </w:rPr>
        <w:t>ϑ</w:t>
      </w:r>
      <w:r>
        <w:rPr>
          <w:rFonts w:ascii="Times New Roman" w:hAnsi="Times New Roman" w:cs="Times New Roman"/>
          <w:color w:val="000000" w:themeColor="text1"/>
          <w:sz w:val="24"/>
          <w:szCs w:val="24"/>
          <w:lang w:val="en-GB"/>
        </w:rPr>
        <w:t>,</w:t>
      </w:r>
      <w:r w:rsidRPr="00A21F07">
        <w:rPr>
          <w:rFonts w:ascii="Times New Roman" w:hAnsi="Times New Roman" w:cs="Times New Roman"/>
          <w:color w:val="000000" w:themeColor="text1"/>
          <w:sz w:val="24"/>
          <w:szCs w:val="24"/>
          <w:lang w:val="en-GB"/>
        </w:rPr>
        <w:t xml:space="preserve"> </w:t>
      </w:r>
      <w:r w:rsidRPr="00A21F07">
        <w:rPr>
          <w:rFonts w:ascii="Times New Roman" w:eastAsia="MS PGothic" w:hAnsi="Times New Roman" w:cs="Times New Roman"/>
          <w:color w:val="000000" w:themeColor="text1"/>
          <w:sz w:val="24"/>
          <w:szCs w:val="24"/>
          <w:lang w:val="en-GB"/>
        </w:rPr>
        <w:t>α</w:t>
      </w:r>
      <w:r>
        <w:rPr>
          <w:rFonts w:ascii="Times New Roman" w:eastAsia="MS PGothic" w:hAnsi="Times New Roman" w:cs="Times New Roman"/>
          <w:color w:val="000000" w:themeColor="text1"/>
          <w:sz w:val="24"/>
          <w:szCs w:val="24"/>
          <w:lang w:val="en-GB"/>
        </w:rPr>
        <w:t>,</w:t>
      </w:r>
      <w:r w:rsidRPr="00A21F07">
        <w:rPr>
          <w:rFonts w:ascii="Times New Roman" w:hAnsi="Times New Roman" w:cs="Times New Roman"/>
          <w:color w:val="000000" w:themeColor="text1"/>
          <w:sz w:val="24"/>
          <w:szCs w:val="24"/>
          <w:lang w:val="en-GB"/>
        </w:rPr>
        <w:t xml:space="preserve"> </w:t>
      </w:r>
      <w:r w:rsidRPr="00A21F07">
        <w:rPr>
          <w:rFonts w:ascii="Times New Roman" w:hAnsi="Times New Roman" w:cs="Times New Roman"/>
          <w:color w:val="202124"/>
          <w:sz w:val="24"/>
          <w:szCs w:val="24"/>
          <w:shd w:val="clear" w:color="auto" w:fill="FFFFFF"/>
        </w:rPr>
        <w:t>β</w:t>
      </w:r>
      <w:r w:rsidRPr="00A21F07">
        <w:rPr>
          <w:rFonts w:ascii="Times New Roman" w:hAnsi="Times New Roman" w:cs="Times New Roman"/>
          <w:color w:val="000000" w:themeColor="text1"/>
          <w:sz w:val="24"/>
          <w:szCs w:val="24"/>
          <w:vertAlign w:val="subscript"/>
          <w:lang w:val="en-GB"/>
        </w:rPr>
        <w:t>1</w:t>
      </w:r>
      <w:r w:rsidRPr="00A21F07">
        <w:rPr>
          <w:rFonts w:ascii="Times New Roman" w:hAnsi="Times New Roman" w:cs="Times New Roman"/>
          <w:color w:val="000000" w:themeColor="text1"/>
          <w:sz w:val="24"/>
          <w:szCs w:val="24"/>
          <w:lang w:val="en-GB"/>
        </w:rPr>
        <w:t xml:space="preserve">, </w:t>
      </w:r>
      <w:r w:rsidRPr="00A21F07">
        <w:rPr>
          <w:rFonts w:ascii="Times New Roman" w:hAnsi="Times New Roman" w:cs="Times New Roman"/>
          <w:color w:val="202124"/>
          <w:sz w:val="24"/>
          <w:szCs w:val="24"/>
          <w:shd w:val="clear" w:color="auto" w:fill="FFFFFF"/>
        </w:rPr>
        <w:t>β</w:t>
      </w:r>
      <w:r w:rsidRPr="00A21F07">
        <w:rPr>
          <w:rFonts w:ascii="Times New Roman" w:hAnsi="Times New Roman" w:cs="Times New Roman"/>
          <w:color w:val="000000" w:themeColor="text1"/>
          <w:sz w:val="24"/>
          <w:szCs w:val="24"/>
          <w:vertAlign w:val="subscript"/>
          <w:lang w:val="en-US"/>
        </w:rPr>
        <w:t>2</w:t>
      </w:r>
      <w:r w:rsidRPr="00A21F07">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and </w:t>
      </w:r>
      <w:r w:rsidRPr="00A21F07">
        <w:rPr>
          <w:rFonts w:ascii="Times New Roman" w:hAnsi="Times New Roman" w:cs="Times New Roman"/>
          <w:color w:val="000000" w:themeColor="text1"/>
          <w:sz w:val="24"/>
          <w:szCs w:val="24"/>
          <w:lang w:val="en-GB"/>
        </w:rPr>
        <w:t>γ)</w:t>
      </w:r>
      <w:r>
        <w:rPr>
          <w:rFonts w:ascii="Times New Roman" w:hAnsi="Times New Roman" w:cs="Times New Roman"/>
          <w:color w:val="000000" w:themeColor="text1"/>
          <w:sz w:val="24"/>
          <w:szCs w:val="24"/>
          <w:lang w:val="en-GB"/>
        </w:rPr>
        <w:t xml:space="preserve"> across midline recording sites for further statistical analys</w:t>
      </w:r>
      <w:r w:rsidRPr="00A21F07">
        <w:rPr>
          <w:rFonts w:ascii="Times New Roman" w:hAnsi="Times New Roman" w:cs="Times New Roman"/>
          <w:color w:val="000000" w:themeColor="text1"/>
          <w:sz w:val="24"/>
          <w:szCs w:val="24"/>
          <w:lang w:val="en-GB"/>
        </w:rPr>
        <w:t>es. To reduce skew, averaged power values for each frequency of interest were submitted to a natural log transformation. These data served to calculate difference scores in the self-and other-related conditions by subtracting power scores obtained for Placebo treatment from the corresponding scores obtained for Control treatment.</w:t>
      </w:r>
    </w:p>
    <w:p w14:paraId="08C3ADA9" w14:textId="77777777" w:rsidR="007006A8" w:rsidRDefault="007006A8" w:rsidP="00F75C5E">
      <w:pP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76896663" w14:textId="18DC9051" w:rsidR="00F75C5E" w:rsidRPr="00B020BF" w:rsidRDefault="00F75C5E" w:rsidP="00F75C5E">
      <w:pPr>
        <w:autoSpaceDE w:val="0"/>
        <w:autoSpaceDN w:val="0"/>
        <w:adjustRightInd w:val="0"/>
        <w:spacing w:after="0" w:line="360" w:lineRule="auto"/>
        <w:rPr>
          <w:rFonts w:ascii="CharisSIL-Italic" w:hAnsi="CharisSIL-Italic" w:cs="CharisSIL-Italic"/>
          <w:color w:val="000000" w:themeColor="text1"/>
          <w:sz w:val="16"/>
          <w:szCs w:val="16"/>
          <w:lang w:val="en-GB"/>
        </w:rPr>
      </w:pPr>
      <w:r w:rsidRPr="00D10930">
        <w:rPr>
          <w:rFonts w:ascii="Times New Roman" w:hAnsi="Times New Roman" w:cs="Times New Roman"/>
          <w:b/>
          <w:bCs/>
          <w:color w:val="000000" w:themeColor="text1"/>
          <w:sz w:val="24"/>
          <w:szCs w:val="24"/>
          <w:lang w:val="en-GB"/>
        </w:rPr>
        <w:t>HR recordings</w:t>
      </w:r>
      <w:r>
        <w:rPr>
          <w:rFonts w:ascii="Times New Roman" w:hAnsi="Times New Roman" w:cs="Times New Roman"/>
          <w:b/>
          <w:bCs/>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 xml:space="preserve">An electrocardiogram (ECG) was obtained from two pure tin </w:t>
      </w:r>
      <w:r w:rsidRPr="00B020BF">
        <w:rPr>
          <w:rFonts w:ascii="Times New Roman" w:eastAsia="Times New Roman" w:hAnsi="Times New Roman" w:cs="Times New Roman"/>
          <w:color w:val="000000" w:themeColor="text1"/>
          <w:sz w:val="24"/>
          <w:szCs w:val="24"/>
          <w:lang w:val="en-GB" w:eastAsia="it-IT"/>
        </w:rPr>
        <w:t>was recorded using two ber</w:t>
      </w:r>
      <w:r>
        <w:rPr>
          <w:rFonts w:ascii="Times New Roman" w:eastAsia="Times New Roman" w:hAnsi="Times New Roman" w:cs="Times New Roman"/>
          <w:color w:val="000000" w:themeColor="text1"/>
          <w:sz w:val="24"/>
          <w:szCs w:val="24"/>
          <w:lang w:val="en-GB" w:eastAsia="it-IT"/>
        </w:rPr>
        <w:t>y</w:t>
      </w:r>
      <w:r w:rsidRPr="00B020BF">
        <w:rPr>
          <w:rFonts w:ascii="Times New Roman" w:eastAsia="Times New Roman" w:hAnsi="Times New Roman" w:cs="Times New Roman"/>
          <w:color w:val="000000" w:themeColor="text1"/>
          <w:sz w:val="24"/>
          <w:szCs w:val="24"/>
          <w:lang w:val="en-GB" w:eastAsia="it-IT"/>
        </w:rPr>
        <w:t xml:space="preserve">llium copper electrodes </w:t>
      </w:r>
      <w:r w:rsidRPr="00B020BF">
        <w:rPr>
          <w:rFonts w:ascii="Times New Roman" w:hAnsi="Times New Roman" w:cs="Times New Roman"/>
          <w:color w:val="000000" w:themeColor="text1"/>
          <w:sz w:val="24"/>
          <w:szCs w:val="24"/>
          <w:lang w:val="en-GB"/>
        </w:rPr>
        <w:t xml:space="preserve">(1.5 cm in diameter) </w:t>
      </w:r>
      <w:r w:rsidRPr="00B020BF">
        <w:rPr>
          <w:rFonts w:ascii="Times New Roman" w:eastAsia="Times New Roman" w:hAnsi="Times New Roman" w:cs="Times New Roman"/>
          <w:color w:val="000000" w:themeColor="text1"/>
          <w:sz w:val="24"/>
          <w:szCs w:val="24"/>
          <w:lang w:val="en-GB" w:eastAsia="it-IT"/>
        </w:rPr>
        <w:t>with a sample rate of 100 Hz.</w:t>
      </w:r>
      <w:r w:rsidRPr="00B020BF">
        <w:rPr>
          <w:rFonts w:ascii="Times New Roman" w:hAnsi="Times New Roman" w:cs="Times New Roman"/>
          <w:color w:val="000000" w:themeColor="text1"/>
          <w:sz w:val="24"/>
          <w:szCs w:val="24"/>
          <w:lang w:val="en-GB"/>
        </w:rPr>
        <w:t xml:space="preserve"> The electrodes were filled with electrolyte paste and attached to the sternum and the left rib cage. A ground plate electrode was attached to the right wrist. The ECG signal was detected using a </w:t>
      </w:r>
      <w:proofErr w:type="spellStart"/>
      <w:r w:rsidRPr="00B020BF">
        <w:rPr>
          <w:rFonts w:ascii="Times New Roman" w:hAnsi="Times New Roman" w:cs="Times New Roman"/>
          <w:color w:val="000000" w:themeColor="text1"/>
          <w:sz w:val="24"/>
          <w:szCs w:val="24"/>
          <w:lang w:val="en-GB"/>
        </w:rPr>
        <w:t>Satem</w:t>
      </w:r>
      <w:proofErr w:type="spellEnd"/>
      <w:r w:rsidRPr="00B020BF">
        <w:rPr>
          <w:rFonts w:ascii="Times New Roman" w:hAnsi="Times New Roman" w:cs="Times New Roman"/>
          <w:color w:val="000000" w:themeColor="text1"/>
          <w:sz w:val="24"/>
          <w:szCs w:val="24"/>
          <w:lang w:val="en-GB"/>
        </w:rPr>
        <w:t xml:space="preserve"> (</w:t>
      </w:r>
      <w:proofErr w:type="spellStart"/>
      <w:r w:rsidRPr="00B020BF">
        <w:rPr>
          <w:rFonts w:ascii="Times New Roman" w:hAnsi="Times New Roman" w:cs="Times New Roman"/>
          <w:color w:val="000000" w:themeColor="text1"/>
          <w:sz w:val="24"/>
          <w:szCs w:val="24"/>
          <w:lang w:val="en-GB"/>
        </w:rPr>
        <w:t>modulab</w:t>
      </w:r>
      <w:proofErr w:type="spellEnd"/>
      <w:r w:rsidRPr="00B020BF">
        <w:rPr>
          <w:rFonts w:ascii="Times New Roman" w:hAnsi="Times New Roman" w:cs="Times New Roman"/>
          <w:color w:val="000000" w:themeColor="text1"/>
          <w:sz w:val="24"/>
          <w:szCs w:val="24"/>
          <w:lang w:val="en-GB"/>
        </w:rPr>
        <w:t xml:space="preserve"> series 800) system that measured R–R intervals and yielded one data point every 10 </w:t>
      </w:r>
      <w:proofErr w:type="spellStart"/>
      <w:r w:rsidRPr="00B020BF">
        <w:rPr>
          <w:rFonts w:ascii="Times New Roman" w:hAnsi="Times New Roman" w:cs="Times New Roman"/>
          <w:color w:val="000000" w:themeColor="text1"/>
          <w:sz w:val="24"/>
          <w:szCs w:val="24"/>
          <w:lang w:val="en-GB"/>
        </w:rPr>
        <w:t>ms</w:t>
      </w:r>
      <w:proofErr w:type="spellEnd"/>
      <w:r w:rsidRPr="00B020BF">
        <w:rPr>
          <w:rFonts w:ascii="Times New Roman" w:hAnsi="Times New Roman" w:cs="Times New Roman"/>
          <w:color w:val="000000" w:themeColor="text1"/>
          <w:sz w:val="24"/>
          <w:szCs w:val="24"/>
          <w:lang w:val="en-GB"/>
        </w:rPr>
        <w:t>. The R–R interval time serie</w:t>
      </w:r>
      <w:r>
        <w:rPr>
          <w:rFonts w:ascii="Times New Roman" w:hAnsi="Times New Roman" w:cs="Times New Roman"/>
          <w:color w:val="000000" w:themeColor="text1"/>
          <w:sz w:val="24"/>
          <w:szCs w:val="24"/>
          <w:lang w:val="en-GB"/>
        </w:rPr>
        <w:t>s</w:t>
      </w:r>
      <w:r w:rsidRPr="00B020BF">
        <w:rPr>
          <w:rFonts w:ascii="Times New Roman" w:hAnsi="Times New Roman" w:cs="Times New Roman"/>
          <w:color w:val="000000" w:themeColor="text1"/>
          <w:sz w:val="24"/>
          <w:szCs w:val="24"/>
          <w:lang w:val="en-GB"/>
        </w:rPr>
        <w:t xml:space="preserve"> was first processed offline for artifact correction by using the smoothing tool of the </w:t>
      </w:r>
      <w:proofErr w:type="spellStart"/>
      <w:r w:rsidRPr="00B020BF">
        <w:rPr>
          <w:rFonts w:ascii="Times New Roman" w:hAnsi="Times New Roman" w:cs="Times New Roman"/>
          <w:color w:val="000000" w:themeColor="text1"/>
          <w:sz w:val="24"/>
          <w:szCs w:val="24"/>
          <w:lang w:val="en-GB"/>
        </w:rPr>
        <w:t>Matlab</w:t>
      </w:r>
      <w:proofErr w:type="spellEnd"/>
      <w:r w:rsidRPr="00B020BF">
        <w:rPr>
          <w:rFonts w:ascii="Times New Roman" w:hAnsi="Times New Roman" w:cs="Times New Roman"/>
          <w:color w:val="000000" w:themeColor="text1"/>
          <w:sz w:val="24"/>
          <w:szCs w:val="24"/>
          <w:lang w:val="en-GB"/>
        </w:rPr>
        <w:t xml:space="preserve"> R2014a. </w:t>
      </w:r>
      <w:r>
        <w:rPr>
          <w:rFonts w:ascii="Times New Roman" w:hAnsi="Times New Roman" w:cs="Times New Roman"/>
          <w:color w:val="000000" w:themeColor="text1"/>
          <w:sz w:val="24"/>
          <w:szCs w:val="24"/>
          <w:lang w:val="en-GB"/>
        </w:rPr>
        <w:t>We excluded e</w:t>
      </w:r>
      <w:r w:rsidRPr="00B020BF">
        <w:rPr>
          <w:rFonts w:ascii="Times New Roman" w:hAnsi="Times New Roman" w:cs="Times New Roman"/>
          <w:color w:val="000000" w:themeColor="text1"/>
          <w:sz w:val="24"/>
          <w:szCs w:val="24"/>
          <w:lang w:val="en-GB"/>
        </w:rPr>
        <w:t>pochs considered too noisy or artifact</w:t>
      </w:r>
      <w:r>
        <w:rPr>
          <w:rFonts w:ascii="Times New Roman" w:hAnsi="Times New Roman" w:cs="Times New Roman"/>
          <w:color w:val="000000" w:themeColor="text1"/>
          <w:sz w:val="24"/>
          <w:szCs w:val="24"/>
          <w:lang w:val="en-GB"/>
        </w:rPr>
        <w:t>s</w:t>
      </w:r>
      <w:r w:rsidRPr="00B020BF">
        <w:rPr>
          <w:rFonts w:ascii="Times New Roman" w:hAnsi="Times New Roman" w:cs="Times New Roman"/>
          <w:color w:val="000000" w:themeColor="text1"/>
          <w:sz w:val="24"/>
          <w:szCs w:val="24"/>
          <w:lang w:val="en-GB"/>
        </w:rPr>
        <w:t xml:space="preserve"> by gross muscular or respiratory movements. </w:t>
      </w:r>
      <w:r w:rsidRPr="00B020BF">
        <w:rPr>
          <w:rFonts w:ascii="Times New Roman" w:hAnsi="Times New Roman" w:cs="Times New Roman"/>
          <w:color w:val="000000" w:themeColor="text1"/>
          <w:sz w:val="24"/>
          <w:lang w:val="en-GB"/>
        </w:rPr>
        <w:t>For each painful stimulation of Control and Placebo treatments delivered to the participant or the confederate</w:t>
      </w:r>
      <w:r>
        <w:rPr>
          <w:rFonts w:ascii="Times New Roman" w:hAnsi="Times New Roman" w:cs="Times New Roman"/>
          <w:color w:val="000000" w:themeColor="text1"/>
          <w:sz w:val="24"/>
          <w:lang w:val="en-GB"/>
        </w:rPr>
        <w:t>,</w:t>
      </w:r>
      <w:r w:rsidRPr="00B020BF">
        <w:rPr>
          <w:rFonts w:ascii="Times New Roman" w:hAnsi="Times New Roman" w:cs="Times New Roman"/>
          <w:color w:val="000000" w:themeColor="text1"/>
          <w:sz w:val="24"/>
          <w:lang w:val="en-GB"/>
        </w:rPr>
        <w:t xml:space="preserve"> a 5 s epoch was extracted from the ongoing ECG</w:t>
      </w:r>
      <w:r>
        <w:rPr>
          <w:rFonts w:ascii="Times New Roman" w:hAnsi="Times New Roman" w:cs="Times New Roman"/>
          <w:color w:val="000000" w:themeColor="text1"/>
          <w:sz w:val="24"/>
          <w:lang w:val="en-GB"/>
        </w:rPr>
        <w:t>,</w:t>
      </w:r>
      <w:r w:rsidRPr="00B020BF">
        <w:rPr>
          <w:rFonts w:ascii="Times New Roman" w:hAnsi="Times New Roman" w:cs="Times New Roman"/>
          <w:color w:val="000000" w:themeColor="text1"/>
          <w:sz w:val="24"/>
          <w:lang w:val="en-GB"/>
        </w:rPr>
        <w:t xml:space="preserve"> which included a </w:t>
      </w:r>
      <w:proofErr w:type="spellStart"/>
      <w:r w:rsidRPr="00B020BF">
        <w:rPr>
          <w:rFonts w:ascii="Times New Roman" w:hAnsi="Times New Roman" w:cs="Times New Roman"/>
          <w:color w:val="000000" w:themeColor="text1"/>
          <w:sz w:val="24"/>
          <w:lang w:val="en-GB"/>
        </w:rPr>
        <w:t>prestimulus</w:t>
      </w:r>
      <w:proofErr w:type="spellEnd"/>
      <w:r w:rsidRPr="00B020BF">
        <w:rPr>
          <w:rFonts w:ascii="Times New Roman" w:hAnsi="Times New Roman" w:cs="Times New Roman"/>
          <w:color w:val="000000" w:themeColor="text1"/>
          <w:sz w:val="24"/>
          <w:lang w:val="en-GB"/>
        </w:rPr>
        <w:t xml:space="preserve"> recording time of </w:t>
      </w:r>
      <w:r w:rsidRPr="00B020BF">
        <w:rPr>
          <w:rFonts w:ascii="Times New Roman" w:hAnsi="Times New Roman" w:cs="Times New Roman"/>
          <w:color w:val="000000" w:themeColor="text1"/>
          <w:sz w:val="24"/>
          <w:szCs w:val="24"/>
          <w:lang w:val="en-GB"/>
        </w:rPr>
        <w:t xml:space="preserve">1 s and a </w:t>
      </w:r>
      <w:proofErr w:type="spellStart"/>
      <w:r w:rsidRPr="00B020BF">
        <w:rPr>
          <w:rFonts w:ascii="Times New Roman" w:hAnsi="Times New Roman" w:cs="Times New Roman"/>
          <w:color w:val="000000" w:themeColor="text1"/>
          <w:sz w:val="24"/>
          <w:szCs w:val="24"/>
          <w:lang w:val="en-GB"/>
        </w:rPr>
        <w:t>poststimulus</w:t>
      </w:r>
      <w:proofErr w:type="spellEnd"/>
      <w:r w:rsidRPr="00B020BF">
        <w:rPr>
          <w:rFonts w:ascii="Times New Roman" w:hAnsi="Times New Roman" w:cs="Times New Roman"/>
          <w:color w:val="000000" w:themeColor="text1"/>
          <w:sz w:val="24"/>
          <w:szCs w:val="24"/>
          <w:lang w:val="en-GB"/>
        </w:rPr>
        <w:t xml:space="preserve"> recording of 4 s. In total, </w:t>
      </w:r>
      <w:r>
        <w:rPr>
          <w:rFonts w:ascii="Times New Roman" w:hAnsi="Times New Roman" w:cs="Times New Roman"/>
          <w:color w:val="000000" w:themeColor="text1"/>
          <w:sz w:val="24"/>
          <w:szCs w:val="24"/>
          <w:lang w:val="en-GB"/>
        </w:rPr>
        <w:t xml:space="preserve">we selected </w:t>
      </w:r>
      <w:r w:rsidRPr="00B020BF">
        <w:rPr>
          <w:rFonts w:ascii="Times New Roman" w:hAnsi="Times New Roman" w:cs="Times New Roman"/>
          <w:color w:val="000000" w:themeColor="text1"/>
          <w:sz w:val="24"/>
          <w:szCs w:val="24"/>
          <w:lang w:val="en-GB"/>
        </w:rPr>
        <w:t>a variable number of artifact-free e</w:t>
      </w:r>
      <w:r>
        <w:rPr>
          <w:rFonts w:ascii="Times New Roman" w:hAnsi="Times New Roman" w:cs="Times New Roman"/>
          <w:color w:val="000000" w:themeColor="text1"/>
          <w:sz w:val="24"/>
          <w:szCs w:val="24"/>
          <w:lang w:val="en-GB"/>
        </w:rPr>
        <w:t>poch</w:t>
      </w:r>
      <w:r w:rsidRPr="00B020BF">
        <w:rPr>
          <w:rFonts w:ascii="Times New Roman" w:hAnsi="Times New Roman" w:cs="Times New Roman"/>
          <w:color w:val="000000" w:themeColor="text1"/>
          <w:sz w:val="24"/>
          <w:szCs w:val="24"/>
          <w:lang w:val="en-GB"/>
        </w:rPr>
        <w:t>s from 34 to 36</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which corresponded to a total ECG recording time ranging from 2.8 to 3 min. </w:t>
      </w:r>
      <w:r>
        <w:rPr>
          <w:rFonts w:ascii="Times New Roman" w:hAnsi="Times New Roman" w:cs="Times New Roman"/>
          <w:color w:val="000000" w:themeColor="text1"/>
          <w:sz w:val="24"/>
          <w:szCs w:val="24"/>
          <w:lang w:val="en-GB"/>
        </w:rPr>
        <w:t>We joined all recording epochs of the same treatment into a single file temporal series for each participant</w:t>
      </w:r>
      <w:r w:rsidRPr="00B020B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We performed t</w:t>
      </w:r>
      <w:r w:rsidRPr="00B020BF">
        <w:rPr>
          <w:rFonts w:ascii="Times New Roman" w:hAnsi="Times New Roman" w:cs="Times New Roman"/>
          <w:color w:val="000000" w:themeColor="text1"/>
          <w:sz w:val="24"/>
          <w:szCs w:val="24"/>
          <w:lang w:val="en-GB"/>
        </w:rPr>
        <w:t xml:space="preserve">he joining using an algorithm implemented on </w:t>
      </w:r>
      <w:proofErr w:type="spellStart"/>
      <w:r w:rsidRPr="00B020BF">
        <w:rPr>
          <w:rFonts w:ascii="Times New Roman" w:hAnsi="Times New Roman" w:cs="Times New Roman"/>
          <w:color w:val="000000" w:themeColor="text1"/>
          <w:sz w:val="24"/>
          <w:szCs w:val="24"/>
          <w:lang w:val="en-GB"/>
        </w:rPr>
        <w:t>Matlab</w:t>
      </w:r>
      <w:proofErr w:type="spellEnd"/>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making that </w:t>
      </w:r>
      <w:r>
        <w:rPr>
          <w:rFonts w:ascii="Times New Roman" w:hAnsi="Times New Roman" w:cs="Times New Roman"/>
          <w:color w:val="000000" w:themeColor="text1"/>
          <w:sz w:val="24"/>
          <w:szCs w:val="24"/>
          <w:lang w:val="en-GB"/>
        </w:rPr>
        <w:t xml:space="preserve">time interval </w:t>
      </w:r>
      <w:r w:rsidRPr="00B020BF">
        <w:rPr>
          <w:rStyle w:val="jlqj4b"/>
          <w:rFonts w:ascii="Times New Roman" w:hAnsi="Times New Roman" w:cs="Times New Roman"/>
          <w:color w:val="000000" w:themeColor="text1"/>
          <w:sz w:val="24"/>
          <w:szCs w:val="24"/>
          <w:lang w:val="en-GB"/>
        </w:rPr>
        <w:t xml:space="preserve">between the last R wave of the epoch n and the </w:t>
      </w:r>
      <w:r>
        <w:rPr>
          <w:rStyle w:val="jlqj4b"/>
          <w:rFonts w:ascii="Times New Roman" w:hAnsi="Times New Roman" w:cs="Times New Roman"/>
          <w:color w:val="000000" w:themeColor="text1"/>
          <w:sz w:val="24"/>
          <w:szCs w:val="24"/>
          <w:lang w:val="en-GB"/>
        </w:rPr>
        <w:t>following</w:t>
      </w:r>
      <w:r w:rsidRPr="00B020BF">
        <w:rPr>
          <w:rStyle w:val="jlqj4b"/>
          <w:rFonts w:ascii="Times New Roman" w:hAnsi="Times New Roman" w:cs="Times New Roman"/>
          <w:color w:val="000000" w:themeColor="text1"/>
          <w:sz w:val="24"/>
          <w:szCs w:val="24"/>
          <w:lang w:val="en-GB"/>
        </w:rPr>
        <w:t xml:space="preserve"> R of the epoch n+1</w:t>
      </w:r>
      <w:r>
        <w:rPr>
          <w:rStyle w:val="jlqj4b"/>
          <w:rFonts w:ascii="Times New Roman" w:hAnsi="Times New Roman" w:cs="Times New Roman"/>
          <w:color w:val="000000" w:themeColor="text1"/>
          <w:sz w:val="24"/>
          <w:szCs w:val="24"/>
          <w:lang w:val="en-GB"/>
        </w:rPr>
        <w:t xml:space="preserve"> had the mean inter-beat-interval (IBI)</w:t>
      </w:r>
      <w:r w:rsidRPr="00B020BF">
        <w:rPr>
          <w:rFonts w:ascii="Times New Roman" w:hAnsi="Times New Roman" w:cs="Times New Roman"/>
          <w:color w:val="000000" w:themeColor="text1"/>
          <w:sz w:val="24"/>
          <w:szCs w:val="24"/>
          <w:lang w:val="en-GB"/>
        </w:rPr>
        <w:t xml:space="preserve"> computed over all selected epochs for that treatment. </w:t>
      </w:r>
      <w:r w:rsidRPr="00B020BF">
        <w:rPr>
          <w:rStyle w:val="jlqj4b"/>
          <w:rFonts w:ascii="Times New Roman" w:hAnsi="Times New Roman" w:cs="Times New Roman"/>
          <w:color w:val="000000" w:themeColor="text1"/>
          <w:sz w:val="24"/>
          <w:szCs w:val="24"/>
          <w:lang w:val="en-GB"/>
        </w:rPr>
        <w:t xml:space="preserve">Finally, </w:t>
      </w:r>
      <w:r>
        <w:rPr>
          <w:rStyle w:val="jlqj4b"/>
          <w:rFonts w:ascii="Times New Roman" w:hAnsi="Times New Roman" w:cs="Times New Roman"/>
          <w:color w:val="000000" w:themeColor="text1"/>
          <w:sz w:val="24"/>
          <w:szCs w:val="24"/>
          <w:lang w:val="en-GB"/>
        </w:rPr>
        <w:t xml:space="preserve">we processed the continuous </w:t>
      </w:r>
      <w:r w:rsidRPr="00B020BF">
        <w:rPr>
          <w:rStyle w:val="jlqj4b"/>
          <w:rFonts w:ascii="Times New Roman" w:hAnsi="Times New Roman" w:cs="Times New Roman"/>
          <w:color w:val="000000" w:themeColor="text1"/>
          <w:sz w:val="24"/>
          <w:szCs w:val="24"/>
          <w:lang w:val="en-GB"/>
        </w:rPr>
        <w:t xml:space="preserve">ECG recording signal with </w:t>
      </w:r>
      <w:proofErr w:type="spellStart"/>
      <w:r w:rsidRPr="00B020BF">
        <w:rPr>
          <w:rStyle w:val="jlqj4b"/>
          <w:rFonts w:ascii="Times New Roman" w:hAnsi="Times New Roman" w:cs="Times New Roman"/>
          <w:color w:val="000000" w:themeColor="text1"/>
          <w:sz w:val="24"/>
          <w:szCs w:val="24"/>
          <w:lang w:val="en-GB"/>
        </w:rPr>
        <w:t>Kubios</w:t>
      </w:r>
      <w:proofErr w:type="spellEnd"/>
      <w:r w:rsidRPr="00B020BF">
        <w:rPr>
          <w:rStyle w:val="jlqj4b"/>
          <w:rFonts w:ascii="Times New Roman" w:hAnsi="Times New Roman" w:cs="Times New Roman"/>
          <w:color w:val="000000" w:themeColor="text1"/>
          <w:sz w:val="24"/>
          <w:szCs w:val="24"/>
          <w:lang w:val="en-GB"/>
        </w:rPr>
        <w:t xml:space="preserve"> HRV Analysis 3.0.2 software</w:t>
      </w:r>
      <w:r w:rsidRPr="00B020BF">
        <w:rPr>
          <w:rStyle w:val="jlqj4b"/>
          <w:rFonts w:ascii="Times New Roman" w:hAnsi="Times New Roman" w:cs="Times New Roman"/>
          <w:color w:val="000000" w:themeColor="text1"/>
          <w:sz w:val="24"/>
          <w:szCs w:val="24"/>
          <w:lang w:val="en-GB"/>
        </w:rPr>
        <w:fldChar w:fldCharType="begin"/>
      </w:r>
      <w:r w:rsidR="009B0B92">
        <w:rPr>
          <w:rStyle w:val="jlqj4b"/>
          <w:rFonts w:ascii="Times New Roman" w:hAnsi="Times New Roman" w:cs="Times New Roman"/>
          <w:color w:val="000000" w:themeColor="text1"/>
          <w:sz w:val="24"/>
          <w:szCs w:val="24"/>
          <w:lang w:val="en-GB"/>
        </w:rPr>
        <w:instrText xml:space="preserve"> ADDIN EN.CITE &lt;EndNote&gt;&lt;Cite&gt;&lt;Author&gt;Tarvainen&lt;/Author&gt;&lt;Year&gt;2014&lt;/Year&gt;&lt;RecNum&gt;1417&lt;/RecNum&gt;&lt;DisplayText&gt;&lt;style face="superscript"&gt;32&lt;/style&gt;&lt;/DisplayText&gt;&lt;record&gt;&lt;rec-number&gt;1417&lt;/rec-number&gt;&lt;foreign-keys&gt;&lt;key app="EN" db-id="dzds2s55jp9dfae2wd95zvas9pzwws55zrae" timestamp="1529749163"&gt;1417&lt;/key&gt;&lt;/foreign-keys&gt;&lt;ref-type name="Journal Article"&gt;17&lt;/ref-type&gt;&lt;contributors&gt;&lt;authors&gt;&lt;author&gt;Tarvainen, Mika P&lt;/author&gt;&lt;author&gt;Niskanen, Juha-Pekka&lt;/author&gt;&lt;author&gt;Lipponen, Jukka A&lt;/author&gt;&lt;author&gt;Ranta-Aho, Perttu O&lt;/author&gt;&lt;author&gt;Karjalainen, Pasi A&lt;/author&gt;&lt;/authors&gt;&lt;/contributors&gt;&lt;titles&gt;&lt;title&gt;Kubios HRV–heart rate variability analysis software&lt;/title&gt;&lt;secondary-title&gt;Computer methods and programs in biomedicine&lt;/secondary-title&gt;&lt;/titles&gt;&lt;periodical&gt;&lt;full-title&gt;Computer methods and programs in biomedicine&lt;/full-title&gt;&lt;/periodical&gt;&lt;pages&gt;210-220&lt;/pages&gt;&lt;volume&gt;113&lt;/volume&gt;&lt;number&gt;1&lt;/number&gt;&lt;dates&gt;&lt;year&gt;2014&lt;/year&gt;&lt;/dates&gt;&lt;isbn&gt;0169-2607&lt;/isbn&gt;&lt;urls&gt;&lt;/urls&gt;&lt;electronic-resource-num&gt;10.1016/j.cmpb.2013.07.024&lt;/electronic-resource-num&gt;&lt;/record&gt;&lt;/Cite&gt;&lt;/EndNote&gt;</w:instrText>
      </w:r>
      <w:r w:rsidRPr="00B020BF">
        <w:rPr>
          <w:rStyle w:val="jlqj4b"/>
          <w:rFonts w:ascii="Times New Roman" w:hAnsi="Times New Roman" w:cs="Times New Roman"/>
          <w:color w:val="000000" w:themeColor="text1"/>
          <w:sz w:val="24"/>
          <w:szCs w:val="24"/>
          <w:lang w:val="en-GB"/>
        </w:rPr>
        <w:fldChar w:fldCharType="separate"/>
      </w:r>
      <w:r w:rsidR="009B0B92" w:rsidRPr="009B0B92">
        <w:rPr>
          <w:rStyle w:val="jlqj4b"/>
          <w:rFonts w:ascii="Times New Roman" w:hAnsi="Times New Roman" w:cs="Times New Roman"/>
          <w:noProof/>
          <w:color w:val="000000" w:themeColor="text1"/>
          <w:sz w:val="24"/>
          <w:szCs w:val="24"/>
          <w:vertAlign w:val="superscript"/>
          <w:lang w:val="en-GB"/>
        </w:rPr>
        <w:t>32</w:t>
      </w:r>
      <w:r w:rsidRPr="00B020BF">
        <w:rPr>
          <w:rStyle w:val="jlqj4b"/>
          <w:rFonts w:ascii="Times New Roman" w:hAnsi="Times New Roman" w:cs="Times New Roman"/>
          <w:color w:val="000000" w:themeColor="text1"/>
          <w:sz w:val="24"/>
          <w:szCs w:val="24"/>
          <w:lang w:val="en-GB"/>
        </w:rPr>
        <w:fldChar w:fldCharType="end"/>
      </w:r>
      <w:r w:rsidRPr="00B020BF">
        <w:rPr>
          <w:rStyle w:val="jlqj4b"/>
          <w:rFonts w:ascii="Times New Roman" w:hAnsi="Times New Roman" w:cs="Times New Roman"/>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 xml:space="preserve"> by applying the QRS detection algorithm included in this system.</w:t>
      </w:r>
    </w:p>
    <w:p w14:paraId="1029E0A6" w14:textId="32B04A26" w:rsidR="00F75C5E" w:rsidRPr="00B020BF" w:rsidRDefault="00F75C5E" w:rsidP="00F75C5E">
      <w:pPr>
        <w:autoSpaceDE w:val="0"/>
        <w:autoSpaceDN w:val="0"/>
        <w:adjustRightInd w:val="0"/>
        <w:spacing w:after="0" w:line="360" w:lineRule="auto"/>
        <w:rPr>
          <w:rFonts w:ascii="CharisSIL" w:eastAsia="CharisSIL" w:hAnsi="CharisSIL-Italic" w:cs="CharisSIL"/>
          <w:color w:val="000000" w:themeColor="text1"/>
          <w:sz w:val="16"/>
          <w:szCs w:val="16"/>
          <w:lang w:val="en-GB"/>
        </w:rPr>
      </w:pPr>
      <w:r>
        <w:rPr>
          <w:rFonts w:ascii="Times New Roman" w:eastAsia="CharisSIL" w:hAnsi="Times New Roman" w:cs="Times New Roman"/>
          <w:color w:val="000000" w:themeColor="text1"/>
          <w:sz w:val="24"/>
          <w:szCs w:val="24"/>
          <w:lang w:val="en-GB"/>
        </w:rPr>
        <w:t>We further inspected t</w:t>
      </w:r>
      <w:r w:rsidRPr="00B020BF">
        <w:rPr>
          <w:rFonts w:ascii="Times New Roman" w:eastAsia="CharisSIL" w:hAnsi="Times New Roman" w:cs="Times New Roman"/>
          <w:color w:val="000000" w:themeColor="text1"/>
          <w:sz w:val="24"/>
          <w:szCs w:val="24"/>
          <w:lang w:val="en-GB"/>
        </w:rPr>
        <w:t xml:space="preserve">he ECG recording data </w:t>
      </w:r>
      <w:r>
        <w:rPr>
          <w:rFonts w:ascii="Times New Roman" w:eastAsia="CharisSIL" w:hAnsi="Times New Roman" w:cs="Times New Roman"/>
          <w:color w:val="000000" w:themeColor="text1"/>
          <w:sz w:val="24"/>
          <w:szCs w:val="24"/>
          <w:lang w:val="en-GB"/>
        </w:rPr>
        <w:t>to avoid</w:t>
      </w:r>
      <w:r w:rsidRPr="00B020BF">
        <w:rPr>
          <w:rFonts w:ascii="Times New Roman" w:eastAsia="CharisSIL" w:hAnsi="Times New Roman" w:cs="Times New Roman"/>
          <w:color w:val="000000" w:themeColor="text1"/>
          <w:sz w:val="24"/>
          <w:szCs w:val="24"/>
          <w:lang w:val="en-GB"/>
        </w:rPr>
        <w:t xml:space="preserve"> artifacts caused by poor conductivity, large movements of the rib cage, </w:t>
      </w:r>
      <w:r>
        <w:rPr>
          <w:rFonts w:ascii="Times New Roman" w:eastAsia="CharisSIL" w:hAnsi="Times New Roman" w:cs="Times New Roman"/>
          <w:color w:val="000000" w:themeColor="text1"/>
          <w:sz w:val="24"/>
          <w:szCs w:val="24"/>
          <w:lang w:val="en-GB"/>
        </w:rPr>
        <w:t xml:space="preserve">and </w:t>
      </w:r>
      <w:r w:rsidRPr="00B020BF">
        <w:rPr>
          <w:rFonts w:ascii="Times New Roman" w:eastAsia="CharisSIL" w:hAnsi="Times New Roman" w:cs="Times New Roman"/>
          <w:color w:val="000000" w:themeColor="text1"/>
          <w:sz w:val="24"/>
          <w:szCs w:val="24"/>
          <w:lang w:val="en-GB"/>
        </w:rPr>
        <w:t xml:space="preserve">ventricular </w:t>
      </w:r>
      <w:r w:rsidRPr="00B020BF">
        <w:rPr>
          <w:rFonts w:ascii="Times New Roman" w:hAnsi="Times New Roman" w:cs="Times New Roman"/>
          <w:color w:val="000000" w:themeColor="text1"/>
          <w:sz w:val="24"/>
          <w:szCs w:val="24"/>
          <w:lang w:val="en-GB"/>
        </w:rPr>
        <w:t>ectopic heartbeats</w:t>
      </w:r>
      <w:r w:rsidRPr="00B020BF">
        <w:rPr>
          <w:rFonts w:ascii="Times New Roman" w:eastAsia="CharisSIL" w:hAnsi="Times New Roman" w:cs="Times New Roman"/>
          <w:color w:val="000000" w:themeColor="text1"/>
          <w:sz w:val="24"/>
          <w:szCs w:val="24"/>
          <w:lang w:val="en-GB"/>
        </w:rPr>
        <w:t xml:space="preserve">. Less than 1.4% of beats were identified as artifacts, although </w:t>
      </w:r>
      <w:r>
        <w:rPr>
          <w:rFonts w:ascii="Times New Roman" w:eastAsia="CharisSIL" w:hAnsi="Times New Roman" w:cs="Times New Roman"/>
          <w:color w:val="000000" w:themeColor="text1"/>
          <w:sz w:val="24"/>
          <w:szCs w:val="24"/>
          <w:lang w:val="en-GB"/>
        </w:rPr>
        <w:t xml:space="preserve">we removed </w:t>
      </w:r>
      <w:r w:rsidRPr="00B020BF">
        <w:rPr>
          <w:rFonts w:ascii="Times New Roman" w:eastAsia="CharisSIL" w:hAnsi="Times New Roman" w:cs="Times New Roman"/>
          <w:color w:val="000000" w:themeColor="text1"/>
          <w:sz w:val="24"/>
          <w:szCs w:val="24"/>
          <w:lang w:val="en-GB"/>
        </w:rPr>
        <w:t>two cases for bad recordings and abnormal heartbeat activity.</w:t>
      </w:r>
      <w:r>
        <w:rPr>
          <w:rFonts w:ascii="Times New Roman" w:eastAsia="CharisSIL" w:hAnsi="Times New Roman" w:cs="Times New Roman"/>
          <w:color w:val="000000" w:themeColor="text1"/>
          <w:sz w:val="24"/>
          <w:szCs w:val="24"/>
          <w:lang w:val="en-GB"/>
        </w:rPr>
        <w:t xml:space="preserve"> The </w:t>
      </w:r>
      <w:proofErr w:type="spellStart"/>
      <w:r>
        <w:rPr>
          <w:rFonts w:ascii="Times New Roman" w:eastAsia="CharisSIL" w:hAnsi="Times New Roman" w:cs="Times New Roman"/>
          <w:color w:val="000000" w:themeColor="text1"/>
          <w:sz w:val="24"/>
          <w:szCs w:val="24"/>
          <w:lang w:val="en-GB"/>
        </w:rPr>
        <w:t>Kubios</w:t>
      </w:r>
      <w:proofErr w:type="spellEnd"/>
      <w:r>
        <w:rPr>
          <w:rFonts w:ascii="Times New Roman" w:eastAsia="CharisSIL" w:hAnsi="Times New Roman" w:cs="Times New Roman"/>
          <w:color w:val="000000" w:themeColor="text1"/>
          <w:sz w:val="24"/>
          <w:szCs w:val="24"/>
          <w:lang w:val="en-GB"/>
        </w:rPr>
        <w:t xml:space="preserve"> HRV user’s guide manual describes HRV measures used in this study</w:t>
      </w:r>
      <w:r w:rsidRPr="00B020BF">
        <w:rPr>
          <w:rFonts w:ascii="Times New Roman" w:eastAsia="CharisSIL" w:hAnsi="Times New Roman" w:cs="Times New Roman"/>
          <w:color w:val="000000" w:themeColor="text1"/>
          <w:sz w:val="24"/>
          <w:szCs w:val="24"/>
          <w:lang w:val="en-GB"/>
        </w:rPr>
        <w:fldChar w:fldCharType="begin"/>
      </w:r>
      <w:r w:rsidR="009B0B92">
        <w:rPr>
          <w:rFonts w:ascii="Times New Roman" w:eastAsia="CharisSIL" w:hAnsi="Times New Roman" w:cs="Times New Roman"/>
          <w:color w:val="000000" w:themeColor="text1"/>
          <w:sz w:val="24"/>
          <w:szCs w:val="24"/>
          <w:lang w:val="en-GB"/>
        </w:rPr>
        <w:instrText xml:space="preserve"> ADDIN EN.CITE &lt;EndNote&gt;&lt;Cite&gt;&lt;Author&gt;Tarvainen&lt;/Author&gt;&lt;Year&gt;2006&lt;/Year&gt;&lt;RecNum&gt;1419&lt;/RecNum&gt;&lt;DisplayText&gt;&lt;style face="superscript"&gt;33,34&lt;/style&gt;&lt;/DisplayText&gt;&lt;record&gt;&lt;rec-number&gt;1419&lt;/rec-number&gt;&lt;foreign-keys&gt;&lt;key app="EN" db-id="dzds2s55jp9dfae2wd95zvas9pzwws55zrae" timestamp="1529754896"&gt;1419&lt;/key&gt;&lt;/foreign-keys&gt;&lt;ref-type name="Edited Book"&gt;28&lt;/ref-type&gt;&lt;contributors&gt;&lt;authors&gt;&lt;author&gt;Tarvainen, Mika P&lt;/author&gt;&lt;author&gt;Niskanen, Juha-Pekka&lt;/author&gt;&lt;/authors&gt;&lt;/contributors&gt;&lt;titles&gt;&lt;title&gt;Kubios HRV Analysis: User&amp;apos;s Guide&lt;/title&gt;&lt;secondary-title&gt;Biosignal Analysis and Medical Imaging Group (BSAMIG)&lt;/secondary-title&gt;&lt;/titles&gt;&lt;periodical&gt;&lt;full-title&gt;Biosignal Analysis and Medical Imaging Group (BSAMIG)&lt;/full-title&gt;&lt;/periodical&gt;&lt;volume&gt;109&lt;/volume&gt;&lt;dates&gt;&lt;year&gt;2006&lt;/year&gt;&lt;/dates&gt;&lt;urls&gt;&lt;related-urls&gt;&lt;url&gt;https://pdfs.semanticscholar.org/676d/5a5874db29eed5e1ddf97f605ae0467e85e1.pdf&lt;/url&gt;&lt;/related-urls&gt;&lt;/urls&gt;&lt;/record&gt;&lt;/Cite&gt;&lt;Cite&gt;&lt;Author&gt;Young&lt;/Author&gt;&lt;Year&gt;2015&lt;/Year&gt;&lt;RecNum&gt;1386&lt;/RecNum&gt;&lt;record&gt;&lt;rec-number&gt;1386&lt;/rec-number&gt;&lt;foreign-keys&gt;&lt;key app="EN" db-id="dzds2s55jp9dfae2wd95zvas9pzwws55zrae" timestamp="1529669848"&gt;1386&lt;/key&gt;&lt;/foreign-keys&gt;&lt;ref-type name="Journal Article"&gt;17&lt;/ref-type&gt;&lt;contributors&gt;&lt;authors&gt;&lt;author&gt;Young, Hayley&lt;/author&gt;&lt;author&gt;Benton, David&lt;/author&gt;&lt;/authors&gt;&lt;/contributors&gt;&lt;titles&gt;&lt;title&gt;We should be using nonlinear indices when relating heart-rate dynamics to cognition and mood&lt;/title&gt;&lt;secondary-title&gt;Scientific reports&lt;/secondary-title&gt;&lt;/titles&gt;&lt;periodical&gt;&lt;full-title&gt;Scientific reports&lt;/full-title&gt;&lt;/periodical&gt;&lt;pages&gt;16619&lt;/pages&gt;&lt;volume&gt;5&lt;/volume&gt;&lt;dates&gt;&lt;year&gt;2015&lt;/year&gt;&lt;/dates&gt;&lt;isbn&gt;2045-2322&lt;/isbn&gt;&lt;urls&gt;&lt;/urls&gt;&lt;electronic-resource-num&gt;10.1038/srep16619&lt;/electronic-resource-num&gt;&lt;/record&gt;&lt;/Cite&gt;&lt;/EndNote&gt;</w:instrText>
      </w:r>
      <w:r w:rsidRPr="00B020BF">
        <w:rPr>
          <w:rFonts w:ascii="Times New Roman" w:eastAsia="CharisSIL" w:hAnsi="Times New Roman" w:cs="Times New Roman"/>
          <w:color w:val="000000" w:themeColor="text1"/>
          <w:sz w:val="24"/>
          <w:szCs w:val="24"/>
          <w:lang w:val="en-GB"/>
        </w:rPr>
        <w:fldChar w:fldCharType="separate"/>
      </w:r>
      <w:r w:rsidR="009B0B92" w:rsidRPr="009B0B92">
        <w:rPr>
          <w:rFonts w:ascii="Times New Roman" w:eastAsia="CharisSIL" w:hAnsi="Times New Roman" w:cs="Times New Roman"/>
          <w:noProof/>
          <w:color w:val="000000" w:themeColor="text1"/>
          <w:sz w:val="24"/>
          <w:szCs w:val="24"/>
          <w:vertAlign w:val="superscript"/>
          <w:lang w:val="en-GB"/>
        </w:rPr>
        <w:t>33,34</w:t>
      </w:r>
      <w:r w:rsidRPr="00B020BF">
        <w:rPr>
          <w:rFonts w:ascii="Times New Roman" w:eastAsia="CharisSIL" w:hAnsi="Times New Roman" w:cs="Times New Roman"/>
          <w:color w:val="000000" w:themeColor="text1"/>
          <w:sz w:val="24"/>
          <w:szCs w:val="24"/>
          <w:lang w:val="en-GB"/>
        </w:rPr>
        <w:fldChar w:fldCharType="end"/>
      </w:r>
      <w:r w:rsidRPr="00B020BF">
        <w:rPr>
          <w:rFonts w:ascii="Times New Roman" w:eastAsia="CharisSIL" w:hAnsi="Times New Roman" w:cs="Times New Roman"/>
          <w:color w:val="000000" w:themeColor="text1"/>
          <w:sz w:val="24"/>
          <w:szCs w:val="24"/>
          <w:lang w:val="en-GB"/>
        </w:rPr>
        <w:t xml:space="preserve">. However, </w:t>
      </w:r>
      <w:r>
        <w:rPr>
          <w:rFonts w:ascii="Times New Roman" w:eastAsia="CharisSIL" w:hAnsi="Times New Roman" w:cs="Times New Roman"/>
          <w:color w:val="000000" w:themeColor="text1"/>
          <w:sz w:val="24"/>
          <w:szCs w:val="24"/>
          <w:lang w:val="en-GB"/>
        </w:rPr>
        <w:t>based on</w:t>
      </w:r>
      <w:r w:rsidRPr="00B020BF">
        <w:rPr>
          <w:rFonts w:ascii="Times New Roman" w:eastAsia="CharisSIL" w:hAnsi="Times New Roman" w:cs="Times New Roman"/>
          <w:color w:val="000000" w:themeColor="text1"/>
          <w:sz w:val="24"/>
          <w:szCs w:val="24"/>
          <w:lang w:val="en-GB"/>
        </w:rPr>
        <w:t xml:space="preserve"> our previous findings</w:t>
      </w:r>
      <w:r w:rsidRPr="00B020BF">
        <w:rPr>
          <w:rFonts w:ascii="Times New Roman" w:eastAsia="CharisSIL" w:hAnsi="Times New Roman" w:cs="Times New Roman"/>
          <w:color w:val="000000" w:themeColor="text1"/>
          <w:sz w:val="24"/>
          <w:szCs w:val="24"/>
          <w:lang w:val="en-GB"/>
        </w:rPr>
        <w:fldChar w:fldCharType="begin"/>
      </w:r>
      <w:r w:rsidR="009B0B92">
        <w:rPr>
          <w:rFonts w:ascii="Times New Roman" w:eastAsia="CharisSIL" w:hAnsi="Times New Roman" w:cs="Times New Roman"/>
          <w:color w:val="000000" w:themeColor="text1"/>
          <w:sz w:val="24"/>
          <w:szCs w:val="24"/>
          <w:lang w:val="en-GB"/>
        </w:rPr>
        <w:instrText xml:space="preserve"> ADDIN EN.CITE &lt;EndNote&gt;&lt;Cite&gt;&lt;Author&gt;De Pascalis&lt;/Author&gt;&lt;Year&gt;2019&lt;/Year&gt;&lt;RecNum&gt;1521&lt;/RecNum&gt;&lt;DisplayText&gt;&lt;style face="superscript"&gt;35&lt;/style&gt;&lt;/DisplayText&gt;&lt;record&gt;&lt;rec-number&gt;1521&lt;/rec-number&gt;&lt;foreign-keys&gt;&lt;key app="EN" db-id="dzds2s55jp9dfae2wd95zvas9pzwws55zrae" timestamp="1629744575"&gt;1521&lt;/key&gt;&lt;/foreign-keys&gt;&lt;ref-type name="Journal Article"&gt;17&lt;/ref-type&gt;&lt;contributors&gt;&lt;authors&gt;&lt;author&gt;De Pascalis, V.&lt;/author&gt;&lt;author&gt;Scacchia, P.&lt;/author&gt;&lt;/authors&gt;&lt;/contributors&gt;&lt;titles&gt;&lt;title&gt;The influence of reward sensitivity, heart rate dynamics and EEG-delta activity on placebo analgesia&lt;/title&gt;&lt;secondary-title&gt;Behavioural Brain Research&lt;/secondary-title&gt;&lt;/titles&gt;&lt;periodical&gt;&lt;full-title&gt;Behavioural Brain Research&lt;/full-title&gt;&lt;/periodical&gt;&lt;pages&gt;320-332&lt;/pages&gt;&lt;volume&gt;359&lt;/volume&gt;&lt;keywords&gt;&lt;keyword&gt;Behavioral approach system&lt;/keyword&gt;&lt;keyword&gt;Involuntariness&lt;/keyword&gt;&lt;keyword&gt;Tonic cold-pain&lt;/keyword&gt;&lt;keyword&gt;Placebo analgesia&lt;/keyword&gt;&lt;keyword&gt;Heart rate variability&lt;/keyword&gt;&lt;keyword&gt;EEG-delta activity&lt;/keyword&gt;&lt;/keywords&gt;&lt;dates&gt;&lt;year&gt;2019&lt;/year&gt;&lt;pub-dates&gt;&lt;date&gt;2019/02/01/&lt;/date&gt;&lt;/pub-dates&gt;&lt;/dates&gt;&lt;isbn&gt;0166-4328&lt;/isbn&gt;&lt;urls&gt;&lt;related-urls&gt;&lt;url&gt;https://www.sciencedirect.com/science/article/pii/S0166432818312312&lt;/url&gt;&lt;/related-urls&gt;&lt;/urls&gt;&lt;electronic-resource-num&gt;https://doi.org/10.1016/j.bbr.2018.11.014&lt;/electronic-resource-num&gt;&lt;/record&gt;&lt;/Cite&gt;&lt;/EndNote&gt;</w:instrText>
      </w:r>
      <w:r w:rsidRPr="00B020BF">
        <w:rPr>
          <w:rFonts w:ascii="Times New Roman" w:eastAsia="CharisSIL" w:hAnsi="Times New Roman" w:cs="Times New Roman"/>
          <w:color w:val="000000" w:themeColor="text1"/>
          <w:sz w:val="24"/>
          <w:szCs w:val="24"/>
          <w:lang w:val="en-GB"/>
        </w:rPr>
        <w:fldChar w:fldCharType="separate"/>
      </w:r>
      <w:r w:rsidR="009B0B92" w:rsidRPr="009B0B92">
        <w:rPr>
          <w:rFonts w:ascii="Times New Roman" w:eastAsia="CharisSIL" w:hAnsi="Times New Roman" w:cs="Times New Roman"/>
          <w:noProof/>
          <w:color w:val="000000" w:themeColor="text1"/>
          <w:sz w:val="24"/>
          <w:szCs w:val="24"/>
          <w:vertAlign w:val="superscript"/>
          <w:lang w:val="en-GB"/>
        </w:rPr>
        <w:t>35</w:t>
      </w:r>
      <w:r w:rsidRPr="00B020BF">
        <w:rPr>
          <w:rFonts w:ascii="Times New Roman" w:eastAsia="CharisSIL" w:hAnsi="Times New Roman" w:cs="Times New Roman"/>
          <w:color w:val="000000" w:themeColor="text1"/>
          <w:sz w:val="24"/>
          <w:szCs w:val="24"/>
          <w:lang w:val="en-GB"/>
        </w:rPr>
        <w:fldChar w:fldCharType="end"/>
      </w:r>
      <w:r w:rsidRPr="00B020BF">
        <w:rPr>
          <w:rFonts w:ascii="Times New Roman" w:eastAsia="CharisSIL" w:hAnsi="Times New Roman" w:cs="Times New Roman"/>
          <w:color w:val="000000" w:themeColor="text1"/>
          <w:sz w:val="24"/>
          <w:szCs w:val="24"/>
          <w:lang w:val="en-GB"/>
        </w:rPr>
        <w:t>, we selected, among linear methods measures, t</w:t>
      </w:r>
      <w:r w:rsidRPr="00B020BF">
        <w:rPr>
          <w:rFonts w:ascii="Times New Roman" w:hAnsi="Times New Roman" w:cs="Times New Roman"/>
          <w:color w:val="000000" w:themeColor="text1"/>
          <w:sz w:val="24"/>
          <w:szCs w:val="24"/>
          <w:lang w:val="en-GB"/>
        </w:rPr>
        <w:t>ime domain and frequency domain measures, and among</w:t>
      </w:r>
      <w:r w:rsidRPr="00B020BF">
        <w:rPr>
          <w:rFonts w:ascii="Times New Roman" w:eastAsia="CharisSIL" w:hAnsi="Times New Roman" w:cs="Times New Roman"/>
          <w:color w:val="000000" w:themeColor="text1"/>
          <w:sz w:val="24"/>
          <w:szCs w:val="24"/>
          <w:lang w:val="en-GB"/>
        </w:rPr>
        <w:t xml:space="preserve"> nonlinear methods, the measure of sample entropy.</w:t>
      </w:r>
    </w:p>
    <w:p w14:paraId="319BFD5F" w14:textId="77777777" w:rsidR="00F75C5E" w:rsidRPr="00B020BF" w:rsidRDefault="00F75C5E" w:rsidP="00F75C5E">
      <w:pPr>
        <w:autoSpaceDE w:val="0"/>
        <w:autoSpaceDN w:val="0"/>
        <w:adjustRightInd w:val="0"/>
        <w:spacing w:after="0" w:line="360" w:lineRule="auto"/>
        <w:rPr>
          <w:rFonts w:ascii="CharisSIL" w:eastAsia="CharisSIL" w:hAnsi="CharisSIL-Italic" w:cs="CharisSIL"/>
          <w:color w:val="000000" w:themeColor="text1"/>
          <w:sz w:val="16"/>
          <w:szCs w:val="16"/>
          <w:lang w:val="en-GB"/>
        </w:rPr>
      </w:pPr>
    </w:p>
    <w:p w14:paraId="485400C6" w14:textId="5450C16A" w:rsidR="00F75C5E" w:rsidRPr="00B020BF" w:rsidRDefault="00F75C5E" w:rsidP="00F75C5E">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r w:rsidRPr="00D10930">
        <w:rPr>
          <w:rFonts w:ascii="Times New Roman" w:hAnsi="Times New Roman" w:cs="Times New Roman"/>
          <w:b/>
          <w:bCs/>
          <w:color w:val="000000" w:themeColor="text1"/>
          <w:sz w:val="24"/>
          <w:szCs w:val="24"/>
          <w:lang w:val="en-GB"/>
        </w:rPr>
        <w:t>Time</w:t>
      </w:r>
      <w:r>
        <w:rPr>
          <w:rFonts w:ascii="Times New Roman" w:hAnsi="Times New Roman" w:cs="Times New Roman"/>
          <w:b/>
          <w:bCs/>
          <w:color w:val="000000" w:themeColor="text1"/>
          <w:sz w:val="24"/>
          <w:szCs w:val="24"/>
          <w:lang w:val="en-GB"/>
        </w:rPr>
        <w:t xml:space="preserve">- </w:t>
      </w:r>
      <w:r w:rsidRPr="00D10930">
        <w:rPr>
          <w:rFonts w:ascii="Times New Roman" w:hAnsi="Times New Roman" w:cs="Times New Roman"/>
          <w:b/>
          <w:bCs/>
          <w:color w:val="000000" w:themeColor="text1"/>
          <w:sz w:val="24"/>
          <w:szCs w:val="24"/>
          <w:lang w:val="en-GB"/>
        </w:rPr>
        <w:t>and frequency</w:t>
      </w:r>
      <w:r>
        <w:rPr>
          <w:rFonts w:ascii="Times New Roman" w:hAnsi="Times New Roman" w:cs="Times New Roman"/>
          <w:b/>
          <w:bCs/>
          <w:color w:val="000000" w:themeColor="text1"/>
          <w:sz w:val="24"/>
          <w:szCs w:val="24"/>
          <w:lang w:val="en-GB"/>
        </w:rPr>
        <w:t>-</w:t>
      </w:r>
      <w:r w:rsidRPr="00D10930">
        <w:rPr>
          <w:rFonts w:ascii="Times New Roman" w:hAnsi="Times New Roman" w:cs="Times New Roman"/>
          <w:b/>
          <w:bCs/>
          <w:color w:val="000000" w:themeColor="text1"/>
          <w:sz w:val="24"/>
          <w:szCs w:val="24"/>
          <w:lang w:val="en-GB"/>
        </w:rPr>
        <w:t>domain HRV analyses</w:t>
      </w:r>
      <w:r>
        <w:rPr>
          <w:rFonts w:ascii="Times New Roman" w:hAnsi="Times New Roman" w:cs="Times New Roman"/>
          <w:b/>
          <w:bCs/>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Time</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domain of R-R interval provided the mean IBI and standard deviation of normal-to-normal R-R interval (SDNN)</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which </w:t>
      </w:r>
      <w:r w:rsidRPr="00B020BF">
        <w:rPr>
          <w:rFonts w:ascii="Times New Roman" w:eastAsia="MinionPro-Regular" w:hAnsi="Times New Roman" w:cs="Times New Roman"/>
          <w:color w:val="000000" w:themeColor="text1"/>
          <w:sz w:val="24"/>
          <w:szCs w:val="24"/>
          <w:lang w:val="en-GB"/>
        </w:rPr>
        <w:t>measures total variability in the series</w:t>
      </w:r>
      <w:r w:rsidRPr="00B020BF">
        <w:rPr>
          <w:rFonts w:ascii="Times New Roman" w:eastAsia="CharisSIL" w:hAnsi="Times New Roman" w:cs="Times New Roman"/>
          <w:color w:val="000000" w:themeColor="text1"/>
          <w:sz w:val="24"/>
          <w:szCs w:val="24"/>
          <w:lang w:val="en-GB"/>
        </w:rPr>
        <w:t>. Additionally, frequency domain analysis consi</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ted </w:t>
      </w:r>
      <w:r>
        <w:rPr>
          <w:rFonts w:ascii="Times New Roman" w:eastAsia="CharisSIL" w:hAnsi="Times New Roman" w:cs="Times New Roman"/>
          <w:color w:val="000000" w:themeColor="text1"/>
          <w:sz w:val="24"/>
          <w:szCs w:val="24"/>
          <w:lang w:val="en-GB"/>
        </w:rPr>
        <w:t>of</w:t>
      </w:r>
      <w:r w:rsidRPr="00B020BF">
        <w:rPr>
          <w:rFonts w:ascii="Times New Roman" w:eastAsia="CharisSIL" w:hAnsi="Times New Roman" w:cs="Times New Roman"/>
          <w:color w:val="000000" w:themeColor="text1"/>
          <w:sz w:val="24"/>
          <w:szCs w:val="24"/>
          <w:lang w:val="en-GB"/>
        </w:rPr>
        <w:t xml:space="preserve"> the spectral analysis of IBI. These analyses first required a</w:t>
      </w:r>
      <w:r>
        <w:rPr>
          <w:rFonts w:ascii="Times New Roman" w:eastAsia="CharisSIL" w:hAnsi="Times New Roman" w:cs="Times New Roman"/>
          <w:color w:val="000000" w:themeColor="text1"/>
          <w:sz w:val="24"/>
          <w:szCs w:val="24"/>
          <w:lang w:val="en-GB"/>
        </w:rPr>
        <w:t>n</w:t>
      </w:r>
      <w:r w:rsidRPr="00B020BF">
        <w:rPr>
          <w:rFonts w:ascii="Times New Roman" w:eastAsia="CharisSIL" w:hAnsi="Times New Roman" w:cs="Times New Roman"/>
          <w:color w:val="000000" w:themeColor="text1"/>
          <w:sz w:val="24"/>
          <w:szCs w:val="24"/>
          <w:lang w:val="en-GB"/>
        </w:rPr>
        <w:t xml:space="preserve"> IBI time serie</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 into </w:t>
      </w:r>
      <w:r>
        <w:rPr>
          <w:rFonts w:ascii="Times New Roman" w:eastAsia="CharisSIL" w:hAnsi="Times New Roman" w:cs="Times New Roman"/>
          <w:color w:val="000000" w:themeColor="text1"/>
          <w:sz w:val="24"/>
          <w:szCs w:val="24"/>
          <w:lang w:val="en-GB"/>
        </w:rPr>
        <w:t xml:space="preserve">an </w:t>
      </w:r>
      <w:r w:rsidRPr="00B020BF">
        <w:rPr>
          <w:rFonts w:ascii="Times New Roman" w:eastAsia="CharisSIL" w:hAnsi="Times New Roman" w:cs="Times New Roman"/>
          <w:color w:val="000000" w:themeColor="text1"/>
          <w:sz w:val="24"/>
          <w:szCs w:val="24"/>
          <w:lang w:val="en-GB"/>
        </w:rPr>
        <w:t>equidistantly sampled series by cubic spline interpolation with a sampling rate of 4 Hz. The IBI time serie</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 was divided into overlapping windows using Welsh’s periodogram to reduce </w:t>
      </w:r>
      <w:r w:rsidR="00CA27F8">
        <w:rPr>
          <w:rFonts w:ascii="Times New Roman" w:eastAsia="CharisSIL" w:hAnsi="Times New Roman" w:cs="Times New Roman"/>
          <w:color w:val="000000" w:themeColor="text1"/>
          <w:sz w:val="24"/>
          <w:szCs w:val="24"/>
          <w:lang w:val="en-GB"/>
        </w:rPr>
        <w:t>leakage</w:t>
      </w:r>
      <w:r w:rsidRPr="00B020BF">
        <w:rPr>
          <w:rFonts w:ascii="Times New Roman" w:eastAsia="CharisSIL" w:hAnsi="Times New Roman" w:cs="Times New Roman"/>
          <w:color w:val="000000" w:themeColor="text1"/>
          <w:sz w:val="24"/>
          <w:szCs w:val="24"/>
          <w:lang w:val="en-GB"/>
        </w:rPr>
        <w:t xml:space="preserve">. Spectral analysis was then performed on these windowed segments using the Fast Fourier Transform (FFT). </w:t>
      </w:r>
      <w:r>
        <w:rPr>
          <w:rFonts w:ascii="Times New Roman" w:eastAsia="CharisSIL" w:hAnsi="Times New Roman" w:cs="Times New Roman"/>
          <w:color w:val="000000" w:themeColor="text1"/>
          <w:sz w:val="24"/>
          <w:szCs w:val="24"/>
          <w:lang w:val="en-GB"/>
        </w:rPr>
        <w:t>We obtained m</w:t>
      </w:r>
      <w:r w:rsidRPr="00B020BF">
        <w:rPr>
          <w:rFonts w:ascii="Times New Roman" w:eastAsia="CharisSIL" w:hAnsi="Times New Roman" w:cs="Times New Roman"/>
          <w:color w:val="000000" w:themeColor="text1"/>
          <w:sz w:val="24"/>
          <w:szCs w:val="24"/>
          <w:lang w:val="en-GB"/>
        </w:rPr>
        <w:t>ean spectral power measures for the Low Frequency (LF, 0.04–0.15 Hz) and High Frequency (HF, 0.15–0.4 Hz) bands, respectively</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indicating the influence of sympathetic and parasympathetic activity. </w:t>
      </w:r>
      <w:r>
        <w:rPr>
          <w:rFonts w:ascii="Times New Roman" w:eastAsia="CharisSIL" w:hAnsi="Times New Roman" w:cs="Times New Roman"/>
          <w:color w:val="000000" w:themeColor="text1"/>
          <w:sz w:val="24"/>
          <w:szCs w:val="24"/>
          <w:lang w:val="en-GB"/>
        </w:rPr>
        <w:t>We</w:t>
      </w:r>
      <w:r w:rsidRPr="00B020BF">
        <w:rPr>
          <w:rFonts w:ascii="Times New Roman" w:eastAsia="CharisSIL" w:hAnsi="Times New Roman" w:cs="Times New Roman"/>
          <w:color w:val="000000" w:themeColor="text1"/>
          <w:sz w:val="24"/>
          <w:szCs w:val="24"/>
          <w:lang w:val="en-GB"/>
        </w:rPr>
        <w:t xml:space="preserve"> also obtained </w:t>
      </w:r>
      <w:r>
        <w:rPr>
          <w:rFonts w:ascii="Times New Roman" w:eastAsia="CharisSIL" w:hAnsi="Times New Roman" w:cs="Times New Roman"/>
          <w:color w:val="000000" w:themeColor="text1"/>
          <w:sz w:val="24"/>
          <w:szCs w:val="24"/>
          <w:lang w:val="en-GB"/>
        </w:rPr>
        <w:t>t</w:t>
      </w:r>
      <w:r w:rsidRPr="00B020BF">
        <w:rPr>
          <w:rFonts w:ascii="Times New Roman" w:eastAsia="CharisSIL" w:hAnsi="Times New Roman" w:cs="Times New Roman"/>
          <w:color w:val="000000" w:themeColor="text1"/>
          <w:sz w:val="24"/>
          <w:szCs w:val="24"/>
          <w:lang w:val="en-GB"/>
        </w:rPr>
        <w:t xml:space="preserve">he LF/HF ratio as a balance measure of the autonomic nervous system (ANS). The guidelines of the </w:t>
      </w:r>
      <w:r w:rsidRPr="00B020BF">
        <w:rPr>
          <w:rFonts w:ascii="Times New Roman" w:eastAsia="CharisSIL" w:hAnsi="Times New Roman" w:cs="Times New Roman"/>
          <w:color w:val="000000" w:themeColor="text1"/>
          <w:sz w:val="24"/>
          <w:szCs w:val="24"/>
          <w:lang w:val="en-GB"/>
        </w:rPr>
        <w:lastRenderedPageBreak/>
        <w:t>Task Force of the European Society of Cardiology and The North American Society of Pacing and Electrophysiology</w:t>
      </w:r>
      <w:r w:rsidRPr="00B020BF">
        <w:rPr>
          <w:rFonts w:ascii="Times New Roman" w:eastAsia="CharisSIL" w:hAnsi="Times New Roman" w:cs="Times New Roman"/>
          <w:color w:val="000000" w:themeColor="text1"/>
          <w:sz w:val="24"/>
          <w:szCs w:val="24"/>
          <w:lang w:val="en-GB"/>
        </w:rPr>
        <w:fldChar w:fldCharType="begin"/>
      </w:r>
      <w:r w:rsidR="009B0B92">
        <w:rPr>
          <w:rFonts w:ascii="Times New Roman" w:eastAsia="CharisSIL" w:hAnsi="Times New Roman" w:cs="Times New Roman"/>
          <w:color w:val="000000" w:themeColor="text1"/>
          <w:sz w:val="24"/>
          <w:szCs w:val="24"/>
          <w:lang w:val="en-GB"/>
        </w:rPr>
        <w:instrText xml:space="preserve"> ADDIN EN.CITE &lt;EndNote&gt;&lt;Cite&gt;&lt;Author&gt;Malik&lt;/Author&gt;&lt;Year&gt;1996&lt;/Year&gt;&lt;RecNum&gt;1474&lt;/RecNum&gt;&lt;DisplayText&gt;&lt;style face="superscript"&gt;36&lt;/style&gt;&lt;/DisplayText&gt;&lt;record&gt;&lt;rec-number&gt;1474&lt;/rec-number&gt;&lt;foreign-keys&gt;&lt;key app="EN" db-id="dzds2s55jp9dfae2wd95zvas9pzwws55zrae" timestamp="1539017827"&gt;1474&lt;/key&gt;&lt;/foreign-keys&gt;&lt;ref-type name="Journal Article"&gt;17&lt;/ref-type&gt;&lt;contributors&gt;&lt;authors&gt;&lt;author&gt;Malik, M.&lt;/author&gt;&lt;author&gt;Bigger, J. T.&lt;/author&gt;&lt;author&gt;Camm, A. J.&lt;/author&gt;&lt;author&gt;Kleiger, R. E.&lt;/author&gt;&lt;author&gt;Malliani, A.&lt;/author&gt;&lt;author&gt;Moss, A. J.&lt;/author&gt;&lt;author&gt;Schwartz, P. J.&lt;/author&gt;&lt;/authors&gt;&lt;/contributors&gt;&lt;titles&gt;&lt;title&gt;Heart rate variability: Standards of measurement, physiological interpretation, and clinical use&lt;/title&gt;&lt;secondary-title&gt;European Heart Journal&lt;/secondary-title&gt;&lt;/titles&gt;&lt;periodical&gt;&lt;full-title&gt;European heart journal&lt;/full-title&gt;&lt;/periodical&gt;&lt;pages&gt;354-381&lt;/pages&gt;&lt;volume&gt;17&lt;/volume&gt;&lt;number&gt;3&lt;/number&gt;&lt;dates&gt;&lt;year&gt;1996&lt;/year&gt;&lt;/dates&gt;&lt;isbn&gt;0195-668X&lt;/isbn&gt;&lt;urls&gt;&lt;/urls&gt;&lt;electronic-resource-num&gt;10.1093/oxfordjournals.eurheartj.a014868&lt;/electronic-resource-num&gt;&lt;/record&gt;&lt;/Cite&gt;&lt;/EndNote&gt;</w:instrText>
      </w:r>
      <w:r w:rsidRPr="00B020BF">
        <w:rPr>
          <w:rFonts w:ascii="Times New Roman" w:eastAsia="CharisSIL" w:hAnsi="Times New Roman" w:cs="Times New Roman"/>
          <w:color w:val="000000" w:themeColor="text1"/>
          <w:sz w:val="24"/>
          <w:szCs w:val="24"/>
          <w:lang w:val="en-GB"/>
        </w:rPr>
        <w:fldChar w:fldCharType="separate"/>
      </w:r>
      <w:r w:rsidR="009B0B92" w:rsidRPr="009B0B92">
        <w:rPr>
          <w:rFonts w:ascii="Times New Roman" w:eastAsia="CharisSIL" w:hAnsi="Times New Roman" w:cs="Times New Roman"/>
          <w:noProof/>
          <w:color w:val="000000" w:themeColor="text1"/>
          <w:sz w:val="24"/>
          <w:szCs w:val="24"/>
          <w:vertAlign w:val="superscript"/>
          <w:lang w:val="en-GB"/>
        </w:rPr>
        <w:t>36</w:t>
      </w:r>
      <w:r w:rsidRPr="00B020BF">
        <w:rPr>
          <w:rFonts w:ascii="Times New Roman" w:eastAsia="CharisSIL" w:hAnsi="Times New Roman" w:cs="Times New Roman"/>
          <w:color w:val="000000" w:themeColor="text1"/>
          <w:sz w:val="24"/>
          <w:szCs w:val="24"/>
          <w:lang w:val="en-GB"/>
        </w:rPr>
        <w:fldChar w:fldCharType="end"/>
      </w:r>
      <w:r w:rsidRPr="00B020BF">
        <w:rPr>
          <w:rFonts w:ascii="Times New Roman" w:eastAsia="CharisSIL" w:hAnsi="Times New Roman" w:cs="Times New Roman"/>
          <w:color w:val="000000" w:themeColor="text1"/>
          <w:sz w:val="24"/>
          <w:szCs w:val="24"/>
          <w:lang w:val="en-GB"/>
        </w:rPr>
        <w:t xml:space="preserve"> </w:t>
      </w:r>
      <w:r w:rsidRPr="00D74F08">
        <w:rPr>
          <w:rFonts w:ascii="Times New Roman" w:eastAsia="CharisSIL" w:hAnsi="Times New Roman" w:cs="Times New Roman"/>
          <w:color w:val="000000" w:themeColor="text1"/>
          <w:sz w:val="24"/>
          <w:szCs w:val="24"/>
          <w:lang w:val="en-GB"/>
        </w:rPr>
        <w:t>served as a</w:t>
      </w:r>
      <w:r w:rsidRPr="00B020BF">
        <w:rPr>
          <w:rFonts w:ascii="Times New Roman" w:eastAsia="CharisSIL" w:hAnsi="Times New Roman" w:cs="Times New Roman"/>
          <w:color w:val="000000" w:themeColor="text1"/>
          <w:sz w:val="24"/>
          <w:szCs w:val="24"/>
          <w:lang w:val="en-GB"/>
        </w:rPr>
        <w:t xml:space="preserve"> reference for the obtained measures. These data were normalized.</w:t>
      </w:r>
    </w:p>
    <w:p w14:paraId="59AE8EE9" w14:textId="77777777" w:rsidR="00F75C5E" w:rsidRPr="00B020BF" w:rsidRDefault="00F75C5E" w:rsidP="00F75C5E">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p>
    <w:p w14:paraId="18AD5877" w14:textId="10C7720F" w:rsidR="00F75C5E" w:rsidRPr="00B020BF" w:rsidRDefault="00F75C5E" w:rsidP="00F75C5E">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r w:rsidRPr="00D10930">
        <w:rPr>
          <w:rFonts w:ascii="Times New Roman" w:hAnsi="Times New Roman" w:cs="Times New Roman"/>
          <w:b/>
          <w:bCs/>
          <w:color w:val="000000" w:themeColor="text1"/>
          <w:sz w:val="24"/>
          <w:szCs w:val="24"/>
          <w:lang w:val="en-GB"/>
        </w:rPr>
        <w:t>Sample entropy</w:t>
      </w:r>
      <w:r w:rsidRPr="00D10930">
        <w:rPr>
          <w:rFonts w:ascii="Times New Roman" w:eastAsia="CharisSIL" w:hAnsi="Times New Roman" w:cs="Times New Roman"/>
          <w:b/>
          <w:bCs/>
          <w:color w:val="000000" w:themeColor="text1"/>
          <w:sz w:val="24"/>
          <w:szCs w:val="24"/>
          <w:lang w:val="en-GB"/>
        </w:rPr>
        <w:t xml:space="preserve">. </w:t>
      </w:r>
      <w:r>
        <w:rPr>
          <w:rFonts w:ascii="Times New Roman" w:eastAsia="CharisSIL" w:hAnsi="Times New Roman" w:cs="Times New Roman"/>
          <w:b/>
          <w:bCs/>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Since classical linear HRV analysis alone provides few measures of the many factors involved in the regulation of the heart, among various nonlinear HRV measures</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we cho</w:t>
      </w:r>
      <w:r>
        <w:rPr>
          <w:rFonts w:ascii="Times New Roman" w:eastAsia="CharisSIL" w:hAnsi="Times New Roman" w:cs="Times New Roman"/>
          <w:color w:val="000000" w:themeColor="text1"/>
          <w:sz w:val="24"/>
          <w:szCs w:val="24"/>
          <w:lang w:val="en-GB"/>
        </w:rPr>
        <w:t>ose</w:t>
      </w:r>
      <w:r w:rsidRPr="00B020BF">
        <w:rPr>
          <w:rFonts w:ascii="Times New Roman" w:eastAsia="CharisSIL" w:hAnsi="Times New Roman" w:cs="Times New Roman"/>
          <w:color w:val="000000" w:themeColor="text1"/>
          <w:sz w:val="24"/>
          <w:szCs w:val="24"/>
          <w:lang w:val="en-GB"/>
        </w:rPr>
        <w:t xml:space="preserve"> sample entropy (</w:t>
      </w:r>
      <w:bookmarkStart w:id="4" w:name="_Hlk62493973"/>
      <w:proofErr w:type="spellStart"/>
      <w:r w:rsidRPr="00B020BF">
        <w:rPr>
          <w:rFonts w:ascii="Times New Roman" w:eastAsia="CharisSIL" w:hAnsi="Times New Roman" w:cs="Times New Roman"/>
          <w:color w:val="000000" w:themeColor="text1"/>
          <w:sz w:val="24"/>
          <w:szCs w:val="24"/>
          <w:lang w:val="en-GB"/>
        </w:rPr>
        <w:t>SampEn</w:t>
      </w:r>
      <w:bookmarkEnd w:id="4"/>
      <w:proofErr w:type="spellEnd"/>
      <w:r w:rsidRPr="00B020BF">
        <w:rPr>
          <w:rFonts w:ascii="Times New Roman" w:eastAsia="CharisSIL" w:hAnsi="Times New Roman" w:cs="Times New Roman"/>
          <w:color w:val="000000" w:themeColor="text1"/>
          <w:sz w:val="24"/>
          <w:szCs w:val="24"/>
          <w:lang w:val="en-GB"/>
        </w:rPr>
        <w:t xml:space="preserve">) to capture extra information from IBI variability. </w:t>
      </w:r>
      <w:r>
        <w:rPr>
          <w:rFonts w:ascii="Times New Roman" w:eastAsia="CharisSIL" w:hAnsi="Times New Roman" w:cs="Times New Roman"/>
          <w:color w:val="000000" w:themeColor="text1"/>
          <w:sz w:val="24"/>
          <w:szCs w:val="24"/>
          <w:lang w:val="en-GB"/>
        </w:rPr>
        <w:t>The e</w:t>
      </w:r>
      <w:r w:rsidRPr="00B020BF">
        <w:rPr>
          <w:rFonts w:ascii="Times New Roman" w:eastAsia="CharisSIL" w:hAnsi="Times New Roman" w:cs="Times New Roman"/>
          <w:color w:val="000000" w:themeColor="text1"/>
          <w:sz w:val="24"/>
          <w:szCs w:val="24"/>
          <w:lang w:val="en-GB"/>
        </w:rPr>
        <w:t>ntropy of a system is defined as the amount of information produced by a random source of data represent</w:t>
      </w:r>
      <w:r>
        <w:rPr>
          <w:rFonts w:ascii="Times New Roman" w:eastAsia="CharisSIL" w:hAnsi="Times New Roman" w:cs="Times New Roman"/>
          <w:color w:val="000000" w:themeColor="text1"/>
          <w:sz w:val="24"/>
          <w:szCs w:val="24"/>
          <w:lang w:val="en-GB"/>
        </w:rPr>
        <w:t>i</w:t>
      </w:r>
      <w:r w:rsidRPr="00B020BF">
        <w:rPr>
          <w:rFonts w:ascii="Times New Roman" w:eastAsia="CharisSIL" w:hAnsi="Times New Roman" w:cs="Times New Roman"/>
          <w:color w:val="000000" w:themeColor="text1"/>
          <w:sz w:val="24"/>
          <w:szCs w:val="24"/>
          <w:lang w:val="en-GB"/>
        </w:rPr>
        <w:t xml:space="preserve">ng the functioning system. </w:t>
      </w:r>
      <w:proofErr w:type="spellStart"/>
      <w:r w:rsidRPr="00B020BF">
        <w:rPr>
          <w:rFonts w:ascii="Times New Roman" w:eastAsia="CharisSIL" w:hAnsi="Times New Roman" w:cs="Times New Roman"/>
          <w:color w:val="000000" w:themeColor="text1"/>
          <w:sz w:val="24"/>
          <w:szCs w:val="24"/>
          <w:lang w:val="en-GB"/>
        </w:rPr>
        <w:t>SampEn</w:t>
      </w:r>
      <w:proofErr w:type="spellEnd"/>
      <w:r w:rsidRPr="00B020BF">
        <w:rPr>
          <w:rFonts w:ascii="Times New Roman" w:eastAsia="CharisSIL" w:hAnsi="Times New Roman" w:cs="Times New Roman"/>
          <w:color w:val="000000" w:themeColor="text1"/>
          <w:sz w:val="24"/>
          <w:szCs w:val="24"/>
          <w:lang w:val="en-GB"/>
        </w:rPr>
        <w:t xml:space="preserve"> </w:t>
      </w:r>
      <w:r w:rsidRPr="00B020BF">
        <w:rPr>
          <w:rStyle w:val="hgkelc"/>
          <w:rFonts w:ascii="Times New Roman" w:hAnsi="Times New Roman" w:cs="Times New Roman"/>
          <w:color w:val="000000" w:themeColor="text1"/>
          <w:sz w:val="24"/>
          <w:szCs w:val="24"/>
          <w:lang w:val="en-GB"/>
        </w:rPr>
        <w:t>is a modification of approximate entropy developed for estimating the complexity of physiological time-series signals</w:t>
      </w:r>
      <w:r w:rsidRPr="00B020BF">
        <w:rPr>
          <w:rStyle w:val="hgkelc"/>
          <w:rFonts w:ascii="Times New Roman" w:hAnsi="Times New Roman" w:cs="Times New Roman"/>
          <w:color w:val="000000" w:themeColor="text1"/>
          <w:sz w:val="24"/>
          <w:szCs w:val="24"/>
          <w:lang w:val="en-GB"/>
        </w:rPr>
        <w:fldChar w:fldCharType="begin"/>
      </w:r>
      <w:r w:rsidR="009B0B92">
        <w:rPr>
          <w:rStyle w:val="hgkelc"/>
          <w:rFonts w:ascii="Times New Roman" w:hAnsi="Times New Roman" w:cs="Times New Roman"/>
          <w:color w:val="000000" w:themeColor="text1"/>
          <w:sz w:val="24"/>
          <w:szCs w:val="24"/>
          <w:lang w:val="en-GB"/>
        </w:rPr>
        <w:instrText xml:space="preserve"> ADDIN EN.CITE &lt;EndNote&gt;&lt;Cite&gt;&lt;Author&gt;Richman&lt;/Author&gt;&lt;Year&gt;2000&lt;/Year&gt;&lt;RecNum&gt;1422&lt;/RecNum&gt;&lt;DisplayText&gt;&lt;style face="superscript"&gt;37&lt;/style&gt;&lt;/DisplayText&gt;&lt;record&gt;&lt;rec-number&gt;1422&lt;/rec-number&gt;&lt;foreign-keys&gt;&lt;key app="EN" db-id="dzds2s55jp9dfae2wd95zvas9pzwws55zrae" timestamp="1529757332"&gt;1422&lt;/key&gt;&lt;/foreign-keys&gt;&lt;ref-type name="Journal Article"&gt;17&lt;/ref-type&gt;&lt;contributors&gt;&lt;authors&gt;&lt;author&gt;Richman, Joshua S&lt;/author&gt;&lt;author&gt;Moorman, J Randall&lt;/author&gt;&lt;/authors&gt;&lt;/contributors&gt;&lt;titles&gt;&lt;title&gt;Physiological time-series analysis using approximate entropy and sample entropy&lt;/title&gt;&lt;secondary-title&gt;American Journal of Physiology-Heart and Circulatory Physiology&lt;/secondary-title&gt;&lt;/titles&gt;&lt;periodical&gt;&lt;full-title&gt;American Journal of Physiology-Heart and Circulatory Physiology&lt;/full-title&gt;&lt;/periodical&gt;&lt;pages&gt;H2039-H2049&lt;/pages&gt;&lt;volume&gt;278&lt;/volume&gt;&lt;number&gt;6&lt;/number&gt;&lt;dates&gt;&lt;year&gt;2000&lt;/year&gt;&lt;/dates&gt;&lt;isbn&gt;1522-1539&lt;/isbn&gt;&lt;urls&gt;&lt;/urls&gt;&lt;electronic-resource-num&gt;10.1152/ajpheart.2000.278.6.H2039&lt;/electronic-resource-num&gt;&lt;/record&gt;&lt;/Cite&gt;&lt;/EndNote&gt;</w:instrText>
      </w:r>
      <w:r w:rsidRPr="00B020BF">
        <w:rPr>
          <w:rStyle w:val="hgkelc"/>
          <w:rFonts w:ascii="Times New Roman" w:hAnsi="Times New Roman" w:cs="Times New Roman"/>
          <w:color w:val="000000" w:themeColor="text1"/>
          <w:sz w:val="24"/>
          <w:szCs w:val="24"/>
          <w:lang w:val="en-GB"/>
        </w:rPr>
        <w:fldChar w:fldCharType="separate"/>
      </w:r>
      <w:r w:rsidR="009B0B92" w:rsidRPr="009B0B92">
        <w:rPr>
          <w:rStyle w:val="hgkelc"/>
          <w:rFonts w:ascii="Times New Roman" w:hAnsi="Times New Roman" w:cs="Times New Roman"/>
          <w:noProof/>
          <w:color w:val="000000" w:themeColor="text1"/>
          <w:sz w:val="24"/>
          <w:szCs w:val="24"/>
          <w:vertAlign w:val="superscript"/>
          <w:lang w:val="en-GB"/>
        </w:rPr>
        <w:t>37</w:t>
      </w:r>
      <w:r w:rsidRPr="00B020BF">
        <w:rPr>
          <w:rStyle w:val="hgkelc"/>
          <w:rFonts w:ascii="Times New Roman" w:hAnsi="Times New Roman" w:cs="Times New Roman"/>
          <w:color w:val="000000" w:themeColor="text1"/>
          <w:sz w:val="24"/>
          <w:szCs w:val="24"/>
          <w:lang w:val="en-GB"/>
        </w:rPr>
        <w:fldChar w:fldCharType="end"/>
      </w:r>
      <w:r w:rsidRPr="00B020BF">
        <w:rPr>
          <w:rStyle w:val="hgkelc"/>
          <w:rFonts w:ascii="Times New Roman" w:hAnsi="Times New Roman" w:cs="Times New Roman"/>
          <w:color w:val="000000" w:themeColor="text1"/>
          <w:sz w:val="24"/>
          <w:szCs w:val="24"/>
          <w:lang w:val="en-GB"/>
        </w:rPr>
        <w:t xml:space="preserve">. </w:t>
      </w:r>
      <w:proofErr w:type="spellStart"/>
      <w:r w:rsidRPr="00B020BF">
        <w:rPr>
          <w:rFonts w:ascii="Times New Roman" w:hAnsi="Times New Roman" w:cs="Times New Roman"/>
          <w:color w:val="000000" w:themeColor="text1"/>
          <w:sz w:val="24"/>
          <w:szCs w:val="24"/>
          <w:lang w:val="en-GB"/>
        </w:rPr>
        <w:t>SampEn</w:t>
      </w:r>
      <w:proofErr w:type="spellEnd"/>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in comparison with approximate entropy</w:t>
      </w:r>
      <w:r>
        <w:rPr>
          <w:rFonts w:ascii="Times New Roman" w:hAnsi="Times New Roman" w:cs="Times New Roman"/>
          <w:color w:val="000000" w:themeColor="text1"/>
          <w:sz w:val="24"/>
          <w:szCs w:val="24"/>
          <w:lang w:val="en-GB"/>
        </w:rPr>
        <w:t>,</w:t>
      </w:r>
      <w:r w:rsidRPr="00B020BF">
        <w:rPr>
          <w:rFonts w:ascii="Times New Roman" w:hAnsi="Times New Roman" w:cs="Times New Roman"/>
          <w:color w:val="000000" w:themeColor="text1"/>
          <w:sz w:val="24"/>
          <w:szCs w:val="24"/>
          <w:lang w:val="en-GB"/>
        </w:rPr>
        <w:t xml:space="preserve"> has the main advantage of data length independence. </w:t>
      </w:r>
      <w:proofErr w:type="spellStart"/>
      <w:r w:rsidRPr="00B020BF">
        <w:rPr>
          <w:rFonts w:ascii="Times New Roman" w:eastAsia="CharisSIL" w:hAnsi="Times New Roman" w:cs="Times New Roman"/>
          <w:color w:val="000000" w:themeColor="text1"/>
          <w:sz w:val="24"/>
          <w:szCs w:val="24"/>
          <w:lang w:val="en-GB"/>
        </w:rPr>
        <w:t>SampEn</w:t>
      </w:r>
      <w:proofErr w:type="spellEnd"/>
      <w:r w:rsidRPr="00B020BF">
        <w:rPr>
          <w:rFonts w:ascii="Times New Roman" w:eastAsia="CharisSIL" w:hAnsi="Times New Roman" w:cs="Times New Roman"/>
          <w:color w:val="000000" w:themeColor="text1"/>
          <w:sz w:val="24"/>
          <w:szCs w:val="24"/>
          <w:lang w:val="en-GB"/>
        </w:rPr>
        <w:t xml:space="preserve"> has been described as the negative natural logarithm for conditional properties that a series of data points a certain distance apart, </w:t>
      </w:r>
      <w:r w:rsidRPr="00B020BF">
        <w:rPr>
          <w:rFonts w:ascii="Times New Roman" w:hAnsi="Times New Roman" w:cs="Times New Roman"/>
          <w:i/>
          <w:iCs/>
          <w:color w:val="000000" w:themeColor="text1"/>
          <w:sz w:val="24"/>
          <w:szCs w:val="24"/>
          <w:lang w:val="en-GB"/>
        </w:rPr>
        <w:t>m</w:t>
      </w:r>
      <w:r w:rsidRPr="00B020BF">
        <w:rPr>
          <w:rFonts w:ascii="Times New Roman" w:eastAsia="CharisSIL" w:hAnsi="Times New Roman" w:cs="Times New Roman"/>
          <w:color w:val="000000" w:themeColor="text1"/>
          <w:sz w:val="24"/>
          <w:szCs w:val="24"/>
          <w:lang w:val="en-GB"/>
        </w:rPr>
        <w:t xml:space="preserve">, would repeat itself at </w:t>
      </w:r>
      <w:r w:rsidRPr="00B020BF">
        <w:rPr>
          <w:rFonts w:ascii="Times New Roman" w:hAnsi="Times New Roman" w:cs="Times New Roman"/>
          <w:i/>
          <w:iCs/>
          <w:color w:val="000000" w:themeColor="text1"/>
          <w:sz w:val="24"/>
          <w:szCs w:val="24"/>
          <w:lang w:val="en-GB"/>
        </w:rPr>
        <w:t xml:space="preserve">m </w:t>
      </w:r>
      <w:r w:rsidRPr="00B020BF">
        <w:rPr>
          <w:rFonts w:ascii="Times New Roman" w:eastAsia="CharisSIL" w:hAnsi="Times New Roman" w:cs="Times New Roman"/>
          <w:color w:val="000000" w:themeColor="text1"/>
          <w:sz w:val="24"/>
          <w:szCs w:val="24"/>
          <w:lang w:val="en-GB"/>
        </w:rPr>
        <w:t>+ 1 where self-matches are not included in calculating the probability</w:t>
      </w:r>
      <w:r w:rsidRPr="00B020BF">
        <w:rPr>
          <w:rFonts w:ascii="Times New Roman" w:eastAsia="CharisSIL" w:hAnsi="Times New Roman" w:cs="Times New Roman"/>
          <w:color w:val="000000" w:themeColor="text1"/>
          <w:sz w:val="24"/>
          <w:szCs w:val="24"/>
          <w:lang w:val="en-GB"/>
        </w:rPr>
        <w:fldChar w:fldCharType="begin"/>
      </w:r>
      <w:r w:rsidR="009B0B92">
        <w:rPr>
          <w:rFonts w:ascii="Times New Roman" w:eastAsia="CharisSIL" w:hAnsi="Times New Roman" w:cs="Times New Roman"/>
          <w:color w:val="000000" w:themeColor="text1"/>
          <w:sz w:val="24"/>
          <w:szCs w:val="24"/>
          <w:lang w:val="en-GB"/>
        </w:rPr>
        <w:instrText xml:space="preserve"> ADDIN EN.CITE &lt;EndNote&gt;&lt;Cite&gt;&lt;Author&gt;Yentes&lt;/Author&gt;&lt;Year&gt;2013&lt;/Year&gt;&lt;RecNum&gt;1423&lt;/RecNum&gt;&lt;DisplayText&gt;&lt;style face="superscript"&gt;38&lt;/style&gt;&lt;/DisplayText&gt;&lt;record&gt;&lt;rec-number&gt;1423&lt;/rec-number&gt;&lt;foreign-keys&gt;&lt;key app="EN" db-id="dzds2s55jp9dfae2wd95zvas9pzwws55zrae" timestamp="1529757540"&gt;1423&lt;/key&gt;&lt;/foreign-keys&gt;&lt;ref-type name="Journal Article"&gt;17&lt;/ref-type&gt;&lt;contributors&gt;&lt;authors&gt;&lt;author&gt;Yentes, Jennifer M&lt;/author&gt;&lt;author&gt;Hunt, Nathaniel&lt;/author&gt;&lt;author&gt;Schmid, Kendra K&lt;/author&gt;&lt;author&gt;Kaipust, Jeffrey P&lt;/author&gt;&lt;author&gt;McGrath, Denise&lt;/author&gt;&lt;author&gt;Stergiou, Nicholas&lt;/author&gt;&lt;/authors&gt;&lt;/contributors&gt;&lt;titles&gt;&lt;title&gt;The appropriate use of approximate entropy and sample entropy with short data sets&lt;/title&gt;&lt;secondary-title&gt;Annals of biomedical engineering&lt;/secondary-title&gt;&lt;/titles&gt;&lt;periodical&gt;&lt;full-title&gt;Annals of biomedical engineering&lt;/full-title&gt;&lt;/periodical&gt;&lt;pages&gt;349-365&lt;/pages&gt;&lt;volume&gt;41&lt;/volume&gt;&lt;number&gt;2&lt;/number&gt;&lt;dates&gt;&lt;year&gt;2013&lt;/year&gt;&lt;/dates&gt;&lt;isbn&gt;0090-6964&lt;/isbn&gt;&lt;urls&gt;&lt;related-urls&gt;&lt;url&gt;http://sci-hub.tw/10.1007/s10439-012-0668-3&lt;/url&gt;&lt;/related-urls&gt;&lt;/urls&gt;&lt;/record&gt;&lt;/Cite&gt;&lt;/EndNote&gt;</w:instrText>
      </w:r>
      <w:r w:rsidRPr="00B020BF">
        <w:rPr>
          <w:rFonts w:ascii="Times New Roman" w:eastAsia="CharisSIL" w:hAnsi="Times New Roman" w:cs="Times New Roman"/>
          <w:color w:val="000000" w:themeColor="text1"/>
          <w:sz w:val="24"/>
          <w:szCs w:val="24"/>
          <w:lang w:val="en-GB"/>
        </w:rPr>
        <w:fldChar w:fldCharType="separate"/>
      </w:r>
      <w:r w:rsidR="009B0B92" w:rsidRPr="009B0B92">
        <w:rPr>
          <w:rFonts w:ascii="Times New Roman" w:eastAsia="CharisSIL" w:hAnsi="Times New Roman" w:cs="Times New Roman"/>
          <w:noProof/>
          <w:color w:val="000000" w:themeColor="text1"/>
          <w:sz w:val="24"/>
          <w:szCs w:val="24"/>
          <w:vertAlign w:val="superscript"/>
          <w:lang w:val="en-GB"/>
        </w:rPr>
        <w:t>38</w:t>
      </w:r>
      <w:r w:rsidRPr="00B020BF">
        <w:rPr>
          <w:rFonts w:ascii="Times New Roman" w:eastAsia="CharisSIL" w:hAnsi="Times New Roman" w:cs="Times New Roman"/>
          <w:color w:val="000000" w:themeColor="text1"/>
          <w:sz w:val="24"/>
          <w:szCs w:val="24"/>
          <w:lang w:val="en-GB"/>
        </w:rPr>
        <w:fldChar w:fldCharType="end"/>
      </w:r>
      <w:r w:rsidRPr="00B020BF">
        <w:rPr>
          <w:rFonts w:ascii="Times New Roman" w:eastAsia="CharisSIL" w:hAnsi="Times New Roman" w:cs="Times New Roman"/>
          <w:color w:val="000000" w:themeColor="text1"/>
          <w:sz w:val="24"/>
          <w:szCs w:val="24"/>
          <w:lang w:val="en-GB"/>
        </w:rPr>
        <w:t>. I</w:t>
      </w:r>
      <w:r w:rsidRPr="00B020BF">
        <w:rPr>
          <w:rFonts w:ascii="Times New Roman" w:hAnsi="Times New Roman" w:cs="Times New Roman"/>
          <w:color w:val="000000" w:themeColor="text1"/>
          <w:sz w:val="24"/>
          <w:szCs w:val="24"/>
          <w:lang w:val="en-GB"/>
        </w:rPr>
        <w:t xml:space="preserve">t is clear from </w:t>
      </w:r>
      <w:r w:rsidRPr="00B020BF">
        <w:rPr>
          <w:rFonts w:ascii="Times New Roman" w:eastAsia="CharisSIL" w:hAnsi="Times New Roman" w:cs="Times New Roman"/>
          <w:color w:val="000000" w:themeColor="text1"/>
          <w:sz w:val="24"/>
          <w:szCs w:val="24"/>
          <w:lang w:val="en-GB"/>
        </w:rPr>
        <w:t xml:space="preserve">its definition that </w:t>
      </w:r>
      <w:proofErr w:type="spellStart"/>
      <w:r w:rsidRPr="00B020BF">
        <w:rPr>
          <w:rFonts w:ascii="Times New Roman" w:eastAsia="CharisSIL" w:hAnsi="Times New Roman" w:cs="Times New Roman"/>
          <w:color w:val="000000" w:themeColor="text1"/>
          <w:sz w:val="24"/>
          <w:szCs w:val="24"/>
          <w:lang w:val="en-GB"/>
        </w:rPr>
        <w:t>SampEn</w:t>
      </w:r>
      <w:proofErr w:type="spellEnd"/>
      <w:r w:rsidRPr="00B020BF">
        <w:rPr>
          <w:rFonts w:ascii="Times New Roman" w:eastAsia="CharisSIL" w:hAnsi="Times New Roman" w:cs="Times New Roman"/>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 xml:space="preserve">will </w:t>
      </w:r>
      <w:r>
        <w:rPr>
          <w:rFonts w:ascii="Times New Roman" w:hAnsi="Times New Roman" w:cs="Times New Roman"/>
          <w:color w:val="000000" w:themeColor="text1"/>
          <w:sz w:val="24"/>
          <w:szCs w:val="24"/>
          <w:lang w:val="en-GB"/>
        </w:rPr>
        <w:t>always be</w:t>
      </w:r>
      <w:r w:rsidRPr="00B020BF">
        <w:rPr>
          <w:rFonts w:ascii="Times New Roman" w:hAnsi="Times New Roman" w:cs="Times New Roman"/>
          <w:color w:val="000000" w:themeColor="text1"/>
          <w:sz w:val="24"/>
          <w:szCs w:val="24"/>
          <w:lang w:val="en-GB"/>
        </w:rPr>
        <w:t xml:space="preserve"> either zero or positive value. A smaller value of </w:t>
      </w:r>
      <w:proofErr w:type="spellStart"/>
      <w:r w:rsidRPr="00B020BF">
        <w:rPr>
          <w:rFonts w:ascii="Times New Roman" w:hAnsi="Times New Roman" w:cs="Times New Roman"/>
          <w:color w:val="000000" w:themeColor="text1"/>
          <w:sz w:val="24"/>
          <w:szCs w:val="24"/>
          <w:lang w:val="en-GB"/>
        </w:rPr>
        <w:t>Sa</w:t>
      </w:r>
      <w:r w:rsidRPr="00B020BF">
        <w:rPr>
          <w:rStyle w:val="mwe-math-mathml-inline"/>
          <w:rFonts w:ascii="Times New Roman" w:hAnsi="Times New Roman"/>
          <w:vanish/>
          <w:color w:val="000000" w:themeColor="text1"/>
          <w:sz w:val="24"/>
          <w:szCs w:val="24"/>
          <w:lang w:val="en-GB"/>
        </w:rPr>
        <w:t xml:space="preserve">S a m p E n {\displaystyle SampEn} </w:t>
      </w:r>
      <w:r w:rsidRPr="00B020BF">
        <w:rPr>
          <w:rStyle w:val="mwe-math-mathml-inline"/>
          <w:rFonts w:ascii="Times New Roman" w:hAnsi="Times New Roman"/>
          <w:color w:val="000000" w:themeColor="text1"/>
          <w:sz w:val="24"/>
          <w:szCs w:val="24"/>
          <w:lang w:val="en-GB"/>
        </w:rPr>
        <w:t>AmpEn</w:t>
      </w:r>
      <w:proofErr w:type="spellEnd"/>
      <w:r w:rsidRPr="00B020BF">
        <w:rPr>
          <w:rStyle w:val="mwe-math-mathml-inline"/>
          <w:rFonts w:ascii="Times New Roman" w:hAnsi="Times New Roman"/>
          <w:color w:val="000000" w:themeColor="text1"/>
          <w:sz w:val="24"/>
          <w:szCs w:val="24"/>
          <w:lang w:val="en-GB"/>
        </w:rPr>
        <w:t xml:space="preserve"> </w:t>
      </w:r>
      <w:r w:rsidRPr="00B020BF">
        <w:rPr>
          <w:rFonts w:ascii="Times New Roman" w:hAnsi="Times New Roman" w:cs="Times New Roman"/>
          <w:color w:val="000000" w:themeColor="text1"/>
          <w:sz w:val="24"/>
          <w:szCs w:val="24"/>
          <w:lang w:val="en-GB"/>
        </w:rPr>
        <w:t xml:space="preserve">indicates more </w:t>
      </w:r>
      <w:hyperlink r:id="rId8" w:tooltip="Self-similarity" w:history="1">
        <w:r w:rsidRPr="00B020BF">
          <w:rPr>
            <w:rStyle w:val="Collegamentoipertestuale"/>
            <w:rFonts w:ascii="Times New Roman" w:hAnsi="Times New Roman" w:cs="Times New Roman"/>
            <w:color w:val="000000" w:themeColor="text1"/>
            <w:sz w:val="24"/>
            <w:szCs w:val="24"/>
            <w:lang w:val="en-GB"/>
          </w:rPr>
          <w:t>self-similarity</w:t>
        </w:r>
      </w:hyperlink>
      <w:r w:rsidRPr="00B020BF">
        <w:rPr>
          <w:rFonts w:ascii="Times New Roman" w:hAnsi="Times New Roman" w:cs="Times New Roman"/>
          <w:color w:val="000000" w:themeColor="text1"/>
          <w:sz w:val="24"/>
          <w:szCs w:val="24"/>
          <w:lang w:val="en-GB"/>
        </w:rPr>
        <w:t xml:space="preserve"> in </w:t>
      </w:r>
      <w:r>
        <w:rPr>
          <w:rFonts w:ascii="Times New Roman" w:hAnsi="Times New Roman" w:cs="Times New Roman"/>
          <w:color w:val="000000" w:themeColor="text1"/>
          <w:sz w:val="24"/>
          <w:szCs w:val="24"/>
          <w:lang w:val="en-GB"/>
        </w:rPr>
        <w:t xml:space="preserve">the </w:t>
      </w:r>
      <w:r w:rsidRPr="00B020BF">
        <w:rPr>
          <w:rFonts w:ascii="Times New Roman" w:hAnsi="Times New Roman" w:cs="Times New Roman"/>
          <w:color w:val="000000" w:themeColor="text1"/>
          <w:sz w:val="24"/>
          <w:szCs w:val="24"/>
          <w:lang w:val="en-GB"/>
        </w:rPr>
        <w:t xml:space="preserve">data set or less noise. </w:t>
      </w:r>
      <w:r w:rsidRPr="00B020BF">
        <w:rPr>
          <w:rFonts w:ascii="Times New Roman" w:eastAsia="CharisSIL" w:hAnsi="Times New Roman" w:cs="Times New Roman"/>
          <w:color w:val="000000" w:themeColor="text1"/>
          <w:sz w:val="24"/>
          <w:szCs w:val="24"/>
          <w:lang w:val="en-GB"/>
        </w:rPr>
        <w:t xml:space="preserve">The </w:t>
      </w:r>
      <w:proofErr w:type="spellStart"/>
      <w:r w:rsidRPr="00B020BF">
        <w:rPr>
          <w:rFonts w:ascii="Times New Roman" w:eastAsia="CharisSIL" w:hAnsi="Times New Roman" w:cs="Times New Roman"/>
          <w:color w:val="000000" w:themeColor="text1"/>
          <w:sz w:val="24"/>
          <w:szCs w:val="24"/>
          <w:lang w:val="en-GB"/>
        </w:rPr>
        <w:t>SampEn</w:t>
      </w:r>
      <w:proofErr w:type="spellEnd"/>
      <w:r w:rsidRPr="00B020BF">
        <w:rPr>
          <w:rFonts w:ascii="Times New Roman" w:eastAsia="CharisSIL" w:hAnsi="Times New Roman" w:cs="Times New Roman"/>
          <w:color w:val="000000" w:themeColor="text1"/>
          <w:sz w:val="24"/>
          <w:szCs w:val="24"/>
          <w:lang w:val="en-GB"/>
        </w:rPr>
        <w:t xml:space="preserve"> is dependent </w:t>
      </w:r>
      <w:r>
        <w:rPr>
          <w:rFonts w:ascii="Times New Roman" w:eastAsia="CharisSIL" w:hAnsi="Times New Roman" w:cs="Times New Roman"/>
          <w:color w:val="000000" w:themeColor="text1"/>
          <w:sz w:val="24"/>
          <w:szCs w:val="24"/>
          <w:lang w:val="en-GB"/>
        </w:rPr>
        <w:t>on</w:t>
      </w:r>
      <w:r w:rsidRPr="00B020BF">
        <w:rPr>
          <w:rFonts w:ascii="Times New Roman" w:eastAsia="CharisSIL" w:hAnsi="Times New Roman" w:cs="Times New Roman"/>
          <w:color w:val="000000" w:themeColor="text1"/>
          <w:sz w:val="24"/>
          <w:szCs w:val="24"/>
          <w:lang w:val="en-GB"/>
        </w:rPr>
        <w:t xml:space="preserve"> two parameters: the embedding dimension </w:t>
      </w:r>
      <w:r w:rsidRPr="00B020BF">
        <w:rPr>
          <w:rFonts w:ascii="Times New Roman" w:hAnsi="Times New Roman" w:cs="Times New Roman"/>
          <w:i/>
          <w:iCs/>
          <w:color w:val="000000" w:themeColor="text1"/>
          <w:sz w:val="24"/>
          <w:szCs w:val="24"/>
          <w:lang w:val="en-GB"/>
        </w:rPr>
        <w:t xml:space="preserve">m </w:t>
      </w:r>
      <w:r w:rsidRPr="00B020BF">
        <w:rPr>
          <w:rFonts w:ascii="Times New Roman" w:eastAsia="CharisSIL" w:hAnsi="Times New Roman" w:cs="Times New Roman"/>
          <w:color w:val="000000" w:themeColor="text1"/>
          <w:sz w:val="24"/>
          <w:szCs w:val="24"/>
          <w:lang w:val="en-GB"/>
        </w:rPr>
        <w:t xml:space="preserve">and the tolerance </w:t>
      </w:r>
      <w:r w:rsidRPr="00B020BF">
        <w:rPr>
          <w:rFonts w:ascii="Times New Roman" w:hAnsi="Times New Roman" w:cs="Times New Roman"/>
          <w:i/>
          <w:iCs/>
          <w:color w:val="000000" w:themeColor="text1"/>
          <w:sz w:val="24"/>
          <w:szCs w:val="24"/>
          <w:lang w:val="en-GB"/>
        </w:rPr>
        <w:t>r</w:t>
      </w:r>
      <w:r w:rsidRPr="00B020BF">
        <w:rPr>
          <w:rFonts w:ascii="Times New Roman" w:hAnsi="Times New Roman" w:cs="Times New Roman"/>
          <w:color w:val="000000" w:themeColor="text1"/>
          <w:sz w:val="24"/>
          <w:szCs w:val="24"/>
          <w:lang w:val="en-GB"/>
        </w:rPr>
        <w:t>.</w:t>
      </w:r>
      <w:r w:rsidRPr="00B020BF">
        <w:rPr>
          <w:rFonts w:ascii="Times New Roman" w:hAnsi="Times New Roman" w:cs="Times New Roman"/>
          <w:i/>
          <w:iCs/>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In the current study</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the generally used values for these parameters were: </w:t>
      </w:r>
      <w:r w:rsidRPr="00B020BF">
        <w:rPr>
          <w:rFonts w:ascii="Times New Roman" w:hAnsi="Times New Roman" w:cs="Times New Roman"/>
          <w:i/>
          <w:iCs/>
          <w:color w:val="000000" w:themeColor="text1"/>
          <w:sz w:val="24"/>
          <w:szCs w:val="24"/>
          <w:lang w:val="en-GB"/>
        </w:rPr>
        <w:t xml:space="preserve">m </w:t>
      </w:r>
      <w:r w:rsidRPr="00B020BF">
        <w:rPr>
          <w:rFonts w:ascii="Times New Roman" w:eastAsia="CharisSIL" w:hAnsi="Times New Roman" w:cs="Times New Roman"/>
          <w:color w:val="000000" w:themeColor="text1"/>
          <w:sz w:val="24"/>
          <w:szCs w:val="24"/>
          <w:lang w:val="en-GB"/>
        </w:rPr>
        <w:t xml:space="preserve">= 2 and </w:t>
      </w:r>
      <w:r w:rsidRPr="00B020BF">
        <w:rPr>
          <w:rFonts w:ascii="Times New Roman" w:hAnsi="Times New Roman" w:cs="Times New Roman"/>
          <w:i/>
          <w:iCs/>
          <w:color w:val="000000" w:themeColor="text1"/>
          <w:sz w:val="24"/>
          <w:szCs w:val="24"/>
          <w:lang w:val="en-GB"/>
        </w:rPr>
        <w:t xml:space="preserve">r </w:t>
      </w:r>
      <w:r w:rsidRPr="00B020BF">
        <w:rPr>
          <w:rFonts w:ascii="Times New Roman" w:eastAsia="CharisSIL" w:hAnsi="Times New Roman" w:cs="Times New Roman"/>
          <w:color w:val="000000" w:themeColor="text1"/>
          <w:sz w:val="24"/>
          <w:szCs w:val="24"/>
          <w:lang w:val="en-GB"/>
        </w:rPr>
        <w:t>= 0.2 SDNN</w:t>
      </w:r>
      <w:r w:rsidRPr="00B020BF">
        <w:rPr>
          <w:rFonts w:ascii="Times New Roman" w:eastAsia="CharisSIL" w:hAnsi="Times New Roman" w:cs="Times New Roman"/>
          <w:color w:val="000000" w:themeColor="text1"/>
          <w:sz w:val="24"/>
          <w:szCs w:val="24"/>
          <w:lang w:val="en-GB"/>
        </w:rPr>
        <w:fldChar w:fldCharType="begin"/>
      </w:r>
      <w:r w:rsidR="009B0B92">
        <w:rPr>
          <w:rFonts w:ascii="Times New Roman" w:eastAsia="CharisSIL" w:hAnsi="Times New Roman" w:cs="Times New Roman"/>
          <w:color w:val="000000" w:themeColor="text1"/>
          <w:sz w:val="24"/>
          <w:szCs w:val="24"/>
          <w:lang w:val="en-GB"/>
        </w:rPr>
        <w:instrText xml:space="preserve"> ADDIN EN.CITE &lt;EndNote&gt;&lt;Cite&gt;&lt;Author&gt;Richman&lt;/Author&gt;&lt;Year&gt;2000&lt;/Year&gt;&lt;RecNum&gt;1422&lt;/RecNum&gt;&lt;DisplayText&gt;&lt;style face="superscript"&gt;37,39&lt;/style&gt;&lt;/DisplayText&gt;&lt;record&gt;&lt;rec-number&gt;1422&lt;/rec-number&gt;&lt;foreign-keys&gt;&lt;key app="EN" db-id="dzds2s55jp9dfae2wd95zvas9pzwws55zrae" timestamp="1529757332"&gt;1422&lt;/key&gt;&lt;/foreign-keys&gt;&lt;ref-type name="Journal Article"&gt;17&lt;/ref-type&gt;&lt;contributors&gt;&lt;authors&gt;&lt;author&gt;Richman, Joshua S&lt;/author&gt;&lt;author&gt;Moorman, J Randall&lt;/author&gt;&lt;/authors&gt;&lt;/contributors&gt;&lt;titles&gt;&lt;title&gt;Physiological time-series analysis using approximate entropy and sample entropy&lt;/title&gt;&lt;secondary-title&gt;American Journal of Physiology-Heart and Circulatory Physiology&lt;/secondary-title&gt;&lt;/titles&gt;&lt;periodical&gt;&lt;full-title&gt;American Journal of Physiology-Heart and Circulatory Physiology&lt;/full-title&gt;&lt;/periodical&gt;&lt;pages&gt;H2039-H2049&lt;/pages&gt;&lt;volume&gt;278&lt;/volume&gt;&lt;number&gt;6&lt;/number&gt;&lt;dates&gt;&lt;year&gt;2000&lt;/year&gt;&lt;/dates&gt;&lt;isbn&gt;1522-1539&lt;/isbn&gt;&lt;urls&gt;&lt;/urls&gt;&lt;electronic-resource-num&gt;10.1152/ajpheart.2000.278.6.H2039&lt;/electronic-resource-num&gt;&lt;/record&gt;&lt;/Cite&gt;&lt;Cite&gt;&lt;Author&gt;Fusheng&lt;/Author&gt;&lt;Year&gt;2001&lt;/Year&gt;&lt;RecNum&gt;1425&lt;/RecNum&gt;&lt;record&gt;&lt;rec-number&gt;1425&lt;/rec-number&gt;&lt;foreign-keys&gt;&lt;key app="EN" db-id="dzds2s55jp9dfae2wd95zvas9pzwws55zrae" timestamp="1529766968"&gt;1425&lt;/key&gt;&lt;/foreign-keys&gt;&lt;ref-type name="Journal Article"&gt;17&lt;/ref-type&gt;&lt;contributors&gt;&lt;authors&gt;&lt;author&gt;Fusheng, Yang&lt;/author&gt;&lt;author&gt;Bo, Hong&lt;/author&gt;&lt;author&gt;Qingyu, Tang&lt;/author&gt;&lt;/authors&gt;&lt;/contributors&gt;&lt;titles&gt;&lt;title&gt;Approximate entropy and its application to biosignal analysis&lt;/title&gt;&lt;secondary-title&gt;Nonlinear Biomedical Signal Processing: Dynamic Analysis and Modeling, Volume 2&lt;/secondary-title&gt;&lt;/titles&gt;&lt;periodical&gt;&lt;full-title&gt;Nonlinear Biomedical Signal Processing: Dynamic Analysis and Modeling, Volume 2&lt;/full-title&gt;&lt;/periodical&gt;&lt;pages&gt;72-91&lt;/pages&gt;&lt;dates&gt;&lt;year&gt;2001&lt;/year&gt;&lt;/dates&gt;&lt;isbn&gt;0470545372&lt;/isbn&gt;&lt;urls&gt;&lt;/urls&gt;&lt;electronic-resource-num&gt;10.1109/9780470545379.ch3&lt;/electronic-resource-num&gt;&lt;/record&gt;&lt;/Cite&gt;&lt;/EndNote&gt;</w:instrText>
      </w:r>
      <w:r w:rsidRPr="00B020BF">
        <w:rPr>
          <w:rFonts w:ascii="Times New Roman" w:eastAsia="CharisSIL" w:hAnsi="Times New Roman" w:cs="Times New Roman"/>
          <w:color w:val="000000" w:themeColor="text1"/>
          <w:sz w:val="24"/>
          <w:szCs w:val="24"/>
          <w:lang w:val="en-GB"/>
        </w:rPr>
        <w:fldChar w:fldCharType="separate"/>
      </w:r>
      <w:r w:rsidR="009B0B92" w:rsidRPr="009B0B92">
        <w:rPr>
          <w:rFonts w:ascii="Times New Roman" w:eastAsia="CharisSIL" w:hAnsi="Times New Roman" w:cs="Times New Roman"/>
          <w:noProof/>
          <w:color w:val="000000" w:themeColor="text1"/>
          <w:sz w:val="24"/>
          <w:szCs w:val="24"/>
          <w:vertAlign w:val="superscript"/>
          <w:lang w:val="en-GB"/>
        </w:rPr>
        <w:t>37,39</w:t>
      </w:r>
      <w:r w:rsidRPr="00B020BF">
        <w:rPr>
          <w:rFonts w:ascii="Times New Roman" w:eastAsia="CharisSIL" w:hAnsi="Times New Roman" w:cs="Times New Roman"/>
          <w:color w:val="000000" w:themeColor="text1"/>
          <w:sz w:val="24"/>
          <w:szCs w:val="24"/>
          <w:lang w:val="en-GB"/>
        </w:rPr>
        <w:fldChar w:fldCharType="end"/>
      </w:r>
      <w:r w:rsidRPr="00B020BF">
        <w:rPr>
          <w:rFonts w:ascii="Times New Roman" w:eastAsia="CharisSIL" w:hAnsi="Times New Roman" w:cs="Times New Roman"/>
          <w:color w:val="000000" w:themeColor="text1"/>
          <w:sz w:val="24"/>
          <w:szCs w:val="24"/>
          <w:lang w:val="en-GB"/>
        </w:rPr>
        <w:t xml:space="preserve">. The tolerance </w:t>
      </w:r>
      <w:r>
        <w:rPr>
          <w:rFonts w:ascii="Times New Roman" w:eastAsia="CharisSIL" w:hAnsi="Times New Roman" w:cs="Times New Roman"/>
          <w:color w:val="000000" w:themeColor="text1"/>
          <w:sz w:val="24"/>
          <w:szCs w:val="24"/>
          <w:lang w:val="en-GB"/>
        </w:rPr>
        <w:t>depends</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on</w:t>
      </w:r>
      <w:r w:rsidRPr="00B020BF">
        <w:rPr>
          <w:rFonts w:ascii="Times New Roman" w:eastAsia="CharisSIL" w:hAnsi="Times New Roman" w:cs="Times New Roman"/>
          <w:color w:val="000000" w:themeColor="text1"/>
          <w:sz w:val="24"/>
          <w:szCs w:val="24"/>
          <w:lang w:val="en-GB"/>
        </w:rPr>
        <w:t xml:space="preserve"> SDNN to make this complexity measure insensitive to the overall variability level</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making possible estimat</w:t>
      </w:r>
      <w:r w:rsidRPr="00B020BF">
        <w:rPr>
          <w:rFonts w:ascii="Times New Roman" w:eastAsia="CharisSIL" w:hAnsi="Times New Roman" w:cs="Times New Roman"/>
          <w:color w:val="000000" w:themeColor="text1"/>
          <w:sz w:val="24"/>
          <w:szCs w:val="24"/>
          <w:lang w:val="en-GB"/>
        </w:rPr>
        <w:t>es of different subjects.</w:t>
      </w:r>
    </w:p>
    <w:p w14:paraId="4D277C36" w14:textId="77777777" w:rsidR="00F75C5E" w:rsidRPr="00B020BF" w:rsidRDefault="00F75C5E" w:rsidP="00F75C5E">
      <w:pPr>
        <w:autoSpaceDE w:val="0"/>
        <w:autoSpaceDN w:val="0"/>
        <w:adjustRightInd w:val="0"/>
        <w:spacing w:after="0" w:line="360" w:lineRule="auto"/>
        <w:rPr>
          <w:rFonts w:ascii="CharisSIL" w:eastAsia="CharisSIL" w:hAnsi="CharisSIL-Italic" w:cs="CharisSIL"/>
          <w:color w:val="000000" w:themeColor="text1"/>
          <w:sz w:val="16"/>
          <w:szCs w:val="16"/>
          <w:lang w:val="en-GB"/>
        </w:rPr>
      </w:pPr>
    </w:p>
    <w:p w14:paraId="7ED4F92F" w14:textId="1A213DC1" w:rsidR="00F75C5E" w:rsidRPr="00B020BF" w:rsidRDefault="00F75C5E" w:rsidP="00F75C5E">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r w:rsidRPr="00D10930">
        <w:rPr>
          <w:rFonts w:ascii="Times New Roman" w:hAnsi="Times New Roman" w:cs="Times New Roman"/>
          <w:b/>
          <w:bCs/>
          <w:color w:val="000000" w:themeColor="text1"/>
          <w:sz w:val="24"/>
          <w:szCs w:val="24"/>
          <w:lang w:val="en-GB"/>
        </w:rPr>
        <w:t>Reduction of physiological variables</w:t>
      </w:r>
      <w:r>
        <w:rPr>
          <w:rFonts w:ascii="Times New Roman" w:hAnsi="Times New Roman" w:cs="Times New Roman"/>
          <w:b/>
          <w:bCs/>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 xml:space="preserve">In parallel with EEG difference scores, we also computed the following Control minus Placebo difference scores for the following HRV measures of interest: R-R mean intervals (∆R-R), </w:t>
      </w:r>
      <w:r>
        <w:rPr>
          <w:rFonts w:ascii="Times New Roman" w:eastAsia="CharisSIL" w:hAnsi="Times New Roman" w:cs="Times New Roman"/>
          <w:color w:val="000000" w:themeColor="text1"/>
          <w:sz w:val="24"/>
          <w:szCs w:val="24"/>
          <w:lang w:val="en-GB"/>
        </w:rPr>
        <w:t xml:space="preserve">the </w:t>
      </w:r>
      <w:r w:rsidRPr="00B020BF">
        <w:rPr>
          <w:rFonts w:ascii="Times New Roman" w:eastAsia="CharisSIL" w:hAnsi="Times New Roman" w:cs="Times New Roman"/>
          <w:color w:val="000000" w:themeColor="text1"/>
          <w:sz w:val="24"/>
          <w:szCs w:val="24"/>
          <w:lang w:val="en-GB"/>
        </w:rPr>
        <w:t>standard deviation of RR intervals (SDNN), low frequency (∆LF), high frequency (∆HF) power bands, ∆LF/∆HF) ratio, and sample entropy (∆</w:t>
      </w:r>
      <w:proofErr w:type="spellStart"/>
      <w:r w:rsidRPr="00B020BF">
        <w:rPr>
          <w:rFonts w:ascii="Times New Roman" w:eastAsia="CharisSIL" w:hAnsi="Times New Roman" w:cs="Times New Roman"/>
          <w:color w:val="000000" w:themeColor="text1"/>
          <w:sz w:val="24"/>
          <w:szCs w:val="24"/>
          <w:lang w:val="en-GB"/>
        </w:rPr>
        <w:t>SampEn</w:t>
      </w:r>
      <w:proofErr w:type="spellEnd"/>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To reduce many</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 xml:space="preserve">autonomic and electrocortical </w:t>
      </w:r>
      <w:r w:rsidRPr="00B020BF">
        <w:rPr>
          <w:rFonts w:ascii="Times New Roman" w:eastAsia="CharisSIL" w:hAnsi="Times New Roman" w:cs="Times New Roman"/>
          <w:color w:val="000000" w:themeColor="text1"/>
          <w:sz w:val="24"/>
          <w:szCs w:val="24"/>
          <w:lang w:val="en-GB"/>
        </w:rPr>
        <w:t>indices</w:t>
      </w:r>
      <w:r>
        <w:rPr>
          <w:rFonts w:ascii="Times New Roman" w:eastAsia="CharisSIL" w:hAnsi="Times New Roman" w:cs="Times New Roman"/>
          <w:color w:val="000000" w:themeColor="text1"/>
          <w:sz w:val="24"/>
          <w:szCs w:val="24"/>
          <w:lang w:val="en-GB"/>
        </w:rPr>
        <w:t xml:space="preserve">, we performed five varimax-rotated Principal Components Analyses (PCAs, one for each </w:t>
      </w:r>
      <w:r w:rsidRPr="00B020BF">
        <w:rPr>
          <w:rFonts w:ascii="Times New Roman" w:eastAsia="CharisSIL" w:hAnsi="Times New Roman" w:cs="Times New Roman"/>
          <w:color w:val="000000" w:themeColor="text1"/>
          <w:sz w:val="24"/>
          <w:szCs w:val="24"/>
          <w:lang w:val="en-GB"/>
        </w:rPr>
        <w:t xml:space="preserve">of the </w:t>
      </w:r>
      <w:r>
        <w:rPr>
          <w:rFonts w:ascii="Times New Roman" w:eastAsia="CharisSIL" w:hAnsi="Times New Roman" w:cs="Times New Roman"/>
          <w:color w:val="000000" w:themeColor="text1"/>
          <w:sz w:val="24"/>
          <w:szCs w:val="24"/>
          <w:lang w:val="en-GB"/>
        </w:rPr>
        <w:t>five</w:t>
      </w:r>
      <w:r w:rsidRPr="00B020BF">
        <w:rPr>
          <w:rFonts w:ascii="Times New Roman" w:eastAsia="CharisSIL" w:hAnsi="Times New Roman" w:cs="Times New Roman"/>
          <w:color w:val="000000" w:themeColor="text1"/>
          <w:sz w:val="24"/>
          <w:szCs w:val="24"/>
          <w:lang w:val="en-GB"/>
        </w:rPr>
        <w:t xml:space="preserve"> frequencies of interest</w:t>
      </w:r>
      <w:r>
        <w:rPr>
          <w:rFonts w:ascii="Times New Roman" w:eastAsia="CharisSIL" w:hAnsi="Times New Roman" w:cs="Times New Roman"/>
          <w:color w:val="000000" w:themeColor="text1"/>
          <w:sz w:val="24"/>
          <w:szCs w:val="24"/>
          <w:lang w:val="en-GB"/>
        </w:rPr>
        <w:t xml:space="preserve">), separately for Self-Pain and Other-Pain conditions, on the </w:t>
      </w:r>
      <w:r w:rsidRPr="00B020BF">
        <w:rPr>
          <w:rFonts w:ascii="Times New Roman" w:eastAsia="CharisSIL" w:hAnsi="Times New Roman" w:cs="Times New Roman"/>
          <w:color w:val="000000" w:themeColor="text1"/>
          <w:sz w:val="24"/>
          <w:szCs w:val="24"/>
          <w:lang w:val="en-GB"/>
        </w:rPr>
        <w:t>HR and EEG frequency indices</w:t>
      </w:r>
      <w:r>
        <w:rPr>
          <w:rFonts w:ascii="Times New Roman" w:eastAsia="CharisSIL" w:hAnsi="Times New Roman" w:cs="Times New Roman"/>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 xml:space="preserve">Each </w:t>
      </w:r>
      <w:r>
        <w:rPr>
          <w:rFonts w:ascii="Times New Roman" w:eastAsia="CharisSIL" w:hAnsi="Times New Roman" w:cs="Times New Roman"/>
          <w:color w:val="000000" w:themeColor="text1"/>
          <w:sz w:val="24"/>
          <w:szCs w:val="24"/>
          <w:lang w:val="en-GB"/>
        </w:rPr>
        <w:t xml:space="preserve">of the five </w:t>
      </w:r>
      <w:r w:rsidRPr="00B020BF">
        <w:rPr>
          <w:rFonts w:ascii="Times New Roman" w:eastAsia="CharisSIL" w:hAnsi="Times New Roman" w:cs="Times New Roman"/>
          <w:color w:val="000000" w:themeColor="text1"/>
          <w:sz w:val="24"/>
          <w:szCs w:val="24"/>
          <w:lang w:val="en-GB"/>
        </w:rPr>
        <w:t>PCA involved six HRV difference indices, as reported above, and three EEG difference scores as obtained at</w:t>
      </w:r>
      <w:r>
        <w:rPr>
          <w:rFonts w:ascii="Times New Roman" w:eastAsia="CharisSIL" w:hAnsi="Times New Roman" w:cs="Times New Roman"/>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midline scalp sites of interest</w:t>
      </w:r>
      <w:r>
        <w:rPr>
          <w:rFonts w:ascii="Times New Roman" w:eastAsia="CharisSIL" w:hAnsi="Times New Roman" w:cs="Times New Roman"/>
          <w:color w:val="000000" w:themeColor="text1"/>
          <w:sz w:val="24"/>
          <w:szCs w:val="24"/>
          <w:lang w:val="en-GB"/>
        </w:rPr>
        <w:t xml:space="preserve"> (</w:t>
      </w:r>
      <w:proofErr w:type="spellStart"/>
      <w:r>
        <w:rPr>
          <w:rFonts w:ascii="Times New Roman" w:eastAsia="CharisSIL" w:hAnsi="Times New Roman" w:cs="Times New Roman"/>
          <w:color w:val="000000" w:themeColor="text1"/>
          <w:sz w:val="24"/>
          <w:szCs w:val="24"/>
          <w:lang w:val="en-GB"/>
        </w:rPr>
        <w:t>Fz</w:t>
      </w:r>
      <w:proofErr w:type="spellEnd"/>
      <w:r>
        <w:rPr>
          <w:rFonts w:ascii="Times New Roman" w:eastAsia="CharisSIL" w:hAnsi="Times New Roman" w:cs="Times New Roman"/>
          <w:color w:val="000000" w:themeColor="text1"/>
          <w:sz w:val="24"/>
          <w:szCs w:val="24"/>
          <w:lang w:val="en-GB"/>
        </w:rPr>
        <w:t xml:space="preserve">, </w:t>
      </w:r>
      <w:proofErr w:type="spellStart"/>
      <w:r>
        <w:rPr>
          <w:rFonts w:ascii="Times New Roman" w:eastAsia="CharisSIL" w:hAnsi="Times New Roman" w:cs="Times New Roman"/>
          <w:color w:val="000000" w:themeColor="text1"/>
          <w:sz w:val="24"/>
          <w:szCs w:val="24"/>
          <w:lang w:val="en-GB"/>
        </w:rPr>
        <w:t>Cz</w:t>
      </w:r>
      <w:proofErr w:type="spellEnd"/>
      <w:r>
        <w:rPr>
          <w:rFonts w:ascii="Times New Roman" w:eastAsia="CharisSIL" w:hAnsi="Times New Roman" w:cs="Times New Roman"/>
          <w:color w:val="000000" w:themeColor="text1"/>
          <w:sz w:val="24"/>
          <w:szCs w:val="24"/>
          <w:lang w:val="en-GB"/>
        </w:rPr>
        <w:t xml:space="preserve">, and </w:t>
      </w:r>
      <w:proofErr w:type="spellStart"/>
      <w:r>
        <w:rPr>
          <w:rFonts w:ascii="Times New Roman" w:eastAsia="CharisSIL" w:hAnsi="Times New Roman" w:cs="Times New Roman"/>
          <w:color w:val="000000" w:themeColor="text1"/>
          <w:sz w:val="24"/>
          <w:szCs w:val="24"/>
          <w:lang w:val="en-GB"/>
        </w:rPr>
        <w:t>Pz</w:t>
      </w:r>
      <w:proofErr w:type="spellEnd"/>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These analyses served to select (</w:t>
      </w:r>
      <w:proofErr w:type="spellStart"/>
      <w:r w:rsidRPr="00B020BF">
        <w:rPr>
          <w:rFonts w:ascii="Times New Roman" w:eastAsia="CharisSIL" w:hAnsi="Times New Roman" w:cs="Times New Roman"/>
          <w:color w:val="000000" w:themeColor="text1"/>
          <w:sz w:val="24"/>
          <w:szCs w:val="24"/>
          <w:lang w:val="en-GB"/>
        </w:rPr>
        <w:t>i</w:t>
      </w:r>
      <w:proofErr w:type="spellEnd"/>
      <w:r w:rsidRPr="00B020BF">
        <w:rPr>
          <w:rFonts w:ascii="Times New Roman" w:eastAsia="CharisSIL" w:hAnsi="Times New Roman" w:cs="Times New Roman"/>
          <w:color w:val="000000" w:themeColor="text1"/>
          <w:sz w:val="24"/>
          <w:szCs w:val="24"/>
          <w:lang w:val="en-GB"/>
        </w:rPr>
        <w:t xml:space="preserve">) the EEG indices loading above the threshold of 0.40 in a factor together with HVR indices, (j) to reduce problems of multicollinearity, for each EEG frequency of interest, in the subsequent analyses. Results of these preliminary analyses for Self-Pain and Other-Pain </w:t>
      </w:r>
      <w:r>
        <w:rPr>
          <w:rFonts w:ascii="Times New Roman" w:eastAsia="CharisSIL" w:hAnsi="Times New Roman" w:cs="Times New Roman"/>
          <w:color w:val="000000" w:themeColor="text1"/>
          <w:sz w:val="24"/>
          <w:szCs w:val="24"/>
          <w:lang w:val="en-GB"/>
        </w:rPr>
        <w:t xml:space="preserve">for </w:t>
      </w:r>
      <w:r w:rsidRPr="00A21F07">
        <w:rPr>
          <w:rFonts w:ascii="Times New Roman" w:hAnsi="Times New Roman" w:cs="Times New Roman"/>
          <w:color w:val="000000" w:themeColor="text1"/>
          <w:sz w:val="24"/>
          <w:szCs w:val="24"/>
          <w:lang w:val="en-GB"/>
        </w:rPr>
        <w:t>ϑ</w:t>
      </w:r>
      <w:r>
        <w:rPr>
          <w:rFonts w:ascii="Times New Roman" w:hAnsi="Times New Roman" w:cs="Times New Roman"/>
          <w:color w:val="000000" w:themeColor="text1"/>
          <w:sz w:val="24"/>
          <w:szCs w:val="24"/>
          <w:lang w:val="en-GB"/>
        </w:rPr>
        <w:t>,</w:t>
      </w:r>
      <w:r w:rsidRPr="00A21F07">
        <w:rPr>
          <w:rFonts w:ascii="Times New Roman" w:hAnsi="Times New Roman" w:cs="Times New Roman"/>
          <w:color w:val="000000" w:themeColor="text1"/>
          <w:sz w:val="24"/>
          <w:szCs w:val="24"/>
          <w:lang w:val="en-GB"/>
        </w:rPr>
        <w:t xml:space="preserve"> </w:t>
      </w:r>
      <w:r w:rsidRPr="00A21F07">
        <w:rPr>
          <w:rFonts w:ascii="Times New Roman" w:eastAsia="MS PGothic" w:hAnsi="Times New Roman" w:cs="Times New Roman"/>
          <w:color w:val="000000" w:themeColor="text1"/>
          <w:sz w:val="24"/>
          <w:szCs w:val="24"/>
          <w:lang w:val="en-GB"/>
        </w:rPr>
        <w:t>α</w:t>
      </w:r>
      <w:r>
        <w:rPr>
          <w:rFonts w:ascii="Times New Roman" w:eastAsia="MS PGothic" w:hAnsi="Times New Roman" w:cs="Times New Roman"/>
          <w:color w:val="000000" w:themeColor="text1"/>
          <w:sz w:val="24"/>
          <w:szCs w:val="24"/>
          <w:lang w:val="en-GB"/>
        </w:rPr>
        <w:t>,</w:t>
      </w:r>
      <w:r w:rsidRPr="00A21F07">
        <w:rPr>
          <w:rFonts w:ascii="Times New Roman" w:hAnsi="Times New Roman" w:cs="Times New Roman"/>
          <w:color w:val="000000" w:themeColor="text1"/>
          <w:sz w:val="24"/>
          <w:szCs w:val="24"/>
          <w:lang w:val="en-GB"/>
        </w:rPr>
        <w:t xml:space="preserve"> </w:t>
      </w:r>
      <w:r w:rsidRPr="00A21F07">
        <w:rPr>
          <w:rFonts w:ascii="Times New Roman" w:hAnsi="Times New Roman" w:cs="Times New Roman"/>
          <w:color w:val="202124"/>
          <w:sz w:val="24"/>
          <w:szCs w:val="24"/>
          <w:shd w:val="clear" w:color="auto" w:fill="FFFFFF"/>
        </w:rPr>
        <w:t>β</w:t>
      </w:r>
      <w:r w:rsidRPr="00A21F07">
        <w:rPr>
          <w:rFonts w:ascii="Times New Roman" w:hAnsi="Times New Roman" w:cs="Times New Roman"/>
          <w:color w:val="000000" w:themeColor="text1"/>
          <w:sz w:val="24"/>
          <w:szCs w:val="24"/>
          <w:vertAlign w:val="subscript"/>
          <w:lang w:val="en-GB"/>
        </w:rPr>
        <w:t>1</w:t>
      </w:r>
      <w:r w:rsidRPr="00A21F07">
        <w:rPr>
          <w:rFonts w:ascii="Times New Roman" w:hAnsi="Times New Roman" w:cs="Times New Roman"/>
          <w:color w:val="000000" w:themeColor="text1"/>
          <w:sz w:val="24"/>
          <w:szCs w:val="24"/>
          <w:lang w:val="en-GB"/>
        </w:rPr>
        <w:t xml:space="preserve">, </w:t>
      </w:r>
      <w:r w:rsidRPr="00A21F07">
        <w:rPr>
          <w:rFonts w:ascii="Times New Roman" w:hAnsi="Times New Roman" w:cs="Times New Roman"/>
          <w:color w:val="202124"/>
          <w:sz w:val="24"/>
          <w:szCs w:val="24"/>
          <w:shd w:val="clear" w:color="auto" w:fill="FFFFFF"/>
        </w:rPr>
        <w:t>β</w:t>
      </w:r>
      <w:r w:rsidRPr="00A21F07">
        <w:rPr>
          <w:rFonts w:ascii="Times New Roman" w:hAnsi="Times New Roman" w:cs="Times New Roman"/>
          <w:color w:val="000000" w:themeColor="text1"/>
          <w:sz w:val="24"/>
          <w:szCs w:val="24"/>
          <w:vertAlign w:val="subscript"/>
          <w:lang w:val="en-US"/>
        </w:rPr>
        <w:t>2</w:t>
      </w:r>
      <w:r w:rsidRPr="00A21F07">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and </w:t>
      </w:r>
      <w:r w:rsidRPr="00A21F07">
        <w:rPr>
          <w:rFonts w:ascii="Times New Roman" w:hAnsi="Times New Roman" w:cs="Times New Roman"/>
          <w:color w:val="000000" w:themeColor="text1"/>
          <w:sz w:val="24"/>
          <w:szCs w:val="24"/>
          <w:lang w:val="en-GB"/>
        </w:rPr>
        <w:t>γ</w:t>
      </w:r>
      <w:r>
        <w:rPr>
          <w:rFonts w:ascii="Times New Roman" w:hAnsi="Times New Roman" w:cs="Times New Roman"/>
          <w:color w:val="000000" w:themeColor="text1"/>
          <w:sz w:val="24"/>
          <w:szCs w:val="24"/>
          <w:lang w:val="en-GB"/>
        </w:rPr>
        <w:t xml:space="preserve"> EEG frequency bands</w:t>
      </w:r>
      <w:r w:rsidRPr="00B020BF">
        <w:rPr>
          <w:rFonts w:ascii="Times New Roman" w:eastAsia="CharisSIL" w:hAnsi="Times New Roman" w:cs="Times New Roman"/>
          <w:color w:val="000000" w:themeColor="text1"/>
          <w:sz w:val="24"/>
          <w:szCs w:val="24"/>
          <w:lang w:val="en-GB"/>
        </w:rPr>
        <w:t xml:space="preserve"> of interest </w:t>
      </w:r>
      <w:r>
        <w:rPr>
          <w:rFonts w:ascii="Times New Roman" w:eastAsia="CharisSIL" w:hAnsi="Times New Roman" w:cs="Times New Roman"/>
          <w:color w:val="000000" w:themeColor="text1"/>
          <w:sz w:val="24"/>
          <w:szCs w:val="24"/>
          <w:lang w:val="en-GB"/>
        </w:rPr>
        <w:t xml:space="preserve">are reported in </w:t>
      </w:r>
      <w:r w:rsidR="0074358E">
        <w:rPr>
          <w:rFonts w:ascii="Times New Roman" w:eastAsia="CharisSIL" w:hAnsi="Times New Roman" w:cs="Times New Roman"/>
          <w:color w:val="000000" w:themeColor="text1"/>
          <w:sz w:val="24"/>
          <w:szCs w:val="24"/>
          <w:lang w:val="en-GB"/>
        </w:rPr>
        <w:t>the main text</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T</w:t>
      </w:r>
      <w:r w:rsidRPr="00B020BF">
        <w:rPr>
          <w:rFonts w:ascii="Times New Roman" w:eastAsia="CharisSIL" w:hAnsi="Times New Roman" w:cs="Times New Roman"/>
          <w:color w:val="000000" w:themeColor="text1"/>
          <w:sz w:val="24"/>
          <w:szCs w:val="24"/>
          <w:lang w:val="en-GB"/>
        </w:rPr>
        <w:t xml:space="preserve">hese analyses yielded three orthogonal factors with eigenvalues greater than 1, which were saved as standardized individual factor scores and used in the correlation analyses subsequently performed. </w:t>
      </w:r>
    </w:p>
    <w:p w14:paraId="4B686A8C" w14:textId="77777777" w:rsidR="00F75C5E" w:rsidRPr="00B020BF" w:rsidRDefault="00F75C5E" w:rsidP="00F75C5E">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p>
    <w:p w14:paraId="7BA50513" w14:textId="76A55739" w:rsidR="00D46C02" w:rsidRDefault="00D46C02" w:rsidP="00F75C5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t>Section S</w:t>
      </w:r>
      <w:r w:rsidR="0091006B">
        <w:rPr>
          <w:rFonts w:ascii="Times New Roman" w:eastAsia="CharisSIL" w:hAnsi="Times New Roman" w:cs="Times New Roman"/>
          <w:b/>
          <w:bCs/>
          <w:color w:val="000000" w:themeColor="text1"/>
          <w:sz w:val="24"/>
          <w:szCs w:val="24"/>
          <w:lang w:val="en-GB"/>
        </w:rPr>
        <w:t>4</w:t>
      </w:r>
    </w:p>
    <w:p w14:paraId="7FCC5B0A" w14:textId="09C9F7D6" w:rsidR="00F75C5E" w:rsidRPr="00B020BF" w:rsidRDefault="00F75C5E" w:rsidP="00F75C5E">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r w:rsidRPr="00D10930">
        <w:rPr>
          <w:rFonts w:ascii="Times New Roman" w:eastAsia="CharisSIL" w:hAnsi="Times New Roman" w:cs="Times New Roman"/>
          <w:b/>
          <w:bCs/>
          <w:color w:val="000000" w:themeColor="text1"/>
          <w:sz w:val="24"/>
          <w:szCs w:val="24"/>
          <w:lang w:val="en-GB"/>
        </w:rPr>
        <w:t>PCAs for Self-Pain</w:t>
      </w:r>
      <w:r>
        <w:rPr>
          <w:rFonts w:ascii="Times New Roman" w:eastAsia="CharisSIL" w:hAnsi="Times New Roman" w:cs="Times New Roman"/>
          <w:b/>
          <w:bCs/>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Common to all the separate PCA analyses of the self-pain condition was the first factor encompassing</w:t>
      </w:r>
      <w:r w:rsidRPr="00B020BF">
        <w:rPr>
          <w:rFonts w:ascii="Times New Roman" w:eastAsia="CharisSIL" w:hAnsi="Times New Roman" w:cs="Times New Roman"/>
          <w:color w:val="000000" w:themeColor="text1"/>
          <w:sz w:val="24"/>
          <w:szCs w:val="24"/>
          <w:lang w:val="en-GB"/>
        </w:rPr>
        <w:t xml:space="preserve"> the frequency domain indices of LF power, HF power, and LH/HF ratio. </w:t>
      </w:r>
      <w:r>
        <w:rPr>
          <w:rFonts w:ascii="Times New Roman" w:eastAsia="CharisSIL" w:hAnsi="Times New Roman" w:cs="Times New Roman"/>
          <w:color w:val="000000" w:themeColor="text1"/>
          <w:sz w:val="24"/>
          <w:szCs w:val="24"/>
          <w:lang w:val="en-GB"/>
        </w:rPr>
        <w:t>This factor explained 32% of the variance for each separate PCA performed on HRV and each EEG frequency data.</w:t>
      </w:r>
      <w:r w:rsidRPr="00B020BF">
        <w:rPr>
          <w:rFonts w:ascii="Times New Roman" w:eastAsia="CharisSIL" w:hAnsi="Times New Roman" w:cs="Times New Roman"/>
          <w:color w:val="000000" w:themeColor="text1"/>
          <w:sz w:val="24"/>
          <w:szCs w:val="24"/>
          <w:lang w:val="en-GB"/>
        </w:rPr>
        <w:t xml:space="preserve"> Due to the strong loadings on the frequency domain HR indices, we subsequently referred these factors to as “S_∆</w:t>
      </w:r>
      <w:proofErr w:type="spellStart"/>
      <w:r w:rsidRPr="00B020BF">
        <w:rPr>
          <w:rFonts w:ascii="Times New Roman" w:eastAsia="CharisSIL" w:hAnsi="Times New Roman" w:cs="Times New Roman"/>
          <w:color w:val="000000" w:themeColor="text1"/>
          <w:sz w:val="24"/>
          <w:szCs w:val="24"/>
          <w:lang w:val="en-GB"/>
        </w:rPr>
        <w:t>fHRV</w:t>
      </w:r>
      <w:proofErr w:type="spellEnd"/>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ϑ,”</w:t>
      </w:r>
      <w:r w:rsidRPr="00B020BF">
        <w:rPr>
          <w:rFonts w:ascii="Times New Roman" w:eastAsia="CharisSIL" w:hAnsi="Times New Roman" w:cs="Times New Roman"/>
          <w:color w:val="000000" w:themeColor="text1"/>
          <w:sz w:val="24"/>
          <w:szCs w:val="24"/>
          <w:lang w:val="en-GB"/>
        </w:rPr>
        <w:t xml:space="preserve"> “S_∆</w:t>
      </w:r>
      <w:proofErr w:type="spellStart"/>
      <w:r w:rsidRPr="00B020BF">
        <w:rPr>
          <w:rFonts w:ascii="Times New Roman" w:eastAsia="CharisSIL" w:hAnsi="Times New Roman" w:cs="Times New Roman"/>
          <w:color w:val="000000" w:themeColor="text1"/>
          <w:sz w:val="24"/>
          <w:szCs w:val="24"/>
          <w:lang w:val="en-GB"/>
        </w:rPr>
        <w:t>fHRV</w:t>
      </w:r>
      <w:proofErr w:type="spellEnd"/>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α,”</w:t>
      </w:r>
      <w:r w:rsidRPr="00B020BF">
        <w:rPr>
          <w:rFonts w:ascii="Times New Roman" w:eastAsia="CharisSIL" w:hAnsi="Times New Roman" w:cs="Times New Roman"/>
          <w:color w:val="000000" w:themeColor="text1"/>
          <w:sz w:val="24"/>
          <w:szCs w:val="24"/>
          <w:lang w:val="en-GB"/>
        </w:rPr>
        <w:t xml:space="preserve"> “S_∆</w:t>
      </w:r>
      <w:proofErr w:type="spellStart"/>
      <w:r w:rsidRPr="00B020BF">
        <w:rPr>
          <w:rFonts w:ascii="Times New Roman" w:eastAsia="CharisSIL" w:hAnsi="Times New Roman" w:cs="Times New Roman"/>
          <w:color w:val="000000" w:themeColor="text1"/>
          <w:sz w:val="24"/>
          <w:szCs w:val="24"/>
          <w:lang w:val="en-GB"/>
        </w:rPr>
        <w:t>fHRV</w:t>
      </w:r>
      <w:proofErr w:type="spellEnd"/>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β1</w:t>
      </w:r>
      <w:r w:rsidRPr="00B020BF">
        <w:rPr>
          <w:rFonts w:ascii="Times New Roman" w:eastAsia="CharisSIL" w:hAnsi="Times New Roman" w:cs="Times New Roman"/>
          <w:color w:val="000000" w:themeColor="text1"/>
          <w:sz w:val="24"/>
          <w:szCs w:val="24"/>
          <w:lang w:val="en-GB"/>
        </w:rPr>
        <w:t>”, “S_∆</w:t>
      </w:r>
      <w:proofErr w:type="spellStart"/>
      <w:r w:rsidRPr="00B020BF">
        <w:rPr>
          <w:rFonts w:ascii="Times New Roman" w:eastAsia="CharisSIL" w:hAnsi="Times New Roman" w:cs="Times New Roman"/>
          <w:color w:val="000000" w:themeColor="text1"/>
          <w:sz w:val="24"/>
          <w:szCs w:val="24"/>
          <w:lang w:val="en-GB"/>
        </w:rPr>
        <w:t>fHRV</w:t>
      </w:r>
      <w:proofErr w:type="spellEnd"/>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β2</w:t>
      </w:r>
      <w:r w:rsidRPr="00B020BF">
        <w:rPr>
          <w:rFonts w:ascii="Times New Roman" w:eastAsia="CharisSIL" w:hAnsi="Times New Roman" w:cs="Times New Roman"/>
          <w:color w:val="000000" w:themeColor="text1"/>
          <w:sz w:val="24"/>
          <w:szCs w:val="24"/>
          <w:lang w:val="en-GB"/>
        </w:rPr>
        <w:t>”, and “S_∆</w:t>
      </w:r>
      <w:proofErr w:type="spellStart"/>
      <w:r w:rsidRPr="00B020BF">
        <w:rPr>
          <w:rFonts w:ascii="Times New Roman" w:eastAsia="CharisSIL" w:hAnsi="Times New Roman" w:cs="Times New Roman"/>
          <w:color w:val="000000" w:themeColor="text1"/>
          <w:sz w:val="24"/>
          <w:szCs w:val="24"/>
          <w:lang w:val="en-GB"/>
        </w:rPr>
        <w:t>fHRV</w:t>
      </w:r>
      <w:proofErr w:type="spellEnd"/>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γ,”</w:t>
      </w:r>
      <w:r w:rsidRPr="00B020BF">
        <w:rPr>
          <w:rFonts w:ascii="Times New Roman" w:eastAsia="CharisSIL" w:hAnsi="Times New Roman" w:cs="Times New Roman"/>
          <w:color w:val="000000" w:themeColor="text1"/>
          <w:sz w:val="24"/>
          <w:szCs w:val="24"/>
          <w:lang w:val="en-GB"/>
        </w:rPr>
        <w:t xml:space="preserve"> respectively for each frequency-of-interest analysis. </w:t>
      </w:r>
      <w:r>
        <w:rPr>
          <w:rFonts w:ascii="Times New Roman" w:eastAsia="CharisSIL" w:hAnsi="Times New Roman" w:cs="Times New Roman"/>
          <w:color w:val="000000" w:themeColor="text1"/>
          <w:sz w:val="24"/>
          <w:szCs w:val="24"/>
          <w:lang w:val="en-GB"/>
        </w:rPr>
        <w:t xml:space="preserve">We obtained each of these factors using the same HRV data together with each EEG-difference data of interest. Since each EEG-frequency data of interest yielded negligible loadings, we used only the first factor </w:t>
      </w:r>
      <w:r>
        <w:rPr>
          <w:rFonts w:ascii="Times New Roman" w:eastAsia="CharisSIL" w:hAnsi="Times New Roman" w:cs="Times New Roman"/>
          <w:color w:val="000000" w:themeColor="text1"/>
          <w:sz w:val="24"/>
          <w:szCs w:val="24"/>
          <w:lang w:val="en-GB"/>
        </w:rPr>
        <w:lastRenderedPageBreak/>
        <w:t xml:space="preserve">mentioned above and </w:t>
      </w:r>
      <w:proofErr w:type="spellStart"/>
      <w:r>
        <w:rPr>
          <w:rFonts w:ascii="Times New Roman" w:eastAsia="CharisSIL" w:hAnsi="Times New Roman" w:cs="Times New Roman"/>
          <w:color w:val="000000" w:themeColor="text1"/>
          <w:sz w:val="24"/>
          <w:szCs w:val="24"/>
          <w:lang w:val="en-GB"/>
        </w:rPr>
        <w:t>labeled</w:t>
      </w:r>
      <w:proofErr w:type="spellEnd"/>
      <w:r>
        <w:rPr>
          <w:rFonts w:ascii="Times New Roman" w:eastAsia="CharisSIL" w:hAnsi="Times New Roman" w:cs="Times New Roman"/>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it as “S_∆</w:t>
      </w:r>
      <w:proofErr w:type="spellStart"/>
      <w:r w:rsidRPr="00B020BF">
        <w:rPr>
          <w:rFonts w:ascii="Times New Roman" w:eastAsia="CharisSIL" w:hAnsi="Times New Roman" w:cs="Times New Roman"/>
          <w:color w:val="000000" w:themeColor="text1"/>
          <w:sz w:val="24"/>
          <w:szCs w:val="24"/>
          <w:lang w:val="en-GB"/>
        </w:rPr>
        <w:t>fHRV</w:t>
      </w:r>
      <w:proofErr w:type="spellEnd"/>
      <w:r w:rsidRPr="00B020BF">
        <w:rPr>
          <w:rFonts w:ascii="Times New Roman" w:eastAsia="CharisSIL" w:hAnsi="Times New Roman" w:cs="Times New Roman"/>
          <w:color w:val="000000" w:themeColor="text1"/>
          <w:sz w:val="24"/>
          <w:szCs w:val="24"/>
          <w:lang w:val="en-GB"/>
        </w:rPr>
        <w:t xml:space="preserve">” in the </w:t>
      </w:r>
      <w:r>
        <w:rPr>
          <w:rFonts w:ascii="Times New Roman" w:eastAsia="CharisSIL" w:hAnsi="Times New Roman" w:cs="Times New Roman"/>
          <w:color w:val="000000" w:themeColor="text1"/>
          <w:sz w:val="24"/>
          <w:szCs w:val="24"/>
          <w:lang w:val="en-GB"/>
        </w:rPr>
        <w:t>subsequent</w:t>
      </w:r>
      <w:r w:rsidRPr="00B020BF">
        <w:rPr>
          <w:rFonts w:ascii="Times New Roman" w:eastAsia="CharisSIL" w:hAnsi="Times New Roman" w:cs="Times New Roman"/>
          <w:color w:val="000000" w:themeColor="text1"/>
          <w:sz w:val="24"/>
          <w:szCs w:val="24"/>
          <w:lang w:val="en-GB"/>
        </w:rPr>
        <w:t xml:space="preserve"> analyses. </w:t>
      </w:r>
      <w:r>
        <w:rPr>
          <w:rFonts w:ascii="Times New Roman" w:eastAsia="CharisSIL" w:hAnsi="Times New Roman" w:cs="Times New Roman"/>
          <w:color w:val="000000" w:themeColor="text1"/>
          <w:sz w:val="24"/>
          <w:szCs w:val="24"/>
          <w:lang w:val="en-GB"/>
        </w:rPr>
        <w:t xml:space="preserve">We </w:t>
      </w:r>
      <w:r w:rsidR="00CA27F8">
        <w:rPr>
          <w:rFonts w:ascii="Times New Roman" w:eastAsia="CharisSIL" w:hAnsi="Times New Roman" w:cs="Times New Roman"/>
          <w:color w:val="000000" w:themeColor="text1"/>
          <w:sz w:val="24"/>
          <w:szCs w:val="24"/>
          <w:lang w:val="en-GB"/>
        </w:rPr>
        <w:t>chos</w:t>
      </w:r>
      <w:r w:rsidRPr="00B020BF">
        <w:rPr>
          <w:rFonts w:ascii="Times New Roman" w:eastAsia="CharisSIL" w:hAnsi="Times New Roman" w:cs="Times New Roman"/>
          <w:color w:val="000000" w:themeColor="text1"/>
          <w:sz w:val="24"/>
          <w:szCs w:val="24"/>
          <w:lang w:val="en-GB"/>
        </w:rPr>
        <w:t xml:space="preserve">e to avoid </w:t>
      </w:r>
      <w:r>
        <w:rPr>
          <w:rFonts w:ascii="Times New Roman" w:eastAsia="CharisSIL" w:hAnsi="Times New Roman" w:cs="Times New Roman"/>
          <w:color w:val="000000" w:themeColor="text1"/>
          <w:sz w:val="24"/>
          <w:szCs w:val="24"/>
          <w:lang w:val="en-GB"/>
        </w:rPr>
        <w:t xml:space="preserve">redundancy and </w:t>
      </w:r>
      <w:r w:rsidRPr="00B020BF">
        <w:rPr>
          <w:rFonts w:ascii="Times New Roman" w:eastAsia="CharisSIL" w:hAnsi="Times New Roman" w:cs="Times New Roman"/>
          <w:color w:val="000000" w:themeColor="text1"/>
          <w:sz w:val="24"/>
          <w:szCs w:val="24"/>
          <w:lang w:val="en-GB"/>
        </w:rPr>
        <w:t>collinearity problems in multiple correlation analyses.</w:t>
      </w:r>
    </w:p>
    <w:p w14:paraId="5DCD9B32" w14:textId="77777777" w:rsidR="00F75C5E" w:rsidRPr="00B020BF" w:rsidRDefault="00F75C5E" w:rsidP="00F75C5E">
      <w:pPr>
        <w:spacing w:line="360" w:lineRule="auto"/>
        <w:rPr>
          <w:rFonts w:ascii="Times New Roman" w:eastAsia="CharisSIL" w:hAnsi="Times New Roman" w:cs="Times New Roman"/>
          <w:color w:val="000000" w:themeColor="text1"/>
          <w:sz w:val="24"/>
          <w:szCs w:val="24"/>
          <w:lang w:val="en-GB"/>
        </w:rPr>
      </w:pPr>
      <w:r w:rsidRPr="00B020BF">
        <w:rPr>
          <w:rFonts w:ascii="Times New Roman" w:eastAsia="CharisSIL" w:hAnsi="Times New Roman" w:cs="Times New Roman"/>
          <w:color w:val="000000" w:themeColor="text1"/>
          <w:sz w:val="24"/>
          <w:szCs w:val="24"/>
          <w:lang w:val="en-GB"/>
        </w:rPr>
        <w:t xml:space="preserve">The variance explained for each second factor was 19% for the </w:t>
      </w:r>
      <w:r>
        <w:rPr>
          <w:rFonts w:ascii="Times New Roman" w:eastAsia="CharisSIL" w:hAnsi="Times New Roman" w:cs="Times New Roman"/>
          <w:color w:val="000000" w:themeColor="text1"/>
          <w:sz w:val="24"/>
          <w:szCs w:val="24"/>
          <w:lang w:val="en-GB"/>
        </w:rPr>
        <w:t>ϑ</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α,</w:t>
      </w:r>
      <w:r w:rsidRPr="00B020BF">
        <w:rPr>
          <w:rFonts w:ascii="Times New Roman" w:eastAsia="CharisSIL" w:hAnsi="Times New Roman" w:cs="Times New Roman"/>
          <w:color w:val="000000" w:themeColor="text1"/>
          <w:sz w:val="24"/>
          <w:szCs w:val="24"/>
          <w:lang w:val="en-GB"/>
        </w:rPr>
        <w:t xml:space="preserve"> and </w:t>
      </w:r>
      <w:r>
        <w:rPr>
          <w:rFonts w:ascii="Times New Roman" w:eastAsia="CharisSIL" w:hAnsi="Times New Roman" w:cs="Times New Roman"/>
          <w:color w:val="000000" w:themeColor="text1"/>
          <w:sz w:val="24"/>
          <w:szCs w:val="24"/>
          <w:lang w:val="en-GB"/>
        </w:rPr>
        <w:t>γ</w:t>
      </w:r>
      <w:r w:rsidRPr="00B020BF">
        <w:rPr>
          <w:rFonts w:ascii="Times New Roman" w:eastAsia="CharisSIL" w:hAnsi="Times New Roman" w:cs="Times New Roman"/>
          <w:color w:val="000000" w:themeColor="text1"/>
          <w:sz w:val="24"/>
          <w:szCs w:val="24"/>
          <w:lang w:val="en-GB"/>
        </w:rPr>
        <w:t xml:space="preserve"> analyses. For the </w:t>
      </w:r>
      <w:r>
        <w:rPr>
          <w:rFonts w:ascii="Times New Roman" w:eastAsia="CharisSIL" w:hAnsi="Times New Roman" w:cs="Times New Roman"/>
          <w:color w:val="000000" w:themeColor="text1"/>
          <w:sz w:val="24"/>
          <w:szCs w:val="24"/>
          <w:lang w:val="en-GB"/>
        </w:rPr>
        <w:t>ϑ</w:t>
      </w:r>
      <w:r w:rsidRPr="00B020BF">
        <w:rPr>
          <w:rFonts w:ascii="Times New Roman" w:eastAsia="CharisSIL" w:hAnsi="Times New Roman" w:cs="Times New Roman"/>
          <w:color w:val="000000" w:themeColor="text1"/>
          <w:sz w:val="24"/>
          <w:szCs w:val="24"/>
          <w:lang w:val="en-GB"/>
        </w:rPr>
        <w:t xml:space="preserve"> analysis</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the second factor included the negative loading of time</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domain HRV and a high positive loading for the difference</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 xml:space="preserve">at </w:t>
      </w:r>
      <w:r w:rsidRPr="00B020BF">
        <w:rPr>
          <w:rFonts w:ascii="Times New Roman" w:eastAsia="CharisSIL" w:hAnsi="Times New Roman" w:cs="Times New Roman"/>
          <w:color w:val="000000" w:themeColor="text1"/>
          <w:sz w:val="24"/>
          <w:szCs w:val="24"/>
          <w:lang w:val="en-GB"/>
        </w:rPr>
        <w:t>midline (</w:t>
      </w:r>
      <w:proofErr w:type="spellStart"/>
      <w:r w:rsidRPr="00B020BF">
        <w:rPr>
          <w:rFonts w:ascii="Times New Roman" w:eastAsia="CharisSIL" w:hAnsi="Times New Roman" w:cs="Times New Roman"/>
          <w:color w:val="000000" w:themeColor="text1"/>
          <w:sz w:val="24"/>
          <w:szCs w:val="24"/>
          <w:lang w:val="en-GB"/>
        </w:rPr>
        <w:t>Fz</w:t>
      </w:r>
      <w:proofErr w:type="spellEnd"/>
      <w:r w:rsidRPr="00B020BF">
        <w:rPr>
          <w:rFonts w:ascii="Times New Roman" w:eastAsia="CharisSIL" w:hAnsi="Times New Roman" w:cs="Times New Roman"/>
          <w:color w:val="000000" w:themeColor="text1"/>
          <w:sz w:val="24"/>
          <w:szCs w:val="24"/>
          <w:lang w:val="en-GB"/>
        </w:rPr>
        <w:t xml:space="preserve">, </w:t>
      </w:r>
      <w:proofErr w:type="spellStart"/>
      <w:r w:rsidRPr="00B020BF">
        <w:rPr>
          <w:rFonts w:ascii="Times New Roman" w:eastAsia="CharisSIL" w:hAnsi="Times New Roman" w:cs="Times New Roman"/>
          <w:color w:val="000000" w:themeColor="text1"/>
          <w:sz w:val="24"/>
          <w:szCs w:val="24"/>
          <w:lang w:val="en-GB"/>
        </w:rPr>
        <w:t>Cz</w:t>
      </w:r>
      <w:proofErr w:type="spellEnd"/>
      <w:r w:rsidRPr="00B020BF">
        <w:rPr>
          <w:rFonts w:ascii="Times New Roman" w:eastAsia="CharisSIL" w:hAnsi="Times New Roman" w:cs="Times New Roman"/>
          <w:color w:val="000000" w:themeColor="text1"/>
          <w:sz w:val="24"/>
          <w:szCs w:val="24"/>
          <w:lang w:val="en-GB"/>
        </w:rPr>
        <w:t xml:space="preserve">, and </w:t>
      </w:r>
      <w:proofErr w:type="spellStart"/>
      <w:r w:rsidRPr="00B020BF">
        <w:rPr>
          <w:rFonts w:ascii="Times New Roman" w:eastAsia="CharisSIL" w:hAnsi="Times New Roman" w:cs="Times New Roman"/>
          <w:color w:val="000000" w:themeColor="text1"/>
          <w:sz w:val="24"/>
          <w:szCs w:val="24"/>
          <w:lang w:val="en-GB"/>
        </w:rPr>
        <w:t>Pz</w:t>
      </w:r>
      <w:proofErr w:type="spellEnd"/>
      <w:r w:rsidRPr="00B020BF">
        <w:rPr>
          <w:rFonts w:ascii="Times New Roman" w:eastAsia="CharisSIL" w:hAnsi="Times New Roman" w:cs="Times New Roman"/>
          <w:color w:val="000000" w:themeColor="text1"/>
          <w:sz w:val="24"/>
          <w:szCs w:val="24"/>
          <w:lang w:val="en-GB"/>
        </w:rPr>
        <w:t>) power changes</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 xml:space="preserve">We </w:t>
      </w:r>
      <w:proofErr w:type="spellStart"/>
      <w:r>
        <w:rPr>
          <w:rFonts w:ascii="Times New Roman" w:eastAsia="CharisSIL" w:hAnsi="Times New Roman" w:cs="Times New Roman"/>
          <w:color w:val="000000" w:themeColor="text1"/>
          <w:sz w:val="24"/>
          <w:szCs w:val="24"/>
          <w:lang w:val="en-GB"/>
        </w:rPr>
        <w:t>labeled</w:t>
      </w:r>
      <w:proofErr w:type="spellEnd"/>
      <w:r>
        <w:rPr>
          <w:rFonts w:ascii="Times New Roman" w:eastAsia="CharisSIL" w:hAnsi="Times New Roman" w:cs="Times New Roman"/>
          <w:color w:val="000000" w:themeColor="text1"/>
          <w:sz w:val="24"/>
          <w:szCs w:val="24"/>
          <w:lang w:val="en-GB"/>
        </w:rPr>
        <w:t xml:space="preserve"> this factor </w:t>
      </w:r>
      <w:r w:rsidRPr="00B020BF">
        <w:rPr>
          <w:rFonts w:ascii="Times New Roman" w:eastAsia="CharisSIL" w:hAnsi="Times New Roman" w:cs="Times New Roman"/>
          <w:color w:val="000000" w:themeColor="text1"/>
          <w:sz w:val="24"/>
          <w:szCs w:val="24"/>
          <w:lang w:val="en-GB"/>
        </w:rPr>
        <w:t>as “S_∆</w:t>
      </w:r>
      <w:proofErr w:type="spellStart"/>
      <w:r w:rsidRPr="00B020BF">
        <w:rPr>
          <w:rFonts w:ascii="Times New Roman" w:eastAsia="CharisSIL" w:hAnsi="Times New Roman" w:cs="Times New Roman"/>
          <w:color w:val="000000" w:themeColor="text1"/>
          <w:sz w:val="24"/>
          <w:szCs w:val="24"/>
          <w:lang w:val="en-GB"/>
        </w:rPr>
        <w:t>tHRV</w:t>
      </w:r>
      <w:proofErr w:type="spellEnd"/>
      <w:r w:rsidRPr="00B020BF">
        <w:rPr>
          <w:rFonts w:ascii="Times New Roman" w:eastAsia="CharisSIL" w:hAnsi="Times New Roman" w:cs="Times New Roman"/>
          <w:color w:val="000000" w:themeColor="text1"/>
          <w:sz w:val="24"/>
          <w:szCs w:val="24"/>
          <w:lang w:val="en-GB"/>
        </w:rPr>
        <w:t xml:space="preserve"> &amp; ∆</w:t>
      </w:r>
      <w:proofErr w:type="spellStart"/>
      <w:r w:rsidRPr="00B020BF">
        <w:rPr>
          <w:rFonts w:ascii="Times New Roman" w:eastAsia="CharisSIL" w:hAnsi="Times New Roman" w:cs="Times New Roman"/>
          <w:color w:val="000000" w:themeColor="text1"/>
          <w:sz w:val="24"/>
          <w:szCs w:val="24"/>
          <w:lang w:val="en-GB"/>
        </w:rPr>
        <w:t>Midl-</w:t>
      </w:r>
      <w:r>
        <w:rPr>
          <w:rFonts w:ascii="Times New Roman" w:eastAsia="CharisSIL" w:hAnsi="Times New Roman" w:cs="Times New Roman"/>
          <w:color w:val="000000" w:themeColor="text1"/>
          <w:sz w:val="24"/>
          <w:szCs w:val="24"/>
          <w:lang w:val="en-GB"/>
        </w:rPr>
        <w:t>ϑ</w:t>
      </w:r>
      <w:r w:rsidRPr="00B020BF">
        <w:rPr>
          <w:rFonts w:ascii="Times New Roman" w:eastAsia="CharisSIL" w:hAnsi="Times New Roman" w:cs="Times New Roman"/>
          <w:color w:val="000000" w:themeColor="text1"/>
          <w:sz w:val="24"/>
          <w:szCs w:val="24"/>
          <w:lang w:val="en-GB"/>
        </w:rPr>
        <w:t>Pow</w:t>
      </w:r>
      <w:proofErr w:type="spellEnd"/>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indicating that Placebo treatment reduced the </w:t>
      </w:r>
      <w:r>
        <w:rPr>
          <w:rFonts w:ascii="Times New Roman" w:eastAsia="CharisSIL" w:hAnsi="Times New Roman" w:cs="Times New Roman"/>
          <w:color w:val="000000" w:themeColor="text1"/>
          <w:sz w:val="24"/>
          <w:szCs w:val="24"/>
          <w:lang w:val="en-GB"/>
        </w:rPr>
        <w:t>ϑ</w:t>
      </w:r>
      <w:r w:rsidRPr="00B020BF">
        <w:rPr>
          <w:rFonts w:ascii="Times New Roman" w:eastAsia="CharisSIL" w:hAnsi="Times New Roman" w:cs="Times New Roman"/>
          <w:color w:val="000000" w:themeColor="text1"/>
          <w:sz w:val="24"/>
          <w:szCs w:val="24"/>
          <w:lang w:val="en-GB"/>
        </w:rPr>
        <w:t xml:space="preserve"> power and increased HR slowing. For the </w:t>
      </w:r>
      <w:r>
        <w:rPr>
          <w:rFonts w:ascii="Times New Roman" w:eastAsia="CharisSIL" w:hAnsi="Times New Roman" w:cs="Times New Roman"/>
          <w:color w:val="000000" w:themeColor="text1"/>
          <w:sz w:val="24"/>
          <w:szCs w:val="24"/>
          <w:lang w:val="en-GB"/>
        </w:rPr>
        <w:t>α</w:t>
      </w:r>
      <w:r w:rsidRPr="00B020BF">
        <w:rPr>
          <w:rFonts w:ascii="Times New Roman" w:eastAsia="CharisSIL" w:hAnsi="Times New Roman" w:cs="Times New Roman"/>
          <w:color w:val="000000" w:themeColor="text1"/>
          <w:sz w:val="24"/>
          <w:szCs w:val="24"/>
          <w:lang w:val="en-GB"/>
        </w:rPr>
        <w:t xml:space="preserve"> analysis</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the second factor encompassed a negative loading of the standard deviation of normal-to-normal (SDNN) R-R time interval, a positive loading of Sampling Entropy, and a negative loading of 12 Hz power at </w:t>
      </w:r>
      <w:proofErr w:type="spellStart"/>
      <w:r w:rsidRPr="00B020BF">
        <w:rPr>
          <w:rFonts w:ascii="Times New Roman" w:eastAsia="CharisSIL" w:hAnsi="Times New Roman" w:cs="Times New Roman"/>
          <w:color w:val="000000" w:themeColor="text1"/>
          <w:sz w:val="24"/>
          <w:szCs w:val="24"/>
          <w:lang w:val="en-GB"/>
        </w:rPr>
        <w:t>Cz</w:t>
      </w:r>
      <w:proofErr w:type="spellEnd"/>
      <w:r w:rsidRPr="00B020BF">
        <w:rPr>
          <w:rFonts w:ascii="Times New Roman" w:eastAsia="CharisSIL" w:hAnsi="Times New Roman" w:cs="Times New Roman"/>
          <w:color w:val="000000" w:themeColor="text1"/>
          <w:sz w:val="24"/>
          <w:szCs w:val="24"/>
          <w:lang w:val="en-GB"/>
        </w:rPr>
        <w:t xml:space="preserve"> changes</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 xml:space="preserve">We mentioned this factor </w:t>
      </w:r>
      <w:r w:rsidRPr="00B020BF">
        <w:rPr>
          <w:rFonts w:ascii="Times New Roman" w:eastAsia="CharisSIL" w:hAnsi="Times New Roman" w:cs="Times New Roman"/>
          <w:color w:val="000000" w:themeColor="text1"/>
          <w:sz w:val="24"/>
          <w:szCs w:val="24"/>
          <w:lang w:val="en-GB"/>
        </w:rPr>
        <w:t>as “S_</w:t>
      </w:r>
      <w:r w:rsidRPr="00B020BF">
        <w:rPr>
          <w:rFonts w:ascii="Times New Roman" w:eastAsia="Times New Roman" w:hAnsi="Times New Roman" w:cs="Times New Roman"/>
          <w:color w:val="000000" w:themeColor="text1"/>
          <w:sz w:val="24"/>
          <w:szCs w:val="24"/>
          <w:lang w:val="en-GB" w:eastAsia="it-IT"/>
        </w:rPr>
        <w:t>∆SD &amp; ∆S-</w:t>
      </w:r>
      <w:proofErr w:type="spellStart"/>
      <w:r w:rsidRPr="00B020BF">
        <w:rPr>
          <w:rFonts w:ascii="Times New Roman" w:eastAsia="Times New Roman" w:hAnsi="Times New Roman" w:cs="Times New Roman"/>
          <w:color w:val="000000" w:themeColor="text1"/>
          <w:sz w:val="24"/>
          <w:szCs w:val="24"/>
          <w:lang w:val="en-GB" w:eastAsia="it-IT"/>
        </w:rPr>
        <w:t>Entr</w:t>
      </w:r>
      <w:proofErr w:type="spellEnd"/>
      <w:r w:rsidRPr="00B020BF">
        <w:rPr>
          <w:rFonts w:ascii="Times New Roman" w:eastAsia="Times New Roman" w:hAnsi="Times New Roman" w:cs="Times New Roman"/>
          <w:color w:val="000000" w:themeColor="text1"/>
          <w:sz w:val="24"/>
          <w:szCs w:val="24"/>
          <w:lang w:val="en-GB" w:eastAsia="it-IT"/>
        </w:rPr>
        <w:t xml:space="preserve"> &amp; ∆</w:t>
      </w:r>
      <w:proofErr w:type="spellStart"/>
      <w:r w:rsidRPr="00B020BF">
        <w:rPr>
          <w:rFonts w:ascii="Times New Roman" w:eastAsia="Times New Roman" w:hAnsi="Times New Roman" w:cs="Times New Roman"/>
          <w:color w:val="000000" w:themeColor="text1"/>
          <w:sz w:val="24"/>
          <w:szCs w:val="24"/>
          <w:lang w:val="en-GB" w:eastAsia="it-IT"/>
        </w:rPr>
        <w:t>Cz</w:t>
      </w:r>
      <w:proofErr w:type="spellEnd"/>
      <w:r w:rsidRPr="00B020BF">
        <w:rPr>
          <w:rFonts w:ascii="Times New Roman" w:eastAsia="Times New Roman" w:hAnsi="Times New Roman" w:cs="Times New Roman"/>
          <w:color w:val="000000" w:themeColor="text1"/>
          <w:sz w:val="24"/>
          <w:szCs w:val="24"/>
          <w:lang w:val="en-GB" w:eastAsia="it-IT"/>
        </w:rPr>
        <w:t>-</w:t>
      </w:r>
      <w:r>
        <w:rPr>
          <w:rFonts w:ascii="Times New Roman" w:eastAsia="Times New Roman" w:hAnsi="Times New Roman" w:cs="Times New Roman"/>
          <w:color w:val="000000" w:themeColor="text1"/>
          <w:sz w:val="24"/>
          <w:szCs w:val="24"/>
          <w:lang w:val="en-GB" w:eastAsia="it-IT"/>
        </w:rPr>
        <w:t>α</w:t>
      </w:r>
      <w:r w:rsidRPr="00B020BF">
        <w:rPr>
          <w:rFonts w:ascii="Times New Roman" w:eastAsia="Times New Roman" w:hAnsi="Times New Roman" w:cs="Times New Roman"/>
          <w:color w:val="000000" w:themeColor="text1"/>
          <w:sz w:val="24"/>
          <w:szCs w:val="24"/>
          <w:lang w:val="en-GB" w:eastAsia="it-IT"/>
        </w:rPr>
        <w:t>Pow</w:t>
      </w:r>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 xml:space="preserve"> a higher score </w:t>
      </w:r>
      <w:r>
        <w:rPr>
          <w:rFonts w:ascii="Times New Roman" w:eastAsia="Times New Roman" w:hAnsi="Times New Roman" w:cs="Times New Roman"/>
          <w:color w:val="000000" w:themeColor="text1"/>
          <w:sz w:val="24"/>
          <w:szCs w:val="24"/>
          <w:lang w:val="en-GB" w:eastAsia="it-IT"/>
        </w:rPr>
        <w:t>indicated enhanced</w:t>
      </w:r>
      <w:r w:rsidRPr="00B020BF">
        <w:rPr>
          <w:rFonts w:ascii="Times New Roman" w:eastAsia="Times New Roman" w:hAnsi="Times New Roman" w:cs="Times New Roman"/>
          <w:color w:val="000000" w:themeColor="text1"/>
          <w:sz w:val="24"/>
          <w:szCs w:val="24"/>
          <w:lang w:val="en-GB" w:eastAsia="it-IT"/>
        </w:rPr>
        <w:t xml:space="preserve"> entropy and </w:t>
      </w:r>
      <w:r>
        <w:rPr>
          <w:rFonts w:ascii="Times New Roman" w:eastAsia="Times New Roman" w:hAnsi="Times New Roman" w:cs="Times New Roman"/>
          <w:color w:val="000000" w:themeColor="text1"/>
          <w:sz w:val="24"/>
          <w:szCs w:val="24"/>
          <w:lang w:val="en-GB" w:eastAsia="it-IT"/>
        </w:rPr>
        <w:t>α</w:t>
      </w:r>
      <w:r w:rsidRPr="00B020BF">
        <w:rPr>
          <w:rFonts w:ascii="Times New Roman" w:eastAsia="Times New Roman" w:hAnsi="Times New Roman" w:cs="Times New Roman"/>
          <w:color w:val="000000" w:themeColor="text1"/>
          <w:sz w:val="24"/>
          <w:szCs w:val="24"/>
          <w:lang w:val="en-GB" w:eastAsia="it-IT"/>
        </w:rPr>
        <w:t xml:space="preserve"> power to Placebo treatment. Common to the </w:t>
      </w:r>
      <w:r>
        <w:rPr>
          <w:rFonts w:ascii="Times New Roman" w:eastAsia="Times New Roman" w:hAnsi="Times New Roman" w:cs="Times New Roman"/>
          <w:color w:val="000000" w:themeColor="text1"/>
          <w:sz w:val="24"/>
          <w:szCs w:val="24"/>
          <w:lang w:val="en-GB" w:eastAsia="it-IT"/>
        </w:rPr>
        <w:t>β1</w:t>
      </w:r>
      <w:r w:rsidRPr="00B020BF">
        <w:rPr>
          <w:rFonts w:ascii="Times New Roman" w:eastAsia="Times New Roman" w:hAnsi="Times New Roman" w:cs="Times New Roman"/>
          <w:color w:val="000000" w:themeColor="text1"/>
          <w:sz w:val="24"/>
          <w:szCs w:val="24"/>
          <w:lang w:val="en-GB" w:eastAsia="it-IT"/>
        </w:rPr>
        <w:t xml:space="preserve"> and </w:t>
      </w:r>
      <w:r>
        <w:rPr>
          <w:rFonts w:ascii="Times New Roman" w:eastAsia="Times New Roman" w:hAnsi="Times New Roman" w:cs="Times New Roman"/>
          <w:color w:val="000000" w:themeColor="text1"/>
          <w:sz w:val="24"/>
          <w:szCs w:val="24"/>
          <w:lang w:val="en-GB" w:eastAsia="it-IT"/>
        </w:rPr>
        <w:t>β2</w:t>
      </w:r>
      <w:r w:rsidRPr="00B020BF">
        <w:rPr>
          <w:rFonts w:ascii="Times New Roman" w:eastAsia="Times New Roman" w:hAnsi="Times New Roman" w:cs="Times New Roman"/>
          <w:color w:val="000000" w:themeColor="text1"/>
          <w:sz w:val="24"/>
          <w:szCs w:val="24"/>
          <w:lang w:val="en-GB" w:eastAsia="it-IT"/>
        </w:rPr>
        <w:t xml:space="preserve"> analyses w</w:t>
      </w:r>
      <w:r>
        <w:rPr>
          <w:rFonts w:ascii="Times New Roman" w:eastAsia="Times New Roman" w:hAnsi="Times New Roman" w:cs="Times New Roman"/>
          <w:color w:val="000000" w:themeColor="text1"/>
          <w:sz w:val="24"/>
          <w:szCs w:val="24"/>
          <w:lang w:val="en-GB" w:eastAsia="it-IT"/>
        </w:rPr>
        <w:t>ere</w:t>
      </w:r>
      <w:r w:rsidRPr="00B020BF">
        <w:rPr>
          <w:rFonts w:ascii="Times New Roman" w:eastAsia="Times New Roman" w:hAnsi="Times New Roman" w:cs="Times New Roman"/>
          <w:color w:val="000000" w:themeColor="text1"/>
          <w:sz w:val="24"/>
          <w:szCs w:val="24"/>
          <w:lang w:val="en-GB" w:eastAsia="it-IT"/>
        </w:rPr>
        <w:t xml:space="preserve"> the loading</w:t>
      </w:r>
      <w:r>
        <w:rPr>
          <w:rFonts w:ascii="Times New Roman" w:eastAsia="Times New Roman" w:hAnsi="Times New Roman" w:cs="Times New Roman"/>
          <w:color w:val="000000" w:themeColor="text1"/>
          <w:sz w:val="24"/>
          <w:szCs w:val="24"/>
          <w:lang w:val="en-GB" w:eastAsia="it-IT"/>
        </w:rPr>
        <w:t>s</w:t>
      </w:r>
      <w:r w:rsidRPr="00B020BF">
        <w:rPr>
          <w:rFonts w:ascii="Times New Roman" w:eastAsia="Times New Roman" w:hAnsi="Times New Roman" w:cs="Times New Roman"/>
          <w:color w:val="000000" w:themeColor="text1"/>
          <w:sz w:val="24"/>
          <w:szCs w:val="24"/>
          <w:lang w:val="en-GB" w:eastAsia="it-IT"/>
        </w:rPr>
        <w:t xml:space="preserve"> of the difference across midline sites</w:t>
      </w:r>
      <w:r>
        <w:rPr>
          <w:rFonts w:ascii="Times New Roman" w:eastAsia="Times New Roman" w:hAnsi="Times New Roman" w:cs="Times New Roman"/>
          <w:color w:val="000000" w:themeColor="text1"/>
          <w:sz w:val="24"/>
          <w:szCs w:val="24"/>
          <w:lang w:val="en-GB" w:eastAsia="it-IT"/>
        </w:rPr>
        <w:t xml:space="preserve">. </w:t>
      </w:r>
      <w:r w:rsidRPr="00B020BF">
        <w:rPr>
          <w:rFonts w:ascii="Times New Roman" w:eastAsia="Times New Roman" w:hAnsi="Times New Roman" w:cs="Times New Roman"/>
          <w:color w:val="000000" w:themeColor="text1"/>
          <w:sz w:val="24"/>
          <w:szCs w:val="24"/>
          <w:lang w:val="en-GB" w:eastAsia="it-IT"/>
        </w:rPr>
        <w:t xml:space="preserve"> </w:t>
      </w:r>
      <w:r>
        <w:rPr>
          <w:rFonts w:ascii="Times New Roman" w:eastAsia="Times New Roman" w:hAnsi="Times New Roman" w:cs="Times New Roman"/>
          <w:color w:val="000000" w:themeColor="text1"/>
          <w:sz w:val="24"/>
          <w:szCs w:val="24"/>
          <w:lang w:val="en-GB" w:eastAsia="it-IT"/>
        </w:rPr>
        <w:t>W</w:t>
      </w:r>
      <w:r w:rsidRPr="00B020BF">
        <w:rPr>
          <w:rFonts w:ascii="Times New Roman" w:eastAsia="Times New Roman" w:hAnsi="Times New Roman" w:cs="Times New Roman"/>
          <w:color w:val="000000" w:themeColor="text1"/>
          <w:sz w:val="24"/>
          <w:szCs w:val="24"/>
          <w:lang w:val="en-GB" w:eastAsia="it-IT"/>
        </w:rPr>
        <w:t xml:space="preserve">e referred </w:t>
      </w:r>
      <w:r>
        <w:rPr>
          <w:rFonts w:ascii="Times New Roman" w:eastAsia="Times New Roman" w:hAnsi="Times New Roman" w:cs="Times New Roman"/>
          <w:color w:val="000000" w:themeColor="text1"/>
          <w:sz w:val="24"/>
          <w:szCs w:val="24"/>
          <w:lang w:val="en-GB" w:eastAsia="it-IT"/>
        </w:rPr>
        <w:t>them to as “S_∆</w:t>
      </w:r>
      <w:proofErr w:type="spellStart"/>
      <w:r>
        <w:rPr>
          <w:rFonts w:ascii="Times New Roman" w:eastAsia="Times New Roman" w:hAnsi="Times New Roman" w:cs="Times New Roman"/>
          <w:color w:val="000000" w:themeColor="text1"/>
          <w:sz w:val="24"/>
          <w:szCs w:val="24"/>
          <w:lang w:val="en-GB" w:eastAsia="it-IT"/>
        </w:rPr>
        <w:t>Midl</w:t>
      </w:r>
      <w:proofErr w:type="spellEnd"/>
      <w:r>
        <w:rPr>
          <w:rFonts w:ascii="Times New Roman" w:eastAsia="Times New Roman" w:hAnsi="Times New Roman" w:cs="Times New Roman"/>
          <w:color w:val="000000" w:themeColor="text1"/>
          <w:sz w:val="24"/>
          <w:szCs w:val="24"/>
          <w:lang w:val="en-GB" w:eastAsia="it-IT"/>
        </w:rPr>
        <w:t>-β1Pow” and “S_∆</w:t>
      </w:r>
      <w:proofErr w:type="spellStart"/>
      <w:r>
        <w:rPr>
          <w:rFonts w:ascii="Times New Roman" w:eastAsia="Times New Roman" w:hAnsi="Times New Roman" w:cs="Times New Roman"/>
          <w:color w:val="000000" w:themeColor="text1"/>
          <w:sz w:val="24"/>
          <w:szCs w:val="24"/>
          <w:lang w:val="en-GB" w:eastAsia="it-IT"/>
        </w:rPr>
        <w:t>Midl</w:t>
      </w:r>
      <w:proofErr w:type="spellEnd"/>
      <w:r>
        <w:rPr>
          <w:rFonts w:ascii="Times New Roman" w:eastAsia="Times New Roman" w:hAnsi="Times New Roman" w:cs="Times New Roman"/>
          <w:color w:val="000000" w:themeColor="text1"/>
          <w:sz w:val="24"/>
          <w:szCs w:val="24"/>
          <w:lang w:val="en-GB" w:eastAsia="it-IT"/>
        </w:rPr>
        <w:t>-β2Pow”</w:t>
      </w:r>
      <w:r w:rsidRPr="00B020BF">
        <w:rPr>
          <w:rFonts w:ascii="Times New Roman" w:eastAsia="Times New Roman" w:hAnsi="Times New Roman" w:cs="Times New Roman"/>
          <w:color w:val="000000" w:themeColor="text1"/>
          <w:sz w:val="24"/>
          <w:szCs w:val="24"/>
          <w:lang w:val="en-GB" w:eastAsia="it-IT"/>
        </w:rPr>
        <w:t xml:space="preserve"> </w:t>
      </w:r>
      <w:r>
        <w:rPr>
          <w:rFonts w:ascii="Times New Roman" w:eastAsia="Times New Roman" w:hAnsi="Times New Roman" w:cs="Times New Roman"/>
          <w:color w:val="000000" w:themeColor="text1"/>
          <w:sz w:val="24"/>
          <w:szCs w:val="24"/>
          <w:lang w:val="en-GB" w:eastAsia="it-IT"/>
        </w:rPr>
        <w:t xml:space="preserve">and </w:t>
      </w:r>
      <w:r w:rsidRPr="00B020BF">
        <w:rPr>
          <w:rFonts w:ascii="Times New Roman" w:eastAsia="Times New Roman" w:hAnsi="Times New Roman" w:cs="Times New Roman"/>
          <w:color w:val="000000" w:themeColor="text1"/>
          <w:sz w:val="24"/>
          <w:szCs w:val="24"/>
          <w:lang w:val="en-GB" w:eastAsia="it-IT"/>
        </w:rPr>
        <w:t>explained the</w:t>
      </w:r>
      <w:r w:rsidRPr="00B020BF">
        <w:rPr>
          <w:rFonts w:ascii="Times New Roman" w:eastAsia="CharisSIL" w:hAnsi="Times New Roman" w:cs="Times New Roman"/>
          <w:color w:val="000000" w:themeColor="text1"/>
          <w:sz w:val="24"/>
          <w:szCs w:val="24"/>
          <w:lang w:val="en-GB"/>
        </w:rPr>
        <w:t xml:space="preserve"> 23% and 21% of the total variance. </w:t>
      </w:r>
      <w:r w:rsidRPr="00B020BF">
        <w:rPr>
          <w:rFonts w:ascii="Times New Roman" w:eastAsia="Times New Roman" w:hAnsi="Times New Roman" w:cs="Times New Roman"/>
          <w:color w:val="000000" w:themeColor="text1"/>
          <w:sz w:val="24"/>
          <w:szCs w:val="24"/>
          <w:lang w:val="en-GB" w:eastAsia="it-IT"/>
        </w:rPr>
        <w:t>The PCA analysis</w:t>
      </w:r>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 xml:space="preserve"> including </w:t>
      </w:r>
      <w:r>
        <w:rPr>
          <w:rFonts w:ascii="Times New Roman" w:eastAsia="Times New Roman" w:hAnsi="Times New Roman" w:cs="Times New Roman"/>
          <w:color w:val="000000" w:themeColor="text1"/>
          <w:sz w:val="24"/>
          <w:szCs w:val="24"/>
          <w:lang w:val="en-GB" w:eastAsia="it-IT"/>
        </w:rPr>
        <w:t>γ</w:t>
      </w:r>
      <w:r w:rsidRPr="00B020BF">
        <w:rPr>
          <w:rFonts w:ascii="Times New Roman" w:eastAsia="Times New Roman" w:hAnsi="Times New Roman" w:cs="Times New Roman"/>
          <w:color w:val="000000" w:themeColor="text1"/>
          <w:sz w:val="24"/>
          <w:szCs w:val="24"/>
          <w:lang w:val="en-GB" w:eastAsia="it-IT"/>
        </w:rPr>
        <w:t xml:space="preserve"> power</w:t>
      </w:r>
      <w:r>
        <w:rPr>
          <w:rFonts w:ascii="Times New Roman" w:eastAsia="Times New Roman" w:hAnsi="Times New Roman" w:cs="Times New Roman"/>
          <w:color w:val="000000" w:themeColor="text1"/>
          <w:sz w:val="24"/>
          <w:szCs w:val="24"/>
          <w:lang w:val="en-GB" w:eastAsia="it-IT"/>
        </w:rPr>
        <w:t xml:space="preserve"> differences,</w:t>
      </w:r>
      <w:r w:rsidRPr="00B020BF">
        <w:rPr>
          <w:rFonts w:ascii="Times New Roman" w:eastAsia="Times New Roman" w:hAnsi="Times New Roman" w:cs="Times New Roman"/>
          <w:color w:val="000000" w:themeColor="text1"/>
          <w:sz w:val="24"/>
          <w:szCs w:val="24"/>
          <w:lang w:val="en-GB" w:eastAsia="it-IT"/>
        </w:rPr>
        <w:t xml:space="preserve"> yielded a negative loading for </w:t>
      </w:r>
      <w:r w:rsidRPr="00B020BF">
        <w:rPr>
          <w:rFonts w:ascii="Times New Roman" w:eastAsia="CharisSIL" w:hAnsi="Times New Roman" w:cs="Times New Roman"/>
          <w:color w:val="000000" w:themeColor="text1"/>
          <w:sz w:val="24"/>
          <w:szCs w:val="24"/>
          <w:lang w:val="en-GB"/>
        </w:rPr>
        <w:t>time</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domain HRV and a positive loading for the difference</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 at </w:t>
      </w:r>
      <w:proofErr w:type="spellStart"/>
      <w:r w:rsidRPr="00B020BF">
        <w:rPr>
          <w:rFonts w:ascii="Times New Roman" w:eastAsia="CharisSIL" w:hAnsi="Times New Roman" w:cs="Times New Roman"/>
          <w:color w:val="000000" w:themeColor="text1"/>
          <w:sz w:val="24"/>
          <w:szCs w:val="24"/>
          <w:lang w:val="en-GB"/>
        </w:rPr>
        <w:t>Cz</w:t>
      </w:r>
      <w:proofErr w:type="spellEnd"/>
      <w:r w:rsidRPr="00B020BF">
        <w:rPr>
          <w:rFonts w:ascii="Times New Roman" w:eastAsia="CharisSIL" w:hAnsi="Times New Roman" w:cs="Times New Roman"/>
          <w:color w:val="000000" w:themeColor="text1"/>
          <w:sz w:val="24"/>
          <w:szCs w:val="24"/>
          <w:lang w:val="en-GB"/>
        </w:rPr>
        <w:t xml:space="preserve"> and </w:t>
      </w:r>
      <w:proofErr w:type="spellStart"/>
      <w:r w:rsidRPr="00B020BF">
        <w:rPr>
          <w:rFonts w:ascii="Times New Roman" w:eastAsia="CharisSIL" w:hAnsi="Times New Roman" w:cs="Times New Roman"/>
          <w:color w:val="000000" w:themeColor="text1"/>
          <w:sz w:val="24"/>
          <w:szCs w:val="24"/>
          <w:lang w:val="en-GB"/>
        </w:rPr>
        <w:t>Pz</w:t>
      </w:r>
      <w:proofErr w:type="spellEnd"/>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 xml:space="preserve">We mentioned </w:t>
      </w:r>
      <w:r w:rsidRPr="00B020BF">
        <w:rPr>
          <w:rFonts w:ascii="Times New Roman" w:eastAsia="CharisSIL" w:hAnsi="Times New Roman" w:cs="Times New Roman"/>
          <w:color w:val="000000" w:themeColor="text1"/>
          <w:sz w:val="24"/>
          <w:szCs w:val="24"/>
          <w:lang w:val="en-GB"/>
        </w:rPr>
        <w:t>this factor as “S_∆</w:t>
      </w:r>
      <w:proofErr w:type="spellStart"/>
      <w:r w:rsidRPr="00B020BF">
        <w:rPr>
          <w:rFonts w:ascii="Times New Roman" w:eastAsia="CharisSIL" w:hAnsi="Times New Roman" w:cs="Times New Roman"/>
          <w:color w:val="000000" w:themeColor="text1"/>
          <w:sz w:val="24"/>
          <w:szCs w:val="24"/>
          <w:lang w:val="en-GB"/>
        </w:rPr>
        <w:t>tHRV</w:t>
      </w:r>
      <w:proofErr w:type="spellEnd"/>
      <w:r w:rsidRPr="00B020BF">
        <w:rPr>
          <w:rFonts w:ascii="Times New Roman" w:eastAsia="CharisSIL" w:hAnsi="Times New Roman" w:cs="Times New Roman"/>
          <w:color w:val="000000" w:themeColor="text1"/>
          <w:sz w:val="24"/>
          <w:szCs w:val="24"/>
          <w:lang w:val="en-GB"/>
        </w:rPr>
        <w:t xml:space="preserve"> &amp; ∆</w:t>
      </w:r>
      <w:proofErr w:type="spellStart"/>
      <w:r w:rsidRPr="00B020BF">
        <w:rPr>
          <w:rFonts w:ascii="Times New Roman" w:eastAsia="CharisSIL" w:hAnsi="Times New Roman" w:cs="Times New Roman"/>
          <w:color w:val="000000" w:themeColor="text1"/>
          <w:sz w:val="24"/>
          <w:szCs w:val="24"/>
          <w:lang w:val="en-GB"/>
        </w:rPr>
        <w:t>CzPz-</w:t>
      </w:r>
      <w:r>
        <w:rPr>
          <w:rFonts w:ascii="Times New Roman" w:eastAsia="CharisSIL" w:hAnsi="Times New Roman" w:cs="Times New Roman"/>
          <w:color w:val="000000" w:themeColor="text1"/>
          <w:sz w:val="24"/>
          <w:szCs w:val="24"/>
          <w:lang w:val="en-GB"/>
        </w:rPr>
        <w:t>γ</w:t>
      </w:r>
      <w:r w:rsidRPr="00B020BF">
        <w:rPr>
          <w:rFonts w:ascii="Times New Roman" w:eastAsia="CharisSIL" w:hAnsi="Times New Roman" w:cs="Times New Roman"/>
          <w:color w:val="000000" w:themeColor="text1"/>
          <w:sz w:val="24"/>
          <w:szCs w:val="24"/>
          <w:lang w:val="en-GB"/>
        </w:rPr>
        <w:t>Pow</w:t>
      </w:r>
      <w:proofErr w:type="spellEnd"/>
      <w:r w:rsidRPr="00B020BF">
        <w:rPr>
          <w:rFonts w:ascii="Times New Roman" w:eastAsia="CharisSIL" w:hAnsi="Times New Roman" w:cs="Times New Roman"/>
          <w:color w:val="000000" w:themeColor="text1"/>
          <w:sz w:val="24"/>
          <w:szCs w:val="24"/>
          <w:lang w:val="en-GB"/>
        </w:rPr>
        <w:t>” (</w:t>
      </w:r>
      <w:r>
        <w:rPr>
          <w:rFonts w:ascii="Times New Roman" w:eastAsia="CharisSIL" w:hAnsi="Times New Roman" w:cs="Times New Roman"/>
          <w:color w:val="000000" w:themeColor="text1"/>
          <w:sz w:val="24"/>
          <w:szCs w:val="24"/>
          <w:lang w:val="en-GB"/>
        </w:rPr>
        <w:t xml:space="preserve">we </w:t>
      </w:r>
      <w:r w:rsidRPr="00B020BF">
        <w:rPr>
          <w:rFonts w:ascii="Times New Roman" w:eastAsia="CharisSIL" w:hAnsi="Times New Roman" w:cs="Times New Roman"/>
          <w:color w:val="000000" w:themeColor="text1"/>
          <w:sz w:val="24"/>
          <w:szCs w:val="24"/>
          <w:lang w:val="en-GB"/>
        </w:rPr>
        <w:t xml:space="preserve">multiplied </w:t>
      </w:r>
      <w:r>
        <w:rPr>
          <w:rFonts w:ascii="Times New Roman" w:eastAsia="CharisSIL" w:hAnsi="Times New Roman" w:cs="Times New Roman"/>
          <w:color w:val="000000" w:themeColor="text1"/>
          <w:sz w:val="24"/>
          <w:szCs w:val="24"/>
          <w:lang w:val="en-GB"/>
        </w:rPr>
        <w:t xml:space="preserve">it </w:t>
      </w:r>
      <w:r w:rsidRPr="00B020BF">
        <w:rPr>
          <w:rFonts w:ascii="Times New Roman" w:eastAsia="CharisSIL" w:hAnsi="Times New Roman" w:cs="Times New Roman"/>
          <w:color w:val="000000" w:themeColor="text1"/>
          <w:sz w:val="24"/>
          <w:szCs w:val="24"/>
          <w:lang w:val="en-GB"/>
        </w:rPr>
        <w:t xml:space="preserve">by -1 so that a higher score was more positive, indicating a reduced </w:t>
      </w:r>
      <w:r>
        <w:rPr>
          <w:rFonts w:ascii="Times New Roman" w:eastAsia="CharisSIL" w:hAnsi="Times New Roman" w:cs="Times New Roman"/>
          <w:color w:val="000000" w:themeColor="text1"/>
          <w:sz w:val="24"/>
          <w:szCs w:val="24"/>
          <w:lang w:val="en-GB"/>
        </w:rPr>
        <w:t>γ</w:t>
      </w:r>
      <w:r w:rsidRPr="00B020BF">
        <w:rPr>
          <w:rFonts w:ascii="Times New Roman" w:eastAsia="CharisSIL" w:hAnsi="Times New Roman" w:cs="Times New Roman"/>
          <w:color w:val="000000" w:themeColor="text1"/>
          <w:sz w:val="24"/>
          <w:szCs w:val="24"/>
          <w:lang w:val="en-GB"/>
        </w:rPr>
        <w:t xml:space="preserve"> power </w:t>
      </w:r>
      <w:r>
        <w:rPr>
          <w:rFonts w:ascii="Times New Roman" w:eastAsia="CharisSIL" w:hAnsi="Times New Roman" w:cs="Times New Roman"/>
          <w:color w:val="000000" w:themeColor="text1"/>
          <w:sz w:val="24"/>
          <w:szCs w:val="24"/>
          <w:lang w:val="en-GB"/>
        </w:rPr>
        <w:t>and</w:t>
      </w:r>
      <w:r w:rsidRPr="00B020BF">
        <w:rPr>
          <w:rFonts w:ascii="Times New Roman" w:eastAsia="CharisSIL" w:hAnsi="Times New Roman" w:cs="Times New Roman"/>
          <w:color w:val="000000" w:themeColor="text1"/>
          <w:sz w:val="24"/>
          <w:szCs w:val="24"/>
          <w:lang w:val="en-GB"/>
        </w:rPr>
        <w:t xml:space="preserve"> HR slowing to Placebo treatment). </w:t>
      </w:r>
    </w:p>
    <w:p w14:paraId="33C7C414" w14:textId="77777777" w:rsidR="00F75C5E" w:rsidRPr="00B020BF" w:rsidRDefault="00F75C5E" w:rsidP="00F75C5E">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r>
        <w:rPr>
          <w:rFonts w:ascii="Times New Roman" w:eastAsia="CharisSIL" w:hAnsi="Times New Roman" w:cs="Times New Roman"/>
          <w:color w:val="000000" w:themeColor="text1"/>
          <w:sz w:val="24"/>
          <w:szCs w:val="24"/>
          <w:lang w:val="en-GB"/>
        </w:rPr>
        <w:t>T</w:t>
      </w:r>
      <w:r w:rsidRPr="00B020BF">
        <w:rPr>
          <w:rFonts w:ascii="Times New Roman" w:eastAsia="CharisSIL" w:hAnsi="Times New Roman" w:cs="Times New Roman"/>
          <w:color w:val="000000" w:themeColor="text1"/>
          <w:sz w:val="24"/>
          <w:szCs w:val="24"/>
          <w:lang w:val="en-GB"/>
        </w:rPr>
        <w:t xml:space="preserve">he </w:t>
      </w:r>
      <w:r>
        <w:rPr>
          <w:rFonts w:ascii="Times New Roman" w:eastAsia="CharisSIL" w:hAnsi="Times New Roman" w:cs="Times New Roman"/>
          <w:color w:val="000000" w:themeColor="text1"/>
          <w:sz w:val="24"/>
          <w:szCs w:val="24"/>
          <w:lang w:val="en-GB"/>
        </w:rPr>
        <w:t>PCAs</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that included</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ϑ, α, β1, β2, and γ</w:t>
      </w:r>
      <w:r w:rsidRPr="00B020BF">
        <w:rPr>
          <w:rFonts w:ascii="Times New Roman" w:eastAsia="CharisSIL" w:hAnsi="Times New Roman" w:cs="Times New Roman"/>
          <w:color w:val="000000" w:themeColor="text1"/>
          <w:sz w:val="24"/>
          <w:szCs w:val="24"/>
          <w:lang w:val="en-GB"/>
        </w:rPr>
        <w:t xml:space="preserve"> power </w:t>
      </w:r>
      <w:r>
        <w:rPr>
          <w:rFonts w:ascii="Times New Roman" w:eastAsia="CharisSIL" w:hAnsi="Times New Roman" w:cs="Times New Roman"/>
          <w:color w:val="000000" w:themeColor="text1"/>
          <w:sz w:val="24"/>
          <w:szCs w:val="24"/>
          <w:lang w:val="en-GB"/>
        </w:rPr>
        <w:t xml:space="preserve">differences had a </w:t>
      </w:r>
      <w:r w:rsidRPr="00B020BF">
        <w:rPr>
          <w:rFonts w:ascii="Times New Roman" w:eastAsia="CharisSIL" w:hAnsi="Times New Roman" w:cs="Times New Roman"/>
          <w:color w:val="000000" w:themeColor="text1"/>
          <w:sz w:val="24"/>
          <w:szCs w:val="24"/>
          <w:lang w:val="en-GB"/>
        </w:rPr>
        <w:t xml:space="preserve">third factor </w:t>
      </w:r>
      <w:r>
        <w:rPr>
          <w:rFonts w:ascii="Times New Roman" w:eastAsia="CharisSIL" w:hAnsi="Times New Roman" w:cs="Times New Roman"/>
          <w:color w:val="000000" w:themeColor="text1"/>
          <w:sz w:val="24"/>
          <w:szCs w:val="24"/>
          <w:lang w:val="en-GB"/>
        </w:rPr>
        <w:t>explaining the</w:t>
      </w:r>
      <w:r w:rsidRPr="00B020BF">
        <w:rPr>
          <w:rFonts w:ascii="Times New Roman" w:eastAsia="CharisSIL" w:hAnsi="Times New Roman" w:cs="Times New Roman"/>
          <w:color w:val="000000" w:themeColor="text1"/>
          <w:sz w:val="24"/>
          <w:szCs w:val="24"/>
          <w:lang w:val="en-GB"/>
        </w:rPr>
        <w:t xml:space="preserve"> 16%</w:t>
      </w:r>
      <w:r>
        <w:rPr>
          <w:rFonts w:ascii="Times New Roman" w:eastAsia="CharisSIL" w:hAnsi="Times New Roman" w:cs="Times New Roman"/>
          <w:color w:val="000000" w:themeColor="text1"/>
          <w:sz w:val="24"/>
          <w:szCs w:val="24"/>
          <w:lang w:val="en-GB"/>
        </w:rPr>
        <w:t>, 15%, 17%, 16%, and 17% of the total variance.</w:t>
      </w:r>
      <w:r w:rsidRPr="00B020BF">
        <w:rPr>
          <w:rFonts w:ascii="Times New Roman" w:eastAsia="CharisSIL" w:hAnsi="Times New Roman" w:cs="Times New Roman"/>
          <w:color w:val="000000" w:themeColor="text1"/>
          <w:sz w:val="24"/>
          <w:szCs w:val="24"/>
          <w:lang w:val="en-GB"/>
        </w:rPr>
        <w:t xml:space="preserve"> Each PCA analys</w:t>
      </w:r>
      <w:r>
        <w:rPr>
          <w:rFonts w:ascii="Times New Roman" w:eastAsia="CharisSIL" w:hAnsi="Times New Roman" w:cs="Times New Roman"/>
          <w:color w:val="000000" w:themeColor="text1"/>
          <w:sz w:val="24"/>
          <w:szCs w:val="24"/>
          <w:lang w:val="en-GB"/>
        </w:rPr>
        <w:t>is,</w:t>
      </w:r>
      <w:r w:rsidRPr="00B020BF">
        <w:rPr>
          <w:rFonts w:ascii="Times New Roman" w:eastAsia="CharisSIL" w:hAnsi="Times New Roman" w:cs="Times New Roman"/>
          <w:color w:val="000000" w:themeColor="text1"/>
          <w:sz w:val="24"/>
          <w:szCs w:val="24"/>
          <w:lang w:val="en-GB"/>
        </w:rPr>
        <w:t xml:space="preserve"> including the </w:t>
      </w:r>
      <w:r>
        <w:rPr>
          <w:rFonts w:ascii="Times New Roman" w:eastAsia="CharisSIL" w:hAnsi="Times New Roman" w:cs="Times New Roman"/>
          <w:color w:val="000000" w:themeColor="text1"/>
          <w:sz w:val="24"/>
          <w:szCs w:val="24"/>
          <w:lang w:val="en-GB"/>
        </w:rPr>
        <w:t>ϑ</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β1</w:t>
      </w:r>
      <w:r w:rsidRPr="00B020BF">
        <w:rPr>
          <w:rFonts w:ascii="Times New Roman" w:eastAsia="CharisSIL" w:hAnsi="Times New Roman" w:cs="Times New Roman"/>
          <w:color w:val="000000" w:themeColor="text1"/>
          <w:sz w:val="24"/>
          <w:szCs w:val="24"/>
          <w:lang w:val="en-GB"/>
        </w:rPr>
        <w:t xml:space="preserve">, and </w:t>
      </w:r>
      <w:r>
        <w:rPr>
          <w:rFonts w:ascii="Times New Roman" w:eastAsia="CharisSIL" w:hAnsi="Times New Roman" w:cs="Times New Roman"/>
          <w:color w:val="000000" w:themeColor="text1"/>
          <w:sz w:val="24"/>
          <w:szCs w:val="24"/>
          <w:lang w:val="en-GB"/>
        </w:rPr>
        <w:t>β2</w:t>
      </w:r>
      <w:r w:rsidRPr="00B020BF">
        <w:rPr>
          <w:rFonts w:ascii="Times New Roman" w:eastAsia="CharisSIL" w:hAnsi="Times New Roman" w:cs="Times New Roman"/>
          <w:color w:val="000000" w:themeColor="text1"/>
          <w:sz w:val="24"/>
          <w:szCs w:val="24"/>
          <w:lang w:val="en-GB"/>
        </w:rPr>
        <w:t xml:space="preserve"> power difference</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 yielded a similar third factor encompassing a positive loading of the standard deviation of R-R time interval (SDNN) and a negative loading of Sampling Entropy difference scores. Considering that each analysis used the same HRV data</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we ch</w:t>
      </w:r>
      <w:r>
        <w:rPr>
          <w:rFonts w:ascii="Times New Roman" w:eastAsia="CharisSIL" w:hAnsi="Times New Roman" w:cs="Times New Roman"/>
          <w:color w:val="000000" w:themeColor="text1"/>
          <w:sz w:val="24"/>
          <w:szCs w:val="24"/>
          <w:lang w:val="en-GB"/>
        </w:rPr>
        <w:t>ose</w:t>
      </w:r>
      <w:r w:rsidRPr="00B020BF">
        <w:rPr>
          <w:rFonts w:ascii="Times New Roman" w:eastAsia="CharisSIL" w:hAnsi="Times New Roman" w:cs="Times New Roman"/>
          <w:color w:val="000000" w:themeColor="text1"/>
          <w:sz w:val="24"/>
          <w:szCs w:val="24"/>
          <w:lang w:val="en-GB"/>
        </w:rPr>
        <w:t xml:space="preserve"> only the first of these factors for further correlation analyses. </w:t>
      </w:r>
      <w:r>
        <w:rPr>
          <w:rFonts w:ascii="Times New Roman" w:eastAsia="CharisSIL" w:hAnsi="Times New Roman" w:cs="Times New Roman"/>
          <w:color w:val="000000" w:themeColor="text1"/>
          <w:sz w:val="24"/>
          <w:szCs w:val="24"/>
          <w:lang w:val="en-GB"/>
        </w:rPr>
        <w:t xml:space="preserve">We </w:t>
      </w:r>
      <w:proofErr w:type="spellStart"/>
      <w:r>
        <w:rPr>
          <w:rFonts w:ascii="Times New Roman" w:eastAsia="CharisSIL" w:hAnsi="Times New Roman" w:cs="Times New Roman"/>
          <w:color w:val="000000" w:themeColor="text1"/>
          <w:sz w:val="24"/>
          <w:szCs w:val="24"/>
          <w:lang w:val="en-GB"/>
        </w:rPr>
        <w:t>labeled</w:t>
      </w:r>
      <w:proofErr w:type="spellEnd"/>
      <w:r>
        <w:rPr>
          <w:rFonts w:ascii="Times New Roman" w:eastAsia="CharisSIL" w:hAnsi="Times New Roman" w:cs="Times New Roman"/>
          <w:color w:val="000000" w:themeColor="text1"/>
          <w:sz w:val="24"/>
          <w:szCs w:val="24"/>
          <w:lang w:val="en-GB"/>
        </w:rPr>
        <w:t xml:space="preserve"> t</w:t>
      </w:r>
      <w:r w:rsidRPr="00B020BF">
        <w:rPr>
          <w:rFonts w:ascii="Times New Roman" w:eastAsia="CharisSIL" w:hAnsi="Times New Roman" w:cs="Times New Roman"/>
          <w:color w:val="000000" w:themeColor="text1"/>
          <w:sz w:val="24"/>
          <w:szCs w:val="24"/>
          <w:lang w:val="en-GB"/>
        </w:rPr>
        <w:t>his factor as “S_</w:t>
      </w:r>
      <w:r w:rsidRPr="00B020BF">
        <w:rPr>
          <w:rFonts w:ascii="Times New Roman" w:eastAsia="Times New Roman" w:hAnsi="Times New Roman" w:cs="Times New Roman"/>
          <w:color w:val="000000" w:themeColor="text1"/>
          <w:sz w:val="24"/>
          <w:szCs w:val="24"/>
          <w:lang w:val="en-GB" w:eastAsia="it-IT"/>
        </w:rPr>
        <w:t>∆</w:t>
      </w:r>
      <w:r w:rsidRPr="00B020BF">
        <w:rPr>
          <w:rFonts w:ascii="Times New Roman" w:eastAsia="CharisSIL" w:hAnsi="Times New Roman" w:cs="Times New Roman"/>
          <w:color w:val="000000" w:themeColor="text1"/>
          <w:sz w:val="24"/>
          <w:szCs w:val="24"/>
          <w:lang w:val="en-GB"/>
        </w:rPr>
        <w:t xml:space="preserve">SD &amp; </w:t>
      </w:r>
      <w:r w:rsidRPr="00B020BF">
        <w:rPr>
          <w:rFonts w:ascii="Times New Roman" w:eastAsia="Times New Roman" w:hAnsi="Times New Roman" w:cs="Times New Roman"/>
          <w:color w:val="000000" w:themeColor="text1"/>
          <w:sz w:val="24"/>
          <w:szCs w:val="24"/>
          <w:lang w:val="en-GB" w:eastAsia="it-IT"/>
        </w:rPr>
        <w:t>∆S-</w:t>
      </w:r>
      <w:proofErr w:type="spellStart"/>
      <w:r w:rsidRPr="00B020BF">
        <w:rPr>
          <w:rFonts w:ascii="Times New Roman" w:eastAsia="Times New Roman" w:hAnsi="Times New Roman" w:cs="Times New Roman"/>
          <w:color w:val="000000" w:themeColor="text1"/>
          <w:sz w:val="24"/>
          <w:szCs w:val="24"/>
          <w:lang w:val="en-GB" w:eastAsia="it-IT"/>
        </w:rPr>
        <w:t>Entr</w:t>
      </w:r>
      <w:proofErr w:type="spellEnd"/>
      <w:r w:rsidRPr="00B020BF">
        <w:rPr>
          <w:rFonts w:ascii="Times New Roman" w:eastAsia="CharisSIL" w:hAnsi="Times New Roman" w:cs="Times New Roman"/>
          <w:color w:val="000000" w:themeColor="text1"/>
          <w:sz w:val="24"/>
          <w:szCs w:val="24"/>
          <w:lang w:val="en-GB"/>
        </w:rPr>
        <w:t>” (</w:t>
      </w:r>
      <w:r>
        <w:rPr>
          <w:rFonts w:ascii="Times New Roman" w:eastAsia="CharisSIL" w:hAnsi="Times New Roman" w:cs="Times New Roman"/>
          <w:color w:val="000000" w:themeColor="text1"/>
          <w:sz w:val="24"/>
          <w:szCs w:val="24"/>
          <w:lang w:val="en-GB"/>
        </w:rPr>
        <w:t xml:space="preserve">we </w:t>
      </w:r>
      <w:r w:rsidRPr="00B020BF">
        <w:rPr>
          <w:rFonts w:ascii="Times New Roman" w:eastAsia="CharisSIL" w:hAnsi="Times New Roman" w:cs="Times New Roman"/>
          <w:color w:val="000000" w:themeColor="text1"/>
          <w:sz w:val="24"/>
          <w:szCs w:val="24"/>
          <w:lang w:val="en-GB"/>
        </w:rPr>
        <w:t xml:space="preserve">multiplied </w:t>
      </w:r>
      <w:r>
        <w:rPr>
          <w:rFonts w:ascii="Times New Roman" w:eastAsia="CharisSIL" w:hAnsi="Times New Roman" w:cs="Times New Roman"/>
          <w:color w:val="000000" w:themeColor="text1"/>
          <w:sz w:val="24"/>
          <w:szCs w:val="24"/>
          <w:lang w:val="en-GB"/>
        </w:rPr>
        <w:t xml:space="preserve">it </w:t>
      </w:r>
      <w:r w:rsidRPr="00B020BF">
        <w:rPr>
          <w:rFonts w:ascii="Times New Roman" w:eastAsia="CharisSIL" w:hAnsi="Times New Roman" w:cs="Times New Roman"/>
          <w:color w:val="000000" w:themeColor="text1"/>
          <w:sz w:val="24"/>
          <w:szCs w:val="24"/>
          <w:lang w:val="en-GB"/>
        </w:rPr>
        <w:t xml:space="preserve">by -1 so that a higher score was more positive and indicated an increased HRV entropy). </w:t>
      </w:r>
      <w:r>
        <w:rPr>
          <w:rFonts w:ascii="Times New Roman" w:eastAsia="CharisSIL" w:hAnsi="Times New Roman" w:cs="Times New Roman"/>
          <w:color w:val="000000" w:themeColor="text1"/>
          <w:sz w:val="24"/>
          <w:szCs w:val="24"/>
          <w:lang w:val="en-GB"/>
        </w:rPr>
        <w:t xml:space="preserve">The </w:t>
      </w:r>
      <w:r w:rsidRPr="00B020BF">
        <w:rPr>
          <w:rFonts w:ascii="Times New Roman" w:eastAsia="CharisSIL" w:hAnsi="Times New Roman" w:cs="Times New Roman"/>
          <w:color w:val="000000" w:themeColor="text1"/>
          <w:sz w:val="24"/>
          <w:szCs w:val="24"/>
          <w:lang w:val="en-GB"/>
        </w:rPr>
        <w:t xml:space="preserve">PCA </w:t>
      </w:r>
      <w:r>
        <w:rPr>
          <w:rFonts w:ascii="Times New Roman" w:eastAsia="CharisSIL" w:hAnsi="Times New Roman" w:cs="Times New Roman"/>
          <w:color w:val="000000" w:themeColor="text1"/>
          <w:sz w:val="24"/>
          <w:szCs w:val="24"/>
          <w:lang w:val="en-GB"/>
        </w:rPr>
        <w:t xml:space="preserve">that </w:t>
      </w:r>
      <w:r w:rsidRPr="00B020BF">
        <w:rPr>
          <w:rFonts w:ascii="Times New Roman" w:eastAsia="CharisSIL" w:hAnsi="Times New Roman" w:cs="Times New Roman"/>
          <w:color w:val="000000" w:themeColor="text1"/>
          <w:sz w:val="24"/>
          <w:szCs w:val="24"/>
          <w:lang w:val="en-GB"/>
        </w:rPr>
        <w:t>includ</w:t>
      </w:r>
      <w:r>
        <w:rPr>
          <w:rFonts w:ascii="Times New Roman" w:eastAsia="CharisSIL" w:hAnsi="Times New Roman" w:cs="Times New Roman"/>
          <w:color w:val="000000" w:themeColor="text1"/>
          <w:sz w:val="24"/>
          <w:szCs w:val="24"/>
          <w:lang w:val="en-GB"/>
        </w:rPr>
        <w:t>ed</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the α</w:t>
      </w:r>
      <w:r w:rsidRPr="00B020BF">
        <w:rPr>
          <w:rFonts w:ascii="Times New Roman" w:eastAsia="CharisSIL" w:hAnsi="Times New Roman" w:cs="Times New Roman"/>
          <w:color w:val="000000" w:themeColor="text1"/>
          <w:sz w:val="24"/>
          <w:szCs w:val="24"/>
          <w:lang w:val="en-GB"/>
        </w:rPr>
        <w:t xml:space="preserve"> power </w:t>
      </w:r>
      <w:r>
        <w:rPr>
          <w:rFonts w:ascii="Times New Roman" w:eastAsia="CharisSIL" w:hAnsi="Times New Roman" w:cs="Times New Roman"/>
          <w:color w:val="000000" w:themeColor="text1"/>
          <w:sz w:val="24"/>
          <w:szCs w:val="24"/>
          <w:lang w:val="en-GB"/>
        </w:rPr>
        <w:t>differences</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yielded</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 xml:space="preserve">a </w:t>
      </w:r>
      <w:r w:rsidRPr="00B020BF">
        <w:rPr>
          <w:rFonts w:ascii="Times New Roman" w:eastAsia="CharisSIL" w:hAnsi="Times New Roman" w:cs="Times New Roman"/>
          <w:color w:val="000000" w:themeColor="text1"/>
          <w:sz w:val="24"/>
          <w:szCs w:val="24"/>
          <w:lang w:val="en-GB"/>
        </w:rPr>
        <w:t xml:space="preserve">third factor </w:t>
      </w:r>
      <w:r w:rsidRPr="00B020BF">
        <w:rPr>
          <w:rFonts w:ascii="Times New Roman" w:eastAsia="Times New Roman" w:hAnsi="Times New Roman" w:cs="Times New Roman"/>
          <w:color w:val="000000" w:themeColor="text1"/>
          <w:sz w:val="24"/>
          <w:szCs w:val="24"/>
          <w:lang w:val="en-GB" w:eastAsia="it-IT"/>
        </w:rPr>
        <w:t>encompass</w:t>
      </w:r>
      <w:r>
        <w:rPr>
          <w:rFonts w:ascii="Times New Roman" w:eastAsia="Times New Roman" w:hAnsi="Times New Roman" w:cs="Times New Roman"/>
          <w:color w:val="000000" w:themeColor="text1"/>
          <w:sz w:val="24"/>
          <w:szCs w:val="24"/>
          <w:lang w:val="en-GB" w:eastAsia="it-IT"/>
        </w:rPr>
        <w:t>ing</w:t>
      </w:r>
      <w:r w:rsidRPr="00B020BF">
        <w:rPr>
          <w:rFonts w:ascii="Times New Roman" w:eastAsia="Times New Roman" w:hAnsi="Times New Roman" w:cs="Times New Roman"/>
          <w:color w:val="000000" w:themeColor="text1"/>
          <w:sz w:val="24"/>
          <w:szCs w:val="24"/>
          <w:lang w:val="en-GB" w:eastAsia="it-IT"/>
        </w:rPr>
        <w:t xml:space="preserve"> a negative loading for </w:t>
      </w:r>
      <w:r w:rsidRPr="00B020BF">
        <w:rPr>
          <w:rFonts w:ascii="Times New Roman" w:eastAsia="CharisSIL" w:hAnsi="Times New Roman" w:cs="Times New Roman"/>
          <w:color w:val="000000" w:themeColor="text1"/>
          <w:sz w:val="24"/>
          <w:szCs w:val="24"/>
          <w:lang w:val="en-GB"/>
        </w:rPr>
        <w:t>time</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domain HRV and a positive loading for the EEG power difference</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 at </w:t>
      </w:r>
      <w:proofErr w:type="spellStart"/>
      <w:r w:rsidRPr="00B020BF">
        <w:rPr>
          <w:rFonts w:ascii="Times New Roman" w:eastAsia="CharisSIL" w:hAnsi="Times New Roman" w:cs="Times New Roman"/>
          <w:color w:val="000000" w:themeColor="text1"/>
          <w:sz w:val="24"/>
          <w:szCs w:val="24"/>
          <w:lang w:val="en-GB"/>
        </w:rPr>
        <w:t>Cz</w:t>
      </w:r>
      <w:proofErr w:type="spellEnd"/>
      <w:r w:rsidRPr="00B020BF">
        <w:rPr>
          <w:rFonts w:ascii="Times New Roman" w:eastAsia="CharisSIL" w:hAnsi="Times New Roman" w:cs="Times New Roman"/>
          <w:color w:val="000000" w:themeColor="text1"/>
          <w:sz w:val="24"/>
          <w:szCs w:val="24"/>
          <w:lang w:val="en-GB"/>
        </w:rPr>
        <w:t xml:space="preserve"> and </w:t>
      </w:r>
      <w:proofErr w:type="spellStart"/>
      <w:r w:rsidRPr="00B020BF">
        <w:rPr>
          <w:rFonts w:ascii="Times New Roman" w:eastAsia="CharisSIL" w:hAnsi="Times New Roman" w:cs="Times New Roman"/>
          <w:color w:val="000000" w:themeColor="text1"/>
          <w:sz w:val="24"/>
          <w:szCs w:val="24"/>
          <w:lang w:val="en-GB"/>
        </w:rPr>
        <w:t>Pz</w:t>
      </w:r>
      <w:proofErr w:type="spellEnd"/>
      <w:r>
        <w:rPr>
          <w:rFonts w:ascii="Times New Roman" w:eastAsia="CharisSIL" w:hAnsi="Times New Roman" w:cs="Times New Roman"/>
          <w:color w:val="000000" w:themeColor="text1"/>
          <w:sz w:val="24"/>
          <w:szCs w:val="24"/>
          <w:lang w:val="en-GB"/>
        </w:rPr>
        <w:t xml:space="preserve">. We </w:t>
      </w:r>
      <w:proofErr w:type="spellStart"/>
      <w:r>
        <w:rPr>
          <w:rFonts w:ascii="Times New Roman" w:eastAsia="CharisSIL" w:hAnsi="Times New Roman" w:cs="Times New Roman"/>
          <w:color w:val="000000" w:themeColor="text1"/>
          <w:sz w:val="24"/>
          <w:szCs w:val="24"/>
          <w:lang w:val="en-GB"/>
        </w:rPr>
        <w:t>labeled</w:t>
      </w:r>
      <w:proofErr w:type="spellEnd"/>
      <w:r>
        <w:rPr>
          <w:rFonts w:ascii="Times New Roman" w:eastAsia="CharisSIL" w:hAnsi="Times New Roman" w:cs="Times New Roman"/>
          <w:color w:val="000000" w:themeColor="text1"/>
          <w:sz w:val="24"/>
          <w:szCs w:val="24"/>
          <w:lang w:val="en-GB"/>
        </w:rPr>
        <w:t xml:space="preserve"> t</w:t>
      </w:r>
      <w:r w:rsidRPr="00B020BF">
        <w:rPr>
          <w:rFonts w:ascii="Times New Roman" w:eastAsia="CharisSIL" w:hAnsi="Times New Roman" w:cs="Times New Roman"/>
          <w:color w:val="000000" w:themeColor="text1"/>
          <w:sz w:val="24"/>
          <w:szCs w:val="24"/>
          <w:lang w:val="en-GB"/>
        </w:rPr>
        <w:t>his factor as “S_∆</w:t>
      </w:r>
      <w:proofErr w:type="spellStart"/>
      <w:r w:rsidRPr="00B020BF">
        <w:rPr>
          <w:rFonts w:ascii="Times New Roman" w:eastAsia="CharisSIL" w:hAnsi="Times New Roman" w:cs="Times New Roman"/>
          <w:color w:val="000000" w:themeColor="text1"/>
          <w:sz w:val="24"/>
          <w:szCs w:val="24"/>
          <w:lang w:val="en-GB"/>
        </w:rPr>
        <w:t>tHRV</w:t>
      </w:r>
      <w:proofErr w:type="spellEnd"/>
      <w:r w:rsidRPr="00B020BF">
        <w:rPr>
          <w:rFonts w:ascii="Times New Roman" w:eastAsia="CharisSIL" w:hAnsi="Times New Roman" w:cs="Times New Roman"/>
          <w:color w:val="000000" w:themeColor="text1"/>
          <w:sz w:val="24"/>
          <w:szCs w:val="24"/>
          <w:lang w:val="en-GB"/>
        </w:rPr>
        <w:t xml:space="preserve"> &amp; ∆</w:t>
      </w:r>
      <w:proofErr w:type="spellStart"/>
      <w:r w:rsidRPr="00B020BF">
        <w:rPr>
          <w:rFonts w:ascii="Times New Roman" w:eastAsia="CharisSIL" w:hAnsi="Times New Roman" w:cs="Times New Roman"/>
          <w:color w:val="000000" w:themeColor="text1"/>
          <w:sz w:val="24"/>
          <w:szCs w:val="24"/>
          <w:lang w:val="en-GB"/>
        </w:rPr>
        <w:t>CzPz</w:t>
      </w:r>
      <w:proofErr w:type="spellEnd"/>
      <w:r w:rsidRPr="00B020BF">
        <w:rPr>
          <w:rFonts w:ascii="Times New Roman" w:eastAsia="CharisSIL" w:hAnsi="Times New Roman" w:cs="Times New Roman"/>
          <w:color w:val="000000" w:themeColor="text1"/>
          <w:sz w:val="24"/>
          <w:szCs w:val="24"/>
          <w:lang w:val="en-GB"/>
        </w:rPr>
        <w:t>-</w:t>
      </w:r>
      <w:r>
        <w:rPr>
          <w:rFonts w:ascii="Times New Roman" w:eastAsia="CharisSIL" w:hAnsi="Times New Roman" w:cs="Times New Roman"/>
          <w:color w:val="000000" w:themeColor="text1"/>
          <w:sz w:val="24"/>
          <w:szCs w:val="24"/>
          <w:lang w:val="en-GB"/>
        </w:rPr>
        <w:t>α</w:t>
      </w:r>
      <w:r w:rsidRPr="00B020BF">
        <w:rPr>
          <w:rFonts w:ascii="Times New Roman" w:eastAsia="CharisSIL" w:hAnsi="Times New Roman" w:cs="Times New Roman"/>
          <w:color w:val="000000" w:themeColor="text1"/>
          <w:sz w:val="24"/>
          <w:szCs w:val="24"/>
          <w:lang w:val="en-GB"/>
        </w:rPr>
        <w:t xml:space="preserve">Pow” (it was multiplied by -1 so that a higher score indicated HR slowing and enhanced </w:t>
      </w:r>
      <w:r>
        <w:rPr>
          <w:rFonts w:ascii="Times New Roman" w:eastAsia="CharisSIL" w:hAnsi="Times New Roman" w:cs="Times New Roman"/>
          <w:color w:val="000000" w:themeColor="text1"/>
          <w:sz w:val="24"/>
          <w:szCs w:val="24"/>
          <w:lang w:val="en-GB"/>
        </w:rPr>
        <w:t>α</w:t>
      </w:r>
      <w:r w:rsidRPr="00B020BF">
        <w:rPr>
          <w:rFonts w:ascii="Times New Roman" w:eastAsia="CharisSIL" w:hAnsi="Times New Roman" w:cs="Times New Roman"/>
          <w:color w:val="000000" w:themeColor="text1"/>
          <w:sz w:val="24"/>
          <w:szCs w:val="24"/>
          <w:lang w:val="en-GB"/>
        </w:rPr>
        <w:t xml:space="preserve"> power to Placebo treatment). </w:t>
      </w:r>
      <w:r>
        <w:rPr>
          <w:rFonts w:ascii="Times New Roman" w:eastAsia="CharisSIL" w:hAnsi="Times New Roman" w:cs="Times New Roman"/>
          <w:color w:val="000000" w:themeColor="text1"/>
          <w:sz w:val="24"/>
          <w:szCs w:val="24"/>
          <w:lang w:val="en-GB"/>
        </w:rPr>
        <w:t>The PCA</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 xml:space="preserve">that </w:t>
      </w:r>
      <w:r w:rsidRPr="00B020BF">
        <w:rPr>
          <w:rFonts w:ascii="Times New Roman" w:eastAsia="CharisSIL" w:hAnsi="Times New Roman" w:cs="Times New Roman"/>
          <w:color w:val="000000" w:themeColor="text1"/>
          <w:sz w:val="24"/>
          <w:szCs w:val="24"/>
          <w:lang w:val="en-GB"/>
        </w:rPr>
        <w:t>includ</w:t>
      </w:r>
      <w:r>
        <w:rPr>
          <w:rFonts w:ascii="Times New Roman" w:eastAsia="CharisSIL" w:hAnsi="Times New Roman" w:cs="Times New Roman"/>
          <w:color w:val="000000" w:themeColor="text1"/>
          <w:sz w:val="24"/>
          <w:szCs w:val="24"/>
          <w:lang w:val="en-GB"/>
        </w:rPr>
        <w:t>ed</w:t>
      </w:r>
      <w:r w:rsidRPr="00B020BF">
        <w:rPr>
          <w:rFonts w:ascii="Times New Roman" w:eastAsia="CharisSIL" w:hAnsi="Times New Roman" w:cs="Times New Roman"/>
          <w:color w:val="000000" w:themeColor="text1"/>
          <w:sz w:val="24"/>
          <w:szCs w:val="24"/>
          <w:lang w:val="en-GB"/>
        </w:rPr>
        <w:t xml:space="preserve"> the </w:t>
      </w:r>
      <w:r>
        <w:rPr>
          <w:rFonts w:ascii="Times New Roman" w:eastAsia="CharisSIL" w:hAnsi="Times New Roman" w:cs="Times New Roman"/>
          <w:color w:val="000000" w:themeColor="text1"/>
          <w:sz w:val="24"/>
          <w:szCs w:val="24"/>
          <w:lang w:val="en-GB"/>
        </w:rPr>
        <w:t>γ</w:t>
      </w:r>
      <w:r w:rsidRPr="00B020BF">
        <w:rPr>
          <w:rFonts w:ascii="Times New Roman" w:eastAsia="CharisSIL" w:hAnsi="Times New Roman" w:cs="Times New Roman"/>
          <w:color w:val="000000" w:themeColor="text1"/>
          <w:sz w:val="24"/>
          <w:szCs w:val="24"/>
          <w:lang w:val="en-GB"/>
        </w:rPr>
        <w:t xml:space="preserve"> power </w:t>
      </w:r>
      <w:r>
        <w:rPr>
          <w:rFonts w:ascii="Times New Roman" w:eastAsia="CharisSIL" w:hAnsi="Times New Roman" w:cs="Times New Roman"/>
          <w:color w:val="000000" w:themeColor="text1"/>
          <w:sz w:val="24"/>
          <w:szCs w:val="24"/>
          <w:lang w:val="en-GB"/>
        </w:rPr>
        <w:t>differences</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highlighted a</w:t>
      </w:r>
      <w:r w:rsidRPr="00B020BF">
        <w:rPr>
          <w:rFonts w:ascii="Times New Roman" w:eastAsia="CharisSIL" w:hAnsi="Times New Roman" w:cs="Times New Roman"/>
          <w:color w:val="000000" w:themeColor="text1"/>
          <w:sz w:val="24"/>
          <w:szCs w:val="24"/>
          <w:lang w:val="en-GB"/>
        </w:rPr>
        <w:t xml:space="preserve"> third factor </w:t>
      </w:r>
      <w:r>
        <w:rPr>
          <w:rFonts w:ascii="Times New Roman" w:eastAsia="CharisSIL" w:hAnsi="Times New Roman" w:cs="Times New Roman"/>
          <w:color w:val="000000" w:themeColor="text1"/>
          <w:sz w:val="24"/>
          <w:szCs w:val="24"/>
          <w:lang w:val="en-GB"/>
        </w:rPr>
        <w:t xml:space="preserve">that </w:t>
      </w:r>
      <w:r w:rsidRPr="00B020BF">
        <w:rPr>
          <w:rFonts w:ascii="Times New Roman" w:eastAsia="CharisSIL" w:hAnsi="Times New Roman" w:cs="Times New Roman"/>
          <w:color w:val="000000" w:themeColor="text1"/>
          <w:sz w:val="24"/>
          <w:szCs w:val="24"/>
          <w:lang w:val="en-GB"/>
        </w:rPr>
        <w:t>showed a negative loading of SDNN and a positive loading of Sampling Entropy difference scores, indicating that</w:t>
      </w:r>
      <w:r w:rsidRPr="00B020BF">
        <w:rPr>
          <w:rFonts w:ascii="Times New Roman" w:eastAsia="MinionPro-Regular" w:hAnsi="Times New Roman" w:cs="Times New Roman"/>
          <w:color w:val="000000" w:themeColor="text1"/>
          <w:sz w:val="24"/>
          <w:szCs w:val="24"/>
          <w:lang w:val="en-GB"/>
        </w:rPr>
        <w:t xml:space="preserve"> a higher score </w:t>
      </w:r>
      <w:r>
        <w:rPr>
          <w:rFonts w:ascii="Times New Roman" w:eastAsia="MinionPro-Regular" w:hAnsi="Times New Roman" w:cs="Times New Roman"/>
          <w:color w:val="000000" w:themeColor="text1"/>
          <w:sz w:val="24"/>
          <w:szCs w:val="24"/>
          <w:lang w:val="en-GB"/>
        </w:rPr>
        <w:t xml:space="preserve">on this factor </w:t>
      </w:r>
      <w:r w:rsidRPr="00B020BF">
        <w:rPr>
          <w:rFonts w:ascii="Times New Roman" w:eastAsia="MinionPro-Regular" w:hAnsi="Times New Roman" w:cs="Times New Roman"/>
          <w:color w:val="000000" w:themeColor="text1"/>
          <w:sz w:val="24"/>
          <w:szCs w:val="24"/>
          <w:lang w:val="en-GB"/>
        </w:rPr>
        <w:t xml:space="preserve">was positive. </w:t>
      </w:r>
      <w:r>
        <w:rPr>
          <w:rFonts w:ascii="Times New Roman" w:eastAsia="MinionPro-Regular" w:hAnsi="Times New Roman" w:cs="Times New Roman"/>
          <w:color w:val="000000" w:themeColor="text1"/>
          <w:sz w:val="24"/>
          <w:szCs w:val="24"/>
          <w:lang w:val="en-GB"/>
        </w:rPr>
        <w:t>We referred to t</w:t>
      </w:r>
      <w:r w:rsidRPr="00B020BF">
        <w:rPr>
          <w:rFonts w:ascii="Times New Roman" w:eastAsia="MinionPro-Regular" w:hAnsi="Times New Roman" w:cs="Times New Roman"/>
          <w:color w:val="000000" w:themeColor="text1"/>
          <w:sz w:val="24"/>
          <w:szCs w:val="24"/>
          <w:lang w:val="en-GB"/>
        </w:rPr>
        <w:t>his factor as “S_</w:t>
      </w:r>
      <w:r w:rsidRPr="00B020BF">
        <w:rPr>
          <w:rFonts w:ascii="Times New Roman" w:eastAsia="Times New Roman" w:hAnsi="Times New Roman" w:cs="Times New Roman"/>
          <w:color w:val="000000" w:themeColor="text1"/>
          <w:sz w:val="24"/>
          <w:szCs w:val="24"/>
          <w:lang w:val="en-GB" w:eastAsia="it-IT"/>
        </w:rPr>
        <w:t>∆</w:t>
      </w:r>
      <w:r w:rsidRPr="00B020BF">
        <w:rPr>
          <w:rFonts w:ascii="Times New Roman" w:eastAsia="CharisSIL" w:hAnsi="Times New Roman" w:cs="Times New Roman"/>
          <w:color w:val="000000" w:themeColor="text1"/>
          <w:sz w:val="24"/>
          <w:szCs w:val="24"/>
          <w:lang w:val="en-GB"/>
        </w:rPr>
        <w:t xml:space="preserve">SD </w:t>
      </w:r>
      <w:r w:rsidRPr="00B020BF">
        <w:rPr>
          <w:rFonts w:ascii="Times New Roman" w:eastAsia="MinionPro-Regular" w:hAnsi="Times New Roman" w:cs="Times New Roman"/>
          <w:color w:val="000000" w:themeColor="text1"/>
          <w:sz w:val="24"/>
          <w:szCs w:val="24"/>
          <w:lang w:val="en-GB"/>
        </w:rPr>
        <w:t>&amp; ∆S-</w:t>
      </w:r>
      <w:proofErr w:type="spellStart"/>
      <w:r w:rsidRPr="00B020BF">
        <w:rPr>
          <w:rFonts w:ascii="Times New Roman" w:eastAsia="MinionPro-Regular" w:hAnsi="Times New Roman" w:cs="Times New Roman"/>
          <w:color w:val="000000" w:themeColor="text1"/>
          <w:sz w:val="24"/>
          <w:szCs w:val="24"/>
          <w:lang w:val="en-GB"/>
        </w:rPr>
        <w:t>Entr</w:t>
      </w:r>
      <w:proofErr w:type="spellEnd"/>
      <w:r w:rsidRPr="00B020BF">
        <w:rPr>
          <w:rFonts w:ascii="Times New Roman" w:eastAsia="MinionPro-Regular" w:hAnsi="Times New Roman" w:cs="Times New Roman"/>
          <w:color w:val="000000" w:themeColor="text1"/>
          <w:sz w:val="24"/>
          <w:szCs w:val="24"/>
          <w:lang w:val="en-GB"/>
        </w:rPr>
        <w:t xml:space="preserve"> </w:t>
      </w:r>
      <w:r>
        <w:rPr>
          <w:rFonts w:ascii="Times New Roman" w:eastAsia="MinionPro-Regular" w:hAnsi="Times New Roman" w:cs="Times New Roman"/>
          <w:color w:val="000000" w:themeColor="text1"/>
          <w:sz w:val="24"/>
          <w:szCs w:val="24"/>
          <w:lang w:val="en-GB"/>
        </w:rPr>
        <w:t>γ.”</w:t>
      </w:r>
    </w:p>
    <w:p w14:paraId="11B9F0DC" w14:textId="77777777" w:rsidR="00F75C5E" w:rsidRPr="00B020BF" w:rsidRDefault="00F75C5E" w:rsidP="00F75C5E">
      <w:pPr>
        <w:autoSpaceDE w:val="0"/>
        <w:autoSpaceDN w:val="0"/>
        <w:adjustRightInd w:val="0"/>
        <w:spacing w:after="0" w:line="360" w:lineRule="auto"/>
        <w:rPr>
          <w:rFonts w:ascii="Times New Roman" w:eastAsia="Times New Roman" w:hAnsi="Times New Roman" w:cs="Times New Roman"/>
          <w:color w:val="000000" w:themeColor="text1"/>
          <w:sz w:val="24"/>
          <w:szCs w:val="24"/>
          <w:lang w:val="en-GB" w:eastAsia="it-IT"/>
        </w:rPr>
      </w:pPr>
      <w:r w:rsidRPr="00B020BF">
        <w:rPr>
          <w:rFonts w:ascii="Times New Roman" w:eastAsia="CharisSIL" w:hAnsi="Times New Roman" w:cs="Times New Roman"/>
          <w:color w:val="000000" w:themeColor="text1"/>
          <w:sz w:val="24"/>
          <w:szCs w:val="24"/>
          <w:lang w:val="en-GB"/>
        </w:rPr>
        <w:t xml:space="preserve"> </w:t>
      </w:r>
    </w:p>
    <w:p w14:paraId="2559E73D" w14:textId="31BE8A73" w:rsidR="00F75C5E" w:rsidRPr="00B020BF" w:rsidRDefault="00F75C5E" w:rsidP="00F75C5E">
      <w:pPr>
        <w:autoSpaceDE w:val="0"/>
        <w:autoSpaceDN w:val="0"/>
        <w:adjustRightInd w:val="0"/>
        <w:spacing w:after="0" w:line="360" w:lineRule="auto"/>
        <w:rPr>
          <w:rFonts w:ascii="Times New Roman" w:eastAsia="CharisSIL" w:hAnsi="Times New Roman" w:cs="Times New Roman"/>
          <w:color w:val="000000" w:themeColor="text1"/>
          <w:sz w:val="24"/>
          <w:szCs w:val="24"/>
          <w:lang w:val="en-GB"/>
        </w:rPr>
      </w:pPr>
      <w:r w:rsidRPr="00D10930">
        <w:rPr>
          <w:rFonts w:ascii="Times New Roman" w:eastAsia="CharisSIL" w:hAnsi="Times New Roman" w:cs="Times New Roman"/>
          <w:b/>
          <w:bCs/>
          <w:color w:val="000000" w:themeColor="text1"/>
          <w:sz w:val="24"/>
          <w:szCs w:val="24"/>
          <w:lang w:val="en-GB"/>
        </w:rPr>
        <w:t>PCAs for Other-Pain.</w:t>
      </w:r>
      <w:r>
        <w:rPr>
          <w:rFonts w:ascii="Times New Roman" w:eastAsia="CharisSIL" w:hAnsi="Times New Roman" w:cs="Times New Roman"/>
          <w:i/>
          <w:iCs/>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The first factor was common to all PCA</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for</w:t>
      </w:r>
      <w:r w:rsidRPr="00B020BF">
        <w:rPr>
          <w:rFonts w:ascii="Times New Roman" w:eastAsia="CharisSIL" w:hAnsi="Times New Roman" w:cs="Times New Roman"/>
          <w:color w:val="000000" w:themeColor="text1"/>
          <w:sz w:val="24"/>
          <w:szCs w:val="24"/>
          <w:lang w:val="en-GB"/>
        </w:rPr>
        <w:t xml:space="preserve"> the other-pain condition</w:t>
      </w:r>
      <w:r>
        <w:rPr>
          <w:rFonts w:ascii="Times New Roman" w:eastAsia="CharisSIL" w:hAnsi="Times New Roman" w:cs="Times New Roman"/>
          <w:color w:val="000000" w:themeColor="text1"/>
          <w:sz w:val="24"/>
          <w:szCs w:val="24"/>
          <w:lang w:val="en-GB"/>
        </w:rPr>
        <w:t xml:space="preserve"> that</w:t>
      </w:r>
      <w:r w:rsidRPr="00B020BF">
        <w:rPr>
          <w:rFonts w:ascii="Times New Roman" w:eastAsia="CharisSIL" w:hAnsi="Times New Roman" w:cs="Times New Roman"/>
          <w:color w:val="000000" w:themeColor="text1"/>
          <w:sz w:val="24"/>
          <w:szCs w:val="24"/>
          <w:lang w:val="en-GB"/>
        </w:rPr>
        <w:t xml:space="preserve"> load</w:t>
      </w:r>
      <w:r>
        <w:rPr>
          <w:rFonts w:ascii="Times New Roman" w:eastAsia="CharisSIL" w:hAnsi="Times New Roman" w:cs="Times New Roman"/>
          <w:color w:val="000000" w:themeColor="text1"/>
          <w:sz w:val="24"/>
          <w:szCs w:val="24"/>
          <w:lang w:val="en-GB"/>
        </w:rPr>
        <w:t>ed</w:t>
      </w:r>
      <w:r w:rsidRPr="00B020BF">
        <w:rPr>
          <w:rFonts w:ascii="Times New Roman" w:eastAsia="CharisSIL" w:hAnsi="Times New Roman" w:cs="Times New Roman"/>
          <w:color w:val="000000" w:themeColor="text1"/>
          <w:sz w:val="24"/>
          <w:szCs w:val="24"/>
          <w:lang w:val="en-GB"/>
        </w:rPr>
        <w:t xml:space="preserve"> all the HR frequency domain indices. This factor explained about 36%</w:t>
      </w:r>
      <w:r>
        <w:rPr>
          <w:rFonts w:ascii="Times New Roman" w:eastAsia="CharisSIL" w:hAnsi="Times New Roman" w:cs="Times New Roman"/>
          <w:color w:val="000000" w:themeColor="text1"/>
          <w:sz w:val="24"/>
          <w:szCs w:val="24"/>
          <w:lang w:val="en-GB"/>
        </w:rPr>
        <w:t xml:space="preserve"> and 40% of the variance for EEG data that included</w:t>
      </w:r>
      <w:r>
        <w:rPr>
          <w:rFonts w:ascii="Times New Roman" w:eastAsia="Times New Roman" w:hAnsi="Times New Roman" w:cs="Times New Roman"/>
          <w:color w:val="000000" w:themeColor="text1"/>
          <w:sz w:val="24"/>
          <w:szCs w:val="24"/>
          <w:lang w:val="en-GB" w:eastAsia="it-IT"/>
        </w:rPr>
        <w:t xml:space="preserve"> the ϑ power and α scores, respectively</w:t>
      </w:r>
      <w:r>
        <w:rPr>
          <w:rFonts w:ascii="Times New Roman" w:eastAsia="CharisSIL" w:hAnsi="Times New Roman" w:cs="Times New Roman"/>
          <w:color w:val="000000" w:themeColor="text1"/>
          <w:sz w:val="24"/>
          <w:szCs w:val="24"/>
          <w:lang w:val="en-GB"/>
        </w:rPr>
        <w:t>.</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F</w:t>
      </w:r>
      <w:r w:rsidRPr="00B020BF">
        <w:rPr>
          <w:rFonts w:ascii="Times New Roman" w:eastAsia="CharisSIL" w:hAnsi="Times New Roman" w:cs="Times New Roman"/>
          <w:color w:val="000000" w:themeColor="text1"/>
          <w:sz w:val="24"/>
          <w:szCs w:val="24"/>
          <w:lang w:val="en-GB"/>
        </w:rPr>
        <w:t xml:space="preserve">or each </w:t>
      </w:r>
      <w:r>
        <w:rPr>
          <w:rFonts w:ascii="Times New Roman" w:eastAsia="CharisSIL" w:hAnsi="Times New Roman" w:cs="Times New Roman"/>
          <w:color w:val="000000" w:themeColor="text1"/>
          <w:sz w:val="24"/>
          <w:szCs w:val="24"/>
          <w:lang w:val="en-GB"/>
        </w:rPr>
        <w:t>PCA, including β1</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β2</w:t>
      </w:r>
      <w:r w:rsidRPr="00B020BF">
        <w:rPr>
          <w:rFonts w:ascii="Times New Roman" w:eastAsia="CharisSIL" w:hAnsi="Times New Roman" w:cs="Times New Roman"/>
          <w:color w:val="000000" w:themeColor="text1"/>
          <w:sz w:val="24"/>
          <w:szCs w:val="24"/>
          <w:lang w:val="en-GB"/>
        </w:rPr>
        <w:t xml:space="preserve">, and </w:t>
      </w:r>
      <w:r>
        <w:rPr>
          <w:rFonts w:ascii="Times New Roman" w:eastAsia="CharisSIL" w:hAnsi="Times New Roman" w:cs="Times New Roman"/>
          <w:color w:val="000000" w:themeColor="text1"/>
          <w:sz w:val="24"/>
          <w:szCs w:val="24"/>
          <w:lang w:val="en-GB"/>
        </w:rPr>
        <w:t>γ</w:t>
      </w:r>
      <w:r w:rsidRPr="00B020BF">
        <w:rPr>
          <w:rFonts w:ascii="Times New Roman" w:eastAsia="CharisSIL" w:hAnsi="Times New Roman" w:cs="Times New Roman"/>
          <w:color w:val="000000" w:themeColor="text1"/>
          <w:sz w:val="24"/>
          <w:szCs w:val="24"/>
          <w:lang w:val="en-GB"/>
        </w:rPr>
        <w:t xml:space="preserve"> data analysis</w:t>
      </w:r>
      <w:r>
        <w:rPr>
          <w:rFonts w:ascii="Times New Roman" w:eastAsia="CharisSIL" w:hAnsi="Times New Roman" w:cs="Times New Roman"/>
          <w:color w:val="000000" w:themeColor="text1"/>
          <w:sz w:val="24"/>
          <w:szCs w:val="24"/>
          <w:lang w:val="en-GB"/>
        </w:rPr>
        <w:t xml:space="preserve">, the common HR frequency factor explained </w:t>
      </w:r>
      <w:r w:rsidRPr="00B020BF">
        <w:rPr>
          <w:rFonts w:ascii="Times New Roman" w:eastAsia="CharisSIL" w:hAnsi="Times New Roman" w:cs="Times New Roman"/>
          <w:color w:val="000000" w:themeColor="text1"/>
          <w:sz w:val="24"/>
          <w:szCs w:val="24"/>
          <w:lang w:val="en-GB"/>
        </w:rPr>
        <w:t xml:space="preserve">37% </w:t>
      </w:r>
      <w:r>
        <w:rPr>
          <w:rFonts w:ascii="Times New Roman" w:eastAsia="CharisSIL" w:hAnsi="Times New Roman" w:cs="Times New Roman"/>
          <w:color w:val="000000" w:themeColor="text1"/>
          <w:sz w:val="24"/>
          <w:szCs w:val="24"/>
          <w:lang w:val="en-GB"/>
        </w:rPr>
        <w:t xml:space="preserve">of the variance </w:t>
      </w:r>
      <w:r w:rsidRPr="00B020BF">
        <w:rPr>
          <w:rFonts w:ascii="Times New Roman" w:eastAsia="CharisSIL" w:hAnsi="Times New Roman" w:cs="Times New Roman"/>
          <w:color w:val="000000" w:themeColor="text1"/>
          <w:sz w:val="24"/>
          <w:szCs w:val="24"/>
          <w:lang w:val="en-GB"/>
        </w:rPr>
        <w:t>(</w:t>
      </w:r>
      <w:r>
        <w:rPr>
          <w:rFonts w:ascii="Times New Roman" w:eastAsia="CharisSIL" w:hAnsi="Times New Roman" w:cs="Times New Roman"/>
          <w:color w:val="000000" w:themeColor="text1"/>
          <w:sz w:val="24"/>
          <w:szCs w:val="24"/>
          <w:lang w:val="en-GB"/>
        </w:rPr>
        <w:t xml:space="preserve">see the </w:t>
      </w:r>
      <w:r w:rsidRPr="00B020BF">
        <w:rPr>
          <w:rFonts w:ascii="Times New Roman" w:eastAsia="CharisSIL" w:hAnsi="Times New Roman" w:cs="Times New Roman"/>
          <w:color w:val="000000" w:themeColor="text1"/>
          <w:sz w:val="24"/>
          <w:szCs w:val="24"/>
          <w:lang w:val="en-GB"/>
        </w:rPr>
        <w:t>lower</w:t>
      </w:r>
      <w:r>
        <w:rPr>
          <w:rFonts w:ascii="Times New Roman" w:eastAsia="CharisSIL" w:hAnsi="Times New Roman" w:cs="Times New Roman"/>
          <w:color w:val="000000" w:themeColor="text1"/>
          <w:sz w:val="24"/>
          <w:szCs w:val="24"/>
          <w:lang w:val="en-GB"/>
        </w:rPr>
        <w:t xml:space="preserve"> half</w:t>
      </w:r>
      <w:r w:rsidRPr="00B020BF">
        <w:rPr>
          <w:rFonts w:ascii="Times New Roman" w:eastAsia="CharisSIL" w:hAnsi="Times New Roman" w:cs="Times New Roman"/>
          <w:color w:val="000000" w:themeColor="text1"/>
          <w:sz w:val="24"/>
          <w:szCs w:val="24"/>
          <w:lang w:val="en-GB"/>
        </w:rPr>
        <w:t xml:space="preserve"> of Tab. 1). This factor was multiplied by -1 so that a higher score on this factor indicates more vagal activity and more fractal-like dynamics. Given that loadings of frequency HRV indices were similar for each </w:t>
      </w:r>
      <w:r>
        <w:rPr>
          <w:rFonts w:ascii="Times New Roman" w:eastAsia="CharisSIL" w:hAnsi="Times New Roman" w:cs="Times New Roman"/>
          <w:color w:val="000000" w:themeColor="text1"/>
          <w:sz w:val="24"/>
          <w:szCs w:val="24"/>
          <w:lang w:val="en-GB"/>
        </w:rPr>
        <w:t>analysis, including the EEG frequency power of interest, we used only the first of these factors</w:t>
      </w:r>
      <w:r w:rsidRPr="00B020BF">
        <w:rPr>
          <w:rFonts w:ascii="Times New Roman" w:eastAsia="CharisSIL" w:hAnsi="Times New Roman" w:cs="Times New Roman"/>
          <w:color w:val="000000" w:themeColor="text1"/>
          <w:sz w:val="24"/>
          <w:szCs w:val="24"/>
          <w:lang w:val="en-GB"/>
        </w:rPr>
        <w:t xml:space="preserve"> in the subsequent correlation analyses. </w:t>
      </w:r>
      <w:r>
        <w:rPr>
          <w:rFonts w:ascii="Times New Roman" w:eastAsia="CharisSIL" w:hAnsi="Times New Roman" w:cs="Times New Roman"/>
          <w:color w:val="000000" w:themeColor="text1"/>
          <w:sz w:val="24"/>
          <w:szCs w:val="24"/>
          <w:lang w:val="en-GB"/>
        </w:rPr>
        <w:t xml:space="preserve">We </w:t>
      </w:r>
      <w:proofErr w:type="spellStart"/>
      <w:r>
        <w:rPr>
          <w:rFonts w:ascii="Times New Roman" w:eastAsia="CharisSIL" w:hAnsi="Times New Roman" w:cs="Times New Roman"/>
          <w:color w:val="000000" w:themeColor="text1"/>
          <w:sz w:val="24"/>
          <w:szCs w:val="24"/>
          <w:lang w:val="en-GB"/>
        </w:rPr>
        <w:t>labeled</w:t>
      </w:r>
      <w:proofErr w:type="spellEnd"/>
      <w:r>
        <w:rPr>
          <w:rFonts w:ascii="Times New Roman" w:eastAsia="CharisSIL" w:hAnsi="Times New Roman" w:cs="Times New Roman"/>
          <w:color w:val="000000" w:themeColor="text1"/>
          <w:sz w:val="24"/>
          <w:szCs w:val="24"/>
          <w:lang w:val="en-GB"/>
        </w:rPr>
        <w:t xml:space="preserve"> t</w:t>
      </w:r>
      <w:r w:rsidRPr="00B020BF">
        <w:rPr>
          <w:rFonts w:ascii="Times New Roman" w:eastAsia="CharisSIL" w:hAnsi="Times New Roman" w:cs="Times New Roman"/>
          <w:color w:val="000000" w:themeColor="text1"/>
          <w:sz w:val="24"/>
          <w:szCs w:val="24"/>
          <w:lang w:val="en-GB"/>
        </w:rPr>
        <w:t>his common factor as “O_∆</w:t>
      </w:r>
      <w:proofErr w:type="spellStart"/>
      <w:r w:rsidRPr="00B020BF">
        <w:rPr>
          <w:rFonts w:ascii="Times New Roman" w:eastAsia="CharisSIL" w:hAnsi="Times New Roman" w:cs="Times New Roman"/>
          <w:color w:val="000000" w:themeColor="text1"/>
          <w:sz w:val="24"/>
          <w:szCs w:val="24"/>
          <w:lang w:val="en-GB"/>
        </w:rPr>
        <w:t>fHRV</w:t>
      </w:r>
      <w:proofErr w:type="spellEnd"/>
      <w:r w:rsidR="00CA27F8">
        <w:rPr>
          <w:rFonts w:ascii="Times New Roman" w:eastAsia="CharisSIL" w:hAnsi="Times New Roman" w:cs="Times New Roman"/>
          <w:color w:val="000000" w:themeColor="text1"/>
          <w:sz w:val="24"/>
          <w:szCs w:val="24"/>
          <w:lang w:val="en-GB"/>
        </w:rPr>
        <w:t>.”</w:t>
      </w:r>
    </w:p>
    <w:p w14:paraId="0508D54C" w14:textId="1C72FCA9" w:rsidR="00F75C5E" w:rsidRPr="00B020BF" w:rsidRDefault="00F75C5E" w:rsidP="00F75C5E">
      <w:pPr>
        <w:spacing w:line="360" w:lineRule="auto"/>
        <w:ind w:right="-46"/>
        <w:rPr>
          <w:rFonts w:ascii="Times New Roman" w:eastAsia="CharisSIL" w:hAnsi="Times New Roman" w:cs="Times New Roman"/>
          <w:color w:val="000000" w:themeColor="text1"/>
          <w:sz w:val="24"/>
          <w:szCs w:val="24"/>
          <w:lang w:val="en-GB"/>
        </w:rPr>
      </w:pPr>
      <w:r w:rsidRPr="00B020BF">
        <w:rPr>
          <w:rFonts w:ascii="Times New Roman" w:eastAsia="CharisSIL" w:hAnsi="Times New Roman" w:cs="Times New Roman"/>
          <w:color w:val="000000" w:themeColor="text1"/>
          <w:sz w:val="24"/>
          <w:szCs w:val="24"/>
          <w:lang w:val="en-GB"/>
        </w:rPr>
        <w:t>Each PCA analysis separately includ</w:t>
      </w:r>
      <w:r>
        <w:rPr>
          <w:rFonts w:ascii="Times New Roman" w:eastAsia="CharisSIL" w:hAnsi="Times New Roman" w:cs="Times New Roman"/>
          <w:color w:val="000000" w:themeColor="text1"/>
          <w:sz w:val="24"/>
          <w:szCs w:val="24"/>
          <w:lang w:val="en-GB"/>
        </w:rPr>
        <w:t>ed</w:t>
      </w:r>
      <w:r w:rsidRPr="00B020BF">
        <w:rPr>
          <w:rFonts w:ascii="Times New Roman" w:eastAsia="CharisSIL" w:hAnsi="Times New Roman" w:cs="Times New Roman"/>
          <w:color w:val="000000" w:themeColor="text1"/>
          <w:sz w:val="24"/>
          <w:szCs w:val="24"/>
          <w:lang w:val="en-GB"/>
        </w:rPr>
        <w:t xml:space="preserve"> the </w:t>
      </w:r>
      <w:r>
        <w:rPr>
          <w:rFonts w:ascii="Times New Roman" w:eastAsia="CharisSIL" w:hAnsi="Times New Roman" w:cs="Times New Roman"/>
          <w:color w:val="000000" w:themeColor="text1"/>
          <w:sz w:val="24"/>
          <w:szCs w:val="24"/>
          <w:lang w:val="en-GB"/>
        </w:rPr>
        <w:t>ϑ</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β1</w:t>
      </w:r>
      <w:r w:rsidRPr="00B020BF">
        <w:rPr>
          <w:rFonts w:ascii="Times New Roman" w:eastAsia="CharisSIL" w:hAnsi="Times New Roman" w:cs="Times New Roman"/>
          <w:color w:val="000000" w:themeColor="text1"/>
          <w:sz w:val="24"/>
          <w:szCs w:val="24"/>
          <w:lang w:val="en-GB"/>
        </w:rPr>
        <w:t xml:space="preserve">, and </w:t>
      </w:r>
      <w:r>
        <w:rPr>
          <w:rFonts w:ascii="Times New Roman" w:eastAsia="CharisSIL" w:hAnsi="Times New Roman" w:cs="Times New Roman"/>
          <w:color w:val="000000" w:themeColor="text1"/>
          <w:sz w:val="24"/>
          <w:szCs w:val="24"/>
          <w:lang w:val="en-GB"/>
        </w:rPr>
        <w:t>β2</w:t>
      </w:r>
      <w:r w:rsidRPr="00B020BF">
        <w:rPr>
          <w:rFonts w:ascii="Times New Roman" w:eastAsia="CharisSIL" w:hAnsi="Times New Roman" w:cs="Times New Roman"/>
          <w:color w:val="000000" w:themeColor="text1"/>
          <w:sz w:val="24"/>
          <w:szCs w:val="24"/>
          <w:lang w:val="en-GB"/>
        </w:rPr>
        <w:t xml:space="preserve"> power </w:t>
      </w:r>
      <w:r>
        <w:rPr>
          <w:rFonts w:ascii="Times New Roman" w:eastAsia="CharisSIL" w:hAnsi="Times New Roman" w:cs="Times New Roman"/>
          <w:color w:val="000000" w:themeColor="text1"/>
          <w:sz w:val="24"/>
          <w:szCs w:val="24"/>
          <w:lang w:val="en-GB"/>
        </w:rPr>
        <w:t xml:space="preserve">differences and the same </w:t>
      </w:r>
      <w:r w:rsidRPr="00B020BF">
        <w:rPr>
          <w:rFonts w:ascii="Times New Roman" w:eastAsia="CharisSIL" w:hAnsi="Times New Roman" w:cs="Times New Roman"/>
          <w:color w:val="000000" w:themeColor="text1"/>
          <w:sz w:val="24"/>
          <w:szCs w:val="24"/>
          <w:lang w:val="en-GB"/>
        </w:rPr>
        <w:t>HRV</w:t>
      </w:r>
      <w:r>
        <w:rPr>
          <w:rFonts w:ascii="Times New Roman" w:eastAsia="CharisSIL" w:hAnsi="Times New Roman" w:cs="Times New Roman"/>
          <w:color w:val="000000" w:themeColor="text1"/>
          <w:sz w:val="24"/>
          <w:szCs w:val="24"/>
          <w:lang w:val="en-GB"/>
        </w:rPr>
        <w:t xml:space="preserve"> difference indices,</w:t>
      </w:r>
      <w:r w:rsidRPr="00B020BF">
        <w:rPr>
          <w:rFonts w:ascii="Times New Roman" w:eastAsia="CharisSIL" w:hAnsi="Times New Roman" w:cs="Times New Roman"/>
          <w:color w:val="000000" w:themeColor="text1"/>
          <w:sz w:val="24"/>
          <w:szCs w:val="24"/>
          <w:lang w:val="en-GB"/>
        </w:rPr>
        <w:t xml:space="preserve"> explain</w:t>
      </w:r>
      <w:r>
        <w:rPr>
          <w:rFonts w:ascii="Times New Roman" w:eastAsia="CharisSIL" w:hAnsi="Times New Roman" w:cs="Times New Roman"/>
          <w:color w:val="000000" w:themeColor="text1"/>
          <w:sz w:val="24"/>
          <w:szCs w:val="24"/>
          <w:lang w:val="en-GB"/>
        </w:rPr>
        <w:t>ing the 17%, 18%, and 20% of the total variance</w:t>
      </w:r>
      <w:r w:rsidRPr="00B020BF">
        <w:rPr>
          <w:rFonts w:ascii="Times New Roman" w:eastAsia="CharisSIL" w:hAnsi="Times New Roman" w:cs="Times New Roman"/>
          <w:color w:val="000000" w:themeColor="text1"/>
          <w:sz w:val="24"/>
          <w:szCs w:val="24"/>
          <w:lang w:val="en-GB"/>
        </w:rPr>
        <w:t xml:space="preserve">. This factor, for each </w:t>
      </w:r>
      <w:r>
        <w:rPr>
          <w:rFonts w:ascii="Times New Roman" w:eastAsia="CharisSIL" w:hAnsi="Times New Roman" w:cs="Times New Roman"/>
          <w:color w:val="000000" w:themeColor="text1"/>
          <w:sz w:val="24"/>
          <w:szCs w:val="24"/>
          <w:lang w:val="en-GB"/>
        </w:rPr>
        <w:t>PCA</w:t>
      </w:r>
      <w:r w:rsidRPr="00B020BF">
        <w:rPr>
          <w:rFonts w:ascii="Times New Roman" w:eastAsia="CharisSIL" w:hAnsi="Times New Roman" w:cs="Times New Roman"/>
          <w:color w:val="000000" w:themeColor="text1"/>
          <w:sz w:val="24"/>
          <w:szCs w:val="24"/>
          <w:lang w:val="en-GB"/>
        </w:rPr>
        <w:t xml:space="preserve">, </w:t>
      </w:r>
      <w:r w:rsidRPr="00B020BF">
        <w:rPr>
          <w:rFonts w:ascii="Times New Roman" w:eastAsia="Times New Roman" w:hAnsi="Times New Roman" w:cs="Times New Roman"/>
          <w:color w:val="000000" w:themeColor="text1"/>
          <w:sz w:val="24"/>
          <w:szCs w:val="24"/>
          <w:lang w:val="en-GB" w:eastAsia="it-IT"/>
        </w:rPr>
        <w:t xml:space="preserve">showed a </w:t>
      </w:r>
      <w:proofErr w:type="spellStart"/>
      <w:r w:rsidRPr="00B020BF">
        <w:rPr>
          <w:rFonts w:ascii="Times New Roman" w:eastAsia="Times New Roman" w:hAnsi="Times New Roman" w:cs="Times New Roman"/>
          <w:color w:val="000000" w:themeColor="text1"/>
          <w:sz w:val="24"/>
          <w:szCs w:val="24"/>
          <w:lang w:val="en-GB" w:eastAsia="it-IT"/>
        </w:rPr>
        <w:t>postive</w:t>
      </w:r>
      <w:proofErr w:type="spellEnd"/>
      <w:r w:rsidRPr="00B020BF">
        <w:rPr>
          <w:rFonts w:ascii="Times New Roman" w:eastAsia="Times New Roman" w:hAnsi="Times New Roman" w:cs="Times New Roman"/>
          <w:color w:val="000000" w:themeColor="text1"/>
          <w:sz w:val="24"/>
          <w:szCs w:val="24"/>
          <w:lang w:val="en-GB" w:eastAsia="it-IT"/>
        </w:rPr>
        <w:t xml:space="preserve"> loading of </w:t>
      </w:r>
      <w:r>
        <w:rPr>
          <w:rFonts w:ascii="Times New Roman" w:eastAsia="Times New Roman" w:hAnsi="Times New Roman" w:cs="Times New Roman"/>
          <w:color w:val="000000" w:themeColor="text1"/>
          <w:sz w:val="24"/>
          <w:szCs w:val="24"/>
          <w:lang w:val="en-GB" w:eastAsia="it-IT"/>
        </w:rPr>
        <w:t xml:space="preserve">the upper-mentioned </w:t>
      </w:r>
      <w:r w:rsidRPr="00B020BF">
        <w:rPr>
          <w:rFonts w:ascii="Times New Roman" w:eastAsia="Times New Roman" w:hAnsi="Times New Roman" w:cs="Times New Roman"/>
          <w:color w:val="000000" w:themeColor="text1"/>
          <w:sz w:val="24"/>
          <w:szCs w:val="24"/>
          <w:lang w:val="en-GB" w:eastAsia="it-IT"/>
        </w:rPr>
        <w:t>EEG</w:t>
      </w:r>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 xml:space="preserve">frequency power changes across midline sites and was </w:t>
      </w:r>
      <w:proofErr w:type="spellStart"/>
      <w:r>
        <w:rPr>
          <w:rFonts w:ascii="Times New Roman" w:eastAsia="Times New Roman" w:hAnsi="Times New Roman" w:cs="Times New Roman"/>
          <w:color w:val="000000" w:themeColor="text1"/>
          <w:sz w:val="24"/>
          <w:szCs w:val="24"/>
          <w:lang w:val="en-GB" w:eastAsia="it-IT"/>
        </w:rPr>
        <w:t>labeled</w:t>
      </w:r>
      <w:proofErr w:type="spellEnd"/>
      <w:r>
        <w:rPr>
          <w:rFonts w:ascii="Times New Roman" w:eastAsia="Times New Roman" w:hAnsi="Times New Roman" w:cs="Times New Roman"/>
          <w:color w:val="000000" w:themeColor="text1"/>
          <w:sz w:val="24"/>
          <w:szCs w:val="24"/>
          <w:lang w:val="en-GB" w:eastAsia="it-IT"/>
        </w:rPr>
        <w:t xml:space="preserve"> </w:t>
      </w:r>
      <w:r w:rsidRPr="00B020BF">
        <w:rPr>
          <w:rFonts w:ascii="Times New Roman" w:eastAsia="Times New Roman" w:hAnsi="Times New Roman" w:cs="Times New Roman"/>
          <w:color w:val="000000" w:themeColor="text1"/>
          <w:sz w:val="24"/>
          <w:szCs w:val="24"/>
          <w:lang w:val="en-GB" w:eastAsia="it-IT"/>
        </w:rPr>
        <w:t>as “</w:t>
      </w:r>
      <w:r>
        <w:rPr>
          <w:rFonts w:ascii="Times New Roman" w:eastAsia="Times New Roman" w:hAnsi="Times New Roman" w:cs="Times New Roman"/>
          <w:color w:val="000000" w:themeColor="text1"/>
          <w:sz w:val="24"/>
          <w:szCs w:val="24"/>
          <w:lang w:val="en-GB" w:eastAsia="it-IT"/>
        </w:rPr>
        <w:t>O_</w:t>
      </w:r>
      <w:r w:rsidRPr="00B020BF">
        <w:rPr>
          <w:rFonts w:ascii="Times New Roman" w:eastAsia="Times New Roman" w:hAnsi="Times New Roman" w:cs="Times New Roman"/>
          <w:color w:val="000000" w:themeColor="text1"/>
          <w:sz w:val="24"/>
          <w:szCs w:val="24"/>
          <w:lang w:val="en-GB" w:eastAsia="it-IT"/>
        </w:rPr>
        <w:t>∆</w:t>
      </w:r>
      <w:proofErr w:type="spellStart"/>
      <w:r w:rsidRPr="00B020BF">
        <w:rPr>
          <w:rFonts w:ascii="Times New Roman" w:eastAsia="Times New Roman" w:hAnsi="Times New Roman" w:cs="Times New Roman"/>
          <w:color w:val="000000" w:themeColor="text1"/>
          <w:sz w:val="24"/>
          <w:szCs w:val="24"/>
          <w:lang w:val="en-GB" w:eastAsia="it-IT"/>
        </w:rPr>
        <w:t>Midl-</w:t>
      </w:r>
      <w:r>
        <w:rPr>
          <w:rFonts w:ascii="Times New Roman" w:eastAsia="Times New Roman" w:hAnsi="Times New Roman" w:cs="Times New Roman"/>
          <w:color w:val="000000" w:themeColor="text1"/>
          <w:sz w:val="24"/>
          <w:szCs w:val="24"/>
          <w:lang w:val="en-GB" w:eastAsia="it-IT"/>
        </w:rPr>
        <w:t>ϑ</w:t>
      </w:r>
      <w:r w:rsidRPr="00B020BF">
        <w:rPr>
          <w:rFonts w:ascii="Times New Roman" w:eastAsia="Times New Roman" w:hAnsi="Times New Roman" w:cs="Times New Roman"/>
          <w:color w:val="000000" w:themeColor="text1"/>
          <w:sz w:val="24"/>
          <w:szCs w:val="24"/>
          <w:lang w:val="en-GB" w:eastAsia="it-IT"/>
        </w:rPr>
        <w:t>Pow</w:t>
      </w:r>
      <w:proofErr w:type="spellEnd"/>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 xml:space="preserve"> “</w:t>
      </w:r>
      <w:r>
        <w:rPr>
          <w:rFonts w:ascii="Times New Roman" w:eastAsia="Times New Roman" w:hAnsi="Times New Roman" w:cs="Times New Roman"/>
          <w:color w:val="000000" w:themeColor="text1"/>
          <w:sz w:val="24"/>
          <w:szCs w:val="24"/>
          <w:lang w:val="en-GB" w:eastAsia="it-IT"/>
        </w:rPr>
        <w:t>O_</w:t>
      </w:r>
      <w:r w:rsidRPr="00B020BF">
        <w:rPr>
          <w:rFonts w:ascii="Times New Roman" w:eastAsia="Times New Roman" w:hAnsi="Times New Roman" w:cs="Times New Roman"/>
          <w:color w:val="000000" w:themeColor="text1"/>
          <w:sz w:val="24"/>
          <w:szCs w:val="24"/>
          <w:lang w:val="en-GB" w:eastAsia="it-IT"/>
        </w:rPr>
        <w:t>∆</w:t>
      </w:r>
      <w:proofErr w:type="spellStart"/>
      <w:r w:rsidRPr="00B020BF">
        <w:rPr>
          <w:rFonts w:ascii="Times New Roman" w:eastAsia="Times New Roman" w:hAnsi="Times New Roman" w:cs="Times New Roman"/>
          <w:color w:val="000000" w:themeColor="text1"/>
          <w:sz w:val="24"/>
          <w:szCs w:val="24"/>
          <w:lang w:val="en-GB" w:eastAsia="it-IT"/>
        </w:rPr>
        <w:t>Midl</w:t>
      </w:r>
      <w:proofErr w:type="spellEnd"/>
      <w:r w:rsidRPr="00B020BF">
        <w:rPr>
          <w:rFonts w:ascii="Times New Roman" w:eastAsia="Times New Roman" w:hAnsi="Times New Roman" w:cs="Times New Roman"/>
          <w:color w:val="000000" w:themeColor="text1"/>
          <w:sz w:val="24"/>
          <w:szCs w:val="24"/>
          <w:lang w:val="en-GB" w:eastAsia="it-IT"/>
        </w:rPr>
        <w:t>-</w:t>
      </w:r>
      <w:r>
        <w:rPr>
          <w:rFonts w:ascii="Times New Roman" w:eastAsia="Times New Roman" w:hAnsi="Times New Roman" w:cs="Times New Roman"/>
          <w:color w:val="000000" w:themeColor="text1"/>
          <w:sz w:val="24"/>
          <w:szCs w:val="24"/>
          <w:lang w:val="en-GB" w:eastAsia="it-IT"/>
        </w:rPr>
        <w:t>β1</w:t>
      </w:r>
      <w:r w:rsidRPr="00B020BF">
        <w:rPr>
          <w:rFonts w:ascii="Times New Roman" w:eastAsia="Times New Roman" w:hAnsi="Times New Roman" w:cs="Times New Roman"/>
          <w:color w:val="000000" w:themeColor="text1"/>
          <w:sz w:val="24"/>
          <w:szCs w:val="24"/>
          <w:lang w:val="en-GB" w:eastAsia="it-IT"/>
        </w:rPr>
        <w:t>Pow</w:t>
      </w:r>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w:t>
      </w:r>
      <w:r>
        <w:rPr>
          <w:rFonts w:ascii="Times New Roman" w:eastAsia="Times New Roman" w:hAnsi="Times New Roman" w:cs="Times New Roman"/>
          <w:color w:val="000000" w:themeColor="text1"/>
          <w:sz w:val="24"/>
          <w:szCs w:val="24"/>
          <w:lang w:val="en-GB" w:eastAsia="it-IT"/>
        </w:rPr>
        <w:t xml:space="preserve"> </w:t>
      </w:r>
      <w:r w:rsidRPr="00B020BF">
        <w:rPr>
          <w:rFonts w:ascii="Times New Roman" w:eastAsia="Times New Roman" w:hAnsi="Times New Roman" w:cs="Times New Roman"/>
          <w:color w:val="000000" w:themeColor="text1"/>
          <w:sz w:val="24"/>
          <w:szCs w:val="24"/>
          <w:lang w:val="en-GB" w:eastAsia="it-IT"/>
        </w:rPr>
        <w:t>“</w:t>
      </w:r>
      <w:r>
        <w:rPr>
          <w:rFonts w:ascii="Times New Roman" w:eastAsia="Times New Roman" w:hAnsi="Times New Roman" w:cs="Times New Roman"/>
          <w:color w:val="000000" w:themeColor="text1"/>
          <w:sz w:val="24"/>
          <w:szCs w:val="24"/>
          <w:lang w:val="en-GB" w:eastAsia="it-IT"/>
        </w:rPr>
        <w:t>O_</w:t>
      </w:r>
      <w:r w:rsidRPr="00B020BF">
        <w:rPr>
          <w:rFonts w:ascii="Times New Roman" w:eastAsia="Times New Roman" w:hAnsi="Times New Roman" w:cs="Times New Roman"/>
          <w:color w:val="000000" w:themeColor="text1"/>
          <w:sz w:val="24"/>
          <w:szCs w:val="24"/>
          <w:lang w:val="en-GB" w:eastAsia="it-IT"/>
        </w:rPr>
        <w:t>∆</w:t>
      </w:r>
      <w:proofErr w:type="spellStart"/>
      <w:r w:rsidRPr="00B020BF">
        <w:rPr>
          <w:rFonts w:ascii="Times New Roman" w:eastAsia="Times New Roman" w:hAnsi="Times New Roman" w:cs="Times New Roman"/>
          <w:color w:val="000000" w:themeColor="text1"/>
          <w:sz w:val="24"/>
          <w:szCs w:val="24"/>
          <w:lang w:val="en-GB" w:eastAsia="it-IT"/>
        </w:rPr>
        <w:t>Midl</w:t>
      </w:r>
      <w:proofErr w:type="spellEnd"/>
      <w:r w:rsidRPr="00B020BF">
        <w:rPr>
          <w:rFonts w:ascii="Times New Roman" w:eastAsia="Times New Roman" w:hAnsi="Times New Roman" w:cs="Times New Roman"/>
          <w:color w:val="000000" w:themeColor="text1"/>
          <w:sz w:val="24"/>
          <w:szCs w:val="24"/>
          <w:lang w:val="en-GB" w:eastAsia="it-IT"/>
        </w:rPr>
        <w:t>-</w:t>
      </w:r>
      <w:r>
        <w:rPr>
          <w:rFonts w:ascii="Times New Roman" w:eastAsia="Times New Roman" w:hAnsi="Times New Roman" w:cs="Times New Roman"/>
          <w:color w:val="000000" w:themeColor="text1"/>
          <w:sz w:val="24"/>
          <w:szCs w:val="24"/>
          <w:lang w:val="en-GB" w:eastAsia="it-IT"/>
        </w:rPr>
        <w:t>β2</w:t>
      </w:r>
      <w:r w:rsidRPr="00B020BF">
        <w:rPr>
          <w:rFonts w:ascii="Times New Roman" w:eastAsia="Times New Roman" w:hAnsi="Times New Roman" w:cs="Times New Roman"/>
          <w:color w:val="000000" w:themeColor="text1"/>
          <w:sz w:val="24"/>
          <w:szCs w:val="24"/>
          <w:lang w:val="en-GB" w:eastAsia="it-IT"/>
        </w:rPr>
        <w:t>Pow</w:t>
      </w:r>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 xml:space="preserve">” A higher positive score on each </w:t>
      </w:r>
      <w:r>
        <w:rPr>
          <w:rFonts w:ascii="Times New Roman" w:eastAsia="Times New Roman" w:hAnsi="Times New Roman" w:cs="Times New Roman"/>
          <w:color w:val="000000" w:themeColor="text1"/>
          <w:sz w:val="24"/>
          <w:szCs w:val="24"/>
          <w:lang w:val="en-GB" w:eastAsia="it-IT"/>
        </w:rPr>
        <w:t>factor</w:t>
      </w:r>
      <w:r w:rsidRPr="00B020BF">
        <w:rPr>
          <w:rFonts w:ascii="Times New Roman" w:eastAsia="Times New Roman" w:hAnsi="Times New Roman" w:cs="Times New Roman"/>
          <w:color w:val="000000" w:themeColor="text1"/>
          <w:sz w:val="24"/>
          <w:szCs w:val="24"/>
          <w:lang w:val="en-GB" w:eastAsia="it-IT"/>
        </w:rPr>
        <w:t xml:space="preserve"> indicated a </w:t>
      </w:r>
      <w:r w:rsidRPr="00B020BF">
        <w:rPr>
          <w:rFonts w:ascii="Times New Roman" w:eastAsia="Times New Roman" w:hAnsi="Times New Roman" w:cs="Times New Roman"/>
          <w:color w:val="000000" w:themeColor="text1"/>
          <w:sz w:val="24"/>
          <w:szCs w:val="24"/>
          <w:lang w:val="en-GB" w:eastAsia="it-IT"/>
        </w:rPr>
        <w:lastRenderedPageBreak/>
        <w:t xml:space="preserve">reduced power to placebo treatment for the </w:t>
      </w:r>
      <w:r>
        <w:rPr>
          <w:rFonts w:ascii="Times New Roman" w:eastAsia="Times New Roman" w:hAnsi="Times New Roman" w:cs="Times New Roman"/>
          <w:color w:val="000000" w:themeColor="text1"/>
          <w:sz w:val="24"/>
          <w:szCs w:val="24"/>
          <w:lang w:val="en-GB" w:eastAsia="it-IT"/>
        </w:rPr>
        <w:t>ϑ</w:t>
      </w:r>
      <w:r w:rsidRPr="00B020BF">
        <w:rPr>
          <w:rFonts w:ascii="Times New Roman" w:eastAsia="Times New Roman" w:hAnsi="Times New Roman" w:cs="Times New Roman"/>
          <w:color w:val="000000" w:themeColor="text1"/>
          <w:sz w:val="24"/>
          <w:szCs w:val="24"/>
          <w:lang w:val="en-GB" w:eastAsia="it-IT"/>
        </w:rPr>
        <w:t xml:space="preserve">, </w:t>
      </w:r>
      <w:r>
        <w:rPr>
          <w:rFonts w:ascii="Times New Roman" w:eastAsia="Times New Roman" w:hAnsi="Times New Roman" w:cs="Times New Roman"/>
          <w:color w:val="000000" w:themeColor="text1"/>
          <w:sz w:val="24"/>
          <w:szCs w:val="24"/>
          <w:lang w:val="en-GB" w:eastAsia="it-IT"/>
        </w:rPr>
        <w:t>β1</w:t>
      </w:r>
      <w:r w:rsidRPr="00B020BF">
        <w:rPr>
          <w:rFonts w:ascii="Times New Roman" w:eastAsia="Times New Roman" w:hAnsi="Times New Roman" w:cs="Times New Roman"/>
          <w:color w:val="000000" w:themeColor="text1"/>
          <w:sz w:val="24"/>
          <w:szCs w:val="24"/>
          <w:lang w:val="en-GB" w:eastAsia="it-IT"/>
        </w:rPr>
        <w:t xml:space="preserve">, and </w:t>
      </w:r>
      <w:r>
        <w:rPr>
          <w:rFonts w:ascii="Times New Roman" w:eastAsia="Times New Roman" w:hAnsi="Times New Roman" w:cs="Times New Roman"/>
          <w:color w:val="000000" w:themeColor="text1"/>
          <w:sz w:val="24"/>
          <w:szCs w:val="24"/>
          <w:lang w:val="en-GB" w:eastAsia="it-IT"/>
        </w:rPr>
        <w:t>β2</w:t>
      </w:r>
      <w:r w:rsidRPr="00B020BF">
        <w:rPr>
          <w:rFonts w:ascii="Times New Roman" w:eastAsia="Times New Roman" w:hAnsi="Times New Roman" w:cs="Times New Roman"/>
          <w:color w:val="000000" w:themeColor="text1"/>
          <w:sz w:val="24"/>
          <w:szCs w:val="24"/>
          <w:lang w:val="en-GB" w:eastAsia="it-IT"/>
        </w:rPr>
        <w:t xml:space="preserve"> frequencies. The second factor was common to two separate EEG data sets, including </w:t>
      </w:r>
      <w:r>
        <w:rPr>
          <w:rFonts w:ascii="Times New Roman" w:eastAsia="Times New Roman" w:hAnsi="Times New Roman" w:cs="Times New Roman"/>
          <w:color w:val="000000" w:themeColor="text1"/>
          <w:sz w:val="24"/>
          <w:szCs w:val="24"/>
          <w:lang w:val="en-GB" w:eastAsia="it-IT"/>
        </w:rPr>
        <w:t>α</w:t>
      </w:r>
      <w:r w:rsidRPr="00B020BF">
        <w:rPr>
          <w:rFonts w:ascii="Times New Roman" w:eastAsia="Times New Roman" w:hAnsi="Times New Roman" w:cs="Times New Roman"/>
          <w:color w:val="000000" w:themeColor="text1"/>
          <w:sz w:val="24"/>
          <w:szCs w:val="24"/>
          <w:lang w:val="en-GB" w:eastAsia="it-IT"/>
        </w:rPr>
        <w:t xml:space="preserve"> and the other including </w:t>
      </w:r>
      <w:r>
        <w:rPr>
          <w:rFonts w:ascii="Times New Roman" w:eastAsia="Times New Roman" w:hAnsi="Times New Roman" w:cs="Times New Roman"/>
          <w:color w:val="000000" w:themeColor="text1"/>
          <w:sz w:val="24"/>
          <w:szCs w:val="24"/>
          <w:lang w:val="en-GB" w:eastAsia="it-IT"/>
        </w:rPr>
        <w:t>γ</w:t>
      </w:r>
      <w:r w:rsidRPr="00B020BF">
        <w:rPr>
          <w:rFonts w:ascii="Times New Roman" w:eastAsia="Times New Roman" w:hAnsi="Times New Roman" w:cs="Times New Roman"/>
          <w:color w:val="000000" w:themeColor="text1"/>
          <w:sz w:val="24"/>
          <w:szCs w:val="24"/>
          <w:lang w:val="en-GB" w:eastAsia="it-IT"/>
        </w:rPr>
        <w:t xml:space="preserve"> frequency power scores. Each explained, re</w:t>
      </w:r>
      <w:r>
        <w:rPr>
          <w:rFonts w:ascii="Times New Roman" w:eastAsia="Times New Roman" w:hAnsi="Times New Roman" w:cs="Times New Roman"/>
          <w:color w:val="000000" w:themeColor="text1"/>
          <w:sz w:val="24"/>
          <w:szCs w:val="24"/>
          <w:lang w:val="en-GB" w:eastAsia="it-IT"/>
        </w:rPr>
        <w:t>s</w:t>
      </w:r>
      <w:r w:rsidRPr="00B020BF">
        <w:rPr>
          <w:rFonts w:ascii="Times New Roman" w:eastAsia="Times New Roman" w:hAnsi="Times New Roman" w:cs="Times New Roman"/>
          <w:color w:val="000000" w:themeColor="text1"/>
          <w:sz w:val="24"/>
          <w:szCs w:val="24"/>
          <w:lang w:val="en-GB" w:eastAsia="it-IT"/>
        </w:rPr>
        <w:t xml:space="preserve">pectively, the 17% and 18% of the total variance and consisted of a positive loading of time HRV and Sampling Entropy. </w:t>
      </w:r>
      <w:r w:rsidRPr="00B020BF">
        <w:rPr>
          <w:rFonts w:ascii="Times New Roman" w:eastAsia="CharisSIL" w:hAnsi="Times New Roman" w:cs="Times New Roman"/>
          <w:color w:val="000000" w:themeColor="text1"/>
          <w:sz w:val="24"/>
          <w:szCs w:val="24"/>
          <w:lang w:val="en-GB"/>
        </w:rPr>
        <w:t xml:space="preserve">Higher scores of this factor indicated an increased HRV entropy and HR slowing to Placebo treatment. Of these factors, </w:t>
      </w:r>
      <w:r w:rsidRPr="00B020BF">
        <w:rPr>
          <w:rFonts w:ascii="Times New Roman" w:eastAsia="Times New Roman" w:hAnsi="Times New Roman" w:cs="Times New Roman"/>
          <w:color w:val="000000" w:themeColor="text1"/>
          <w:sz w:val="24"/>
          <w:szCs w:val="24"/>
          <w:lang w:val="en-GB" w:eastAsia="it-IT"/>
        </w:rPr>
        <w:t>to avoid red</w:t>
      </w:r>
      <w:r>
        <w:rPr>
          <w:rFonts w:ascii="Times New Roman" w:eastAsia="Times New Roman" w:hAnsi="Times New Roman" w:cs="Times New Roman"/>
          <w:color w:val="000000" w:themeColor="text1"/>
          <w:sz w:val="24"/>
          <w:szCs w:val="24"/>
          <w:lang w:val="en-GB" w:eastAsia="it-IT"/>
        </w:rPr>
        <w:t>undancy</w:t>
      </w:r>
      <w:r w:rsidRPr="00B020BF">
        <w:rPr>
          <w:rFonts w:ascii="Times New Roman" w:eastAsia="Times New Roman" w:hAnsi="Times New Roman" w:cs="Times New Roman"/>
          <w:color w:val="000000" w:themeColor="text1"/>
          <w:sz w:val="24"/>
          <w:szCs w:val="24"/>
          <w:lang w:val="en-GB" w:eastAsia="it-IT"/>
        </w:rPr>
        <w:t xml:space="preserve">, </w:t>
      </w:r>
      <w:r w:rsidRPr="00B020BF">
        <w:rPr>
          <w:rFonts w:ascii="Times New Roman" w:eastAsia="CharisSIL" w:hAnsi="Times New Roman" w:cs="Times New Roman"/>
          <w:color w:val="000000" w:themeColor="text1"/>
          <w:sz w:val="24"/>
          <w:szCs w:val="24"/>
          <w:lang w:val="en-GB"/>
        </w:rPr>
        <w:t xml:space="preserve">only the first was used and referenced as </w:t>
      </w:r>
      <w:r w:rsidRPr="00B020BF">
        <w:rPr>
          <w:rFonts w:ascii="Times New Roman" w:eastAsia="Times New Roman" w:hAnsi="Times New Roman" w:cs="Times New Roman"/>
          <w:color w:val="000000" w:themeColor="text1"/>
          <w:sz w:val="24"/>
          <w:szCs w:val="24"/>
          <w:lang w:val="en-GB" w:eastAsia="it-IT"/>
        </w:rPr>
        <w:t>“</w:t>
      </w:r>
      <w:r>
        <w:rPr>
          <w:rFonts w:ascii="Times New Roman" w:eastAsia="Times New Roman" w:hAnsi="Times New Roman" w:cs="Times New Roman"/>
          <w:color w:val="000000" w:themeColor="text1"/>
          <w:sz w:val="24"/>
          <w:szCs w:val="24"/>
          <w:lang w:val="en-GB" w:eastAsia="it-IT"/>
        </w:rPr>
        <w:t>O_</w:t>
      </w:r>
      <w:r w:rsidRPr="00B020BF">
        <w:rPr>
          <w:rFonts w:ascii="Times New Roman" w:eastAsia="Times New Roman" w:hAnsi="Times New Roman" w:cs="Times New Roman"/>
          <w:color w:val="000000" w:themeColor="text1"/>
          <w:sz w:val="24"/>
          <w:szCs w:val="24"/>
          <w:lang w:val="en-GB" w:eastAsia="it-IT"/>
        </w:rPr>
        <w:t>∆</w:t>
      </w:r>
      <w:proofErr w:type="spellStart"/>
      <w:r w:rsidRPr="00B020BF">
        <w:rPr>
          <w:rFonts w:ascii="Times New Roman" w:eastAsia="Times New Roman" w:hAnsi="Times New Roman" w:cs="Times New Roman"/>
          <w:color w:val="000000" w:themeColor="text1"/>
          <w:sz w:val="24"/>
          <w:szCs w:val="24"/>
          <w:lang w:val="en-GB" w:eastAsia="it-IT"/>
        </w:rPr>
        <w:t>tHRV</w:t>
      </w:r>
      <w:proofErr w:type="spellEnd"/>
      <w:r w:rsidRPr="00B020BF">
        <w:rPr>
          <w:rFonts w:ascii="Times New Roman" w:eastAsia="Times New Roman" w:hAnsi="Times New Roman" w:cs="Times New Roman"/>
          <w:color w:val="000000" w:themeColor="text1"/>
          <w:sz w:val="24"/>
          <w:szCs w:val="24"/>
          <w:lang w:val="en-GB" w:eastAsia="it-IT"/>
        </w:rPr>
        <w:t xml:space="preserve"> &amp; ∆S-</w:t>
      </w:r>
      <w:proofErr w:type="spellStart"/>
      <w:r w:rsidRPr="00B020BF">
        <w:rPr>
          <w:rFonts w:ascii="Times New Roman" w:eastAsia="Times New Roman" w:hAnsi="Times New Roman" w:cs="Times New Roman"/>
          <w:color w:val="000000" w:themeColor="text1"/>
          <w:sz w:val="24"/>
          <w:szCs w:val="24"/>
          <w:lang w:val="en-GB" w:eastAsia="it-IT"/>
        </w:rPr>
        <w:t>Entr</w:t>
      </w:r>
      <w:proofErr w:type="spellEnd"/>
      <w:r w:rsidR="00CA27F8">
        <w:rPr>
          <w:rFonts w:ascii="Times New Roman" w:eastAsia="Times New Roman" w:hAnsi="Times New Roman" w:cs="Times New Roman"/>
          <w:color w:val="000000" w:themeColor="text1"/>
          <w:sz w:val="24"/>
          <w:szCs w:val="24"/>
          <w:lang w:val="en-GB" w:eastAsia="it-IT"/>
        </w:rPr>
        <w:t>. “</w:t>
      </w:r>
    </w:p>
    <w:p w14:paraId="3EEB78AF" w14:textId="02539845" w:rsidR="00F75C5E" w:rsidRDefault="00F75C5E" w:rsidP="00F75C5E">
      <w:pPr>
        <w:spacing w:line="360" w:lineRule="auto"/>
        <w:rPr>
          <w:rFonts w:ascii="Times New Roman" w:eastAsia="Times New Roman" w:hAnsi="Times New Roman" w:cs="Times New Roman"/>
          <w:color w:val="000000" w:themeColor="text1"/>
          <w:sz w:val="24"/>
          <w:szCs w:val="24"/>
          <w:lang w:val="en-GB" w:eastAsia="it-IT"/>
        </w:rPr>
      </w:pPr>
      <w:r w:rsidRPr="00B020BF">
        <w:rPr>
          <w:rFonts w:ascii="Times New Roman" w:eastAsia="CharisSIL" w:hAnsi="Times New Roman" w:cs="Times New Roman"/>
          <w:color w:val="000000" w:themeColor="text1"/>
          <w:sz w:val="24"/>
          <w:szCs w:val="24"/>
          <w:lang w:val="en-GB"/>
        </w:rPr>
        <w:t xml:space="preserve">The third factor </w:t>
      </w:r>
      <w:r w:rsidRPr="00B020BF">
        <w:rPr>
          <w:rFonts w:ascii="Times New Roman" w:eastAsia="Times New Roman" w:hAnsi="Times New Roman" w:cs="Times New Roman"/>
          <w:color w:val="000000" w:themeColor="text1"/>
          <w:sz w:val="24"/>
          <w:szCs w:val="24"/>
          <w:lang w:val="en-GB" w:eastAsia="it-IT"/>
        </w:rPr>
        <w:t>showed a pos</w:t>
      </w:r>
      <w:r>
        <w:rPr>
          <w:rFonts w:ascii="Times New Roman" w:eastAsia="Times New Roman" w:hAnsi="Times New Roman" w:cs="Times New Roman"/>
          <w:color w:val="000000" w:themeColor="text1"/>
          <w:sz w:val="24"/>
          <w:szCs w:val="24"/>
          <w:lang w:val="en-GB" w:eastAsia="it-IT"/>
        </w:rPr>
        <w:t>i</w:t>
      </w:r>
      <w:r w:rsidRPr="00B020BF">
        <w:rPr>
          <w:rFonts w:ascii="Times New Roman" w:eastAsia="Times New Roman" w:hAnsi="Times New Roman" w:cs="Times New Roman"/>
          <w:color w:val="000000" w:themeColor="text1"/>
          <w:sz w:val="24"/>
          <w:szCs w:val="24"/>
          <w:lang w:val="en-GB" w:eastAsia="it-IT"/>
        </w:rPr>
        <w:t xml:space="preserve">tive loading of time HRV and </w:t>
      </w:r>
      <w:r>
        <w:rPr>
          <w:rFonts w:ascii="Times New Roman" w:eastAsia="Times New Roman" w:hAnsi="Times New Roman" w:cs="Times New Roman"/>
          <w:color w:val="000000" w:themeColor="text1"/>
          <w:sz w:val="24"/>
          <w:szCs w:val="24"/>
          <w:lang w:val="en-GB" w:eastAsia="it-IT"/>
        </w:rPr>
        <w:t>sampling entropy</w:t>
      </w:r>
      <w:r w:rsidRPr="00B020BF">
        <w:rPr>
          <w:rFonts w:ascii="Times New Roman" w:eastAsia="CharisSIL" w:hAnsi="Times New Roman" w:cs="Times New Roman"/>
          <w:color w:val="000000" w:themeColor="text1"/>
          <w:sz w:val="24"/>
          <w:szCs w:val="24"/>
          <w:lang w:val="en-GB"/>
        </w:rPr>
        <w:t xml:space="preserve"> common to </w:t>
      </w:r>
      <w:r>
        <w:rPr>
          <w:rFonts w:ascii="Times New Roman" w:eastAsia="CharisSIL" w:hAnsi="Times New Roman" w:cs="Times New Roman"/>
          <w:color w:val="000000" w:themeColor="text1"/>
          <w:sz w:val="24"/>
          <w:szCs w:val="24"/>
          <w:lang w:val="en-GB"/>
        </w:rPr>
        <w:t>each PCA conducted for ϑ</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β1</w:t>
      </w:r>
      <w:r w:rsidRPr="00B020BF">
        <w:rPr>
          <w:rFonts w:ascii="Times New Roman" w:eastAsia="CharisSIL" w:hAnsi="Times New Roman" w:cs="Times New Roman"/>
          <w:color w:val="000000" w:themeColor="text1"/>
          <w:sz w:val="24"/>
          <w:szCs w:val="24"/>
          <w:lang w:val="en-GB"/>
        </w:rPr>
        <w:t xml:space="preserve">, and </w:t>
      </w:r>
      <w:r>
        <w:rPr>
          <w:rFonts w:ascii="Times New Roman" w:eastAsia="CharisSIL" w:hAnsi="Times New Roman" w:cs="Times New Roman"/>
          <w:color w:val="000000" w:themeColor="text1"/>
          <w:sz w:val="24"/>
          <w:szCs w:val="24"/>
          <w:lang w:val="en-GB"/>
        </w:rPr>
        <w:t>β2</w:t>
      </w:r>
      <w:r w:rsidRPr="00B020BF">
        <w:rPr>
          <w:rFonts w:ascii="Times New Roman" w:eastAsia="CharisSIL" w:hAnsi="Times New Roman" w:cs="Times New Roman"/>
          <w:color w:val="000000" w:themeColor="text1"/>
          <w:sz w:val="24"/>
          <w:szCs w:val="24"/>
          <w:lang w:val="en-GB"/>
        </w:rPr>
        <w:t xml:space="preserve"> data </w:t>
      </w:r>
      <w:r>
        <w:rPr>
          <w:rFonts w:ascii="Times New Roman" w:eastAsia="CharisSIL" w:hAnsi="Times New Roman" w:cs="Times New Roman"/>
          <w:color w:val="000000" w:themeColor="text1"/>
          <w:sz w:val="24"/>
          <w:szCs w:val="24"/>
          <w:lang w:val="en-GB"/>
        </w:rPr>
        <w:t>sets, which</w:t>
      </w:r>
      <w:r w:rsidRPr="00B020BF">
        <w:rPr>
          <w:rFonts w:ascii="Times New Roman" w:eastAsia="CharisSIL" w:hAnsi="Times New Roman" w:cs="Times New Roman"/>
          <w:color w:val="000000" w:themeColor="text1"/>
          <w:sz w:val="24"/>
          <w:szCs w:val="24"/>
          <w:lang w:val="en-GB"/>
        </w:rPr>
        <w:t xml:space="preserve"> explained</w:t>
      </w:r>
      <w:r>
        <w:rPr>
          <w:rFonts w:ascii="Times New Roman" w:eastAsia="CharisSIL" w:hAnsi="Times New Roman" w:cs="Times New Roman"/>
          <w:color w:val="000000" w:themeColor="text1"/>
          <w:sz w:val="24"/>
          <w:szCs w:val="24"/>
          <w:lang w:val="en-GB"/>
        </w:rPr>
        <w:t xml:space="preserve"> </w:t>
      </w:r>
      <w:r w:rsidRPr="00B020BF">
        <w:rPr>
          <w:rFonts w:ascii="Times New Roman" w:eastAsia="CharisSIL" w:hAnsi="Times New Roman" w:cs="Times New Roman"/>
          <w:color w:val="000000" w:themeColor="text1"/>
          <w:sz w:val="24"/>
          <w:szCs w:val="24"/>
          <w:lang w:val="en-GB"/>
        </w:rPr>
        <w:t>the 15%, 14%, and 14% of the total variance</w:t>
      </w:r>
      <w:r>
        <w:rPr>
          <w:rFonts w:ascii="Times New Roman" w:eastAsia="CharisSIL" w:hAnsi="Times New Roman" w:cs="Times New Roman"/>
          <w:color w:val="000000" w:themeColor="text1"/>
          <w:sz w:val="24"/>
          <w:szCs w:val="24"/>
          <w:lang w:val="en-GB"/>
        </w:rPr>
        <w:t xml:space="preserve">. We derived a </w:t>
      </w:r>
      <w:proofErr w:type="gramStart"/>
      <w:r>
        <w:rPr>
          <w:rFonts w:ascii="Times New Roman" w:eastAsia="CharisSIL" w:hAnsi="Times New Roman" w:cs="Times New Roman"/>
          <w:color w:val="000000" w:themeColor="text1"/>
          <w:sz w:val="24"/>
          <w:szCs w:val="24"/>
          <w:lang w:val="en-GB"/>
        </w:rPr>
        <w:t>second-factor</w:t>
      </w:r>
      <w:proofErr w:type="gramEnd"/>
      <w:r>
        <w:rPr>
          <w:rFonts w:ascii="Times New Roman" w:eastAsia="CharisSIL" w:hAnsi="Times New Roman" w:cs="Times New Roman"/>
          <w:color w:val="000000" w:themeColor="text1"/>
          <w:sz w:val="24"/>
          <w:szCs w:val="24"/>
          <w:lang w:val="en-GB"/>
        </w:rPr>
        <w:t xml:space="preserve"> </w:t>
      </w:r>
      <w:r w:rsidRPr="00B020BF">
        <w:rPr>
          <w:rFonts w:ascii="Times New Roman" w:eastAsia="Times New Roman" w:hAnsi="Times New Roman" w:cs="Times New Roman"/>
          <w:color w:val="000000" w:themeColor="text1"/>
          <w:sz w:val="24"/>
          <w:szCs w:val="24"/>
          <w:lang w:val="en-GB" w:eastAsia="it-IT"/>
        </w:rPr>
        <w:t xml:space="preserve">loading of time HRV and </w:t>
      </w:r>
      <w:r>
        <w:rPr>
          <w:rFonts w:ascii="Times New Roman" w:eastAsia="Times New Roman" w:hAnsi="Times New Roman" w:cs="Times New Roman"/>
          <w:color w:val="000000" w:themeColor="text1"/>
          <w:sz w:val="24"/>
          <w:szCs w:val="24"/>
          <w:lang w:val="en-GB" w:eastAsia="it-IT"/>
        </w:rPr>
        <w:t>sampling entropy</w:t>
      </w:r>
      <w:r w:rsidRPr="00B020BF">
        <w:rPr>
          <w:rFonts w:ascii="Times New Roman" w:eastAsia="CharisSIL" w:hAnsi="Times New Roman" w:cs="Times New Roman"/>
          <w:color w:val="000000" w:themeColor="text1"/>
          <w:sz w:val="24"/>
          <w:szCs w:val="24"/>
          <w:lang w:val="en-GB"/>
        </w:rPr>
        <w:t xml:space="preserve"> from </w:t>
      </w:r>
      <w:r w:rsidRPr="00B020BF">
        <w:rPr>
          <w:rFonts w:ascii="Times New Roman" w:eastAsia="Times New Roman" w:hAnsi="Times New Roman" w:cs="Times New Roman"/>
          <w:color w:val="000000" w:themeColor="text1"/>
          <w:sz w:val="24"/>
          <w:szCs w:val="24"/>
          <w:lang w:val="en-GB" w:eastAsia="it-IT"/>
        </w:rPr>
        <w:t xml:space="preserve">one </w:t>
      </w:r>
      <w:r>
        <w:rPr>
          <w:rFonts w:ascii="Times New Roman" w:eastAsia="Times New Roman" w:hAnsi="Times New Roman" w:cs="Times New Roman"/>
          <w:color w:val="000000" w:themeColor="text1"/>
          <w:sz w:val="24"/>
          <w:szCs w:val="24"/>
          <w:lang w:val="en-GB" w:eastAsia="it-IT"/>
        </w:rPr>
        <w:t xml:space="preserve">dataset that </w:t>
      </w:r>
      <w:r w:rsidRPr="00B020BF">
        <w:rPr>
          <w:rFonts w:ascii="Times New Roman" w:eastAsia="Times New Roman" w:hAnsi="Times New Roman" w:cs="Times New Roman"/>
          <w:color w:val="000000" w:themeColor="text1"/>
          <w:sz w:val="24"/>
          <w:szCs w:val="24"/>
          <w:lang w:val="en-GB" w:eastAsia="it-IT"/>
        </w:rPr>
        <w:t>includ</w:t>
      </w:r>
      <w:r>
        <w:rPr>
          <w:rFonts w:ascii="Times New Roman" w:eastAsia="Times New Roman" w:hAnsi="Times New Roman" w:cs="Times New Roman"/>
          <w:color w:val="000000" w:themeColor="text1"/>
          <w:sz w:val="24"/>
          <w:szCs w:val="24"/>
          <w:lang w:val="en-GB" w:eastAsia="it-IT"/>
        </w:rPr>
        <w:t>ed</w:t>
      </w:r>
      <w:r w:rsidRPr="00B020BF">
        <w:rPr>
          <w:rFonts w:ascii="Times New Roman" w:eastAsia="Times New Roman" w:hAnsi="Times New Roman" w:cs="Times New Roman"/>
          <w:color w:val="000000" w:themeColor="text1"/>
          <w:sz w:val="24"/>
          <w:szCs w:val="24"/>
          <w:lang w:val="en-GB" w:eastAsia="it-IT"/>
        </w:rPr>
        <w:t xml:space="preserve"> </w:t>
      </w:r>
      <w:r>
        <w:rPr>
          <w:rFonts w:ascii="Times New Roman" w:eastAsia="Times New Roman" w:hAnsi="Times New Roman" w:cs="Times New Roman"/>
          <w:color w:val="000000" w:themeColor="text1"/>
          <w:sz w:val="24"/>
          <w:szCs w:val="24"/>
          <w:lang w:val="en-GB" w:eastAsia="it-IT"/>
        </w:rPr>
        <w:t>α</w:t>
      </w:r>
      <w:r w:rsidRPr="00B020BF">
        <w:rPr>
          <w:rFonts w:ascii="Times New Roman" w:eastAsia="Times New Roman" w:hAnsi="Times New Roman" w:cs="Times New Roman"/>
          <w:color w:val="000000" w:themeColor="text1"/>
          <w:sz w:val="24"/>
          <w:szCs w:val="24"/>
          <w:lang w:val="en-GB" w:eastAsia="it-IT"/>
        </w:rPr>
        <w:t>, and the other</w:t>
      </w:r>
      <w:r>
        <w:rPr>
          <w:rFonts w:ascii="Times New Roman" w:eastAsia="Times New Roman" w:hAnsi="Times New Roman" w:cs="Times New Roman"/>
          <w:color w:val="000000" w:themeColor="text1"/>
          <w:sz w:val="24"/>
          <w:szCs w:val="24"/>
          <w:lang w:val="en-GB" w:eastAsia="it-IT"/>
        </w:rPr>
        <w:t xml:space="preserve"> included γ</w:t>
      </w:r>
      <w:r w:rsidRPr="00B020BF">
        <w:rPr>
          <w:rFonts w:ascii="Times New Roman" w:eastAsia="Times New Roman" w:hAnsi="Times New Roman" w:cs="Times New Roman"/>
          <w:color w:val="000000" w:themeColor="text1"/>
          <w:sz w:val="24"/>
          <w:szCs w:val="24"/>
          <w:lang w:val="en-GB" w:eastAsia="it-IT"/>
        </w:rPr>
        <w:t xml:space="preserve"> power </w:t>
      </w:r>
      <w:r>
        <w:rPr>
          <w:rFonts w:ascii="Times New Roman" w:eastAsia="Times New Roman" w:hAnsi="Times New Roman" w:cs="Times New Roman"/>
          <w:color w:val="000000" w:themeColor="text1"/>
          <w:sz w:val="24"/>
          <w:szCs w:val="24"/>
          <w:lang w:val="en-GB" w:eastAsia="it-IT"/>
        </w:rPr>
        <w:t>differences</w:t>
      </w:r>
      <w:r w:rsidRPr="00B020BF">
        <w:rPr>
          <w:rFonts w:ascii="Times New Roman" w:eastAsia="Times New Roman" w:hAnsi="Times New Roman" w:cs="Times New Roman"/>
          <w:color w:val="000000" w:themeColor="text1"/>
          <w:sz w:val="24"/>
          <w:szCs w:val="24"/>
          <w:lang w:val="en-GB" w:eastAsia="it-IT"/>
        </w:rPr>
        <w:t>.</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T</w:t>
      </w:r>
      <w:r w:rsidRPr="00B020BF">
        <w:rPr>
          <w:rFonts w:ascii="Times New Roman" w:eastAsia="Times New Roman" w:hAnsi="Times New Roman" w:cs="Times New Roman"/>
          <w:color w:val="000000" w:themeColor="text1"/>
          <w:sz w:val="24"/>
          <w:szCs w:val="24"/>
          <w:lang w:val="en-GB" w:eastAsia="it-IT"/>
        </w:rPr>
        <w:t>he</w:t>
      </w:r>
      <w:r>
        <w:rPr>
          <w:rFonts w:ascii="Times New Roman" w:eastAsia="Times New Roman" w:hAnsi="Times New Roman" w:cs="Times New Roman"/>
          <w:color w:val="000000" w:themeColor="text1"/>
          <w:sz w:val="24"/>
          <w:szCs w:val="24"/>
          <w:lang w:val="en-GB" w:eastAsia="it-IT"/>
        </w:rPr>
        <w:t>se</w:t>
      </w:r>
      <w:r w:rsidRPr="00B020BF">
        <w:rPr>
          <w:rFonts w:ascii="Times New Roman" w:eastAsia="Times New Roman" w:hAnsi="Times New Roman" w:cs="Times New Roman"/>
          <w:color w:val="000000" w:themeColor="text1"/>
          <w:sz w:val="24"/>
          <w:szCs w:val="24"/>
          <w:lang w:val="en-GB" w:eastAsia="it-IT"/>
        </w:rPr>
        <w:t xml:space="preserve"> two </w:t>
      </w:r>
      <w:r>
        <w:rPr>
          <w:rFonts w:ascii="Times New Roman" w:eastAsia="Times New Roman" w:hAnsi="Times New Roman" w:cs="Times New Roman"/>
          <w:color w:val="000000" w:themeColor="text1"/>
          <w:sz w:val="24"/>
          <w:szCs w:val="24"/>
          <w:lang w:val="en-GB" w:eastAsia="it-IT"/>
        </w:rPr>
        <w:t xml:space="preserve">factors </w:t>
      </w:r>
      <w:r w:rsidRPr="00B020BF">
        <w:rPr>
          <w:rFonts w:ascii="Times New Roman" w:eastAsia="Times New Roman" w:hAnsi="Times New Roman" w:cs="Times New Roman"/>
          <w:color w:val="000000" w:themeColor="text1"/>
          <w:sz w:val="24"/>
          <w:szCs w:val="24"/>
          <w:lang w:val="en-GB" w:eastAsia="it-IT"/>
        </w:rPr>
        <w:t>explained the 17% and 18% of the total variance</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T</w:t>
      </w:r>
      <w:r w:rsidRPr="00B020BF">
        <w:rPr>
          <w:rFonts w:ascii="Times New Roman" w:eastAsia="Times New Roman" w:hAnsi="Times New Roman" w:cs="Times New Roman"/>
          <w:color w:val="000000" w:themeColor="text1"/>
          <w:sz w:val="24"/>
          <w:szCs w:val="24"/>
          <w:lang w:val="en-GB" w:eastAsia="it-IT"/>
        </w:rPr>
        <w:t>o avoid red</w:t>
      </w:r>
      <w:r>
        <w:rPr>
          <w:rFonts w:ascii="Times New Roman" w:eastAsia="Times New Roman" w:hAnsi="Times New Roman" w:cs="Times New Roman"/>
          <w:color w:val="000000" w:themeColor="text1"/>
          <w:sz w:val="24"/>
          <w:szCs w:val="24"/>
          <w:lang w:val="en-GB" w:eastAsia="it-IT"/>
        </w:rPr>
        <w:t>undancy</w:t>
      </w:r>
      <w:r w:rsidRPr="00B020BF">
        <w:rPr>
          <w:rFonts w:ascii="Times New Roman" w:eastAsia="Times New Roman" w:hAnsi="Times New Roman" w:cs="Times New Roman"/>
          <w:color w:val="000000" w:themeColor="text1"/>
          <w:sz w:val="24"/>
          <w:szCs w:val="24"/>
          <w:lang w:val="en-GB" w:eastAsia="it-IT"/>
        </w:rPr>
        <w:t xml:space="preserve">, </w:t>
      </w:r>
      <w:r w:rsidRPr="00B020BF">
        <w:rPr>
          <w:rFonts w:ascii="Times New Roman" w:eastAsia="CharisSIL" w:hAnsi="Times New Roman" w:cs="Times New Roman"/>
          <w:color w:val="000000" w:themeColor="text1"/>
          <w:sz w:val="24"/>
          <w:szCs w:val="24"/>
          <w:lang w:val="en-GB"/>
        </w:rPr>
        <w:t>only the first</w:t>
      </w:r>
      <w:r>
        <w:rPr>
          <w:rFonts w:ascii="Times New Roman" w:eastAsia="CharisSIL" w:hAnsi="Times New Roman" w:cs="Times New Roman"/>
          <w:color w:val="000000" w:themeColor="text1"/>
          <w:sz w:val="24"/>
          <w:szCs w:val="24"/>
          <w:lang w:val="en-GB"/>
        </w:rPr>
        <w:t xml:space="preserve"> of these factors</w:t>
      </w:r>
      <w:r w:rsidRPr="00B020BF">
        <w:rPr>
          <w:rFonts w:ascii="Times New Roman" w:eastAsia="CharisSIL" w:hAnsi="Times New Roman" w:cs="Times New Roman"/>
          <w:color w:val="000000" w:themeColor="text1"/>
          <w:sz w:val="24"/>
          <w:szCs w:val="24"/>
          <w:lang w:val="en-GB"/>
        </w:rPr>
        <w:t xml:space="preserve"> was used and referenced as </w:t>
      </w:r>
      <w:r w:rsidRPr="00B020BF">
        <w:rPr>
          <w:rFonts w:ascii="Times New Roman" w:eastAsia="Times New Roman" w:hAnsi="Times New Roman" w:cs="Times New Roman"/>
          <w:color w:val="000000" w:themeColor="text1"/>
          <w:sz w:val="24"/>
          <w:szCs w:val="24"/>
          <w:lang w:val="en-GB" w:eastAsia="it-IT"/>
        </w:rPr>
        <w:t>“∆</w:t>
      </w:r>
      <w:proofErr w:type="spellStart"/>
      <w:r w:rsidRPr="00B020BF">
        <w:rPr>
          <w:rFonts w:ascii="Times New Roman" w:eastAsia="Times New Roman" w:hAnsi="Times New Roman" w:cs="Times New Roman"/>
          <w:color w:val="000000" w:themeColor="text1"/>
          <w:sz w:val="24"/>
          <w:szCs w:val="24"/>
          <w:lang w:val="en-GB" w:eastAsia="it-IT"/>
        </w:rPr>
        <w:t>tHRV</w:t>
      </w:r>
      <w:proofErr w:type="spellEnd"/>
      <w:r w:rsidRPr="00B020BF">
        <w:rPr>
          <w:rFonts w:ascii="Times New Roman" w:eastAsia="Times New Roman" w:hAnsi="Times New Roman" w:cs="Times New Roman"/>
          <w:color w:val="000000" w:themeColor="text1"/>
          <w:sz w:val="24"/>
          <w:szCs w:val="24"/>
          <w:lang w:val="en-GB" w:eastAsia="it-IT"/>
        </w:rPr>
        <w:t xml:space="preserve"> &amp; ∆S-</w:t>
      </w:r>
      <w:proofErr w:type="spellStart"/>
      <w:proofErr w:type="gramStart"/>
      <w:r w:rsidRPr="00B020BF">
        <w:rPr>
          <w:rFonts w:ascii="Times New Roman" w:eastAsia="Times New Roman" w:hAnsi="Times New Roman" w:cs="Times New Roman"/>
          <w:color w:val="000000" w:themeColor="text1"/>
          <w:sz w:val="24"/>
          <w:szCs w:val="24"/>
          <w:lang w:val="en-GB" w:eastAsia="it-IT"/>
        </w:rPr>
        <w:t>Entr</w:t>
      </w:r>
      <w:proofErr w:type="spellEnd"/>
      <w:r w:rsidRPr="00B020BF">
        <w:rPr>
          <w:rFonts w:ascii="Times New Roman" w:eastAsia="Times New Roman" w:hAnsi="Times New Roman" w:cs="Times New Roman"/>
          <w:color w:val="000000" w:themeColor="text1"/>
          <w:sz w:val="24"/>
          <w:szCs w:val="24"/>
          <w:lang w:val="en-GB" w:eastAsia="it-IT"/>
        </w:rPr>
        <w:t>“ (</w:t>
      </w:r>
      <w:proofErr w:type="gramEnd"/>
      <w:r>
        <w:rPr>
          <w:rFonts w:ascii="Times New Roman" w:eastAsia="Times New Roman" w:hAnsi="Times New Roman" w:cs="Times New Roman"/>
          <w:color w:val="000000" w:themeColor="text1"/>
          <w:sz w:val="24"/>
          <w:szCs w:val="24"/>
          <w:lang w:val="en-GB" w:eastAsia="it-IT"/>
        </w:rPr>
        <w:t xml:space="preserve">we did not multiply </w:t>
      </w:r>
      <w:r>
        <w:rPr>
          <w:rFonts w:ascii="Times New Roman" w:eastAsia="MinionPro-Regular" w:hAnsi="Times New Roman" w:cs="Times New Roman"/>
          <w:color w:val="000000" w:themeColor="text1"/>
          <w:sz w:val="24"/>
          <w:szCs w:val="24"/>
          <w:lang w:val="en-GB"/>
        </w:rPr>
        <w:t>this factor</w:t>
      </w:r>
      <w:r w:rsidRPr="00B020BF">
        <w:rPr>
          <w:rFonts w:ascii="Times New Roman" w:eastAsia="MinionPro-Regular" w:hAnsi="Times New Roman" w:cs="Times New Roman"/>
          <w:color w:val="000000" w:themeColor="text1"/>
          <w:sz w:val="24"/>
          <w:szCs w:val="24"/>
          <w:lang w:val="en-GB"/>
        </w:rPr>
        <w:t xml:space="preserve"> by -1 because a higher score was already more positive)</w:t>
      </w:r>
      <w:r w:rsidRPr="00B020BF">
        <w:rPr>
          <w:rFonts w:ascii="Times New Roman" w:eastAsia="Times New Roman" w:hAnsi="Times New Roman" w:cs="Times New Roman"/>
          <w:color w:val="000000" w:themeColor="text1"/>
          <w:sz w:val="24"/>
          <w:szCs w:val="24"/>
          <w:lang w:val="en-GB" w:eastAsia="it-IT"/>
        </w:rPr>
        <w:t xml:space="preserve">. </w:t>
      </w:r>
      <w:r w:rsidRPr="00B020BF">
        <w:rPr>
          <w:rFonts w:ascii="Times New Roman" w:eastAsia="CharisSIL" w:hAnsi="Times New Roman" w:cs="Times New Roman"/>
          <w:color w:val="000000" w:themeColor="text1"/>
          <w:sz w:val="24"/>
          <w:szCs w:val="24"/>
          <w:lang w:val="en-GB"/>
        </w:rPr>
        <w:t>Higher positive scores of this common factor indicated a relatively reduced HRV entropy and HR increase to Placebo treatment</w:t>
      </w:r>
      <w:r>
        <w:rPr>
          <w:rFonts w:ascii="Times New Roman" w:eastAsia="CharisSIL" w:hAnsi="Times New Roman" w:cs="Times New Roman"/>
          <w:color w:val="000000" w:themeColor="text1"/>
          <w:sz w:val="24"/>
          <w:szCs w:val="24"/>
          <w:lang w:val="en-GB"/>
        </w:rPr>
        <w:t>. S</w:t>
      </w:r>
      <w:r w:rsidRPr="00B020BF">
        <w:rPr>
          <w:rFonts w:ascii="Times New Roman" w:eastAsia="CharisSIL" w:hAnsi="Times New Roman" w:cs="Times New Roman"/>
          <w:color w:val="000000" w:themeColor="text1"/>
          <w:sz w:val="24"/>
          <w:szCs w:val="24"/>
          <w:lang w:val="en-GB"/>
        </w:rPr>
        <w:t>maller positive or higher negative score</w:t>
      </w:r>
      <w:r>
        <w:rPr>
          <w:rFonts w:ascii="Times New Roman" w:eastAsia="CharisSIL" w:hAnsi="Times New Roman" w:cs="Times New Roman"/>
          <w:color w:val="000000" w:themeColor="text1"/>
          <w:sz w:val="24"/>
          <w:szCs w:val="24"/>
          <w:lang w:val="en-GB"/>
        </w:rPr>
        <w:t>s</w:t>
      </w:r>
      <w:r w:rsidRPr="00B020BF">
        <w:rPr>
          <w:rFonts w:ascii="Times New Roman" w:eastAsia="CharisSIL" w:hAnsi="Times New Roman" w:cs="Times New Roman"/>
          <w:color w:val="000000" w:themeColor="text1"/>
          <w:sz w:val="24"/>
          <w:szCs w:val="24"/>
          <w:lang w:val="en-GB"/>
        </w:rPr>
        <w:t xml:space="preserve"> indicated a relatively increased HRV entropy and HR slowing to </w:t>
      </w:r>
      <w:r w:rsidR="0045498A">
        <w:rPr>
          <w:rFonts w:ascii="Times New Roman" w:eastAsia="CharisSIL" w:hAnsi="Times New Roman" w:cs="Times New Roman"/>
          <w:color w:val="000000" w:themeColor="text1"/>
          <w:sz w:val="24"/>
          <w:szCs w:val="24"/>
          <w:lang w:val="en-GB"/>
        </w:rPr>
        <w:t>p</w:t>
      </w:r>
      <w:r w:rsidRPr="00B020BF">
        <w:rPr>
          <w:rFonts w:ascii="Times New Roman" w:eastAsia="CharisSIL" w:hAnsi="Times New Roman" w:cs="Times New Roman"/>
          <w:color w:val="000000" w:themeColor="text1"/>
          <w:sz w:val="24"/>
          <w:szCs w:val="24"/>
          <w:lang w:val="en-GB"/>
        </w:rPr>
        <w:t xml:space="preserve">lacebo. </w:t>
      </w:r>
      <w:r w:rsidRPr="00B020BF">
        <w:rPr>
          <w:rFonts w:ascii="Times New Roman" w:eastAsia="Times New Roman" w:hAnsi="Times New Roman" w:cs="Times New Roman"/>
          <w:color w:val="000000" w:themeColor="text1"/>
          <w:sz w:val="24"/>
          <w:szCs w:val="24"/>
          <w:lang w:val="en-GB" w:eastAsia="it-IT"/>
        </w:rPr>
        <w:t>For PCA</w:t>
      </w:r>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 xml:space="preserve"> including HRV and </w:t>
      </w:r>
      <w:r>
        <w:rPr>
          <w:rFonts w:ascii="Times New Roman" w:eastAsia="Times New Roman" w:hAnsi="Times New Roman" w:cs="Times New Roman"/>
          <w:color w:val="000000" w:themeColor="text1"/>
          <w:sz w:val="24"/>
          <w:szCs w:val="24"/>
          <w:lang w:val="en-GB" w:eastAsia="it-IT"/>
        </w:rPr>
        <w:t>α</w:t>
      </w:r>
      <w:r w:rsidRPr="00B020BF">
        <w:rPr>
          <w:rFonts w:ascii="Times New Roman" w:eastAsia="Times New Roman" w:hAnsi="Times New Roman" w:cs="Times New Roman"/>
          <w:color w:val="000000" w:themeColor="text1"/>
          <w:sz w:val="24"/>
          <w:szCs w:val="24"/>
          <w:lang w:val="en-GB" w:eastAsia="it-IT"/>
        </w:rPr>
        <w:t xml:space="preserve"> power data</w:t>
      </w:r>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 xml:space="preserve"> the third factor explained the 15% of the total variance with positive loadings on </w:t>
      </w:r>
      <w:r>
        <w:rPr>
          <w:rFonts w:ascii="Times New Roman" w:eastAsia="Times New Roman" w:hAnsi="Times New Roman" w:cs="Times New Roman"/>
          <w:color w:val="000000" w:themeColor="text1"/>
          <w:sz w:val="24"/>
          <w:szCs w:val="24"/>
          <w:lang w:val="en-GB" w:eastAsia="it-IT"/>
        </w:rPr>
        <w:t>α</w:t>
      </w:r>
      <w:r w:rsidRPr="00B020BF">
        <w:rPr>
          <w:rFonts w:ascii="Times New Roman" w:eastAsia="Times New Roman" w:hAnsi="Times New Roman" w:cs="Times New Roman"/>
          <w:color w:val="000000" w:themeColor="text1"/>
          <w:sz w:val="24"/>
          <w:szCs w:val="24"/>
          <w:lang w:val="en-GB" w:eastAsia="it-IT"/>
        </w:rPr>
        <w:t xml:space="preserve"> power difference scores at midline frontal (</w:t>
      </w:r>
      <w:proofErr w:type="spellStart"/>
      <w:r w:rsidRPr="00B020BF">
        <w:rPr>
          <w:rFonts w:ascii="Times New Roman" w:eastAsia="Times New Roman" w:hAnsi="Times New Roman" w:cs="Times New Roman"/>
          <w:color w:val="000000" w:themeColor="text1"/>
          <w:sz w:val="24"/>
          <w:szCs w:val="24"/>
          <w:lang w:val="en-GB" w:eastAsia="it-IT"/>
        </w:rPr>
        <w:t>Fz</w:t>
      </w:r>
      <w:proofErr w:type="spellEnd"/>
      <w:r w:rsidRPr="00B020BF">
        <w:rPr>
          <w:rFonts w:ascii="Times New Roman" w:eastAsia="Times New Roman" w:hAnsi="Times New Roman" w:cs="Times New Roman"/>
          <w:color w:val="000000" w:themeColor="text1"/>
          <w:sz w:val="24"/>
          <w:szCs w:val="24"/>
          <w:lang w:val="en-GB" w:eastAsia="it-IT"/>
        </w:rPr>
        <w:t>) and central (</w:t>
      </w:r>
      <w:proofErr w:type="spellStart"/>
      <w:r w:rsidRPr="00B020BF">
        <w:rPr>
          <w:rFonts w:ascii="Times New Roman" w:eastAsia="Times New Roman" w:hAnsi="Times New Roman" w:cs="Times New Roman"/>
          <w:color w:val="000000" w:themeColor="text1"/>
          <w:sz w:val="24"/>
          <w:szCs w:val="24"/>
          <w:lang w:val="en-GB" w:eastAsia="it-IT"/>
        </w:rPr>
        <w:t>Cz</w:t>
      </w:r>
      <w:proofErr w:type="spellEnd"/>
      <w:r w:rsidRPr="00B020BF">
        <w:rPr>
          <w:rFonts w:ascii="Times New Roman" w:eastAsia="Times New Roman" w:hAnsi="Times New Roman" w:cs="Times New Roman"/>
          <w:color w:val="000000" w:themeColor="text1"/>
          <w:sz w:val="24"/>
          <w:szCs w:val="24"/>
          <w:lang w:val="en-GB" w:eastAsia="it-IT"/>
        </w:rPr>
        <w:t xml:space="preserve">) regions. </w:t>
      </w:r>
      <w:r>
        <w:rPr>
          <w:rFonts w:ascii="Times New Roman" w:eastAsia="Times New Roman" w:hAnsi="Times New Roman" w:cs="Times New Roman"/>
          <w:color w:val="000000" w:themeColor="text1"/>
          <w:sz w:val="24"/>
          <w:szCs w:val="24"/>
          <w:lang w:val="en-GB" w:eastAsia="it-IT"/>
        </w:rPr>
        <w:t xml:space="preserve">We </w:t>
      </w:r>
      <w:proofErr w:type="spellStart"/>
      <w:r>
        <w:rPr>
          <w:rFonts w:ascii="Times New Roman" w:eastAsia="Times New Roman" w:hAnsi="Times New Roman" w:cs="Times New Roman"/>
          <w:color w:val="000000" w:themeColor="text1"/>
          <w:sz w:val="24"/>
          <w:szCs w:val="24"/>
          <w:lang w:val="en-GB" w:eastAsia="it-IT"/>
        </w:rPr>
        <w:t>labeled</w:t>
      </w:r>
      <w:proofErr w:type="spellEnd"/>
      <w:r w:rsidRPr="00B020BF">
        <w:rPr>
          <w:rFonts w:ascii="Times New Roman" w:eastAsia="Times New Roman" w:hAnsi="Times New Roman" w:cs="Times New Roman"/>
          <w:color w:val="000000" w:themeColor="text1"/>
          <w:sz w:val="24"/>
          <w:szCs w:val="24"/>
          <w:lang w:val="en-GB" w:eastAsia="it-IT"/>
        </w:rPr>
        <w:t xml:space="preserve"> </w:t>
      </w:r>
      <w:r>
        <w:rPr>
          <w:rFonts w:ascii="Times New Roman" w:eastAsia="Times New Roman" w:hAnsi="Times New Roman" w:cs="Times New Roman"/>
          <w:color w:val="000000" w:themeColor="text1"/>
          <w:sz w:val="24"/>
          <w:szCs w:val="24"/>
          <w:lang w:val="en-GB" w:eastAsia="it-IT"/>
        </w:rPr>
        <w:t>this factor</w:t>
      </w:r>
      <w:r w:rsidRPr="00B020BF">
        <w:rPr>
          <w:rFonts w:ascii="Times New Roman" w:eastAsia="Times New Roman" w:hAnsi="Times New Roman" w:cs="Times New Roman"/>
          <w:color w:val="000000" w:themeColor="text1"/>
          <w:sz w:val="24"/>
          <w:szCs w:val="24"/>
          <w:lang w:val="en-GB" w:eastAsia="it-IT"/>
        </w:rPr>
        <w:t xml:space="preserve"> as “</w:t>
      </w:r>
      <w:r>
        <w:rPr>
          <w:rFonts w:ascii="Times New Roman" w:eastAsia="Times New Roman" w:hAnsi="Times New Roman" w:cs="Times New Roman"/>
          <w:color w:val="000000" w:themeColor="text1"/>
          <w:sz w:val="24"/>
          <w:szCs w:val="24"/>
          <w:lang w:val="en-GB" w:eastAsia="it-IT"/>
        </w:rPr>
        <w:t>O_</w:t>
      </w:r>
      <w:r w:rsidRPr="00B020BF">
        <w:rPr>
          <w:rFonts w:ascii="Times New Roman" w:eastAsia="Times New Roman" w:hAnsi="Times New Roman" w:cs="Times New Roman"/>
          <w:color w:val="000000" w:themeColor="text1"/>
          <w:sz w:val="24"/>
          <w:szCs w:val="24"/>
          <w:lang w:val="en-GB" w:eastAsia="it-IT"/>
        </w:rPr>
        <w:t>∆</w:t>
      </w:r>
      <w:proofErr w:type="spellStart"/>
      <w:r w:rsidRPr="00B020BF">
        <w:rPr>
          <w:rFonts w:ascii="Times New Roman" w:eastAsia="Times New Roman" w:hAnsi="Times New Roman" w:cs="Times New Roman"/>
          <w:color w:val="000000" w:themeColor="text1"/>
          <w:sz w:val="24"/>
          <w:szCs w:val="24"/>
          <w:lang w:val="en-GB" w:eastAsia="it-IT"/>
        </w:rPr>
        <w:t>FzCz</w:t>
      </w:r>
      <w:proofErr w:type="spellEnd"/>
      <w:r w:rsidRPr="00B020BF">
        <w:rPr>
          <w:rFonts w:ascii="Times New Roman" w:eastAsia="Times New Roman" w:hAnsi="Times New Roman" w:cs="Times New Roman"/>
          <w:color w:val="000000" w:themeColor="text1"/>
          <w:sz w:val="24"/>
          <w:szCs w:val="24"/>
          <w:lang w:val="en-GB" w:eastAsia="it-IT"/>
        </w:rPr>
        <w:t>-</w:t>
      </w:r>
      <w:r>
        <w:rPr>
          <w:rFonts w:ascii="Times New Roman" w:eastAsia="Times New Roman" w:hAnsi="Times New Roman" w:cs="Times New Roman"/>
          <w:color w:val="000000" w:themeColor="text1"/>
          <w:sz w:val="24"/>
          <w:szCs w:val="24"/>
          <w:lang w:val="en-GB" w:eastAsia="it-IT"/>
        </w:rPr>
        <w:t>α</w:t>
      </w:r>
      <w:r w:rsidRPr="00B020BF">
        <w:rPr>
          <w:rFonts w:ascii="Times New Roman" w:eastAsia="Times New Roman" w:hAnsi="Times New Roman" w:cs="Times New Roman"/>
          <w:color w:val="000000" w:themeColor="text1"/>
          <w:sz w:val="24"/>
          <w:szCs w:val="24"/>
          <w:lang w:val="en-GB" w:eastAsia="it-IT"/>
        </w:rPr>
        <w:t>Pow</w:t>
      </w:r>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color w:val="000000" w:themeColor="text1"/>
          <w:sz w:val="24"/>
          <w:szCs w:val="24"/>
          <w:lang w:val="en-GB" w:eastAsia="it-IT"/>
        </w:rPr>
        <w:t xml:space="preserve"> </w:t>
      </w:r>
      <w:r w:rsidRPr="00B020BF">
        <w:rPr>
          <w:rFonts w:ascii="Times New Roman" w:eastAsia="CharisSIL" w:hAnsi="Times New Roman" w:cs="Times New Roman"/>
          <w:color w:val="000000" w:themeColor="text1"/>
          <w:sz w:val="24"/>
          <w:szCs w:val="24"/>
          <w:lang w:val="en-GB"/>
        </w:rPr>
        <w:t xml:space="preserve"> For PC</w:t>
      </w:r>
      <w:r>
        <w:rPr>
          <w:rFonts w:ascii="Times New Roman" w:eastAsia="CharisSIL" w:hAnsi="Times New Roman" w:cs="Times New Roman"/>
          <w:color w:val="000000" w:themeColor="text1"/>
          <w:sz w:val="24"/>
          <w:szCs w:val="24"/>
          <w:lang w:val="en-GB"/>
        </w:rPr>
        <w:t>A that</w:t>
      </w:r>
      <w:r w:rsidRPr="00B020BF">
        <w:rPr>
          <w:rFonts w:ascii="Times New Roman" w:eastAsia="CharisSIL" w:hAnsi="Times New Roman" w:cs="Times New Roman"/>
          <w:color w:val="000000" w:themeColor="text1"/>
          <w:sz w:val="24"/>
          <w:szCs w:val="24"/>
          <w:lang w:val="en-GB"/>
        </w:rPr>
        <w:t xml:space="preserve"> includ</w:t>
      </w:r>
      <w:r>
        <w:rPr>
          <w:rFonts w:ascii="Times New Roman" w:eastAsia="CharisSIL" w:hAnsi="Times New Roman" w:cs="Times New Roman"/>
          <w:color w:val="000000" w:themeColor="text1"/>
          <w:sz w:val="24"/>
          <w:szCs w:val="24"/>
          <w:lang w:val="en-GB"/>
        </w:rPr>
        <w:t>ed</w:t>
      </w:r>
      <w:r w:rsidRPr="00B020BF">
        <w:rPr>
          <w:rFonts w:ascii="Times New Roman" w:eastAsia="CharisSIL" w:hAnsi="Times New Roman" w:cs="Times New Roman"/>
          <w:color w:val="000000" w:themeColor="text1"/>
          <w:sz w:val="24"/>
          <w:szCs w:val="24"/>
          <w:lang w:val="en-GB"/>
        </w:rPr>
        <w:t xml:space="preserve"> HRV and </w:t>
      </w:r>
      <w:r>
        <w:rPr>
          <w:rFonts w:ascii="Times New Roman" w:eastAsia="CharisSIL" w:hAnsi="Times New Roman" w:cs="Times New Roman"/>
          <w:color w:val="000000" w:themeColor="text1"/>
          <w:sz w:val="24"/>
          <w:szCs w:val="24"/>
          <w:lang w:val="en-GB"/>
        </w:rPr>
        <w:t>γ</w:t>
      </w:r>
      <w:r w:rsidRPr="00B020BF">
        <w:rPr>
          <w:rFonts w:ascii="Times New Roman" w:eastAsia="CharisSIL" w:hAnsi="Times New Roman" w:cs="Times New Roman"/>
          <w:color w:val="000000" w:themeColor="text1"/>
          <w:sz w:val="24"/>
          <w:szCs w:val="24"/>
          <w:lang w:val="en-GB"/>
        </w:rPr>
        <w:t xml:space="preserve"> </w:t>
      </w:r>
      <w:r>
        <w:rPr>
          <w:rFonts w:ascii="Times New Roman" w:eastAsia="CharisSIL" w:hAnsi="Times New Roman" w:cs="Times New Roman"/>
          <w:color w:val="000000" w:themeColor="text1"/>
          <w:sz w:val="24"/>
          <w:szCs w:val="24"/>
          <w:lang w:val="en-GB"/>
        </w:rPr>
        <w:t>power differences,</w:t>
      </w:r>
      <w:r w:rsidRPr="00B020BF">
        <w:rPr>
          <w:rFonts w:ascii="Times New Roman" w:eastAsia="CharisSIL" w:hAnsi="Times New Roman" w:cs="Times New Roman"/>
          <w:color w:val="000000" w:themeColor="text1"/>
          <w:sz w:val="24"/>
          <w:szCs w:val="24"/>
          <w:lang w:val="en-GB"/>
        </w:rPr>
        <w:t xml:space="preserve"> the third factor had positive </w:t>
      </w:r>
      <w:r w:rsidRPr="00B020BF">
        <w:rPr>
          <w:rFonts w:ascii="Times New Roman" w:eastAsia="Times New Roman" w:hAnsi="Times New Roman" w:cs="Times New Roman"/>
          <w:color w:val="000000" w:themeColor="text1"/>
          <w:sz w:val="24"/>
          <w:szCs w:val="24"/>
          <w:lang w:val="en-GB" w:eastAsia="it-IT"/>
        </w:rPr>
        <w:t xml:space="preserve">loadings on </w:t>
      </w:r>
      <w:r>
        <w:rPr>
          <w:rFonts w:ascii="Times New Roman" w:eastAsia="Times New Roman" w:hAnsi="Times New Roman" w:cs="Times New Roman"/>
          <w:color w:val="000000" w:themeColor="text1"/>
          <w:sz w:val="24"/>
          <w:szCs w:val="24"/>
          <w:lang w:val="en-GB" w:eastAsia="it-IT"/>
        </w:rPr>
        <w:t>γ</w:t>
      </w:r>
      <w:r w:rsidRPr="00B020BF">
        <w:rPr>
          <w:rFonts w:ascii="Times New Roman" w:eastAsia="Times New Roman" w:hAnsi="Times New Roman" w:cs="Times New Roman"/>
          <w:color w:val="000000" w:themeColor="text1"/>
          <w:sz w:val="24"/>
          <w:szCs w:val="24"/>
          <w:lang w:val="en-GB" w:eastAsia="it-IT"/>
        </w:rPr>
        <w:t xml:space="preserve"> difference</w:t>
      </w:r>
      <w:r>
        <w:rPr>
          <w:rFonts w:ascii="Times New Roman" w:eastAsia="Times New Roman" w:hAnsi="Times New Roman" w:cs="Times New Roman"/>
          <w:color w:val="000000" w:themeColor="text1"/>
          <w:sz w:val="24"/>
          <w:szCs w:val="24"/>
          <w:lang w:val="en-GB" w:eastAsia="it-IT"/>
        </w:rPr>
        <w:t xml:space="preserve"> </w:t>
      </w:r>
      <w:r w:rsidRPr="00B020BF">
        <w:rPr>
          <w:rFonts w:ascii="Times New Roman" w:eastAsia="Times New Roman" w:hAnsi="Times New Roman" w:cs="Times New Roman"/>
          <w:color w:val="000000" w:themeColor="text1"/>
          <w:sz w:val="24"/>
          <w:szCs w:val="24"/>
          <w:lang w:val="en-GB" w:eastAsia="it-IT"/>
        </w:rPr>
        <w:t>s</w:t>
      </w:r>
      <w:r>
        <w:rPr>
          <w:rFonts w:ascii="Times New Roman" w:eastAsia="Times New Roman" w:hAnsi="Times New Roman" w:cs="Times New Roman"/>
          <w:color w:val="000000" w:themeColor="text1"/>
          <w:sz w:val="24"/>
          <w:szCs w:val="24"/>
          <w:lang w:val="en-GB" w:eastAsia="it-IT"/>
        </w:rPr>
        <w:t>cores</w:t>
      </w:r>
      <w:r w:rsidRPr="00B020BF">
        <w:rPr>
          <w:rFonts w:ascii="Times New Roman" w:eastAsia="Times New Roman" w:hAnsi="Times New Roman" w:cs="Times New Roman"/>
          <w:color w:val="000000" w:themeColor="text1"/>
          <w:sz w:val="24"/>
          <w:szCs w:val="24"/>
          <w:lang w:val="en-GB" w:eastAsia="it-IT"/>
        </w:rPr>
        <w:t xml:space="preserve"> at midline (</w:t>
      </w:r>
      <w:proofErr w:type="spellStart"/>
      <w:r w:rsidRPr="00B020BF">
        <w:rPr>
          <w:rFonts w:ascii="Times New Roman" w:eastAsia="Times New Roman" w:hAnsi="Times New Roman" w:cs="Times New Roman"/>
          <w:color w:val="000000" w:themeColor="text1"/>
          <w:sz w:val="24"/>
          <w:szCs w:val="24"/>
          <w:lang w:val="en-GB" w:eastAsia="it-IT"/>
        </w:rPr>
        <w:t>Fz</w:t>
      </w:r>
      <w:proofErr w:type="spellEnd"/>
      <w:r w:rsidRPr="00B020BF">
        <w:rPr>
          <w:rFonts w:ascii="Times New Roman" w:eastAsia="Times New Roman" w:hAnsi="Times New Roman" w:cs="Times New Roman"/>
          <w:color w:val="000000" w:themeColor="text1"/>
          <w:sz w:val="24"/>
          <w:szCs w:val="24"/>
          <w:lang w:val="en-GB" w:eastAsia="it-IT"/>
        </w:rPr>
        <w:t xml:space="preserve">, </w:t>
      </w:r>
      <w:proofErr w:type="spellStart"/>
      <w:r w:rsidRPr="00B020BF">
        <w:rPr>
          <w:rFonts w:ascii="Times New Roman" w:eastAsia="Times New Roman" w:hAnsi="Times New Roman" w:cs="Times New Roman"/>
          <w:color w:val="000000" w:themeColor="text1"/>
          <w:sz w:val="24"/>
          <w:szCs w:val="24"/>
          <w:lang w:val="en-GB" w:eastAsia="it-IT"/>
        </w:rPr>
        <w:t>Cz</w:t>
      </w:r>
      <w:proofErr w:type="spellEnd"/>
      <w:r w:rsidRPr="00B020BF">
        <w:rPr>
          <w:rFonts w:ascii="Times New Roman" w:eastAsia="Times New Roman" w:hAnsi="Times New Roman" w:cs="Times New Roman"/>
          <w:color w:val="000000" w:themeColor="text1"/>
          <w:sz w:val="24"/>
          <w:szCs w:val="24"/>
          <w:lang w:val="en-GB" w:eastAsia="it-IT"/>
        </w:rPr>
        <w:t xml:space="preserve">, and </w:t>
      </w:r>
      <w:proofErr w:type="spellStart"/>
      <w:r w:rsidRPr="00B020BF">
        <w:rPr>
          <w:rFonts w:ascii="Times New Roman" w:eastAsia="Times New Roman" w:hAnsi="Times New Roman" w:cs="Times New Roman"/>
          <w:color w:val="000000" w:themeColor="text1"/>
          <w:sz w:val="24"/>
          <w:szCs w:val="24"/>
          <w:lang w:val="en-GB" w:eastAsia="it-IT"/>
        </w:rPr>
        <w:t>Pz</w:t>
      </w:r>
      <w:proofErr w:type="spellEnd"/>
      <w:r w:rsidRPr="00B020BF">
        <w:rPr>
          <w:rFonts w:ascii="Times New Roman" w:eastAsia="Times New Roman" w:hAnsi="Times New Roman" w:cs="Times New Roman"/>
          <w:color w:val="000000" w:themeColor="text1"/>
          <w:sz w:val="24"/>
          <w:szCs w:val="24"/>
          <w:lang w:val="en-GB" w:eastAsia="it-IT"/>
        </w:rPr>
        <w:t xml:space="preserve">) sites and explained the 12% of the total variance. </w:t>
      </w:r>
      <w:r>
        <w:rPr>
          <w:rFonts w:ascii="Times New Roman" w:eastAsia="Times New Roman" w:hAnsi="Times New Roman" w:cs="Times New Roman"/>
          <w:color w:val="000000" w:themeColor="text1"/>
          <w:sz w:val="24"/>
          <w:szCs w:val="24"/>
          <w:lang w:val="en-GB" w:eastAsia="it-IT"/>
        </w:rPr>
        <w:t>We referred to t</w:t>
      </w:r>
      <w:r w:rsidRPr="00B020BF">
        <w:rPr>
          <w:rFonts w:ascii="Times New Roman" w:eastAsia="Times New Roman" w:hAnsi="Times New Roman" w:cs="Times New Roman"/>
          <w:color w:val="000000" w:themeColor="text1"/>
          <w:sz w:val="24"/>
          <w:szCs w:val="24"/>
          <w:lang w:val="en-GB" w:eastAsia="it-IT"/>
        </w:rPr>
        <w:t>his factor as “</w:t>
      </w:r>
      <w:r>
        <w:rPr>
          <w:rFonts w:ascii="Times New Roman" w:eastAsia="Times New Roman" w:hAnsi="Times New Roman" w:cs="Times New Roman"/>
          <w:color w:val="000000" w:themeColor="text1"/>
          <w:sz w:val="24"/>
          <w:szCs w:val="24"/>
          <w:lang w:val="en-GB" w:eastAsia="it-IT"/>
        </w:rPr>
        <w:t>O_</w:t>
      </w:r>
      <w:r w:rsidRPr="00B020BF">
        <w:rPr>
          <w:rFonts w:ascii="Times New Roman" w:eastAsia="Times New Roman" w:hAnsi="Times New Roman" w:cs="Times New Roman"/>
          <w:color w:val="000000" w:themeColor="text1"/>
          <w:sz w:val="24"/>
          <w:szCs w:val="24"/>
          <w:lang w:val="en-GB" w:eastAsia="it-IT"/>
        </w:rPr>
        <w:t>∆</w:t>
      </w:r>
      <w:proofErr w:type="spellStart"/>
      <w:r w:rsidRPr="00B020BF">
        <w:rPr>
          <w:rFonts w:ascii="Times New Roman" w:eastAsia="Times New Roman" w:hAnsi="Times New Roman" w:cs="Times New Roman"/>
          <w:color w:val="000000" w:themeColor="text1"/>
          <w:sz w:val="24"/>
          <w:szCs w:val="24"/>
          <w:lang w:val="en-GB" w:eastAsia="it-IT"/>
        </w:rPr>
        <w:t>Midl-</w:t>
      </w:r>
      <w:r>
        <w:rPr>
          <w:rFonts w:ascii="Times New Roman" w:eastAsia="Times New Roman" w:hAnsi="Times New Roman" w:cs="Times New Roman"/>
          <w:color w:val="000000" w:themeColor="text1"/>
          <w:sz w:val="24"/>
          <w:szCs w:val="24"/>
          <w:lang w:val="en-GB" w:eastAsia="it-IT"/>
        </w:rPr>
        <w:t>γ</w:t>
      </w:r>
      <w:r w:rsidRPr="00B020BF">
        <w:rPr>
          <w:rFonts w:ascii="Times New Roman" w:eastAsia="Times New Roman" w:hAnsi="Times New Roman" w:cs="Times New Roman"/>
          <w:color w:val="000000" w:themeColor="text1"/>
          <w:sz w:val="24"/>
          <w:szCs w:val="24"/>
          <w:lang w:val="en-GB" w:eastAsia="it-IT"/>
        </w:rPr>
        <w:t>Pow</w:t>
      </w:r>
      <w:proofErr w:type="spellEnd"/>
      <w:r>
        <w:rPr>
          <w:rFonts w:ascii="Times New Roman" w:eastAsia="Times New Roman" w:hAnsi="Times New Roman" w:cs="Times New Roman"/>
          <w:color w:val="000000" w:themeColor="text1"/>
          <w:sz w:val="24"/>
          <w:szCs w:val="24"/>
          <w:lang w:val="en-GB" w:eastAsia="it-IT"/>
        </w:rPr>
        <w:t>.”</w:t>
      </w:r>
      <w:r w:rsidRPr="00B020BF">
        <w:rPr>
          <w:rFonts w:ascii="Times New Roman" w:eastAsia="Times New Roman" w:hAnsi="Times New Roman" w:cs="Times New Roman"/>
          <w:b/>
          <w:bCs/>
          <w:color w:val="000000" w:themeColor="text1"/>
          <w:sz w:val="24"/>
          <w:szCs w:val="24"/>
          <w:lang w:val="en-GB" w:eastAsia="it-IT"/>
        </w:rPr>
        <w:t xml:space="preserve"> </w:t>
      </w:r>
      <w:r w:rsidRPr="00B020BF">
        <w:rPr>
          <w:rFonts w:ascii="Times New Roman" w:eastAsia="CharisSIL" w:hAnsi="Times New Roman" w:cs="Times New Roman"/>
          <w:color w:val="000000" w:themeColor="text1"/>
          <w:sz w:val="24"/>
          <w:szCs w:val="24"/>
          <w:lang w:val="en-GB"/>
        </w:rPr>
        <w:t>Higher scores of these last factors indicated a relative</w:t>
      </w:r>
      <w:r>
        <w:rPr>
          <w:rFonts w:ascii="Times New Roman" w:eastAsia="CharisSIL" w:hAnsi="Times New Roman" w:cs="Times New Roman"/>
          <w:color w:val="000000" w:themeColor="text1"/>
          <w:sz w:val="24"/>
          <w:szCs w:val="24"/>
          <w:lang w:val="en-GB"/>
        </w:rPr>
        <w:t>ly</w:t>
      </w:r>
      <w:r w:rsidRPr="00B020BF">
        <w:rPr>
          <w:rFonts w:ascii="Times New Roman" w:eastAsia="CharisSIL" w:hAnsi="Times New Roman" w:cs="Times New Roman"/>
          <w:color w:val="000000" w:themeColor="text1"/>
          <w:sz w:val="24"/>
          <w:szCs w:val="24"/>
          <w:lang w:val="en-GB"/>
        </w:rPr>
        <w:t xml:space="preserve"> </w:t>
      </w:r>
      <w:r w:rsidRPr="00B020BF">
        <w:rPr>
          <w:rFonts w:ascii="Times New Roman" w:eastAsia="Times New Roman" w:hAnsi="Times New Roman" w:cs="Times New Roman"/>
          <w:color w:val="000000" w:themeColor="text1"/>
          <w:sz w:val="24"/>
          <w:szCs w:val="24"/>
          <w:lang w:val="en-GB" w:eastAsia="it-IT"/>
        </w:rPr>
        <w:t xml:space="preserve">reduced </w:t>
      </w:r>
      <w:r>
        <w:rPr>
          <w:rFonts w:ascii="Times New Roman" w:eastAsia="Times New Roman" w:hAnsi="Times New Roman" w:cs="Times New Roman"/>
          <w:color w:val="000000" w:themeColor="text1"/>
          <w:sz w:val="24"/>
          <w:szCs w:val="24"/>
          <w:lang w:val="en-GB" w:eastAsia="it-IT"/>
        </w:rPr>
        <w:t>ϑ</w:t>
      </w:r>
      <w:r w:rsidRPr="00B020BF">
        <w:rPr>
          <w:rFonts w:ascii="Times New Roman" w:eastAsia="Times New Roman" w:hAnsi="Times New Roman" w:cs="Times New Roman"/>
          <w:color w:val="000000" w:themeColor="text1"/>
          <w:sz w:val="24"/>
          <w:szCs w:val="24"/>
          <w:lang w:val="en-GB" w:eastAsia="it-IT"/>
        </w:rPr>
        <w:t xml:space="preserve"> and </w:t>
      </w:r>
      <w:r>
        <w:rPr>
          <w:rFonts w:ascii="Times New Roman" w:eastAsia="Times New Roman" w:hAnsi="Times New Roman" w:cs="Times New Roman"/>
          <w:color w:val="000000" w:themeColor="text1"/>
          <w:sz w:val="24"/>
          <w:szCs w:val="24"/>
          <w:lang w:val="en-GB" w:eastAsia="it-IT"/>
        </w:rPr>
        <w:t>γ</w:t>
      </w:r>
      <w:r w:rsidRPr="00B020BF">
        <w:rPr>
          <w:rFonts w:ascii="Times New Roman" w:eastAsia="Times New Roman" w:hAnsi="Times New Roman" w:cs="Times New Roman"/>
          <w:color w:val="000000" w:themeColor="text1"/>
          <w:sz w:val="24"/>
          <w:szCs w:val="24"/>
          <w:lang w:val="en-GB" w:eastAsia="it-IT"/>
        </w:rPr>
        <w:t xml:space="preserve"> powers to Placebo treatment.</w:t>
      </w:r>
    </w:p>
    <w:p w14:paraId="63B7B4D1" w14:textId="77777777" w:rsidR="0091006B" w:rsidRDefault="0091006B"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39CCDEFC"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430E8454"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122E1B9D"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50E48BC6"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3C9E88E9"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2DC2DF19"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144EBFB4"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7252852E"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4CA80180"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2DDD746D"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55CE7186"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73533370"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674BA855"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0E09E04D"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7EFDD535" w14:textId="77777777" w:rsidR="00AE033E" w:rsidRDefault="00AE033E"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3D823773" w14:textId="2BEEB0B5" w:rsidR="0091006B" w:rsidRDefault="0091006B"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t>Section S5</w:t>
      </w:r>
    </w:p>
    <w:p w14:paraId="1399F5F3" w14:textId="40FDE6F0" w:rsidR="001D19F7" w:rsidRDefault="001D19F7" w:rsidP="0091006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t>Results</w:t>
      </w:r>
    </w:p>
    <w:p w14:paraId="67D2E6B8" w14:textId="64F8F746" w:rsidR="00F7648B" w:rsidRDefault="00F7648B" w:rsidP="008255CF">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lastRenderedPageBreak/>
        <w:t>Table S5-1</w:t>
      </w:r>
      <w:r w:rsidR="004D59A6">
        <w:rPr>
          <w:rFonts w:ascii="Times New Roman" w:eastAsia="CharisSIL" w:hAnsi="Times New Roman" w:cs="Times New Roman"/>
          <w:b/>
          <w:bCs/>
          <w:color w:val="000000" w:themeColor="text1"/>
          <w:sz w:val="24"/>
          <w:szCs w:val="24"/>
          <w:lang w:val="en-GB"/>
        </w:rPr>
        <w:object w:dxaOrig="20932" w:dyaOrig="13290" w14:anchorId="048B09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4pt;height:385.2pt" o:ole="">
            <v:imagedata r:id="rId9" o:title=""/>
          </v:shape>
          <o:OLEObject Type="Embed" ProgID="Excel.Sheet.12" ShapeID="_x0000_i1025" DrawAspect="Content" ObjectID="_1700232084" r:id="rId10"/>
        </w:object>
      </w:r>
    </w:p>
    <w:p w14:paraId="652D63FA"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4437CDDE"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096BFD5A"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39B3D9DF"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12500356"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701A5981"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1FDA167B"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076E0274"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754C261D"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2C4A2A69"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0B7A8391"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43B6F306"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030B1752"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63A2CECF"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1F3B0D31"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3CE35EDC"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15C8399E"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518FFCCE"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52493454" w14:textId="77777777"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779BB045" w14:textId="2FAA5824" w:rsidR="004D59A6" w:rsidRDefault="004D59A6"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t>Table S5-2</w:t>
      </w:r>
    </w:p>
    <w:p w14:paraId="03E27E0F" w14:textId="5592B0F6" w:rsidR="00D50FD8" w:rsidRDefault="00F7648B"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lastRenderedPageBreak/>
        <w:t>BEHAVIORAL INHIBITION SYSTEM (</w:t>
      </w:r>
      <w:r w:rsidR="00CE796A">
        <w:rPr>
          <w:rFonts w:ascii="Times New Roman" w:eastAsia="CharisSIL" w:hAnsi="Times New Roman" w:cs="Times New Roman"/>
          <w:b/>
          <w:bCs/>
          <w:color w:val="000000" w:themeColor="text1"/>
          <w:sz w:val="24"/>
          <w:szCs w:val="24"/>
          <w:lang w:val="en-GB"/>
        </w:rPr>
        <w:t>BIS</w:t>
      </w:r>
      <w:r w:rsidR="00AE033E">
        <w:rPr>
          <w:rFonts w:ascii="Times New Roman" w:eastAsia="CharisSIL" w:hAnsi="Times New Roman" w:cs="Times New Roman"/>
          <w:b/>
          <w:bCs/>
          <w:color w:val="000000" w:themeColor="text1"/>
          <w:sz w:val="24"/>
          <w:szCs w:val="24"/>
          <w:lang w:val="en-GB"/>
        </w:rPr>
        <w:object w:dxaOrig="10425" w:dyaOrig="12296" w14:anchorId="426B62C0">
          <v:shape id="_x0000_i1026" type="#_x0000_t75" style="width:385.8pt;height:394.2pt" o:ole="">
            <v:imagedata r:id="rId11" o:title=""/>
          </v:shape>
          <o:OLEObject Type="Embed" ProgID="Excel.Sheet.12" ShapeID="_x0000_i1026" DrawAspect="Content" ObjectID="_1700232085" r:id="rId12"/>
        </w:object>
      </w:r>
    </w:p>
    <w:p w14:paraId="2E562853" w14:textId="41C2BED3" w:rsidR="002764A8" w:rsidRDefault="002764A8" w:rsidP="00F7648B">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object w:dxaOrig="10425" w:dyaOrig="9901" w14:anchorId="5740516F">
          <v:shape id="_x0000_i1027" type="#_x0000_t75" style="width:490.2pt;height:465.6pt" o:ole="">
            <v:imagedata r:id="rId13" o:title=""/>
          </v:shape>
          <o:OLEObject Type="Embed" ProgID="Excel.Sheet.12" ShapeID="_x0000_i1027" DrawAspect="Content" ObjectID="_1700232086" r:id="rId14"/>
        </w:object>
      </w:r>
    </w:p>
    <w:p w14:paraId="38F46BDE"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51ABE80F"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4F154ADB"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49B019BB"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11208739"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48A19CD5"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5A1C4939"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38B3E7B4"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10A7FABF"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3C97D881"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11C1E00D"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4E6D322A"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4B8D5CB2"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6BCF603B"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0EDC0389"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63D71EE9" w14:textId="77777777" w:rsidR="004D59A6" w:rsidRDefault="004D59A6" w:rsidP="00AE033E">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52464D26" w14:textId="77777777" w:rsidR="00F341E8" w:rsidRDefault="00F341E8"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238FAB20" w14:textId="77777777" w:rsidR="00F341E8" w:rsidRDefault="00F341E8"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69CAE191" w14:textId="6E0A7DF9" w:rsidR="00F341E8" w:rsidRDefault="004D59A6"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lastRenderedPageBreak/>
        <w:t xml:space="preserve">Table S5-3 </w:t>
      </w:r>
    </w:p>
    <w:p w14:paraId="60B0343E" w14:textId="0924F4AA" w:rsidR="008255CF" w:rsidRDefault="00AE033E"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r>
        <w:rPr>
          <w:rFonts w:ascii="Times New Roman" w:eastAsia="CharisSIL" w:hAnsi="Times New Roman" w:cs="Times New Roman"/>
          <w:b/>
          <w:bCs/>
          <w:color w:val="000000" w:themeColor="text1"/>
          <w:sz w:val="24"/>
          <w:szCs w:val="24"/>
          <w:lang w:val="en-US"/>
        </w:rPr>
        <w:t>Self-Pain Changes (S_NPDSs)</w:t>
      </w:r>
      <w:r w:rsidR="004D59A6" w:rsidRPr="004D59A6">
        <w:rPr>
          <w:rFonts w:ascii="Times New Roman" w:eastAsia="CharisSIL" w:hAnsi="Times New Roman" w:cs="Times New Roman"/>
          <w:b/>
          <w:bCs/>
          <w:color w:val="000000" w:themeColor="text1"/>
          <w:sz w:val="24"/>
          <w:szCs w:val="24"/>
          <w:lang w:val="en-US"/>
        </w:rPr>
        <w:t xml:space="preserve"> </w:t>
      </w:r>
      <w:r w:rsidR="00F341E8">
        <w:rPr>
          <w:rFonts w:ascii="Times New Roman" w:eastAsia="CharisSIL" w:hAnsi="Times New Roman" w:cs="Times New Roman"/>
          <w:b/>
          <w:bCs/>
          <w:color w:val="000000" w:themeColor="text1"/>
          <w:sz w:val="24"/>
          <w:szCs w:val="24"/>
          <w:lang w:val="en-US"/>
        </w:rPr>
        <w:object w:dxaOrig="10425" w:dyaOrig="21271" w14:anchorId="470DFD5A">
          <v:shape id="_x0000_i1028" type="#_x0000_t75" style="width:395.4pt;height:765.6pt" o:ole="">
            <v:imagedata r:id="rId15" o:title=""/>
          </v:shape>
          <o:OLEObject Type="Embed" ProgID="Excel.Sheet.12" ShapeID="_x0000_i1028" DrawAspect="Content" ObjectID="_1700232087" r:id="rId16"/>
        </w:object>
      </w:r>
    </w:p>
    <w:p w14:paraId="3F5DB63C" w14:textId="77777777" w:rsidR="00F341E8" w:rsidRPr="00AE033E" w:rsidRDefault="00F341E8"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US"/>
        </w:rPr>
      </w:pPr>
    </w:p>
    <w:p w14:paraId="1EC6EB77" w14:textId="4F77809E" w:rsidR="0091006B" w:rsidRPr="00277912" w:rsidRDefault="0091006B" w:rsidP="0091006B">
      <w:pPr>
        <w:autoSpaceDE w:val="0"/>
        <w:autoSpaceDN w:val="0"/>
        <w:adjustRightInd w:val="0"/>
        <w:spacing w:after="0" w:line="360" w:lineRule="auto"/>
        <w:rPr>
          <w:rFonts w:ascii="Times New Roman" w:hAnsi="Times New Roman" w:cs="Times New Roman"/>
          <w:color w:val="000000" w:themeColor="text1"/>
          <w:sz w:val="24"/>
          <w:szCs w:val="24"/>
          <w:lang w:val="en-GB"/>
        </w:rPr>
      </w:pPr>
      <w:r w:rsidRPr="00277912">
        <w:rPr>
          <w:rFonts w:ascii="Times New Roman" w:hAnsi="Times New Roman" w:cs="Times New Roman"/>
          <w:b/>
          <w:bCs/>
          <w:color w:val="000000" w:themeColor="text1"/>
          <w:sz w:val="24"/>
          <w:szCs w:val="24"/>
          <w:lang w:val="en-GB"/>
        </w:rPr>
        <w:lastRenderedPageBreak/>
        <w:t xml:space="preserve">Self-Pain: Physiological factors predictors of BIS, pain, and unpleasantness reductions.  </w:t>
      </w:r>
      <w:r w:rsidR="00CA27F8" w:rsidRPr="00CA27F8">
        <w:rPr>
          <w:rFonts w:ascii="Times New Roman" w:hAnsi="Times New Roman" w:cs="Times New Roman"/>
          <w:color w:val="000000" w:themeColor="text1"/>
          <w:sz w:val="24"/>
          <w:szCs w:val="24"/>
          <w:lang w:val="en-GB"/>
        </w:rPr>
        <w:t>T</w:t>
      </w:r>
      <w:r w:rsidRPr="00277912">
        <w:rPr>
          <w:rFonts w:ascii="Times New Roman" w:hAnsi="Times New Roman" w:cs="Times New Roman"/>
          <w:color w:val="000000" w:themeColor="text1"/>
          <w:sz w:val="24"/>
          <w:szCs w:val="24"/>
          <w:lang w:val="en-GB"/>
        </w:rPr>
        <w:t xml:space="preserve">he three physiological factors significantly correlated with BIS </w:t>
      </w:r>
      <w:r w:rsidR="001D19F7" w:rsidRPr="00277912">
        <w:rPr>
          <w:rFonts w:ascii="Times New Roman" w:hAnsi="Times New Roman" w:cs="Times New Roman"/>
          <w:color w:val="000000" w:themeColor="text1"/>
          <w:sz w:val="24"/>
          <w:szCs w:val="24"/>
          <w:lang w:val="en-GB"/>
        </w:rPr>
        <w:t>(i.e., S_∆</w:t>
      </w:r>
      <w:proofErr w:type="spellStart"/>
      <w:r w:rsidR="001D19F7" w:rsidRPr="00277912">
        <w:rPr>
          <w:rFonts w:ascii="Times New Roman" w:hAnsi="Times New Roman" w:cs="Times New Roman"/>
          <w:color w:val="000000" w:themeColor="text1"/>
          <w:sz w:val="24"/>
          <w:szCs w:val="24"/>
          <w:lang w:val="en-GB"/>
        </w:rPr>
        <w:t>tHRV</w:t>
      </w:r>
      <w:proofErr w:type="spellEnd"/>
      <w:r w:rsidR="001D19F7" w:rsidRPr="00277912">
        <w:rPr>
          <w:rFonts w:ascii="Times New Roman" w:hAnsi="Times New Roman" w:cs="Times New Roman"/>
          <w:color w:val="000000" w:themeColor="text1"/>
          <w:sz w:val="24"/>
          <w:szCs w:val="24"/>
          <w:lang w:val="en-GB"/>
        </w:rPr>
        <w:t xml:space="preserve"> &amp; ∆</w:t>
      </w:r>
      <w:proofErr w:type="spellStart"/>
      <w:r w:rsidR="001D19F7" w:rsidRPr="00277912">
        <w:rPr>
          <w:rFonts w:ascii="Times New Roman" w:hAnsi="Times New Roman" w:cs="Times New Roman"/>
          <w:color w:val="000000" w:themeColor="text1"/>
          <w:sz w:val="24"/>
          <w:szCs w:val="24"/>
          <w:lang w:val="en-GB"/>
        </w:rPr>
        <w:t>Midl-</w:t>
      </w:r>
      <w:r w:rsidR="001D19F7">
        <w:rPr>
          <w:rFonts w:ascii="Times New Roman" w:hAnsi="Times New Roman" w:cs="Times New Roman"/>
          <w:color w:val="000000" w:themeColor="text1"/>
          <w:sz w:val="24"/>
          <w:szCs w:val="24"/>
          <w:lang w:val="en-GB"/>
        </w:rPr>
        <w:t>ϑ</w:t>
      </w:r>
      <w:r w:rsidR="001D19F7" w:rsidRPr="00277912">
        <w:rPr>
          <w:rFonts w:ascii="Times New Roman" w:hAnsi="Times New Roman" w:cs="Times New Roman"/>
          <w:color w:val="000000" w:themeColor="text1"/>
          <w:sz w:val="24"/>
          <w:szCs w:val="24"/>
          <w:lang w:val="en-GB"/>
        </w:rPr>
        <w:t>Pow</w:t>
      </w:r>
      <w:proofErr w:type="spellEnd"/>
      <w:r w:rsidR="001D19F7" w:rsidRPr="00277912">
        <w:rPr>
          <w:rFonts w:ascii="Times New Roman" w:hAnsi="Times New Roman" w:cs="Times New Roman"/>
          <w:color w:val="000000" w:themeColor="text1"/>
          <w:sz w:val="24"/>
          <w:szCs w:val="24"/>
          <w:lang w:val="en-GB"/>
        </w:rPr>
        <w:t>, S_∆</w:t>
      </w:r>
      <w:proofErr w:type="spellStart"/>
      <w:r w:rsidR="001D19F7" w:rsidRPr="00277912">
        <w:rPr>
          <w:rFonts w:ascii="Times New Roman" w:hAnsi="Times New Roman" w:cs="Times New Roman"/>
          <w:color w:val="000000" w:themeColor="text1"/>
          <w:sz w:val="24"/>
          <w:szCs w:val="24"/>
          <w:lang w:val="en-GB"/>
        </w:rPr>
        <w:t>tHRV</w:t>
      </w:r>
      <w:proofErr w:type="spellEnd"/>
      <w:r w:rsidR="001D19F7" w:rsidRPr="00277912">
        <w:rPr>
          <w:rFonts w:ascii="Times New Roman" w:hAnsi="Times New Roman" w:cs="Times New Roman"/>
          <w:color w:val="000000" w:themeColor="text1"/>
          <w:sz w:val="24"/>
          <w:szCs w:val="24"/>
          <w:lang w:val="en-GB"/>
        </w:rPr>
        <w:t xml:space="preserve"> &amp; ∆</w:t>
      </w:r>
      <w:proofErr w:type="spellStart"/>
      <w:r w:rsidR="001D19F7" w:rsidRPr="00277912">
        <w:rPr>
          <w:rFonts w:ascii="Times New Roman" w:hAnsi="Times New Roman" w:cs="Times New Roman"/>
          <w:color w:val="000000" w:themeColor="text1"/>
          <w:sz w:val="24"/>
          <w:szCs w:val="24"/>
          <w:lang w:val="en-GB"/>
        </w:rPr>
        <w:t>CzPz</w:t>
      </w:r>
      <w:proofErr w:type="spellEnd"/>
      <w:r w:rsidR="001D19F7" w:rsidRPr="00277912">
        <w:rPr>
          <w:rFonts w:ascii="Times New Roman" w:hAnsi="Times New Roman" w:cs="Times New Roman"/>
          <w:color w:val="000000" w:themeColor="text1"/>
          <w:sz w:val="24"/>
          <w:szCs w:val="24"/>
          <w:lang w:val="en-GB"/>
        </w:rPr>
        <w:t>-</w:t>
      </w:r>
      <w:r w:rsidR="001D19F7">
        <w:rPr>
          <w:rFonts w:ascii="Times New Roman" w:hAnsi="Times New Roman" w:cs="Times New Roman"/>
          <w:color w:val="000000" w:themeColor="text1"/>
          <w:sz w:val="24"/>
          <w:szCs w:val="24"/>
          <w:lang w:val="en-GB"/>
        </w:rPr>
        <w:t>α</w:t>
      </w:r>
      <w:r w:rsidR="001D19F7" w:rsidRPr="00277912">
        <w:rPr>
          <w:rFonts w:ascii="Times New Roman" w:hAnsi="Times New Roman" w:cs="Times New Roman"/>
          <w:color w:val="000000" w:themeColor="text1"/>
          <w:sz w:val="24"/>
          <w:szCs w:val="24"/>
          <w:lang w:val="en-GB"/>
        </w:rPr>
        <w:t>Pow</w:t>
      </w:r>
      <w:r w:rsidR="00CA27F8">
        <w:rPr>
          <w:rFonts w:ascii="Times New Roman" w:hAnsi="Times New Roman" w:cs="Times New Roman"/>
          <w:color w:val="000000" w:themeColor="text1"/>
          <w:sz w:val="24"/>
          <w:szCs w:val="24"/>
          <w:lang w:val="en-GB"/>
        </w:rPr>
        <w:t>,</w:t>
      </w:r>
      <w:r w:rsidR="001D19F7" w:rsidRPr="00277912">
        <w:rPr>
          <w:rFonts w:ascii="Times New Roman" w:hAnsi="Times New Roman" w:cs="Times New Roman"/>
          <w:color w:val="000000" w:themeColor="text1"/>
          <w:sz w:val="24"/>
          <w:szCs w:val="24"/>
          <w:lang w:val="en-GB"/>
        </w:rPr>
        <w:t xml:space="preserve"> and S_∆</w:t>
      </w:r>
      <w:proofErr w:type="spellStart"/>
      <w:r w:rsidR="001D19F7" w:rsidRPr="00277912">
        <w:rPr>
          <w:rFonts w:ascii="Times New Roman" w:hAnsi="Times New Roman" w:cs="Times New Roman"/>
          <w:color w:val="000000" w:themeColor="text1"/>
          <w:sz w:val="24"/>
          <w:szCs w:val="24"/>
          <w:lang w:val="en-GB"/>
        </w:rPr>
        <w:t>tHRV</w:t>
      </w:r>
      <w:proofErr w:type="spellEnd"/>
      <w:r w:rsidR="001D19F7" w:rsidRPr="00277912">
        <w:rPr>
          <w:rFonts w:ascii="Times New Roman" w:hAnsi="Times New Roman" w:cs="Times New Roman"/>
          <w:color w:val="000000" w:themeColor="text1"/>
          <w:sz w:val="24"/>
          <w:szCs w:val="24"/>
          <w:lang w:val="en-GB"/>
        </w:rPr>
        <w:t xml:space="preserve"> &amp; ∆</w:t>
      </w:r>
      <w:proofErr w:type="spellStart"/>
      <w:r w:rsidR="001D19F7" w:rsidRPr="00277912">
        <w:rPr>
          <w:rFonts w:ascii="Times New Roman" w:hAnsi="Times New Roman" w:cs="Times New Roman"/>
          <w:color w:val="000000" w:themeColor="text1"/>
          <w:sz w:val="24"/>
          <w:szCs w:val="24"/>
          <w:lang w:val="en-GB"/>
        </w:rPr>
        <w:t>CzPz-</w:t>
      </w:r>
      <w:r w:rsidR="001D19F7">
        <w:rPr>
          <w:rFonts w:ascii="Times New Roman" w:hAnsi="Times New Roman" w:cs="Times New Roman"/>
          <w:color w:val="000000" w:themeColor="text1"/>
          <w:sz w:val="24"/>
          <w:szCs w:val="24"/>
          <w:lang w:val="en-GB"/>
        </w:rPr>
        <w:t>γ</w:t>
      </w:r>
      <w:r w:rsidR="001D19F7" w:rsidRPr="00277912">
        <w:rPr>
          <w:rFonts w:ascii="Times New Roman" w:hAnsi="Times New Roman" w:cs="Times New Roman"/>
          <w:color w:val="000000" w:themeColor="text1"/>
          <w:sz w:val="24"/>
          <w:szCs w:val="24"/>
          <w:lang w:val="en-GB"/>
        </w:rPr>
        <w:t>Pow</w:t>
      </w:r>
      <w:proofErr w:type="spellEnd"/>
      <w:r w:rsidR="001D19F7">
        <w:rPr>
          <w:rFonts w:ascii="Times New Roman" w:hAnsi="Times New Roman" w:cs="Times New Roman"/>
          <w:color w:val="000000" w:themeColor="text1"/>
          <w:sz w:val="24"/>
          <w:szCs w:val="24"/>
          <w:lang w:val="en-GB"/>
        </w:rPr>
        <w:t>)</w:t>
      </w:r>
      <w:r w:rsidRPr="00277912">
        <w:rPr>
          <w:rFonts w:ascii="Times New Roman" w:hAnsi="Times New Roman" w:cs="Times New Roman"/>
          <w:color w:val="000000" w:themeColor="text1"/>
          <w:sz w:val="24"/>
          <w:szCs w:val="24"/>
          <w:lang w:val="en-GB"/>
        </w:rPr>
        <w:t xml:space="preserve"> were entered in a multiple regression model to find those that reliably predicted BIS scores</w:t>
      </w:r>
      <w:r w:rsidR="00CA27F8">
        <w:rPr>
          <w:rFonts w:ascii="Times New Roman" w:hAnsi="Times New Roman" w:cs="Times New Roman"/>
          <w:color w:val="000000" w:themeColor="text1"/>
          <w:sz w:val="24"/>
          <w:szCs w:val="24"/>
          <w:lang w:val="en-GB"/>
        </w:rPr>
        <w:t xml:space="preserve"> by avoiding multicollinearity</w:t>
      </w:r>
      <w:r w:rsidRPr="00277912">
        <w:rPr>
          <w:rFonts w:ascii="Times New Roman" w:hAnsi="Times New Roman" w:cs="Times New Roman"/>
          <w:color w:val="000000" w:themeColor="text1"/>
          <w:sz w:val="24"/>
          <w:szCs w:val="24"/>
          <w:lang w:val="en-GB"/>
        </w:rPr>
        <w:t>. We first calculate the correlation matrix among the three potential physiological predictors of BIS.</w:t>
      </w:r>
      <w:r w:rsidRPr="00277912">
        <w:rPr>
          <w:rFonts w:ascii="Times New Roman" w:eastAsia="MS Mincho" w:hAnsi="Times New Roman" w:cs="Times New Roman"/>
          <w:color w:val="000000" w:themeColor="text1"/>
          <w:sz w:val="24"/>
          <w:szCs w:val="24"/>
          <w:lang w:val="en-GB"/>
        </w:rPr>
        <w:t xml:space="preserve"> </w:t>
      </w:r>
      <w:r w:rsidRPr="00277912">
        <w:rPr>
          <w:rFonts w:ascii="Times New Roman" w:hAnsi="Times New Roman" w:cs="Times New Roman"/>
          <w:color w:val="000000" w:themeColor="text1"/>
          <w:sz w:val="24"/>
          <w:szCs w:val="24"/>
          <w:lang w:val="en-GB"/>
        </w:rPr>
        <w:t xml:space="preserve">In the correlation matrix, we observed correlations ranging between whopping values of 0.82 to 0.95, indicating multicollinearity. We detect the multicollinearity in our review of the parameter estimates results for Tol and VIF. We had three physiological factors with Tol values between 0.0012 and 0.0039 (i.e., well below the traditional 0.1 </w:t>
      </w:r>
      <w:proofErr w:type="spellStart"/>
      <w:r w:rsidRPr="00277912">
        <w:rPr>
          <w:rFonts w:ascii="Times New Roman" w:hAnsi="Times New Roman" w:cs="Times New Roman"/>
          <w:color w:val="000000" w:themeColor="text1"/>
          <w:sz w:val="24"/>
          <w:szCs w:val="24"/>
          <w:lang w:val="en-GB"/>
        </w:rPr>
        <w:t>cutoff</w:t>
      </w:r>
      <w:proofErr w:type="spellEnd"/>
      <w:r w:rsidRPr="00277912">
        <w:rPr>
          <w:rFonts w:ascii="Times New Roman" w:hAnsi="Times New Roman" w:cs="Times New Roman"/>
          <w:color w:val="000000" w:themeColor="text1"/>
          <w:sz w:val="24"/>
          <w:szCs w:val="24"/>
          <w:lang w:val="en-GB"/>
        </w:rPr>
        <w:t xml:space="preserve"> value) and VIF values between 220 and 850, far </w:t>
      </w:r>
      <w:r w:rsidR="00CA27F8">
        <w:rPr>
          <w:rFonts w:ascii="Times New Roman" w:hAnsi="Times New Roman" w:cs="Times New Roman"/>
          <w:color w:val="000000" w:themeColor="text1"/>
          <w:sz w:val="24"/>
          <w:szCs w:val="24"/>
          <w:lang w:val="en-GB"/>
        </w:rPr>
        <w:t>greater</w:t>
      </w:r>
      <w:r w:rsidRPr="00277912">
        <w:rPr>
          <w:rFonts w:ascii="Times New Roman" w:hAnsi="Times New Roman" w:cs="Times New Roman"/>
          <w:color w:val="000000" w:themeColor="text1"/>
          <w:sz w:val="24"/>
          <w:szCs w:val="24"/>
          <w:lang w:val="en-GB"/>
        </w:rPr>
        <w:t xml:space="preserve"> than the conventional 10 </w:t>
      </w:r>
      <w:proofErr w:type="spellStart"/>
      <w:r w:rsidRPr="00277912">
        <w:rPr>
          <w:rFonts w:ascii="Times New Roman" w:hAnsi="Times New Roman" w:cs="Times New Roman"/>
          <w:color w:val="000000" w:themeColor="text1"/>
          <w:sz w:val="24"/>
          <w:szCs w:val="24"/>
          <w:lang w:val="en-GB"/>
        </w:rPr>
        <w:t>cutoffs</w:t>
      </w:r>
      <w:proofErr w:type="spellEnd"/>
      <w:r w:rsidRPr="00277912">
        <w:rPr>
          <w:rFonts w:ascii="Times New Roman" w:hAnsi="Times New Roman" w:cs="Times New Roman"/>
          <w:color w:val="000000" w:themeColor="text1"/>
          <w:sz w:val="24"/>
          <w:szCs w:val="24"/>
          <w:lang w:val="en-GB"/>
        </w:rPr>
        <w:t>. For completeness, we also reviewed the eigenvalue and condition index association. We observed that only the first factor (i.e., S_∆</w:t>
      </w:r>
      <w:proofErr w:type="spellStart"/>
      <w:r w:rsidRPr="00277912">
        <w:rPr>
          <w:rFonts w:ascii="Times New Roman" w:hAnsi="Times New Roman" w:cs="Times New Roman"/>
          <w:color w:val="000000" w:themeColor="text1"/>
          <w:sz w:val="24"/>
          <w:szCs w:val="24"/>
          <w:lang w:val="en-GB"/>
        </w:rPr>
        <w:t>tHRV</w:t>
      </w:r>
      <w:proofErr w:type="spellEnd"/>
      <w:r w:rsidRPr="00277912">
        <w:rPr>
          <w:rFonts w:ascii="Times New Roman" w:hAnsi="Times New Roman" w:cs="Times New Roman"/>
          <w:color w:val="000000" w:themeColor="text1"/>
          <w:sz w:val="24"/>
          <w:szCs w:val="24"/>
          <w:lang w:val="en-GB"/>
        </w:rPr>
        <w:t xml:space="preserve"> &amp; ∆</w:t>
      </w:r>
      <w:proofErr w:type="spellStart"/>
      <w:r w:rsidRPr="00277912">
        <w:rPr>
          <w:rFonts w:ascii="Times New Roman" w:hAnsi="Times New Roman" w:cs="Times New Roman"/>
          <w:color w:val="000000" w:themeColor="text1"/>
          <w:sz w:val="24"/>
          <w:szCs w:val="24"/>
          <w:lang w:val="en-GB"/>
        </w:rPr>
        <w:t>Midl-</w:t>
      </w:r>
      <w:r>
        <w:rPr>
          <w:rFonts w:ascii="Times New Roman" w:hAnsi="Times New Roman" w:cs="Times New Roman"/>
          <w:color w:val="000000" w:themeColor="text1"/>
          <w:sz w:val="24"/>
          <w:szCs w:val="24"/>
          <w:lang w:val="en-GB"/>
        </w:rPr>
        <w:t>ϑ</w:t>
      </w:r>
      <w:r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had an eigenvalue closer to 1, with the other two closer to zero, and the condition index of the third factor (i.e., S_∆</w:t>
      </w:r>
      <w:proofErr w:type="spellStart"/>
      <w:r w:rsidRPr="00277912">
        <w:rPr>
          <w:rFonts w:ascii="Times New Roman" w:hAnsi="Times New Roman" w:cs="Times New Roman"/>
          <w:color w:val="000000" w:themeColor="text1"/>
          <w:sz w:val="24"/>
          <w:szCs w:val="24"/>
          <w:lang w:val="en-GB"/>
        </w:rPr>
        <w:t>tHRV</w:t>
      </w:r>
      <w:proofErr w:type="spellEnd"/>
      <w:r w:rsidRPr="00277912">
        <w:rPr>
          <w:rFonts w:ascii="Times New Roman" w:hAnsi="Times New Roman" w:cs="Times New Roman"/>
          <w:color w:val="000000" w:themeColor="text1"/>
          <w:sz w:val="24"/>
          <w:szCs w:val="24"/>
          <w:lang w:val="en-GB"/>
        </w:rPr>
        <w:t xml:space="preserve"> &amp; ∆</w:t>
      </w:r>
      <w:proofErr w:type="spellStart"/>
      <w:r w:rsidRPr="00277912">
        <w:rPr>
          <w:rFonts w:ascii="Times New Roman" w:hAnsi="Times New Roman" w:cs="Times New Roman"/>
          <w:color w:val="000000" w:themeColor="text1"/>
          <w:sz w:val="24"/>
          <w:szCs w:val="24"/>
          <w:lang w:val="en-GB"/>
        </w:rPr>
        <w:t>CzPz-</w:t>
      </w:r>
      <w:r>
        <w:rPr>
          <w:rFonts w:ascii="Times New Roman" w:hAnsi="Times New Roman" w:cs="Times New Roman"/>
          <w:color w:val="000000" w:themeColor="text1"/>
          <w:sz w:val="24"/>
          <w:szCs w:val="24"/>
          <w:lang w:val="en-GB"/>
        </w:rPr>
        <w:t>γ</w:t>
      </w:r>
      <w:r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resulting of 66.35, i.e., above the traditional value of 30. We also noted that this third factor had a proportion of covariation above 0.98 with the other two factors. Thus, we excluded this third factor from further analyses</w:t>
      </w:r>
      <w:r w:rsidR="0060059A">
        <w:rPr>
          <w:rFonts w:ascii="Times New Roman" w:hAnsi="Times New Roman" w:cs="Times New Roman"/>
          <w:color w:val="000000" w:themeColor="text1"/>
          <w:sz w:val="24"/>
          <w:szCs w:val="24"/>
          <w:lang w:val="en-GB"/>
        </w:rPr>
        <w:t xml:space="preserve"> (Table S5-1)</w:t>
      </w:r>
      <w:r w:rsidRPr="00277912">
        <w:rPr>
          <w:rFonts w:ascii="Times New Roman" w:hAnsi="Times New Roman" w:cs="Times New Roman"/>
          <w:color w:val="000000" w:themeColor="text1"/>
          <w:sz w:val="24"/>
          <w:szCs w:val="24"/>
          <w:lang w:val="en-GB"/>
        </w:rPr>
        <w:t xml:space="preserve">. </w:t>
      </w:r>
    </w:p>
    <w:p w14:paraId="5043F56B" w14:textId="54477F11" w:rsidR="0091006B" w:rsidRPr="00277912" w:rsidRDefault="0091006B" w:rsidP="0091006B">
      <w:pPr>
        <w:pStyle w:val="Default"/>
        <w:spacing w:line="360" w:lineRule="auto"/>
        <w:rPr>
          <w:rFonts w:ascii="Times New Roman" w:hAnsi="Times New Roman" w:cs="Times New Roman"/>
          <w:color w:val="000000" w:themeColor="text1"/>
          <w:lang w:val="en-GB"/>
        </w:rPr>
      </w:pPr>
      <w:r w:rsidRPr="00277912">
        <w:rPr>
          <w:rFonts w:ascii="Times New Roman" w:hAnsi="Times New Roman" w:cs="Times New Roman"/>
          <w:color w:val="000000" w:themeColor="text1"/>
          <w:lang w:val="en-GB"/>
        </w:rPr>
        <w:t>To combat the multicollinearity, we then tested the multiple regression model using the Elastic Nets method with Akaike’s information selection criterion</w:t>
      </w:r>
      <w:r w:rsidRPr="00277912">
        <w:rPr>
          <w:rFonts w:ascii="Times New Roman" w:hAnsi="Times New Roman" w:cs="Times New Roman"/>
          <w:color w:val="000000" w:themeColor="text1"/>
          <w:lang w:val="en-GB"/>
        </w:rPr>
        <w:fldChar w:fldCharType="begin"/>
      </w:r>
      <w:r w:rsidR="009B0B92">
        <w:rPr>
          <w:rFonts w:ascii="Times New Roman" w:hAnsi="Times New Roman" w:cs="Times New Roman"/>
          <w:color w:val="000000" w:themeColor="text1"/>
          <w:lang w:val="en-GB"/>
        </w:rPr>
        <w:instrText xml:space="preserve"> ADDIN EN.CITE &lt;EndNote&gt;&lt;Cite&gt;&lt;Author&gt;Mallows&lt;/Author&gt;&lt;Year&gt;1973&lt;/Year&gt;&lt;RecNum&gt;1329&lt;/RecNum&gt;&lt;DisplayText&gt;&lt;style face="superscript"&gt;40,41&lt;/style&gt;&lt;/DisplayText&gt;&lt;record&gt;&lt;rec-number&gt;1329&lt;/rec-number&gt;&lt;foreign-keys&gt;&lt;key app="EN" db-id="dzds2s55jp9dfae2wd95zvas9pzwws55zrae" timestamp="0"&gt;1329&lt;/key&gt;&lt;/foreign-keys&gt;&lt;ref-type name="Journal Article"&gt;17&lt;/ref-type&gt;&lt;contributors&gt;&lt;authors&gt;&lt;author&gt;Mallows, Colin L&lt;/author&gt;&lt;/authors&gt;&lt;/contributors&gt;&lt;titles&gt;&lt;title&gt;Some comments on C p&lt;/title&gt;&lt;secondary-title&gt;Technometrics&lt;/secondary-title&gt;&lt;/titles&gt;&lt;periodical&gt;&lt;full-title&gt;Technometrics&lt;/full-title&gt;&lt;/periodical&gt;&lt;pages&gt;661-675&lt;/pages&gt;&lt;volume&gt;15&lt;/volume&gt;&lt;number&gt;4&lt;/number&gt;&lt;dates&gt;&lt;year&gt;1973&lt;/year&gt;&lt;/dates&gt;&lt;isbn&gt;0040-1706&lt;/isbn&gt;&lt;urls&gt;&lt;/urls&gt;&lt;/record&gt;&lt;/Cite&gt;&lt;Cite&gt;&lt;Author&gt;Hocking&lt;/Author&gt;&lt;Year&gt;1976&lt;/Year&gt;&lt;RecNum&gt;1328&lt;/RecNum&gt;&lt;record&gt;&lt;rec-number&gt;1328&lt;/rec-number&gt;&lt;foreign-keys&gt;&lt;key app="EN" db-id="dzds2s55jp9dfae2wd95zvas9pzwws55zrae" timestamp="0"&gt;1328&lt;/key&gt;&lt;/foreign-keys&gt;&lt;ref-type name="Journal Article"&gt;17&lt;/ref-type&gt;&lt;contributors&gt;&lt;authors&gt;&lt;author&gt;Hocking, Ronald R&lt;/author&gt;&lt;/authors&gt;&lt;/contributors&gt;&lt;titles&gt;&lt;title&gt;A Biometrics invited paper. The analysis and selection of variables in linear regression&lt;/title&gt;&lt;secondary-title&gt;Biometrics&lt;/secondary-title&gt;&lt;/titles&gt;&lt;pages&gt;1-49&lt;/pages&gt;&lt;volume&gt;32&lt;/volume&gt;&lt;number&gt;1&lt;/number&gt;&lt;dates&gt;&lt;year&gt;1976&lt;/year&gt;&lt;/dates&gt;&lt;isbn&gt;0006-341X&lt;/isbn&gt;&lt;urls&gt;&lt;/urls&gt;&lt;/record&gt;&lt;/Cite&gt;&lt;/EndNote&gt;</w:instrText>
      </w:r>
      <w:r w:rsidRPr="00277912">
        <w:rPr>
          <w:rFonts w:ascii="Times New Roman" w:hAnsi="Times New Roman" w:cs="Times New Roman"/>
          <w:color w:val="000000" w:themeColor="text1"/>
          <w:lang w:val="en-GB"/>
        </w:rPr>
        <w:fldChar w:fldCharType="separate"/>
      </w:r>
      <w:r w:rsidR="009B0B92" w:rsidRPr="009B0B92">
        <w:rPr>
          <w:rFonts w:ascii="Times New Roman" w:hAnsi="Times New Roman" w:cs="Times New Roman"/>
          <w:noProof/>
          <w:color w:val="000000" w:themeColor="text1"/>
          <w:vertAlign w:val="superscript"/>
          <w:lang w:val="en-GB"/>
        </w:rPr>
        <w:t>40,41</w:t>
      </w:r>
      <w:r w:rsidRPr="00277912">
        <w:rPr>
          <w:rFonts w:ascii="Times New Roman" w:hAnsi="Times New Roman" w:cs="Times New Roman"/>
          <w:color w:val="000000" w:themeColor="text1"/>
          <w:lang w:val="en-GB"/>
        </w:rPr>
        <w:fldChar w:fldCharType="end"/>
      </w:r>
      <w:r w:rsidRPr="00277912">
        <w:rPr>
          <w:rFonts w:ascii="Times New Roman" w:hAnsi="Times New Roman" w:cs="Times New Roman"/>
          <w:color w:val="000000" w:themeColor="text1"/>
          <w:lang w:val="en-GB"/>
        </w:rPr>
        <w:t>, using the predictors of BIS the two remaining factors</w:t>
      </w:r>
      <w:r w:rsidR="008A10B7">
        <w:rPr>
          <w:rFonts w:ascii="Times New Roman" w:hAnsi="Times New Roman" w:cs="Times New Roman"/>
          <w:color w:val="000000" w:themeColor="text1"/>
          <w:lang w:val="en-GB"/>
        </w:rPr>
        <w:t xml:space="preserve"> </w:t>
      </w:r>
      <w:r w:rsidR="008A10B7" w:rsidRPr="00277912">
        <w:rPr>
          <w:rFonts w:ascii="Times New Roman" w:hAnsi="Times New Roman" w:cs="Times New Roman"/>
          <w:color w:val="000000" w:themeColor="text1"/>
          <w:lang w:val="en-GB"/>
        </w:rPr>
        <w:t>(</w:t>
      </w:r>
      <w:r w:rsidR="008A10B7" w:rsidRPr="008A10B7">
        <w:rPr>
          <w:rFonts w:ascii="Times New Roman" w:eastAsia="CharisSIL" w:hAnsi="Times New Roman" w:cs="Times New Roman"/>
          <w:color w:val="000000" w:themeColor="text1"/>
          <w:lang w:val="en-GB"/>
        </w:rPr>
        <w:t>T</w:t>
      </w:r>
      <w:r w:rsidR="008A10B7" w:rsidRPr="00986EDC">
        <w:rPr>
          <w:rFonts w:ascii="Times New Roman" w:eastAsia="CharisSIL" w:hAnsi="Times New Roman" w:cs="Times New Roman"/>
          <w:color w:val="000000" w:themeColor="text1"/>
          <w:lang w:val="en-GB"/>
        </w:rPr>
        <w:t>able S5-</w:t>
      </w:r>
      <w:r w:rsidR="008A10B7">
        <w:rPr>
          <w:rFonts w:ascii="Times New Roman" w:eastAsia="CharisSIL" w:hAnsi="Times New Roman" w:cs="Times New Roman"/>
          <w:color w:val="000000" w:themeColor="text1"/>
          <w:lang w:val="en-GB"/>
        </w:rPr>
        <w:t>2</w:t>
      </w:r>
      <w:r w:rsidR="008A10B7" w:rsidRPr="00277912">
        <w:rPr>
          <w:rFonts w:ascii="Times New Roman" w:hAnsi="Times New Roman" w:cs="Times New Roman"/>
          <w:color w:val="000000" w:themeColor="text1"/>
          <w:lang w:val="en-GB"/>
        </w:rPr>
        <w:t>)</w:t>
      </w:r>
      <w:r w:rsidRPr="00277912">
        <w:rPr>
          <w:rFonts w:ascii="Times New Roman" w:hAnsi="Times New Roman" w:cs="Times New Roman"/>
          <w:color w:val="000000" w:themeColor="text1"/>
          <w:lang w:val="en-GB"/>
        </w:rPr>
        <w:t>. This analysis yielded both factors of S_∆</w:t>
      </w:r>
      <w:proofErr w:type="spellStart"/>
      <w:r w:rsidRPr="00277912">
        <w:rPr>
          <w:rFonts w:ascii="Times New Roman" w:hAnsi="Times New Roman" w:cs="Times New Roman"/>
          <w:color w:val="000000" w:themeColor="text1"/>
          <w:lang w:val="en-GB"/>
        </w:rPr>
        <w:t>tHRV</w:t>
      </w:r>
      <w:proofErr w:type="spellEnd"/>
      <w:r w:rsidRPr="00277912">
        <w:rPr>
          <w:rFonts w:ascii="Times New Roman" w:hAnsi="Times New Roman" w:cs="Times New Roman"/>
          <w:color w:val="000000" w:themeColor="text1"/>
          <w:lang w:val="en-GB"/>
        </w:rPr>
        <w:t xml:space="preserve"> &amp; ∆</w:t>
      </w:r>
      <w:proofErr w:type="spellStart"/>
      <w:r w:rsidRPr="00277912">
        <w:rPr>
          <w:rFonts w:ascii="Times New Roman" w:hAnsi="Times New Roman" w:cs="Times New Roman"/>
          <w:color w:val="000000" w:themeColor="text1"/>
          <w:lang w:val="en-GB"/>
        </w:rPr>
        <w:t>Midl-</w:t>
      </w:r>
      <w:r>
        <w:rPr>
          <w:rFonts w:ascii="Times New Roman" w:hAnsi="Times New Roman" w:cs="Times New Roman"/>
          <w:color w:val="000000" w:themeColor="text1"/>
          <w:lang w:val="en-GB"/>
        </w:rPr>
        <w:t>ϑ</w:t>
      </w:r>
      <w:r w:rsidRPr="00277912">
        <w:rPr>
          <w:rFonts w:ascii="Times New Roman" w:hAnsi="Times New Roman" w:cs="Times New Roman"/>
          <w:color w:val="000000" w:themeColor="text1"/>
          <w:lang w:val="en-GB"/>
        </w:rPr>
        <w:t>Pow</w:t>
      </w:r>
      <w:proofErr w:type="spellEnd"/>
      <w:r w:rsidRPr="00277912">
        <w:rPr>
          <w:rFonts w:ascii="Times New Roman" w:hAnsi="Times New Roman" w:cs="Times New Roman"/>
          <w:color w:val="000000" w:themeColor="text1"/>
          <w:lang w:val="en-GB"/>
        </w:rPr>
        <w:t xml:space="preserve"> and S_∆</w:t>
      </w:r>
      <w:proofErr w:type="spellStart"/>
      <w:r w:rsidRPr="00277912">
        <w:rPr>
          <w:rFonts w:ascii="Times New Roman" w:hAnsi="Times New Roman" w:cs="Times New Roman"/>
          <w:color w:val="000000" w:themeColor="text1"/>
          <w:lang w:val="en-GB"/>
        </w:rPr>
        <w:t>tHRV</w:t>
      </w:r>
      <w:proofErr w:type="spellEnd"/>
      <w:r w:rsidRPr="00277912">
        <w:rPr>
          <w:rFonts w:ascii="Times New Roman" w:hAnsi="Times New Roman" w:cs="Times New Roman"/>
          <w:color w:val="000000" w:themeColor="text1"/>
          <w:lang w:val="en-GB"/>
        </w:rPr>
        <w:t xml:space="preserve"> &amp; ∆</w:t>
      </w:r>
      <w:proofErr w:type="spellStart"/>
      <w:r w:rsidRPr="00277912">
        <w:rPr>
          <w:rFonts w:ascii="Times New Roman" w:hAnsi="Times New Roman" w:cs="Times New Roman"/>
          <w:color w:val="000000" w:themeColor="text1"/>
          <w:lang w:val="en-GB"/>
        </w:rPr>
        <w:t>CzPz</w:t>
      </w:r>
      <w:proofErr w:type="spellEnd"/>
      <w:r w:rsidRPr="00277912">
        <w:rPr>
          <w:rFonts w:ascii="Times New Roman" w:hAnsi="Times New Roman" w:cs="Times New Roman"/>
          <w:color w:val="000000" w:themeColor="text1"/>
          <w:lang w:val="en-GB"/>
        </w:rPr>
        <w:t>-</w:t>
      </w:r>
      <w:r>
        <w:rPr>
          <w:rFonts w:ascii="Times New Roman" w:hAnsi="Times New Roman" w:cs="Times New Roman"/>
          <w:color w:val="000000" w:themeColor="text1"/>
          <w:lang w:val="en-GB"/>
        </w:rPr>
        <w:t>α</w:t>
      </w:r>
      <w:r w:rsidRPr="00277912">
        <w:rPr>
          <w:rFonts w:ascii="Times New Roman" w:hAnsi="Times New Roman" w:cs="Times New Roman"/>
          <w:color w:val="000000" w:themeColor="text1"/>
          <w:lang w:val="en-GB"/>
        </w:rPr>
        <w:t xml:space="preserve">Pow as potential predictors of BIS (F(2,59) = 9.01, p &lt; 0.01, </w:t>
      </w:r>
      <w:r w:rsidRPr="00277912">
        <w:rPr>
          <w:rFonts w:ascii="Times New Roman" w:hAnsi="Times New Roman" w:cs="Times New Roman"/>
          <w:color w:val="000000" w:themeColor="text1"/>
          <w:lang w:val="en-US"/>
        </w:rPr>
        <w:t>ɳ</w:t>
      </w:r>
      <w:r w:rsidRPr="00277912">
        <w:rPr>
          <w:rFonts w:ascii="Times New Roman" w:hAnsi="Times New Roman" w:cs="Times New Roman"/>
          <w:color w:val="000000" w:themeColor="text1"/>
          <w:vertAlign w:val="superscript"/>
          <w:lang w:val="en-US"/>
        </w:rPr>
        <w:t>2</w:t>
      </w:r>
      <w:r w:rsidRPr="00277912">
        <w:rPr>
          <w:rFonts w:ascii="Times New Roman" w:hAnsi="Times New Roman" w:cs="Times New Roman"/>
          <w:color w:val="000000" w:themeColor="text1"/>
          <w:vertAlign w:val="subscript"/>
          <w:lang w:val="en-US"/>
        </w:rPr>
        <w:t xml:space="preserve">p </w:t>
      </w:r>
      <w:r w:rsidRPr="00277912">
        <w:rPr>
          <w:rFonts w:ascii="Times New Roman" w:hAnsi="Times New Roman" w:cs="Times New Roman"/>
          <w:color w:val="000000" w:themeColor="text1"/>
          <w:lang w:val="en-US"/>
        </w:rPr>
        <w:t xml:space="preserve"> = </w:t>
      </w:r>
      <w:r w:rsidRPr="00277912">
        <w:rPr>
          <w:rFonts w:ascii="Times New Roman" w:hAnsi="Times New Roman" w:cs="Times New Roman"/>
          <w:color w:val="000000" w:themeColor="text1"/>
          <w:lang w:val="en-GB"/>
        </w:rPr>
        <w:t xml:space="preserve">0.190; R-Square = 0.234; </w:t>
      </w:r>
      <w:proofErr w:type="spellStart"/>
      <w:r w:rsidRPr="00277912">
        <w:rPr>
          <w:rFonts w:ascii="Times New Roman" w:hAnsi="Times New Roman" w:cs="Times New Roman"/>
          <w:color w:val="000000" w:themeColor="text1"/>
          <w:lang w:val="en-GB"/>
        </w:rPr>
        <w:t>Glmselect</w:t>
      </w:r>
      <w:proofErr w:type="spellEnd"/>
      <w:r w:rsidRPr="00277912">
        <w:rPr>
          <w:rFonts w:ascii="Times New Roman" w:hAnsi="Times New Roman" w:cs="Times New Roman"/>
          <w:color w:val="000000" w:themeColor="text1"/>
          <w:lang w:val="en-GB"/>
        </w:rPr>
        <w:t xml:space="preserve"> procedure, SAS-9.4</w:t>
      </w:r>
      <w:r w:rsidRPr="00277912">
        <w:rPr>
          <w:rFonts w:ascii="Times New Roman" w:hAnsi="Times New Roman" w:cs="Times New Roman"/>
          <w:color w:val="000000" w:themeColor="text1"/>
          <w:lang w:val="en-GB"/>
        </w:rPr>
        <w:fldChar w:fldCharType="begin"/>
      </w:r>
      <w:r w:rsidR="009B0B92">
        <w:rPr>
          <w:rFonts w:ascii="Times New Roman" w:hAnsi="Times New Roman" w:cs="Times New Roman"/>
          <w:color w:val="000000" w:themeColor="text1"/>
          <w:lang w:val="en-GB"/>
        </w:rPr>
        <w:instrText xml:space="preserve"> ADDIN EN.CITE &lt;EndNote&gt;&lt;Cite&gt;&lt;Author&gt;Schreiber-Gregory&lt;/Author&gt;&lt;Year&gt;2018&lt;/Year&gt;&lt;RecNum&gt;1557&lt;/RecNum&gt;&lt;DisplayText&gt;&lt;style face="superscript"&gt;42&lt;/style&gt;&lt;/DisplayText&gt;&lt;record&gt;&lt;rec-number&gt;1557&lt;/rec-number&gt;&lt;foreign-keys&gt;&lt;key app="EN" db-id="dzds2s55jp9dfae2wd95zvas9pzwws55zrae" timestamp="1629969201"&gt;1557&lt;/key&gt;&lt;/foreign-keys&gt;&lt;ref-type name="Journal Article"&gt;17&lt;/ref-type&gt;&lt;contributors&gt;&lt;authors&gt;&lt;author&gt;Schreiber-Gregory, D. N.&lt;/author&gt;&lt;/authors&gt;&lt;/contributors&gt;&lt;titles&gt;&lt;title&gt;Ridge Regression and multicollinearity: An in-depth review&lt;/title&gt;&lt;secondary-title&gt;Model Assisted Statistics and Applications&lt;/secondary-title&gt;&lt;/titles&gt;&lt;periodical&gt;&lt;full-title&gt;Model Assisted Statistics and Applications&lt;/full-title&gt;&lt;/periodical&gt;&lt;pages&gt;359-365&lt;/pages&gt;&lt;volume&gt;13&lt;/volume&gt;&lt;keywords&gt;&lt;keyword&gt;Ridge Regression&lt;/keyword&gt;&lt;keyword&gt;multicollinearity&lt;/keyword&gt;&lt;keyword&gt;regulation&lt;/keyword&gt;&lt;keyword&gt;SAS&lt;/keyword&gt;&lt;/keywords&gt;&lt;dates&gt;&lt;year&gt;2018&lt;/year&gt;&lt;/dates&gt;&lt;publisher&gt;IOS Press&lt;/publisher&gt;&lt;isbn&gt;1875-9068&lt;/isbn&gt;&lt;urls&gt;&lt;/urls&gt;&lt;electronic-resource-num&gt;10.3233/MAS-180446&lt;/electronic-resource-num&gt;&lt;/record&gt;&lt;/Cite&gt;&lt;/EndNote&gt;</w:instrText>
      </w:r>
      <w:r w:rsidRPr="00277912">
        <w:rPr>
          <w:rFonts w:ascii="Times New Roman" w:hAnsi="Times New Roman" w:cs="Times New Roman"/>
          <w:color w:val="000000" w:themeColor="text1"/>
          <w:lang w:val="en-GB"/>
        </w:rPr>
        <w:fldChar w:fldCharType="separate"/>
      </w:r>
      <w:r w:rsidR="009B0B92" w:rsidRPr="009B0B92">
        <w:rPr>
          <w:rFonts w:ascii="Times New Roman" w:hAnsi="Times New Roman" w:cs="Times New Roman"/>
          <w:noProof/>
          <w:color w:val="000000" w:themeColor="text1"/>
          <w:vertAlign w:val="superscript"/>
          <w:lang w:val="en-GB"/>
        </w:rPr>
        <w:t>42</w:t>
      </w:r>
      <w:r w:rsidRPr="00277912">
        <w:rPr>
          <w:rFonts w:ascii="Times New Roman" w:hAnsi="Times New Roman" w:cs="Times New Roman"/>
          <w:color w:val="000000" w:themeColor="text1"/>
          <w:lang w:val="en-GB"/>
        </w:rPr>
        <w:fldChar w:fldCharType="end"/>
      </w:r>
      <w:r w:rsidR="003A7339">
        <w:rPr>
          <w:rFonts w:ascii="Times New Roman" w:hAnsi="Times New Roman" w:cs="Times New Roman"/>
          <w:color w:val="000000" w:themeColor="text1"/>
          <w:lang w:val="en-GB"/>
        </w:rPr>
        <w:t>; Table S5-2</w:t>
      </w:r>
      <w:r w:rsidRPr="00277912">
        <w:rPr>
          <w:rFonts w:ascii="Times New Roman" w:hAnsi="Times New Roman" w:cs="Times New Roman"/>
          <w:color w:val="000000" w:themeColor="text1"/>
          <w:lang w:val="en-GB"/>
        </w:rPr>
        <w:t>).</w:t>
      </w:r>
    </w:p>
    <w:p w14:paraId="5A2AE4C2" w14:textId="406DE686" w:rsidR="0091006B" w:rsidRDefault="0091006B" w:rsidP="0060059A">
      <w:pPr>
        <w:autoSpaceDE w:val="0"/>
        <w:autoSpaceDN w:val="0"/>
        <w:adjustRightInd w:val="0"/>
        <w:spacing w:after="0" w:line="360" w:lineRule="auto"/>
        <w:ind w:firstLine="708"/>
        <w:rPr>
          <w:rFonts w:ascii="Times New Roman" w:hAnsi="Times New Roman" w:cs="Times New Roman"/>
          <w:color w:val="000000" w:themeColor="text1"/>
          <w:sz w:val="24"/>
          <w:szCs w:val="24"/>
          <w:lang w:val="en-GB"/>
        </w:rPr>
      </w:pPr>
      <w:r w:rsidRPr="00277912">
        <w:rPr>
          <w:rFonts w:ascii="Times New Roman" w:hAnsi="Times New Roman" w:cs="Times New Roman"/>
          <w:color w:val="000000" w:themeColor="text1"/>
          <w:sz w:val="24"/>
          <w:szCs w:val="24"/>
          <w:lang w:val="en-GB"/>
        </w:rPr>
        <w:t xml:space="preserve">Additionally, in the self-pain condition, only the three physiological factors correlated with S_NPDS </w:t>
      </w:r>
      <w:r w:rsidRPr="008A10B7">
        <w:rPr>
          <w:rFonts w:ascii="Times New Roman" w:hAnsi="Times New Roman" w:cs="Times New Roman"/>
          <w:color w:val="000000" w:themeColor="text1"/>
          <w:sz w:val="24"/>
          <w:szCs w:val="24"/>
          <w:lang w:val="en-GB"/>
        </w:rPr>
        <w:t>(</w:t>
      </w:r>
      <w:r w:rsidR="00EB1C1C" w:rsidRPr="00277912">
        <w:rPr>
          <w:rFonts w:ascii="Times New Roman" w:hAnsi="Times New Roman" w:cs="Times New Roman"/>
          <w:color w:val="000000" w:themeColor="text1"/>
          <w:sz w:val="24"/>
          <w:szCs w:val="24"/>
          <w:lang w:val="en-GB"/>
        </w:rPr>
        <w:t>i.e., S_∆</w:t>
      </w:r>
      <w:proofErr w:type="spellStart"/>
      <w:r w:rsidR="00EB1C1C" w:rsidRPr="00277912">
        <w:rPr>
          <w:rFonts w:ascii="Times New Roman" w:hAnsi="Times New Roman" w:cs="Times New Roman"/>
          <w:color w:val="000000" w:themeColor="text1"/>
          <w:sz w:val="24"/>
          <w:szCs w:val="24"/>
          <w:lang w:val="en-GB"/>
        </w:rPr>
        <w:t>tHRV</w:t>
      </w:r>
      <w:proofErr w:type="spellEnd"/>
      <w:r w:rsidR="00EB1C1C" w:rsidRPr="00277912">
        <w:rPr>
          <w:rFonts w:ascii="Times New Roman" w:hAnsi="Times New Roman" w:cs="Times New Roman"/>
          <w:color w:val="000000" w:themeColor="text1"/>
          <w:sz w:val="24"/>
          <w:szCs w:val="24"/>
          <w:lang w:val="en-GB"/>
        </w:rPr>
        <w:t xml:space="preserve"> &amp; ∆</w:t>
      </w:r>
      <w:proofErr w:type="spellStart"/>
      <w:r w:rsidR="00EB1C1C" w:rsidRPr="00277912">
        <w:rPr>
          <w:rFonts w:ascii="Times New Roman" w:hAnsi="Times New Roman" w:cs="Times New Roman"/>
          <w:color w:val="000000" w:themeColor="text1"/>
          <w:sz w:val="24"/>
          <w:szCs w:val="24"/>
          <w:lang w:val="en-GB"/>
        </w:rPr>
        <w:t>Midl-</w:t>
      </w:r>
      <w:r w:rsidR="00EB1C1C">
        <w:rPr>
          <w:rFonts w:ascii="Times New Roman" w:hAnsi="Times New Roman" w:cs="Times New Roman"/>
          <w:color w:val="000000" w:themeColor="text1"/>
          <w:sz w:val="24"/>
          <w:szCs w:val="24"/>
          <w:lang w:val="en-GB"/>
        </w:rPr>
        <w:t>ϑ</w:t>
      </w:r>
      <w:r w:rsidR="00EB1C1C" w:rsidRPr="00277912">
        <w:rPr>
          <w:rFonts w:ascii="Times New Roman" w:hAnsi="Times New Roman" w:cs="Times New Roman"/>
          <w:color w:val="000000" w:themeColor="text1"/>
          <w:sz w:val="24"/>
          <w:szCs w:val="24"/>
          <w:lang w:val="en-GB"/>
        </w:rPr>
        <w:t>Pow</w:t>
      </w:r>
      <w:proofErr w:type="spellEnd"/>
      <w:r w:rsidR="00EB1C1C" w:rsidRPr="00277912">
        <w:rPr>
          <w:rFonts w:ascii="Times New Roman" w:hAnsi="Times New Roman" w:cs="Times New Roman"/>
          <w:color w:val="000000" w:themeColor="text1"/>
          <w:sz w:val="24"/>
          <w:szCs w:val="24"/>
          <w:lang w:val="en-GB"/>
        </w:rPr>
        <w:t>, S_∆</w:t>
      </w:r>
      <w:proofErr w:type="spellStart"/>
      <w:r w:rsidR="00EB1C1C" w:rsidRPr="00277912">
        <w:rPr>
          <w:rFonts w:ascii="Times New Roman" w:hAnsi="Times New Roman" w:cs="Times New Roman"/>
          <w:color w:val="000000" w:themeColor="text1"/>
          <w:sz w:val="24"/>
          <w:szCs w:val="24"/>
          <w:lang w:val="en-GB"/>
        </w:rPr>
        <w:t>tHRV</w:t>
      </w:r>
      <w:proofErr w:type="spellEnd"/>
      <w:r w:rsidR="00EB1C1C" w:rsidRPr="00277912">
        <w:rPr>
          <w:rFonts w:ascii="Times New Roman" w:hAnsi="Times New Roman" w:cs="Times New Roman"/>
          <w:color w:val="000000" w:themeColor="text1"/>
          <w:sz w:val="24"/>
          <w:szCs w:val="24"/>
          <w:lang w:val="en-GB"/>
        </w:rPr>
        <w:t xml:space="preserve"> &amp; ∆</w:t>
      </w:r>
      <w:proofErr w:type="spellStart"/>
      <w:r w:rsidR="00EB1C1C" w:rsidRPr="00277912">
        <w:rPr>
          <w:rFonts w:ascii="Times New Roman" w:hAnsi="Times New Roman" w:cs="Times New Roman"/>
          <w:color w:val="000000" w:themeColor="text1"/>
          <w:sz w:val="24"/>
          <w:szCs w:val="24"/>
          <w:lang w:val="en-GB"/>
        </w:rPr>
        <w:t>CzPz</w:t>
      </w:r>
      <w:proofErr w:type="spellEnd"/>
      <w:r w:rsidR="00EB1C1C" w:rsidRPr="00277912">
        <w:rPr>
          <w:rFonts w:ascii="Times New Roman" w:hAnsi="Times New Roman" w:cs="Times New Roman"/>
          <w:color w:val="000000" w:themeColor="text1"/>
          <w:sz w:val="24"/>
          <w:szCs w:val="24"/>
          <w:lang w:val="en-GB"/>
        </w:rPr>
        <w:t>-</w:t>
      </w:r>
      <w:r w:rsidR="00EB1C1C">
        <w:rPr>
          <w:rFonts w:ascii="Times New Roman" w:hAnsi="Times New Roman" w:cs="Times New Roman"/>
          <w:color w:val="000000" w:themeColor="text1"/>
          <w:sz w:val="24"/>
          <w:szCs w:val="24"/>
          <w:lang w:val="en-GB"/>
        </w:rPr>
        <w:t>α</w:t>
      </w:r>
      <w:r w:rsidR="00EB1C1C" w:rsidRPr="00277912">
        <w:rPr>
          <w:rFonts w:ascii="Times New Roman" w:hAnsi="Times New Roman" w:cs="Times New Roman"/>
          <w:color w:val="000000" w:themeColor="text1"/>
          <w:sz w:val="24"/>
          <w:szCs w:val="24"/>
          <w:lang w:val="en-GB"/>
        </w:rPr>
        <w:t>Pow and S_∆</w:t>
      </w:r>
      <w:proofErr w:type="spellStart"/>
      <w:r w:rsidR="00EB1C1C" w:rsidRPr="00277912">
        <w:rPr>
          <w:rFonts w:ascii="Times New Roman" w:hAnsi="Times New Roman" w:cs="Times New Roman"/>
          <w:color w:val="000000" w:themeColor="text1"/>
          <w:sz w:val="24"/>
          <w:szCs w:val="24"/>
          <w:lang w:val="en-GB"/>
        </w:rPr>
        <w:t>tHRV</w:t>
      </w:r>
      <w:proofErr w:type="spellEnd"/>
      <w:r w:rsidR="00EB1C1C" w:rsidRPr="00277912">
        <w:rPr>
          <w:rFonts w:ascii="Times New Roman" w:hAnsi="Times New Roman" w:cs="Times New Roman"/>
          <w:color w:val="000000" w:themeColor="text1"/>
          <w:sz w:val="24"/>
          <w:szCs w:val="24"/>
          <w:lang w:val="en-GB"/>
        </w:rPr>
        <w:t xml:space="preserve"> &amp; ∆</w:t>
      </w:r>
      <w:proofErr w:type="spellStart"/>
      <w:r w:rsidR="00EB1C1C" w:rsidRPr="00277912">
        <w:rPr>
          <w:rFonts w:ascii="Times New Roman" w:hAnsi="Times New Roman" w:cs="Times New Roman"/>
          <w:color w:val="000000" w:themeColor="text1"/>
          <w:sz w:val="24"/>
          <w:szCs w:val="24"/>
          <w:lang w:val="en-GB"/>
        </w:rPr>
        <w:t>CzPz-</w:t>
      </w:r>
      <w:r w:rsidR="00EB1C1C">
        <w:rPr>
          <w:rFonts w:ascii="Times New Roman" w:hAnsi="Times New Roman" w:cs="Times New Roman"/>
          <w:color w:val="000000" w:themeColor="text1"/>
          <w:sz w:val="24"/>
          <w:szCs w:val="24"/>
          <w:lang w:val="en-GB"/>
        </w:rPr>
        <w:t>γ</w:t>
      </w:r>
      <w:r w:rsidR="00EB1C1C"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The S_∆</w:t>
      </w:r>
      <w:proofErr w:type="spellStart"/>
      <w:r w:rsidRPr="00277912">
        <w:rPr>
          <w:rFonts w:ascii="Times New Roman" w:hAnsi="Times New Roman" w:cs="Times New Roman"/>
          <w:color w:val="000000" w:themeColor="text1"/>
          <w:sz w:val="24"/>
          <w:szCs w:val="24"/>
          <w:lang w:val="en-GB"/>
        </w:rPr>
        <w:t>tHRV</w:t>
      </w:r>
      <w:proofErr w:type="spellEnd"/>
      <w:r w:rsidRPr="00277912">
        <w:rPr>
          <w:rFonts w:ascii="Times New Roman" w:hAnsi="Times New Roman" w:cs="Times New Roman"/>
          <w:color w:val="000000" w:themeColor="text1"/>
          <w:sz w:val="24"/>
          <w:szCs w:val="24"/>
          <w:lang w:val="en-GB"/>
        </w:rPr>
        <w:t xml:space="preserve"> &amp; ∆</w:t>
      </w:r>
      <w:proofErr w:type="spellStart"/>
      <w:r w:rsidRPr="00277912">
        <w:rPr>
          <w:rFonts w:ascii="Times New Roman" w:hAnsi="Times New Roman" w:cs="Times New Roman"/>
          <w:color w:val="000000" w:themeColor="text1"/>
          <w:sz w:val="24"/>
          <w:szCs w:val="24"/>
          <w:lang w:val="en-GB"/>
        </w:rPr>
        <w:t>CzPz-</w:t>
      </w:r>
      <w:r>
        <w:rPr>
          <w:rFonts w:ascii="Times New Roman" w:hAnsi="Times New Roman" w:cs="Times New Roman"/>
          <w:color w:val="000000" w:themeColor="text1"/>
          <w:sz w:val="24"/>
          <w:szCs w:val="24"/>
          <w:lang w:val="en-GB"/>
        </w:rPr>
        <w:t>γ</w:t>
      </w:r>
      <w:r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xml:space="preserve"> factor had the main collinearity problem</w:t>
      </w:r>
      <w:r w:rsidR="00EB1C1C">
        <w:rPr>
          <w:rFonts w:ascii="Times New Roman" w:hAnsi="Times New Roman" w:cs="Times New Roman"/>
          <w:color w:val="000000" w:themeColor="text1"/>
          <w:sz w:val="24"/>
          <w:szCs w:val="24"/>
          <w:lang w:val="en-GB"/>
        </w:rPr>
        <w:t xml:space="preserve"> (see above)</w:t>
      </w:r>
      <w:r w:rsidRPr="00277912">
        <w:rPr>
          <w:rFonts w:ascii="Times New Roman" w:hAnsi="Times New Roman" w:cs="Times New Roman"/>
          <w:color w:val="000000" w:themeColor="text1"/>
          <w:sz w:val="24"/>
          <w:szCs w:val="24"/>
          <w:lang w:val="en-GB"/>
        </w:rPr>
        <w:t xml:space="preserve">. We excluded this factor in a multiple regression model testing predictors of pain reduction to PA treatment. Thus, we computed a multiple regression with two </w:t>
      </w:r>
      <w:r w:rsidR="00EB1C1C">
        <w:rPr>
          <w:rFonts w:ascii="Times New Roman" w:hAnsi="Times New Roman" w:cs="Times New Roman"/>
          <w:color w:val="000000" w:themeColor="text1"/>
          <w:sz w:val="24"/>
          <w:szCs w:val="24"/>
          <w:lang w:val="en-GB"/>
        </w:rPr>
        <w:t xml:space="preserve">remaining </w:t>
      </w:r>
      <w:r w:rsidRPr="00277912">
        <w:rPr>
          <w:rFonts w:ascii="Times New Roman" w:hAnsi="Times New Roman" w:cs="Times New Roman"/>
          <w:color w:val="000000" w:themeColor="text1"/>
          <w:sz w:val="24"/>
          <w:szCs w:val="24"/>
          <w:lang w:val="en-GB"/>
        </w:rPr>
        <w:t>physiological predictors of S_NPDS, with the Elastic Nets method for regularization and variable reductions</w:t>
      </w:r>
      <w:r w:rsidR="00A83A4A">
        <w:rPr>
          <w:rFonts w:ascii="Times New Roman" w:hAnsi="Times New Roman" w:cs="Times New Roman"/>
          <w:color w:val="000000" w:themeColor="text1"/>
          <w:sz w:val="24"/>
          <w:szCs w:val="24"/>
          <w:lang w:val="en-GB"/>
        </w:rPr>
        <w:t xml:space="preserve"> (Table S5-3)</w:t>
      </w:r>
      <w:r w:rsidRPr="00277912">
        <w:rPr>
          <w:rFonts w:ascii="Times New Roman" w:hAnsi="Times New Roman" w:cs="Times New Roman"/>
          <w:color w:val="000000" w:themeColor="text1"/>
          <w:sz w:val="24"/>
          <w:szCs w:val="24"/>
          <w:lang w:val="en-GB"/>
        </w:rPr>
        <w:t>. This method yielded the S_∆</w:t>
      </w:r>
      <w:proofErr w:type="spellStart"/>
      <w:r w:rsidRPr="00277912">
        <w:rPr>
          <w:rFonts w:ascii="Times New Roman" w:hAnsi="Times New Roman" w:cs="Times New Roman"/>
          <w:color w:val="000000" w:themeColor="text1"/>
          <w:sz w:val="24"/>
          <w:szCs w:val="24"/>
          <w:lang w:val="en-GB"/>
        </w:rPr>
        <w:t>tHRV</w:t>
      </w:r>
      <w:proofErr w:type="spellEnd"/>
      <w:r w:rsidRPr="00277912">
        <w:rPr>
          <w:rFonts w:ascii="Times New Roman" w:hAnsi="Times New Roman" w:cs="Times New Roman"/>
          <w:color w:val="000000" w:themeColor="text1"/>
          <w:sz w:val="24"/>
          <w:szCs w:val="24"/>
          <w:lang w:val="en-GB"/>
        </w:rPr>
        <w:t xml:space="preserve"> &amp; ∆</w:t>
      </w:r>
      <w:proofErr w:type="spellStart"/>
      <w:r w:rsidRPr="00277912">
        <w:rPr>
          <w:rFonts w:ascii="Times New Roman" w:hAnsi="Times New Roman" w:cs="Times New Roman"/>
          <w:color w:val="000000" w:themeColor="text1"/>
          <w:sz w:val="24"/>
          <w:szCs w:val="24"/>
          <w:lang w:val="en-GB"/>
        </w:rPr>
        <w:t>Midl-</w:t>
      </w:r>
      <w:r>
        <w:rPr>
          <w:rFonts w:ascii="Times New Roman" w:hAnsi="Times New Roman" w:cs="Times New Roman"/>
          <w:color w:val="000000" w:themeColor="text1"/>
          <w:sz w:val="24"/>
          <w:szCs w:val="24"/>
          <w:lang w:val="en-GB"/>
        </w:rPr>
        <w:t>ϑ</w:t>
      </w:r>
      <w:r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xml:space="preserve"> factor as the most reliable predictor o</w:t>
      </w:r>
      <w:r w:rsidR="0060059A">
        <w:rPr>
          <w:rFonts w:ascii="Times New Roman" w:hAnsi="Times New Roman" w:cs="Times New Roman"/>
          <w:color w:val="000000" w:themeColor="text1"/>
          <w:sz w:val="24"/>
          <w:szCs w:val="24"/>
          <w:lang w:val="en-GB"/>
        </w:rPr>
        <w:t>f</w:t>
      </w:r>
      <w:r w:rsidRPr="00277912">
        <w:rPr>
          <w:rFonts w:ascii="Times New Roman" w:hAnsi="Times New Roman" w:cs="Times New Roman"/>
          <w:color w:val="000000" w:themeColor="text1"/>
          <w:sz w:val="24"/>
          <w:szCs w:val="24"/>
          <w:lang w:val="en-GB"/>
        </w:rPr>
        <w:t xml:space="preserve"> pain reduction (S_NPDS; (</w:t>
      </w:r>
      <w:proofErr w:type="gramStart"/>
      <w:r w:rsidRPr="00277912">
        <w:rPr>
          <w:rFonts w:ascii="Times New Roman" w:hAnsi="Times New Roman" w:cs="Times New Roman"/>
          <w:i/>
          <w:iCs/>
          <w:color w:val="000000" w:themeColor="text1"/>
          <w:sz w:val="24"/>
          <w:szCs w:val="24"/>
          <w:lang w:val="en-GB"/>
        </w:rPr>
        <w:t>F</w:t>
      </w:r>
      <w:r w:rsidRPr="00277912">
        <w:rPr>
          <w:rFonts w:ascii="Times New Roman" w:hAnsi="Times New Roman" w:cs="Times New Roman"/>
          <w:color w:val="000000" w:themeColor="text1"/>
          <w:sz w:val="24"/>
          <w:szCs w:val="24"/>
          <w:lang w:val="en-GB"/>
        </w:rPr>
        <w:t>(</w:t>
      </w:r>
      <w:proofErr w:type="gramEnd"/>
      <w:r w:rsidRPr="00277912">
        <w:rPr>
          <w:rFonts w:ascii="Times New Roman" w:hAnsi="Times New Roman" w:cs="Times New Roman"/>
          <w:color w:val="000000" w:themeColor="text1"/>
          <w:sz w:val="24"/>
          <w:szCs w:val="24"/>
          <w:lang w:val="en-GB"/>
        </w:rPr>
        <w:t>1,60) =   23.16, p &lt; 0.001</w:t>
      </w:r>
      <w:r w:rsidRPr="00277912">
        <w:rPr>
          <w:rFonts w:ascii="Times New Roman" w:hAnsi="Times New Roman" w:cs="Times New Roman"/>
          <w:color w:val="000000" w:themeColor="text1"/>
          <w:sz w:val="24"/>
          <w:szCs w:val="24"/>
          <w:lang w:val="en-US"/>
        </w:rPr>
        <w:t>, ɳ</w:t>
      </w:r>
      <w:r w:rsidRPr="00277912">
        <w:rPr>
          <w:rFonts w:ascii="Times New Roman" w:hAnsi="Times New Roman" w:cs="Times New Roman"/>
          <w:color w:val="000000" w:themeColor="text1"/>
          <w:sz w:val="24"/>
          <w:szCs w:val="24"/>
          <w:vertAlign w:val="superscript"/>
          <w:lang w:val="en-US"/>
        </w:rPr>
        <w:t>2</w:t>
      </w:r>
      <w:r w:rsidRPr="00277912">
        <w:rPr>
          <w:rFonts w:ascii="Times New Roman" w:hAnsi="Times New Roman" w:cs="Times New Roman"/>
          <w:color w:val="000000" w:themeColor="text1"/>
          <w:sz w:val="24"/>
          <w:szCs w:val="24"/>
          <w:vertAlign w:val="subscript"/>
          <w:lang w:val="en-US"/>
        </w:rPr>
        <w:t xml:space="preserve">p </w:t>
      </w:r>
      <w:r w:rsidRPr="00277912">
        <w:rPr>
          <w:rFonts w:ascii="Times New Roman" w:hAnsi="Times New Roman" w:cs="Times New Roman"/>
          <w:color w:val="000000" w:themeColor="text1"/>
          <w:sz w:val="24"/>
          <w:szCs w:val="24"/>
          <w:lang w:val="en-US"/>
        </w:rPr>
        <w:t xml:space="preserve"> = </w:t>
      </w:r>
      <w:r w:rsidRPr="00277912">
        <w:rPr>
          <w:rFonts w:ascii="Times New Roman" w:hAnsi="Times New Roman" w:cs="Times New Roman"/>
          <w:color w:val="000000" w:themeColor="text1"/>
          <w:sz w:val="24"/>
          <w:szCs w:val="24"/>
          <w:lang w:val="en-GB"/>
        </w:rPr>
        <w:t>0.278; R-Square = 0.279). A similar method used for the selection, among two potential physiological predictors of unpleasantness reduction scores (S_NUDS) yielded again the S_∆</w:t>
      </w:r>
      <w:proofErr w:type="spellStart"/>
      <w:r w:rsidRPr="00277912">
        <w:rPr>
          <w:rFonts w:ascii="Times New Roman" w:hAnsi="Times New Roman" w:cs="Times New Roman"/>
          <w:color w:val="000000" w:themeColor="text1"/>
          <w:sz w:val="24"/>
          <w:szCs w:val="24"/>
          <w:lang w:val="en-GB"/>
        </w:rPr>
        <w:t>tHRV</w:t>
      </w:r>
      <w:proofErr w:type="spellEnd"/>
      <w:r w:rsidRPr="00277912">
        <w:rPr>
          <w:rFonts w:ascii="Times New Roman" w:hAnsi="Times New Roman" w:cs="Times New Roman"/>
          <w:color w:val="000000" w:themeColor="text1"/>
          <w:sz w:val="24"/>
          <w:szCs w:val="24"/>
          <w:lang w:val="en-GB"/>
        </w:rPr>
        <w:t xml:space="preserve"> &amp; ∆</w:t>
      </w:r>
      <w:proofErr w:type="spellStart"/>
      <w:r w:rsidRPr="00277912">
        <w:rPr>
          <w:rFonts w:ascii="Times New Roman" w:hAnsi="Times New Roman" w:cs="Times New Roman"/>
          <w:color w:val="000000" w:themeColor="text1"/>
          <w:sz w:val="24"/>
          <w:szCs w:val="24"/>
          <w:lang w:val="en-GB"/>
        </w:rPr>
        <w:t>Midl-</w:t>
      </w:r>
      <w:r>
        <w:rPr>
          <w:rFonts w:ascii="Times New Roman" w:hAnsi="Times New Roman" w:cs="Times New Roman"/>
          <w:color w:val="000000" w:themeColor="text1"/>
          <w:sz w:val="24"/>
          <w:szCs w:val="24"/>
          <w:lang w:val="en-GB"/>
        </w:rPr>
        <w:t>ϑ</w:t>
      </w:r>
      <w:r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xml:space="preserve"> as the sole reliable predictor of S_NUDS (</w:t>
      </w:r>
      <w:proofErr w:type="gramStart"/>
      <w:r w:rsidRPr="00277912">
        <w:rPr>
          <w:rFonts w:ascii="Times New Roman" w:hAnsi="Times New Roman" w:cs="Times New Roman"/>
          <w:i/>
          <w:iCs/>
          <w:color w:val="000000" w:themeColor="text1"/>
          <w:sz w:val="24"/>
          <w:szCs w:val="24"/>
          <w:lang w:val="en-GB"/>
        </w:rPr>
        <w:t>F</w:t>
      </w:r>
      <w:r w:rsidRPr="00277912">
        <w:rPr>
          <w:rFonts w:ascii="Times New Roman" w:hAnsi="Times New Roman" w:cs="Times New Roman"/>
          <w:color w:val="000000" w:themeColor="text1"/>
          <w:sz w:val="24"/>
          <w:szCs w:val="24"/>
          <w:lang w:val="en-GB"/>
        </w:rPr>
        <w:t>(</w:t>
      </w:r>
      <w:proofErr w:type="gramEnd"/>
      <w:r w:rsidRPr="00277912">
        <w:rPr>
          <w:rFonts w:ascii="Times New Roman" w:hAnsi="Times New Roman" w:cs="Times New Roman"/>
          <w:color w:val="000000" w:themeColor="text1"/>
          <w:sz w:val="24"/>
          <w:szCs w:val="24"/>
          <w:lang w:val="en-GB"/>
        </w:rPr>
        <w:t>1,60) =   8.28, p &lt; 0.01</w:t>
      </w:r>
      <w:r w:rsidRPr="00277912">
        <w:rPr>
          <w:rFonts w:ascii="Times New Roman" w:hAnsi="Times New Roman" w:cs="Times New Roman"/>
          <w:color w:val="000000" w:themeColor="text1"/>
          <w:sz w:val="24"/>
          <w:szCs w:val="24"/>
          <w:lang w:val="en-US"/>
        </w:rPr>
        <w:t>, ɳ</w:t>
      </w:r>
      <w:r w:rsidRPr="00277912">
        <w:rPr>
          <w:rFonts w:ascii="Times New Roman" w:hAnsi="Times New Roman" w:cs="Times New Roman"/>
          <w:color w:val="000000" w:themeColor="text1"/>
          <w:sz w:val="24"/>
          <w:szCs w:val="24"/>
          <w:vertAlign w:val="superscript"/>
          <w:lang w:val="en-US"/>
        </w:rPr>
        <w:t>2</w:t>
      </w:r>
      <w:r w:rsidRPr="00277912">
        <w:rPr>
          <w:rFonts w:ascii="Times New Roman" w:hAnsi="Times New Roman" w:cs="Times New Roman"/>
          <w:color w:val="000000" w:themeColor="text1"/>
          <w:sz w:val="24"/>
          <w:szCs w:val="24"/>
          <w:vertAlign w:val="subscript"/>
          <w:lang w:val="en-US"/>
        </w:rPr>
        <w:t xml:space="preserve">p </w:t>
      </w:r>
      <w:r w:rsidRPr="00277912">
        <w:rPr>
          <w:rFonts w:ascii="Times New Roman" w:hAnsi="Times New Roman" w:cs="Times New Roman"/>
          <w:color w:val="000000" w:themeColor="text1"/>
          <w:sz w:val="24"/>
          <w:szCs w:val="24"/>
          <w:lang w:val="en-US"/>
        </w:rPr>
        <w:t xml:space="preserve"> = </w:t>
      </w:r>
      <w:r w:rsidRPr="00277912">
        <w:rPr>
          <w:rFonts w:ascii="Times New Roman" w:hAnsi="Times New Roman" w:cs="Times New Roman"/>
          <w:color w:val="000000" w:themeColor="text1"/>
          <w:sz w:val="24"/>
          <w:szCs w:val="24"/>
          <w:lang w:val="en-GB"/>
        </w:rPr>
        <w:t>0.120; R-Square = 0.121).</w:t>
      </w:r>
    </w:p>
    <w:p w14:paraId="7DD0965D" w14:textId="46255EC7" w:rsidR="006A57BD" w:rsidRDefault="006A57BD" w:rsidP="006A57BD">
      <w:pPr>
        <w:pBdr>
          <w:bottom w:val="single" w:sz="6" w:space="1" w:color="auto"/>
        </w:pBdr>
        <w:autoSpaceDE w:val="0"/>
        <w:autoSpaceDN w:val="0"/>
        <w:adjustRightInd w:val="0"/>
        <w:spacing w:after="0" w:line="360" w:lineRule="auto"/>
        <w:rPr>
          <w:rFonts w:ascii="Times New Roman" w:hAnsi="Times New Roman" w:cs="Times New Roman"/>
          <w:color w:val="000000" w:themeColor="text1"/>
          <w:sz w:val="24"/>
          <w:szCs w:val="24"/>
          <w:lang w:val="en-GB"/>
        </w:rPr>
      </w:pPr>
    </w:p>
    <w:p w14:paraId="4C8D2F5E"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5B41B2BC"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0873D702"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6C435C29"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262776DE"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6F2CD59B"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221B3339"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06769A68"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31FB2E04"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7050C75F"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47D105E2" w14:textId="77777777" w:rsidR="009E36C3" w:rsidRDefault="009E36C3"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p>
    <w:p w14:paraId="51AB14C4" w14:textId="2B48837D" w:rsidR="00F7648B" w:rsidRDefault="00F7648B" w:rsidP="00F7648B">
      <w:pPr>
        <w:autoSpaceDE w:val="0"/>
        <w:autoSpaceDN w:val="0"/>
        <w:adjustRightInd w:val="0"/>
        <w:spacing w:after="0" w:line="360" w:lineRule="auto"/>
        <w:jc w:val="right"/>
        <w:rPr>
          <w:rFonts w:ascii="Times New Roman" w:eastAsia="CharisSIL" w:hAnsi="Times New Roman" w:cs="Times New Roman"/>
          <w:b/>
          <w:bCs/>
          <w:color w:val="000000" w:themeColor="text1"/>
          <w:sz w:val="24"/>
          <w:szCs w:val="24"/>
          <w:lang w:val="en-GB"/>
        </w:rPr>
      </w:pPr>
    </w:p>
    <w:p w14:paraId="21CF9298" w14:textId="1E7CB8A6" w:rsidR="00986EDC" w:rsidRDefault="00986EDC" w:rsidP="00986EDC">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Pr>
          <w:rFonts w:ascii="Times New Roman" w:eastAsia="CharisSIL" w:hAnsi="Times New Roman" w:cs="Times New Roman"/>
          <w:b/>
          <w:bCs/>
          <w:color w:val="000000" w:themeColor="text1"/>
          <w:sz w:val="24"/>
          <w:szCs w:val="24"/>
          <w:lang w:val="en-GB"/>
        </w:rPr>
        <w:t>Table S5-</w:t>
      </w:r>
      <w:r w:rsidR="00F341E8">
        <w:rPr>
          <w:rFonts w:ascii="Times New Roman" w:eastAsia="CharisSIL" w:hAnsi="Times New Roman" w:cs="Times New Roman"/>
          <w:b/>
          <w:bCs/>
          <w:color w:val="000000" w:themeColor="text1"/>
          <w:sz w:val="24"/>
          <w:szCs w:val="24"/>
          <w:lang w:val="en-GB"/>
        </w:rPr>
        <w:t>4</w:t>
      </w:r>
    </w:p>
    <w:p w14:paraId="0CB65353" w14:textId="3844D46D" w:rsidR="00D13C29" w:rsidRDefault="00D13C29" w:rsidP="00D13C29">
      <w:pPr>
        <w:pBdr>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t>TOTAL EMPATHY ABILITY (TEA)</w:t>
      </w:r>
    </w:p>
    <w:tbl>
      <w:tblPr>
        <w:tblpPr w:leftFromText="141" w:rightFromText="141" w:vertAnchor="text" w:horzAnchor="page" w:tblpX="1" w:tblpY="372"/>
        <w:tblW w:w="22712" w:type="dxa"/>
        <w:tblCellMar>
          <w:left w:w="70" w:type="dxa"/>
          <w:right w:w="70" w:type="dxa"/>
        </w:tblCellMar>
        <w:tblLook w:val="04A0" w:firstRow="1" w:lastRow="0" w:firstColumn="1" w:lastColumn="0" w:noHBand="0" w:noVBand="1"/>
      </w:tblPr>
      <w:tblGrid>
        <w:gridCol w:w="11940"/>
        <w:gridCol w:w="3236"/>
        <w:gridCol w:w="1256"/>
        <w:gridCol w:w="1256"/>
        <w:gridCol w:w="1256"/>
        <w:gridCol w:w="1256"/>
        <w:gridCol w:w="1256"/>
        <w:gridCol w:w="1256"/>
      </w:tblGrid>
      <w:tr w:rsidR="00D13C29" w:rsidRPr="00CA27F8" w14:paraId="306290BE" w14:textId="77777777" w:rsidTr="00D13C29">
        <w:trPr>
          <w:trHeight w:val="264"/>
        </w:trPr>
        <w:tc>
          <w:tcPr>
            <w:tcW w:w="11940" w:type="dxa"/>
            <w:tcBorders>
              <w:top w:val="nil"/>
              <w:left w:val="nil"/>
              <w:bottom w:val="nil"/>
              <w:right w:val="nil"/>
            </w:tcBorders>
            <w:shd w:val="clear" w:color="000000" w:fill="FAFBFE"/>
            <w:noWrap/>
            <w:vAlign w:val="bottom"/>
          </w:tcPr>
          <w:p w14:paraId="775A22FD" w14:textId="75ADF595" w:rsidR="00D13C29" w:rsidRPr="00D13C29" w:rsidRDefault="00D13C29" w:rsidP="009E36C3">
            <w:pPr>
              <w:spacing w:after="0" w:line="240" w:lineRule="auto"/>
              <w:rPr>
                <w:rFonts w:ascii="Arial" w:eastAsia="Times New Roman" w:hAnsi="Arial" w:cs="Arial"/>
                <w:color w:val="000000"/>
                <w:sz w:val="20"/>
                <w:szCs w:val="20"/>
                <w:lang w:val="en-GB" w:eastAsia="it-IT"/>
              </w:rPr>
            </w:pPr>
          </w:p>
        </w:tc>
        <w:tc>
          <w:tcPr>
            <w:tcW w:w="3236" w:type="dxa"/>
            <w:tcBorders>
              <w:top w:val="nil"/>
              <w:left w:val="nil"/>
              <w:bottom w:val="nil"/>
              <w:right w:val="nil"/>
            </w:tcBorders>
            <w:shd w:val="clear" w:color="000000" w:fill="FAFBFE"/>
            <w:noWrap/>
            <w:vAlign w:val="bottom"/>
          </w:tcPr>
          <w:p w14:paraId="57FD3C2B" w14:textId="7BE9F611" w:rsidR="00D13C29" w:rsidRPr="00D13C29" w:rsidRDefault="00D13C29" w:rsidP="00D13C29">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28FA2BFE" w14:textId="5E9B03B4" w:rsidR="00D13C29" w:rsidRPr="00D13C29" w:rsidRDefault="00D13C29" w:rsidP="00D13C29">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2076781B" w14:textId="002D22C1" w:rsidR="00D13C29" w:rsidRPr="00D13C29" w:rsidRDefault="00D13C29" w:rsidP="00D13C29">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7BEA6C90" w14:textId="4A998FC4" w:rsidR="00D13C29" w:rsidRPr="00D13C29" w:rsidRDefault="00D13C29" w:rsidP="00D13C29">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6B53B876" w14:textId="278F96D1" w:rsidR="00D13C29" w:rsidRPr="00D13C29" w:rsidRDefault="00D13C29" w:rsidP="00D13C29">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05D8734B" w14:textId="4AFEAF15" w:rsidR="00D13C29" w:rsidRPr="00D13C29" w:rsidRDefault="00D13C29" w:rsidP="00D13C29">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5BCBB16D" w14:textId="7A37D54C" w:rsidR="00D13C29" w:rsidRPr="00D13C29" w:rsidRDefault="00D13C29" w:rsidP="00D13C29">
            <w:pPr>
              <w:spacing w:after="0" w:line="240" w:lineRule="auto"/>
              <w:jc w:val="center"/>
              <w:rPr>
                <w:rFonts w:ascii="Arial" w:eastAsia="Times New Roman" w:hAnsi="Arial" w:cs="Arial"/>
                <w:color w:val="000000"/>
                <w:sz w:val="20"/>
                <w:szCs w:val="20"/>
                <w:lang w:val="en-US" w:eastAsia="it-IT"/>
              </w:rPr>
            </w:pPr>
          </w:p>
        </w:tc>
      </w:tr>
      <w:tr w:rsidR="009E36C3" w:rsidRPr="00D13C29" w14:paraId="5A950C33" w14:textId="77777777" w:rsidTr="00D13C29">
        <w:trPr>
          <w:trHeight w:val="276"/>
        </w:trPr>
        <w:tc>
          <w:tcPr>
            <w:tcW w:w="11940" w:type="dxa"/>
            <w:tcBorders>
              <w:top w:val="nil"/>
              <w:left w:val="nil"/>
              <w:bottom w:val="nil"/>
              <w:right w:val="nil"/>
            </w:tcBorders>
            <w:shd w:val="clear" w:color="000000" w:fill="FAFBFE"/>
            <w:noWrap/>
            <w:vAlign w:val="bottom"/>
          </w:tcPr>
          <w:p w14:paraId="50773328" w14:textId="77777777" w:rsidR="00F7648B" w:rsidRDefault="00F7648B" w:rsidP="009E36C3">
            <w:pPr>
              <w:spacing w:after="0" w:line="240" w:lineRule="auto"/>
              <w:ind w:left="495"/>
              <w:jc w:val="center"/>
              <w:rPr>
                <w:rFonts w:ascii="Arial" w:eastAsia="Times New Roman" w:hAnsi="Arial" w:cs="Arial"/>
                <w:color w:val="000000"/>
                <w:sz w:val="20"/>
                <w:szCs w:val="20"/>
                <w:lang w:val="en-GB" w:eastAsia="it-IT"/>
              </w:rPr>
            </w:pPr>
          </w:p>
          <w:p w14:paraId="7B3E2EC8" w14:textId="77777777" w:rsidR="00F7648B" w:rsidRDefault="00F7648B" w:rsidP="009E36C3">
            <w:pPr>
              <w:spacing w:after="0" w:line="240" w:lineRule="auto"/>
              <w:ind w:left="495"/>
              <w:jc w:val="center"/>
              <w:rPr>
                <w:rFonts w:ascii="Arial" w:eastAsia="Times New Roman" w:hAnsi="Arial" w:cs="Arial"/>
                <w:color w:val="000000"/>
                <w:sz w:val="20"/>
                <w:szCs w:val="20"/>
                <w:lang w:val="en-GB" w:eastAsia="it-IT"/>
              </w:rPr>
            </w:pPr>
          </w:p>
          <w:p w14:paraId="5057A350" w14:textId="4C9E24B9" w:rsidR="00F7648B" w:rsidRPr="00F7648B" w:rsidRDefault="009E36C3" w:rsidP="00F7648B">
            <w:pPr>
              <w:spacing w:after="0" w:line="240" w:lineRule="auto"/>
              <w:ind w:left="637"/>
              <w:rPr>
                <w:rFonts w:ascii="Arial" w:eastAsia="Times New Roman" w:hAnsi="Arial" w:cs="Arial"/>
                <w:color w:val="000000"/>
                <w:sz w:val="20"/>
                <w:szCs w:val="20"/>
                <w:lang w:val="en-GB" w:eastAsia="it-IT"/>
              </w:rPr>
            </w:pPr>
            <w:r>
              <w:rPr>
                <w:rFonts w:ascii="Arial" w:eastAsia="Times New Roman" w:hAnsi="Arial" w:cs="Arial"/>
                <w:color w:val="000000"/>
                <w:sz w:val="20"/>
                <w:szCs w:val="20"/>
                <w:lang w:val="en-GB" w:eastAsia="it-IT"/>
              </w:rPr>
              <w:object w:dxaOrig="14681" w:dyaOrig="12501" w14:anchorId="2DB3490B">
                <v:shape id="_x0000_i1029" type="#_x0000_t75" style="width:485.4pt;height:402pt" o:ole="">
                  <v:imagedata r:id="rId17" o:title=""/>
                </v:shape>
                <o:OLEObject Type="Embed" ProgID="Excel.Sheet.12" ShapeID="_x0000_i1029" DrawAspect="Content" ObjectID="_1700232088" r:id="rId18"/>
              </w:object>
            </w:r>
          </w:p>
        </w:tc>
        <w:tc>
          <w:tcPr>
            <w:tcW w:w="3236" w:type="dxa"/>
            <w:tcBorders>
              <w:top w:val="nil"/>
              <w:left w:val="nil"/>
              <w:bottom w:val="nil"/>
              <w:right w:val="nil"/>
            </w:tcBorders>
            <w:shd w:val="clear" w:color="000000" w:fill="FAFBFE"/>
            <w:noWrap/>
            <w:vAlign w:val="bottom"/>
          </w:tcPr>
          <w:p w14:paraId="4D21092E" w14:textId="226360D3"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076A10BE" w14:textId="672570C0"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0B10F323" w14:textId="4C229E73"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244C3C57" w14:textId="33C5F3B1"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1BB3990B" w14:textId="64EB5919"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540300C1" w14:textId="1146D1CD"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1240CA14" w14:textId="4D0D4617"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r>
      <w:bookmarkStart w:id="5" w:name="_MON_1699293578"/>
      <w:bookmarkEnd w:id="5"/>
      <w:tr w:rsidR="009E36C3" w:rsidRPr="00D13C29" w14:paraId="36033741" w14:textId="77777777" w:rsidTr="00D13C29">
        <w:trPr>
          <w:trHeight w:val="276"/>
        </w:trPr>
        <w:tc>
          <w:tcPr>
            <w:tcW w:w="11940" w:type="dxa"/>
            <w:tcBorders>
              <w:top w:val="single" w:sz="8" w:space="0" w:color="C1C1C1"/>
              <w:left w:val="single" w:sz="8" w:space="0" w:color="C1C1C1"/>
              <w:bottom w:val="nil"/>
              <w:right w:val="nil"/>
            </w:tcBorders>
            <w:shd w:val="clear" w:color="000000" w:fill="FAFBFE"/>
          </w:tcPr>
          <w:p w14:paraId="2301DD71" w14:textId="18791043" w:rsidR="009E36C3" w:rsidRPr="00D13C29" w:rsidRDefault="009E36C3" w:rsidP="009E36C3">
            <w:pPr>
              <w:spacing w:after="0" w:line="240" w:lineRule="auto"/>
              <w:ind w:left="1204"/>
              <w:rPr>
                <w:rFonts w:ascii="Arial" w:eastAsia="Times New Roman" w:hAnsi="Arial" w:cs="Arial"/>
                <w:b/>
                <w:bCs/>
                <w:color w:val="000000"/>
                <w:lang w:val="en-US" w:eastAsia="it-IT"/>
              </w:rPr>
            </w:pPr>
            <w:r>
              <w:rPr>
                <w:rFonts w:ascii="Arial" w:eastAsia="Times New Roman" w:hAnsi="Arial" w:cs="Arial"/>
                <w:b/>
                <w:bCs/>
                <w:color w:val="000000"/>
                <w:lang w:val="en-US" w:eastAsia="it-IT"/>
              </w:rPr>
              <w:object w:dxaOrig="10762" w:dyaOrig="19278" w14:anchorId="48736B51">
                <v:shape id="_x0000_i1030" type="#_x0000_t75" style="width:414.6pt;height:708.6pt" o:ole="">
                  <v:imagedata r:id="rId19" o:title=""/>
                </v:shape>
                <o:OLEObject Type="Embed" ProgID="Excel.Sheet.12" ShapeID="_x0000_i1030" DrawAspect="Content" ObjectID="_1700232089" r:id="rId20"/>
              </w:object>
            </w:r>
          </w:p>
        </w:tc>
        <w:tc>
          <w:tcPr>
            <w:tcW w:w="3236" w:type="dxa"/>
            <w:tcBorders>
              <w:top w:val="single" w:sz="8" w:space="0" w:color="C1C1C1"/>
              <w:left w:val="nil"/>
              <w:bottom w:val="nil"/>
              <w:right w:val="nil"/>
            </w:tcBorders>
            <w:shd w:val="clear" w:color="000000" w:fill="FAFBFE"/>
          </w:tcPr>
          <w:p w14:paraId="1998F485" w14:textId="350F2843" w:rsidR="009E36C3" w:rsidRPr="00D13C29" w:rsidRDefault="009E36C3" w:rsidP="009E36C3">
            <w:pPr>
              <w:spacing w:after="0" w:line="240" w:lineRule="auto"/>
              <w:jc w:val="center"/>
              <w:rPr>
                <w:rFonts w:ascii="Arial" w:eastAsia="Times New Roman" w:hAnsi="Arial" w:cs="Arial"/>
                <w:color w:val="000000"/>
                <w:lang w:val="en-US" w:eastAsia="it-IT"/>
              </w:rPr>
            </w:pPr>
          </w:p>
        </w:tc>
        <w:tc>
          <w:tcPr>
            <w:tcW w:w="1256" w:type="dxa"/>
            <w:tcBorders>
              <w:top w:val="nil"/>
              <w:left w:val="nil"/>
              <w:bottom w:val="nil"/>
              <w:right w:val="nil"/>
            </w:tcBorders>
            <w:shd w:val="clear" w:color="000000" w:fill="FAFBFE"/>
            <w:noWrap/>
            <w:vAlign w:val="bottom"/>
          </w:tcPr>
          <w:p w14:paraId="1BE95C33" w14:textId="3C3AC11C"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6282C7BF" w14:textId="7A482184"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4E35E591" w14:textId="1D41A448"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04B4DD32" w14:textId="034F88D9"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299681C2" w14:textId="3C50D030"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c>
          <w:tcPr>
            <w:tcW w:w="1256" w:type="dxa"/>
            <w:tcBorders>
              <w:top w:val="nil"/>
              <w:left w:val="nil"/>
              <w:bottom w:val="nil"/>
              <w:right w:val="nil"/>
            </w:tcBorders>
            <w:shd w:val="clear" w:color="000000" w:fill="FAFBFE"/>
            <w:noWrap/>
            <w:vAlign w:val="bottom"/>
          </w:tcPr>
          <w:p w14:paraId="0DFCCAF8" w14:textId="0F7CA84A" w:rsidR="009E36C3" w:rsidRPr="00D13C29" w:rsidRDefault="009E36C3" w:rsidP="009E36C3">
            <w:pPr>
              <w:spacing w:after="0" w:line="240" w:lineRule="auto"/>
              <w:jc w:val="center"/>
              <w:rPr>
                <w:rFonts w:ascii="Arial" w:eastAsia="Times New Roman" w:hAnsi="Arial" w:cs="Arial"/>
                <w:color w:val="000000"/>
                <w:sz w:val="20"/>
                <w:szCs w:val="20"/>
                <w:lang w:val="en-US" w:eastAsia="it-IT"/>
              </w:rPr>
            </w:pPr>
          </w:p>
        </w:tc>
      </w:tr>
    </w:tbl>
    <w:p w14:paraId="30500E16" w14:textId="77777777" w:rsidR="009E36C3" w:rsidRDefault="009E36C3" w:rsidP="006A57BD">
      <w:pPr>
        <w:pBdr>
          <w:top w:val="single" w:sz="6" w:space="1" w:color="auto"/>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US"/>
        </w:rPr>
      </w:pPr>
    </w:p>
    <w:p w14:paraId="4F7FDA26" w14:textId="77777777" w:rsidR="009E36C3" w:rsidRDefault="009E36C3" w:rsidP="006A57BD">
      <w:pPr>
        <w:pBdr>
          <w:top w:val="single" w:sz="6" w:space="1" w:color="auto"/>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US"/>
        </w:rPr>
      </w:pPr>
    </w:p>
    <w:p w14:paraId="251AA8A9" w14:textId="77777777" w:rsidR="009E36C3" w:rsidRDefault="009E36C3" w:rsidP="006A57BD">
      <w:pPr>
        <w:pBdr>
          <w:top w:val="single" w:sz="6" w:space="1" w:color="auto"/>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US"/>
        </w:rPr>
      </w:pPr>
    </w:p>
    <w:p w14:paraId="434FD448" w14:textId="77777777" w:rsidR="00F341E8" w:rsidRDefault="00F341E8"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677232BC" w14:textId="77777777" w:rsidR="00F341E8" w:rsidRDefault="00F341E8"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65F79A4E" w14:textId="77777777" w:rsidR="00F341E8" w:rsidRDefault="00F341E8"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p>
    <w:p w14:paraId="78460E93" w14:textId="231133A9" w:rsidR="00F341E8" w:rsidRPr="00F341E8" w:rsidRDefault="00F341E8" w:rsidP="00F341E8">
      <w:pPr>
        <w:autoSpaceDE w:val="0"/>
        <w:autoSpaceDN w:val="0"/>
        <w:adjustRightInd w:val="0"/>
        <w:spacing w:after="0" w:line="360" w:lineRule="auto"/>
        <w:rPr>
          <w:rFonts w:ascii="Times New Roman" w:eastAsia="CharisSIL" w:hAnsi="Times New Roman" w:cs="Times New Roman"/>
          <w:b/>
          <w:bCs/>
          <w:color w:val="000000" w:themeColor="text1"/>
          <w:sz w:val="24"/>
          <w:szCs w:val="24"/>
          <w:lang w:val="en-GB"/>
        </w:rPr>
      </w:pPr>
      <w:r w:rsidRPr="00F341E8">
        <w:rPr>
          <w:rFonts w:ascii="Times New Roman" w:eastAsia="CharisSIL" w:hAnsi="Times New Roman" w:cs="Times New Roman"/>
          <w:b/>
          <w:bCs/>
          <w:color w:val="000000" w:themeColor="text1"/>
          <w:sz w:val="24"/>
          <w:szCs w:val="24"/>
          <w:lang w:val="en-GB"/>
        </w:rPr>
        <w:lastRenderedPageBreak/>
        <w:t>Table S5-5</w:t>
      </w:r>
    </w:p>
    <w:p w14:paraId="32A85DBC" w14:textId="5A1C3570" w:rsidR="006A57BD" w:rsidRDefault="006A57BD" w:rsidP="006A57BD">
      <w:pPr>
        <w:pBdr>
          <w:top w:val="single" w:sz="6" w:space="1" w:color="auto"/>
          <w:bottom w:val="single" w:sz="6" w:space="1" w:color="auto"/>
        </w:pBdr>
        <w:autoSpaceDE w:val="0"/>
        <w:autoSpaceDN w:val="0"/>
        <w:adjustRightInd w:val="0"/>
        <w:spacing w:after="0" w:line="360" w:lineRule="auto"/>
        <w:rPr>
          <w:rFonts w:ascii="Times New Roman" w:hAnsi="Times New Roman" w:cs="Times New Roman"/>
          <w:b/>
          <w:bCs/>
          <w:color w:val="000000" w:themeColor="text1"/>
          <w:sz w:val="24"/>
          <w:szCs w:val="24"/>
          <w:lang w:val="en-US"/>
        </w:rPr>
      </w:pPr>
      <w:r>
        <w:rPr>
          <w:rFonts w:ascii="Times New Roman" w:hAnsi="Times New Roman" w:cs="Times New Roman"/>
          <w:b/>
          <w:bCs/>
          <w:color w:val="000000" w:themeColor="text1"/>
          <w:sz w:val="24"/>
          <w:szCs w:val="24"/>
          <w:lang w:val="en-US"/>
        </w:rPr>
        <w:t>OTHER-PAIN</w:t>
      </w:r>
    </w:p>
    <w:p w14:paraId="7DC6B937" w14:textId="77777777" w:rsidR="00D13C29" w:rsidRDefault="00D13C29" w:rsidP="00D13C29">
      <w:pPr>
        <w:pBdr>
          <w:top w:val="single" w:sz="6" w:space="1" w:color="auto"/>
          <w:bottom w:val="single" w:sz="6" w:space="1" w:color="auto"/>
        </w:pBdr>
        <w:autoSpaceDE w:val="0"/>
        <w:autoSpaceDN w:val="0"/>
        <w:adjustRightInd w:val="0"/>
        <w:spacing w:after="0" w:line="360" w:lineRule="auto"/>
        <w:ind w:left="-567"/>
        <w:rPr>
          <w:rFonts w:ascii="Times New Roman" w:hAnsi="Times New Roman" w:cs="Times New Roman"/>
          <w:b/>
          <w:bCs/>
          <w:color w:val="000000" w:themeColor="text1"/>
          <w:sz w:val="24"/>
          <w:szCs w:val="24"/>
          <w:lang w:val="en-US"/>
        </w:rPr>
      </w:pPr>
      <w:r>
        <w:rPr>
          <w:rFonts w:ascii="Times New Roman" w:hAnsi="Times New Roman" w:cs="Times New Roman"/>
          <w:b/>
          <w:bCs/>
          <w:color w:val="000000" w:themeColor="text1"/>
          <w:sz w:val="24"/>
          <w:szCs w:val="24"/>
          <w:lang w:val="en-US"/>
        </w:rPr>
        <w:object w:dxaOrig="14681" w:dyaOrig="14397" w14:anchorId="42E294C8">
          <v:shape id="_x0000_i1031" type="#_x0000_t75" style="width:550.8pt;height:540.6pt" o:ole="">
            <v:imagedata r:id="rId21" o:title=""/>
          </v:shape>
          <o:OLEObject Type="Embed" ProgID="Excel.Sheet.12" ShapeID="_x0000_i1031" DrawAspect="Content" ObjectID="_1700232090" r:id="rId22"/>
        </w:object>
      </w:r>
    </w:p>
    <w:p w14:paraId="1648C809" w14:textId="7CBCAA67" w:rsidR="00D13C29" w:rsidRDefault="00D13C29" w:rsidP="00D13C29">
      <w:pPr>
        <w:pStyle w:val="Nessunaspaziatura"/>
        <w:rPr>
          <w:lang w:val="en-US"/>
        </w:rPr>
      </w:pPr>
      <w:r>
        <w:rPr>
          <w:lang w:val="en-US"/>
        </w:rPr>
        <w:object w:dxaOrig="10762" w:dyaOrig="20402" w14:anchorId="0BAFFD83">
          <v:shape id="_x0000_i1032" type="#_x0000_t75" style="width:447.6pt;height:849pt" o:ole="">
            <v:imagedata r:id="rId23" o:title=""/>
          </v:shape>
          <o:OLEObject Type="Embed" ProgID="Excel.Sheet.12" ShapeID="_x0000_i1032" DrawAspect="Content" ObjectID="_1700232091" r:id="rId24"/>
        </w:object>
      </w:r>
      <w:r>
        <w:rPr>
          <w:lang w:val="en-US"/>
        </w:rPr>
        <w:br w:type="page"/>
      </w:r>
    </w:p>
    <w:p w14:paraId="25A6398A" w14:textId="2D833B2C" w:rsidR="0091006B" w:rsidRPr="00D13C29" w:rsidRDefault="0091006B" w:rsidP="00A83A4A">
      <w:pPr>
        <w:spacing w:after="200" w:line="360" w:lineRule="auto"/>
        <w:rPr>
          <w:rFonts w:ascii="Times New Roman" w:hAnsi="Times New Roman" w:cs="Times New Roman"/>
          <w:b/>
          <w:bCs/>
          <w:color w:val="000000" w:themeColor="text1"/>
          <w:sz w:val="24"/>
          <w:szCs w:val="24"/>
          <w:lang w:val="en-US"/>
        </w:rPr>
      </w:pPr>
      <w:r w:rsidRPr="00277912">
        <w:rPr>
          <w:rFonts w:ascii="Times New Roman" w:hAnsi="Times New Roman" w:cs="Times New Roman"/>
          <w:b/>
          <w:bCs/>
          <w:color w:val="000000" w:themeColor="text1"/>
          <w:sz w:val="24"/>
          <w:szCs w:val="24"/>
          <w:lang w:val="en-GB"/>
        </w:rPr>
        <w:lastRenderedPageBreak/>
        <w:t>Other-Pain: Physiological factors predictors of TEA and placebo pain reductions.</w:t>
      </w:r>
      <w:r w:rsidRPr="00277912">
        <w:rPr>
          <w:rFonts w:ascii="Times New Roman" w:hAnsi="Times New Roman" w:cs="Times New Roman"/>
          <w:i/>
          <w:iCs/>
          <w:color w:val="000000" w:themeColor="text1"/>
          <w:sz w:val="24"/>
          <w:szCs w:val="24"/>
          <w:lang w:val="en-GB"/>
        </w:rPr>
        <w:t xml:space="preserve">  </w:t>
      </w:r>
      <w:r w:rsidRPr="00277912">
        <w:rPr>
          <w:rFonts w:ascii="Times New Roman" w:hAnsi="Times New Roman" w:cs="Times New Roman"/>
          <w:color w:val="000000" w:themeColor="text1"/>
          <w:sz w:val="24"/>
          <w:szCs w:val="24"/>
          <w:lang w:val="en-GB"/>
        </w:rPr>
        <w:t>We want to detect physiological factors that reliably predicted the TEA trait in a multiple regression model. To do this, we first tested, using the same method reported above, the multicollinearity of the O_∆</w:t>
      </w:r>
      <w:proofErr w:type="spellStart"/>
      <w:r w:rsidRPr="00277912">
        <w:rPr>
          <w:rFonts w:ascii="Times New Roman" w:hAnsi="Times New Roman" w:cs="Times New Roman"/>
          <w:color w:val="000000" w:themeColor="text1"/>
          <w:sz w:val="24"/>
          <w:szCs w:val="24"/>
          <w:lang w:val="en-GB"/>
        </w:rPr>
        <w:t>Midl</w:t>
      </w:r>
      <w:proofErr w:type="spellEnd"/>
      <w:r w:rsidRPr="00277912">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β2</w:t>
      </w:r>
      <w:r w:rsidRPr="00277912">
        <w:rPr>
          <w:rFonts w:ascii="Times New Roman" w:hAnsi="Times New Roman" w:cs="Times New Roman"/>
          <w:color w:val="000000" w:themeColor="text1"/>
          <w:sz w:val="24"/>
          <w:szCs w:val="24"/>
          <w:lang w:val="en-GB"/>
        </w:rPr>
        <w:t>Pow and O_∆</w:t>
      </w:r>
      <w:proofErr w:type="spellStart"/>
      <w:r w:rsidRPr="00277912">
        <w:rPr>
          <w:rFonts w:ascii="Times New Roman" w:hAnsi="Times New Roman" w:cs="Times New Roman"/>
          <w:color w:val="000000" w:themeColor="text1"/>
          <w:sz w:val="24"/>
          <w:szCs w:val="24"/>
          <w:lang w:val="en-GB"/>
        </w:rPr>
        <w:t>Midl-</w:t>
      </w:r>
      <w:r>
        <w:rPr>
          <w:rFonts w:ascii="Times New Roman" w:hAnsi="Times New Roman" w:cs="Times New Roman"/>
          <w:color w:val="000000" w:themeColor="text1"/>
          <w:sz w:val="24"/>
          <w:szCs w:val="24"/>
          <w:lang w:val="en-GB"/>
        </w:rPr>
        <w:t>γ</w:t>
      </w:r>
      <w:r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xml:space="preserve"> factors, which we found significantly correlated with TEA scores. The correlation coefficient was 0.87 with Tol = 0.24, and VIF = 4.25. In addition, we observed that the O_∆</w:t>
      </w:r>
      <w:proofErr w:type="spellStart"/>
      <w:r w:rsidRPr="00277912">
        <w:rPr>
          <w:rFonts w:ascii="Times New Roman" w:hAnsi="Times New Roman" w:cs="Times New Roman"/>
          <w:color w:val="000000" w:themeColor="text1"/>
          <w:sz w:val="24"/>
          <w:szCs w:val="24"/>
          <w:lang w:val="en-GB"/>
        </w:rPr>
        <w:t>Midl</w:t>
      </w:r>
      <w:proofErr w:type="spellEnd"/>
      <w:r w:rsidRPr="00277912">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β2</w:t>
      </w:r>
      <w:r w:rsidRPr="00277912">
        <w:rPr>
          <w:rFonts w:ascii="Times New Roman" w:hAnsi="Times New Roman" w:cs="Times New Roman"/>
          <w:color w:val="000000" w:themeColor="text1"/>
          <w:sz w:val="24"/>
          <w:szCs w:val="24"/>
          <w:lang w:val="en-GB"/>
        </w:rPr>
        <w:t xml:space="preserve">Pow factor had an eigenvalue of </w:t>
      </w:r>
      <w:r w:rsidR="00AF2097">
        <w:rPr>
          <w:rFonts w:ascii="Times New Roman" w:hAnsi="Times New Roman" w:cs="Times New Roman"/>
          <w:color w:val="000000" w:themeColor="text1"/>
          <w:sz w:val="24"/>
          <w:szCs w:val="24"/>
          <w:lang w:val="en-GB"/>
        </w:rPr>
        <w:t xml:space="preserve">about </w:t>
      </w:r>
      <w:r w:rsidRPr="00277912">
        <w:rPr>
          <w:rFonts w:ascii="Times New Roman" w:hAnsi="Times New Roman" w:cs="Times New Roman"/>
          <w:color w:val="000000" w:themeColor="text1"/>
          <w:sz w:val="24"/>
          <w:szCs w:val="24"/>
          <w:lang w:val="en-GB"/>
        </w:rPr>
        <w:t>1, whereas the O_∆</w:t>
      </w:r>
      <w:proofErr w:type="spellStart"/>
      <w:r w:rsidRPr="00277912">
        <w:rPr>
          <w:rFonts w:ascii="Times New Roman" w:hAnsi="Times New Roman" w:cs="Times New Roman"/>
          <w:color w:val="000000" w:themeColor="text1"/>
          <w:sz w:val="24"/>
          <w:szCs w:val="24"/>
          <w:lang w:val="en-GB"/>
        </w:rPr>
        <w:t>Midl-</w:t>
      </w:r>
      <w:r>
        <w:rPr>
          <w:rFonts w:ascii="Times New Roman" w:hAnsi="Times New Roman" w:cs="Times New Roman"/>
          <w:color w:val="000000" w:themeColor="text1"/>
          <w:sz w:val="24"/>
          <w:szCs w:val="24"/>
          <w:lang w:val="en-GB"/>
        </w:rPr>
        <w:t>γ</w:t>
      </w:r>
      <w:r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xml:space="preserve"> factor was close to 0.1</w:t>
      </w:r>
      <w:r w:rsidR="006A4755">
        <w:rPr>
          <w:rFonts w:ascii="Times New Roman" w:hAnsi="Times New Roman" w:cs="Times New Roman"/>
          <w:color w:val="000000" w:themeColor="text1"/>
          <w:sz w:val="24"/>
          <w:szCs w:val="24"/>
          <w:lang w:val="en-GB"/>
        </w:rPr>
        <w:t xml:space="preserve"> (Table S5-4)</w:t>
      </w:r>
      <w:r w:rsidR="006A4755" w:rsidRPr="00277912">
        <w:rPr>
          <w:rFonts w:ascii="Times New Roman" w:hAnsi="Times New Roman" w:cs="Times New Roman"/>
          <w:color w:val="000000" w:themeColor="text1"/>
          <w:sz w:val="24"/>
          <w:szCs w:val="24"/>
          <w:lang w:val="en-GB"/>
        </w:rPr>
        <w:t xml:space="preserve">. </w:t>
      </w:r>
      <w:r w:rsidRPr="00277912">
        <w:rPr>
          <w:rFonts w:ascii="Times New Roman" w:hAnsi="Times New Roman" w:cs="Times New Roman"/>
          <w:color w:val="000000" w:themeColor="text1"/>
          <w:sz w:val="24"/>
          <w:szCs w:val="24"/>
          <w:lang w:val="en-GB"/>
        </w:rPr>
        <w:t>Thus, using as predictors the two physiological factors and as a criterion the TEA scores, we tested a multiple regression model with the Elastic Nets method by accounting for multicollinearity through Akaike’s information selection criterion</w:t>
      </w:r>
      <w:r w:rsidRPr="00277912">
        <w:rPr>
          <w:rFonts w:ascii="Times New Roman" w:hAnsi="Times New Roman" w:cs="Times New Roman"/>
          <w:color w:val="000000" w:themeColor="text1"/>
          <w:sz w:val="24"/>
          <w:szCs w:val="24"/>
          <w:lang w:val="en-GB"/>
        </w:rPr>
        <w:fldChar w:fldCharType="begin"/>
      </w:r>
      <w:r w:rsidR="009B0B92">
        <w:rPr>
          <w:rFonts w:ascii="Times New Roman" w:hAnsi="Times New Roman" w:cs="Times New Roman"/>
          <w:color w:val="000000" w:themeColor="text1"/>
          <w:sz w:val="24"/>
          <w:szCs w:val="24"/>
          <w:lang w:val="en-GB"/>
        </w:rPr>
        <w:instrText xml:space="preserve"> ADDIN EN.CITE &lt;EndNote&gt;&lt;Cite&gt;&lt;Author&gt;Mallows&lt;/Author&gt;&lt;Year&gt;1973&lt;/Year&gt;&lt;RecNum&gt;1329&lt;/RecNum&gt;&lt;DisplayText&gt;&lt;style face="superscript"&gt;40,41&lt;/style&gt;&lt;/DisplayText&gt;&lt;record&gt;&lt;rec-number&gt;1329&lt;/rec-number&gt;&lt;foreign-keys&gt;&lt;key app="EN" db-id="dzds2s55jp9dfae2wd95zvas9pzwws55zrae" timestamp="0"&gt;1329&lt;/key&gt;&lt;/foreign-keys&gt;&lt;ref-type name="Journal Article"&gt;17&lt;/ref-type&gt;&lt;contributors&gt;&lt;authors&gt;&lt;author&gt;Mallows, Colin L&lt;/author&gt;&lt;/authors&gt;&lt;/contributors&gt;&lt;titles&gt;&lt;title&gt;Some comments on C p&lt;/title&gt;&lt;secondary-title&gt;Technometrics&lt;/secondary-title&gt;&lt;/titles&gt;&lt;periodical&gt;&lt;full-title&gt;Technometrics&lt;/full-title&gt;&lt;/periodical&gt;&lt;pages&gt;661-675&lt;/pages&gt;&lt;volume&gt;15&lt;/volume&gt;&lt;number&gt;4&lt;/number&gt;&lt;dates&gt;&lt;year&gt;1973&lt;/year&gt;&lt;/dates&gt;&lt;isbn&gt;0040-1706&lt;/isbn&gt;&lt;urls&gt;&lt;/urls&gt;&lt;/record&gt;&lt;/Cite&gt;&lt;Cite&gt;&lt;Author&gt;Hocking&lt;/Author&gt;&lt;Year&gt;1976&lt;/Year&gt;&lt;RecNum&gt;1328&lt;/RecNum&gt;&lt;record&gt;&lt;rec-number&gt;1328&lt;/rec-number&gt;&lt;foreign-keys&gt;&lt;key app="EN" db-id="dzds2s55jp9dfae2wd95zvas9pzwws55zrae" timestamp="0"&gt;1328&lt;/key&gt;&lt;/foreign-keys&gt;&lt;ref-type name="Journal Article"&gt;17&lt;/ref-type&gt;&lt;contributors&gt;&lt;authors&gt;&lt;author&gt;Hocking, Ronald R&lt;/author&gt;&lt;/authors&gt;&lt;/contributors&gt;&lt;titles&gt;&lt;title&gt;A Biometrics invited paper. The analysis and selection of variables in linear regression&lt;/title&gt;&lt;secondary-title&gt;Biometrics&lt;/secondary-title&gt;&lt;/titles&gt;&lt;pages&gt;1-49&lt;/pages&gt;&lt;volume&gt;32&lt;/volume&gt;&lt;number&gt;1&lt;/number&gt;&lt;dates&gt;&lt;year&gt;1976&lt;/year&gt;&lt;/dates&gt;&lt;isbn&gt;0006-341X&lt;/isbn&gt;&lt;urls&gt;&lt;/urls&gt;&lt;/record&gt;&lt;/Cite&gt;&lt;/EndNote&gt;</w:instrText>
      </w:r>
      <w:r w:rsidRPr="00277912">
        <w:rPr>
          <w:rFonts w:ascii="Times New Roman" w:hAnsi="Times New Roman" w:cs="Times New Roman"/>
          <w:color w:val="000000" w:themeColor="text1"/>
          <w:sz w:val="24"/>
          <w:szCs w:val="24"/>
          <w:lang w:val="en-GB"/>
        </w:rPr>
        <w:fldChar w:fldCharType="separate"/>
      </w:r>
      <w:r w:rsidR="009B0B92" w:rsidRPr="009B0B92">
        <w:rPr>
          <w:rFonts w:ascii="Times New Roman" w:hAnsi="Times New Roman" w:cs="Times New Roman"/>
          <w:noProof/>
          <w:color w:val="000000" w:themeColor="text1"/>
          <w:sz w:val="24"/>
          <w:szCs w:val="24"/>
          <w:vertAlign w:val="superscript"/>
          <w:lang w:val="en-GB"/>
        </w:rPr>
        <w:t>40,41</w:t>
      </w:r>
      <w:r w:rsidRPr="00277912">
        <w:rPr>
          <w:rFonts w:ascii="Times New Roman" w:hAnsi="Times New Roman" w:cs="Times New Roman"/>
          <w:color w:val="000000" w:themeColor="text1"/>
          <w:sz w:val="24"/>
          <w:szCs w:val="24"/>
          <w:lang w:val="en-GB"/>
        </w:rPr>
        <w:fldChar w:fldCharType="end"/>
      </w:r>
      <w:r w:rsidRPr="00277912">
        <w:rPr>
          <w:rFonts w:ascii="Times New Roman" w:hAnsi="Times New Roman" w:cs="Times New Roman"/>
          <w:color w:val="000000" w:themeColor="text1"/>
          <w:sz w:val="24"/>
          <w:szCs w:val="24"/>
          <w:lang w:val="en-GB"/>
        </w:rPr>
        <w:t>. This analysis selected only the O_∆</w:t>
      </w:r>
      <w:proofErr w:type="spellStart"/>
      <w:r w:rsidRPr="00277912">
        <w:rPr>
          <w:rFonts w:ascii="Times New Roman" w:hAnsi="Times New Roman" w:cs="Times New Roman"/>
          <w:color w:val="000000" w:themeColor="text1"/>
          <w:sz w:val="24"/>
          <w:szCs w:val="24"/>
          <w:lang w:val="en-GB"/>
        </w:rPr>
        <w:t>Midl</w:t>
      </w:r>
      <w:proofErr w:type="spellEnd"/>
      <w:r w:rsidRPr="00277912">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β2</w:t>
      </w:r>
      <w:r w:rsidRPr="00277912">
        <w:rPr>
          <w:rFonts w:ascii="Times New Roman" w:hAnsi="Times New Roman" w:cs="Times New Roman"/>
          <w:color w:val="000000" w:themeColor="text1"/>
          <w:sz w:val="24"/>
          <w:szCs w:val="24"/>
          <w:lang w:val="en-GB"/>
        </w:rPr>
        <w:t>Pow variable as the most reliable predictor of TEA (</w:t>
      </w:r>
      <w:proofErr w:type="gramStart"/>
      <w:r w:rsidRPr="00277912">
        <w:rPr>
          <w:rFonts w:ascii="Times New Roman" w:hAnsi="Times New Roman" w:cs="Times New Roman"/>
          <w:color w:val="000000" w:themeColor="text1"/>
          <w:sz w:val="24"/>
          <w:szCs w:val="24"/>
          <w:lang w:val="en-GB"/>
        </w:rPr>
        <w:t>F(</w:t>
      </w:r>
      <w:proofErr w:type="gramEnd"/>
      <w:r w:rsidRPr="00277912">
        <w:rPr>
          <w:rFonts w:ascii="Times New Roman" w:hAnsi="Times New Roman" w:cs="Times New Roman"/>
          <w:color w:val="000000" w:themeColor="text1"/>
          <w:sz w:val="24"/>
          <w:szCs w:val="24"/>
          <w:lang w:val="en-GB"/>
        </w:rPr>
        <w:t>1,60) =  7.46, p &lt; 0.01</w:t>
      </w:r>
      <w:r w:rsidRPr="00277912">
        <w:rPr>
          <w:rFonts w:ascii="Times New Roman" w:hAnsi="Times New Roman" w:cs="Times New Roman"/>
          <w:color w:val="000000" w:themeColor="text1"/>
          <w:sz w:val="24"/>
          <w:szCs w:val="24"/>
          <w:lang w:val="en-US"/>
        </w:rPr>
        <w:t>, ɳ</w:t>
      </w:r>
      <w:r w:rsidRPr="00277912">
        <w:rPr>
          <w:rFonts w:ascii="Times New Roman" w:hAnsi="Times New Roman" w:cs="Times New Roman"/>
          <w:color w:val="000000" w:themeColor="text1"/>
          <w:sz w:val="24"/>
          <w:szCs w:val="24"/>
          <w:vertAlign w:val="superscript"/>
          <w:lang w:val="en-US"/>
        </w:rPr>
        <w:t>2</w:t>
      </w:r>
      <w:r w:rsidRPr="00277912">
        <w:rPr>
          <w:rFonts w:ascii="Times New Roman" w:hAnsi="Times New Roman" w:cs="Times New Roman"/>
          <w:color w:val="000000" w:themeColor="text1"/>
          <w:sz w:val="24"/>
          <w:szCs w:val="24"/>
          <w:vertAlign w:val="subscript"/>
          <w:lang w:val="en-US"/>
        </w:rPr>
        <w:t xml:space="preserve">p </w:t>
      </w:r>
      <w:r w:rsidRPr="00277912">
        <w:rPr>
          <w:rFonts w:ascii="Times New Roman" w:hAnsi="Times New Roman" w:cs="Times New Roman"/>
          <w:color w:val="000000" w:themeColor="text1"/>
          <w:sz w:val="24"/>
          <w:szCs w:val="24"/>
          <w:lang w:val="en-US"/>
        </w:rPr>
        <w:t xml:space="preserve"> = </w:t>
      </w:r>
      <w:r w:rsidRPr="00277912">
        <w:rPr>
          <w:rFonts w:ascii="Times New Roman" w:hAnsi="Times New Roman" w:cs="Times New Roman"/>
          <w:color w:val="000000" w:themeColor="text1"/>
          <w:sz w:val="24"/>
          <w:szCs w:val="24"/>
          <w:lang w:val="en-GB"/>
        </w:rPr>
        <w:t>0.120; R-Square = 0.111</w:t>
      </w:r>
      <w:r w:rsidR="00AF2097">
        <w:rPr>
          <w:rFonts w:ascii="Times New Roman" w:hAnsi="Times New Roman" w:cs="Times New Roman"/>
          <w:color w:val="000000" w:themeColor="text1"/>
          <w:sz w:val="24"/>
          <w:szCs w:val="24"/>
          <w:lang w:val="en-GB"/>
        </w:rPr>
        <w:t>; see Table S5-4</w:t>
      </w:r>
      <w:r w:rsidRPr="00277912">
        <w:rPr>
          <w:rFonts w:ascii="Times New Roman" w:hAnsi="Times New Roman" w:cs="Times New Roman"/>
          <w:color w:val="000000" w:themeColor="text1"/>
          <w:sz w:val="24"/>
          <w:szCs w:val="24"/>
          <w:lang w:val="en-GB"/>
        </w:rPr>
        <w:t>).</w:t>
      </w:r>
    </w:p>
    <w:p w14:paraId="74FA39E6" w14:textId="13A70AF6" w:rsidR="0091006B" w:rsidRPr="00277912" w:rsidRDefault="0091006B" w:rsidP="0091006B">
      <w:pPr>
        <w:autoSpaceDE w:val="0"/>
        <w:autoSpaceDN w:val="0"/>
        <w:adjustRightInd w:val="0"/>
        <w:spacing w:after="0" w:line="360" w:lineRule="auto"/>
        <w:ind w:firstLine="708"/>
        <w:rPr>
          <w:rFonts w:ascii="Times New Roman" w:hAnsi="Times New Roman" w:cs="Times New Roman"/>
          <w:color w:val="000000" w:themeColor="text1"/>
          <w:sz w:val="24"/>
          <w:szCs w:val="24"/>
          <w:lang w:val="en-GB"/>
        </w:rPr>
      </w:pPr>
      <w:r w:rsidRPr="00277912">
        <w:rPr>
          <w:rFonts w:ascii="Times New Roman" w:hAnsi="Times New Roman" w:cs="Times New Roman"/>
          <w:color w:val="000000" w:themeColor="text1"/>
          <w:sz w:val="24"/>
          <w:szCs w:val="24"/>
          <w:lang w:val="en-GB"/>
        </w:rPr>
        <w:t xml:space="preserve">We found that three physiological factors, namely </w:t>
      </w:r>
      <w:proofErr w:type="spellStart"/>
      <w:r w:rsidRPr="00277912">
        <w:rPr>
          <w:rFonts w:ascii="Times New Roman" w:hAnsi="Times New Roman" w:cs="Times New Roman"/>
          <w:color w:val="000000" w:themeColor="text1"/>
          <w:sz w:val="24"/>
          <w:szCs w:val="24"/>
          <w:lang w:val="en-GB"/>
        </w:rPr>
        <w:t>O_∆f</w:t>
      </w:r>
      <w:proofErr w:type="spellEnd"/>
      <w:r w:rsidRPr="00277912">
        <w:rPr>
          <w:rFonts w:ascii="Times New Roman" w:hAnsi="Times New Roman" w:cs="Times New Roman"/>
          <w:color w:val="000000" w:themeColor="text1"/>
          <w:sz w:val="24"/>
          <w:szCs w:val="24"/>
          <w:lang w:val="en-GB"/>
        </w:rPr>
        <w:t xml:space="preserve"> HRV, O_∆</w:t>
      </w:r>
      <w:proofErr w:type="spellStart"/>
      <w:r w:rsidRPr="00277912">
        <w:rPr>
          <w:rFonts w:ascii="Times New Roman" w:hAnsi="Times New Roman" w:cs="Times New Roman"/>
          <w:color w:val="000000" w:themeColor="text1"/>
          <w:sz w:val="24"/>
          <w:szCs w:val="24"/>
          <w:lang w:val="en-GB"/>
        </w:rPr>
        <w:t>Midl-</w:t>
      </w:r>
      <w:r>
        <w:rPr>
          <w:rFonts w:ascii="Times New Roman" w:hAnsi="Times New Roman" w:cs="Times New Roman"/>
          <w:color w:val="000000" w:themeColor="text1"/>
          <w:sz w:val="24"/>
          <w:szCs w:val="24"/>
          <w:lang w:val="en-GB"/>
        </w:rPr>
        <w:t>ϑ</w:t>
      </w:r>
      <w:r w:rsidRPr="00277912">
        <w:rPr>
          <w:rFonts w:ascii="Times New Roman" w:hAnsi="Times New Roman" w:cs="Times New Roman"/>
          <w:color w:val="000000" w:themeColor="text1"/>
          <w:sz w:val="24"/>
          <w:szCs w:val="24"/>
          <w:lang w:val="en-GB"/>
        </w:rPr>
        <w:t>Pow</w:t>
      </w:r>
      <w:proofErr w:type="spellEnd"/>
      <w:r w:rsidRPr="00277912">
        <w:rPr>
          <w:rFonts w:ascii="Times New Roman" w:hAnsi="Times New Roman" w:cs="Times New Roman"/>
          <w:color w:val="000000" w:themeColor="text1"/>
          <w:sz w:val="24"/>
          <w:szCs w:val="24"/>
          <w:lang w:val="en-GB"/>
        </w:rPr>
        <w:t>, and O_∆</w:t>
      </w:r>
      <w:proofErr w:type="spellStart"/>
      <w:r w:rsidRPr="00277912">
        <w:rPr>
          <w:rFonts w:ascii="Times New Roman" w:hAnsi="Times New Roman" w:cs="Times New Roman"/>
          <w:color w:val="000000" w:themeColor="text1"/>
          <w:sz w:val="24"/>
          <w:szCs w:val="24"/>
          <w:lang w:val="en-GB"/>
        </w:rPr>
        <w:t>Midl</w:t>
      </w:r>
      <w:proofErr w:type="spellEnd"/>
      <w:r w:rsidRPr="00277912">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β2</w:t>
      </w:r>
      <w:r w:rsidRPr="00277912">
        <w:rPr>
          <w:rFonts w:ascii="Times New Roman" w:hAnsi="Times New Roman" w:cs="Times New Roman"/>
          <w:color w:val="000000" w:themeColor="text1"/>
          <w:sz w:val="24"/>
          <w:szCs w:val="24"/>
          <w:lang w:val="en-GB"/>
        </w:rPr>
        <w:t xml:space="preserve">Pow, were significantly correlated with O_NPDSs. We </w:t>
      </w:r>
      <w:r w:rsidR="00D63CEF">
        <w:rPr>
          <w:rFonts w:ascii="Times New Roman" w:hAnsi="Times New Roman" w:cs="Times New Roman"/>
          <w:color w:val="000000" w:themeColor="text1"/>
          <w:sz w:val="24"/>
          <w:szCs w:val="24"/>
          <w:lang w:val="en-GB"/>
        </w:rPr>
        <w:t xml:space="preserve">then </w:t>
      </w:r>
      <w:r w:rsidRPr="00277912">
        <w:rPr>
          <w:rFonts w:ascii="Times New Roman" w:hAnsi="Times New Roman" w:cs="Times New Roman"/>
          <w:color w:val="000000" w:themeColor="text1"/>
          <w:sz w:val="24"/>
          <w:szCs w:val="24"/>
          <w:lang w:val="en-GB"/>
        </w:rPr>
        <w:t xml:space="preserve">tested collinearity in a multiple regression model using O_NPDS scores as a criterion and these three physiological factors as predictors. The correlation coefficients among these physiological factors ranged from -0.56 to 0.80. Tol values were not below the conventional </w:t>
      </w:r>
      <w:proofErr w:type="spellStart"/>
      <w:r w:rsidRPr="00277912">
        <w:rPr>
          <w:rFonts w:ascii="Times New Roman" w:hAnsi="Times New Roman" w:cs="Times New Roman"/>
          <w:color w:val="000000" w:themeColor="text1"/>
          <w:sz w:val="24"/>
          <w:szCs w:val="24"/>
          <w:lang w:val="en-GB"/>
        </w:rPr>
        <w:t>cutoff</w:t>
      </w:r>
      <w:proofErr w:type="spellEnd"/>
      <w:r w:rsidRPr="00277912">
        <w:rPr>
          <w:rFonts w:ascii="Times New Roman" w:hAnsi="Times New Roman" w:cs="Times New Roman"/>
          <w:color w:val="000000" w:themeColor="text1"/>
          <w:sz w:val="24"/>
          <w:szCs w:val="24"/>
          <w:lang w:val="en-GB"/>
        </w:rPr>
        <w:t xml:space="preserve"> of 0.1 (i.e., 0.30, 0.35, and 0.59) and VIF values were not above the conventional 10 </w:t>
      </w:r>
      <w:proofErr w:type="spellStart"/>
      <w:r w:rsidRPr="00277912">
        <w:rPr>
          <w:rFonts w:ascii="Times New Roman" w:hAnsi="Times New Roman" w:cs="Times New Roman"/>
          <w:color w:val="000000" w:themeColor="text1"/>
          <w:sz w:val="24"/>
          <w:szCs w:val="24"/>
          <w:lang w:val="en-GB"/>
        </w:rPr>
        <w:t>cutoff</w:t>
      </w:r>
      <w:proofErr w:type="spellEnd"/>
      <w:r w:rsidRPr="00277912">
        <w:rPr>
          <w:rFonts w:ascii="Times New Roman" w:hAnsi="Times New Roman" w:cs="Times New Roman"/>
          <w:color w:val="000000" w:themeColor="text1"/>
          <w:sz w:val="24"/>
          <w:szCs w:val="24"/>
          <w:lang w:val="en-GB"/>
        </w:rPr>
        <w:t xml:space="preserve"> (</w:t>
      </w:r>
      <w:proofErr w:type="spellStart"/>
      <w:r w:rsidRPr="00277912">
        <w:rPr>
          <w:rFonts w:ascii="Times New Roman" w:hAnsi="Times New Roman" w:cs="Times New Roman"/>
          <w:color w:val="000000" w:themeColor="text1"/>
          <w:sz w:val="24"/>
          <w:szCs w:val="24"/>
          <w:lang w:val="en-GB"/>
        </w:rPr>
        <w:t>i.e</w:t>
      </w:r>
      <w:proofErr w:type="spellEnd"/>
      <w:r w:rsidRPr="00277912">
        <w:rPr>
          <w:rFonts w:ascii="Times New Roman" w:hAnsi="Times New Roman" w:cs="Times New Roman"/>
          <w:color w:val="000000" w:themeColor="text1"/>
          <w:sz w:val="24"/>
          <w:szCs w:val="24"/>
          <w:lang w:val="en-GB"/>
        </w:rPr>
        <w:t xml:space="preserve">, 1.69, 2.86, and 3.31). Since the Condition Indexes of each variable were not above the conventional </w:t>
      </w:r>
      <w:proofErr w:type="spellStart"/>
      <w:r w:rsidRPr="00277912">
        <w:rPr>
          <w:rFonts w:ascii="Times New Roman" w:hAnsi="Times New Roman" w:cs="Times New Roman"/>
          <w:color w:val="000000" w:themeColor="text1"/>
          <w:sz w:val="24"/>
          <w:szCs w:val="24"/>
          <w:lang w:val="en-GB"/>
        </w:rPr>
        <w:t>cutoff</w:t>
      </w:r>
      <w:proofErr w:type="spellEnd"/>
      <w:r w:rsidRPr="00277912">
        <w:rPr>
          <w:rFonts w:ascii="Times New Roman" w:hAnsi="Times New Roman" w:cs="Times New Roman"/>
          <w:color w:val="000000" w:themeColor="text1"/>
          <w:sz w:val="24"/>
          <w:szCs w:val="24"/>
          <w:lang w:val="en-GB"/>
        </w:rPr>
        <w:t xml:space="preserve"> value of 30 (i.e., 1.5, 2.2, and 3.6, respectively for each entered factor), we concluded that collinearity among these variables was not significant</w:t>
      </w:r>
      <w:r w:rsidR="00AF2097">
        <w:rPr>
          <w:rFonts w:ascii="Times New Roman" w:hAnsi="Times New Roman" w:cs="Times New Roman"/>
          <w:color w:val="000000" w:themeColor="text1"/>
          <w:sz w:val="24"/>
          <w:szCs w:val="24"/>
          <w:lang w:val="en-GB"/>
        </w:rPr>
        <w:t xml:space="preserve"> (Table S5-5)</w:t>
      </w:r>
      <w:r w:rsidRPr="00277912">
        <w:rPr>
          <w:rFonts w:ascii="Times New Roman" w:hAnsi="Times New Roman" w:cs="Times New Roman"/>
          <w:color w:val="000000" w:themeColor="text1"/>
          <w:sz w:val="24"/>
          <w:szCs w:val="24"/>
          <w:lang w:val="en-GB"/>
        </w:rPr>
        <w:t>. This conclusion was also validated by a multiple regression using the Elastic Nets method with Akaike’s information selection criterion that retained all the three physiological factors as reliable predictors of O_NPDSs (</w:t>
      </w:r>
      <w:proofErr w:type="gramStart"/>
      <w:r w:rsidRPr="00277912">
        <w:rPr>
          <w:rFonts w:ascii="Times New Roman" w:hAnsi="Times New Roman" w:cs="Times New Roman"/>
          <w:color w:val="000000" w:themeColor="text1"/>
          <w:sz w:val="24"/>
          <w:szCs w:val="24"/>
          <w:lang w:val="en-GB"/>
        </w:rPr>
        <w:t>F(</w:t>
      </w:r>
      <w:proofErr w:type="gramEnd"/>
      <w:r w:rsidRPr="00277912">
        <w:rPr>
          <w:rFonts w:ascii="Times New Roman" w:hAnsi="Times New Roman" w:cs="Times New Roman"/>
          <w:color w:val="000000" w:themeColor="text1"/>
          <w:sz w:val="24"/>
          <w:szCs w:val="24"/>
          <w:lang w:val="en-GB"/>
        </w:rPr>
        <w:t>3,58) =  4.80, p &lt; 0.01</w:t>
      </w:r>
      <w:r w:rsidRPr="00277912">
        <w:rPr>
          <w:rFonts w:ascii="Times New Roman" w:hAnsi="Times New Roman" w:cs="Times New Roman"/>
          <w:color w:val="000000" w:themeColor="text1"/>
          <w:sz w:val="24"/>
          <w:szCs w:val="24"/>
          <w:lang w:val="en-US"/>
        </w:rPr>
        <w:t>, ɳ</w:t>
      </w:r>
      <w:r w:rsidRPr="00277912">
        <w:rPr>
          <w:rFonts w:ascii="Times New Roman" w:hAnsi="Times New Roman" w:cs="Times New Roman"/>
          <w:color w:val="000000" w:themeColor="text1"/>
          <w:sz w:val="24"/>
          <w:szCs w:val="24"/>
          <w:vertAlign w:val="superscript"/>
          <w:lang w:val="en-US"/>
        </w:rPr>
        <w:t>2</w:t>
      </w:r>
      <w:r w:rsidRPr="00277912">
        <w:rPr>
          <w:rFonts w:ascii="Times New Roman" w:hAnsi="Times New Roman" w:cs="Times New Roman"/>
          <w:color w:val="000000" w:themeColor="text1"/>
          <w:sz w:val="24"/>
          <w:szCs w:val="24"/>
          <w:vertAlign w:val="subscript"/>
          <w:lang w:val="en-US"/>
        </w:rPr>
        <w:t xml:space="preserve">p </w:t>
      </w:r>
      <w:r w:rsidRPr="00277912">
        <w:rPr>
          <w:rFonts w:ascii="Times New Roman" w:hAnsi="Times New Roman" w:cs="Times New Roman"/>
          <w:color w:val="000000" w:themeColor="text1"/>
          <w:sz w:val="24"/>
          <w:szCs w:val="24"/>
          <w:lang w:val="en-US"/>
        </w:rPr>
        <w:t xml:space="preserve"> = </w:t>
      </w:r>
      <w:r w:rsidRPr="00277912">
        <w:rPr>
          <w:rFonts w:ascii="Times New Roman" w:hAnsi="Times New Roman" w:cs="Times New Roman"/>
          <w:color w:val="000000" w:themeColor="text1"/>
          <w:sz w:val="24"/>
          <w:szCs w:val="24"/>
          <w:lang w:val="en-GB"/>
        </w:rPr>
        <w:t>0.199; R-Square = 0.198).</w:t>
      </w:r>
    </w:p>
    <w:p w14:paraId="765D9688" w14:textId="77777777" w:rsidR="007B77CE" w:rsidRDefault="007B77CE" w:rsidP="00F75C5E">
      <w:pPr>
        <w:spacing w:line="360" w:lineRule="auto"/>
        <w:rPr>
          <w:rFonts w:ascii="Times New Roman" w:eastAsia="Times New Roman" w:hAnsi="Times New Roman" w:cs="Times New Roman"/>
          <w:b/>
          <w:bCs/>
          <w:color w:val="000000" w:themeColor="text1"/>
          <w:sz w:val="24"/>
          <w:szCs w:val="24"/>
          <w:lang w:val="en-GB" w:eastAsia="it-IT"/>
        </w:rPr>
      </w:pPr>
    </w:p>
    <w:p w14:paraId="08DD1CCA" w14:textId="64FA6E12" w:rsidR="0091006B" w:rsidRPr="00B020BF" w:rsidRDefault="007B77CE" w:rsidP="00F75C5E">
      <w:pPr>
        <w:spacing w:line="360" w:lineRule="auto"/>
        <w:rPr>
          <w:rFonts w:ascii="Times New Roman" w:eastAsia="Times New Roman" w:hAnsi="Times New Roman" w:cs="Times New Roman"/>
          <w:b/>
          <w:bCs/>
          <w:color w:val="000000" w:themeColor="text1"/>
          <w:sz w:val="24"/>
          <w:szCs w:val="24"/>
          <w:lang w:val="en-GB" w:eastAsia="it-IT"/>
        </w:rPr>
      </w:pPr>
      <w:r>
        <w:rPr>
          <w:rFonts w:ascii="Times New Roman" w:eastAsia="Times New Roman" w:hAnsi="Times New Roman" w:cs="Times New Roman"/>
          <w:b/>
          <w:bCs/>
          <w:color w:val="000000" w:themeColor="text1"/>
          <w:sz w:val="24"/>
          <w:szCs w:val="24"/>
          <w:lang w:val="en-GB" w:eastAsia="it-IT"/>
        </w:rPr>
        <w:t>References</w:t>
      </w:r>
    </w:p>
    <w:p w14:paraId="298CFF73" w14:textId="64E234D1" w:rsidR="009B0B92" w:rsidRPr="009B0B92" w:rsidRDefault="00F33D82" w:rsidP="009B0B92">
      <w:pPr>
        <w:pStyle w:val="EndNoteBibliography"/>
        <w:spacing w:after="0"/>
        <w:ind w:left="720" w:hanging="720"/>
      </w:pPr>
      <w:r>
        <w:rPr>
          <w:lang w:val="en-GB"/>
        </w:rPr>
        <w:fldChar w:fldCharType="begin"/>
      </w:r>
      <w:r>
        <w:rPr>
          <w:lang w:val="en-GB"/>
        </w:rPr>
        <w:instrText xml:space="preserve"> ADDIN EN.REFLIST </w:instrText>
      </w:r>
      <w:r>
        <w:rPr>
          <w:lang w:val="en-GB"/>
        </w:rPr>
        <w:fldChar w:fldCharType="separate"/>
      </w:r>
      <w:r w:rsidR="009B0B92" w:rsidRPr="009B0B92">
        <w:t>1</w:t>
      </w:r>
      <w:r w:rsidR="009B0B92" w:rsidRPr="009B0B92">
        <w:tab/>
        <w:t xml:space="preserve">Vecchio, A. &amp; De Pascalis, V. ERP Indicators of Self-Pain and Other Pain Reductions due to Placebo Analgesia Responding: The Moderating Role of the Fight-Flight-Freeze System. </w:t>
      </w:r>
      <w:r w:rsidR="009B0B92" w:rsidRPr="009B0B92">
        <w:rPr>
          <w:i/>
        </w:rPr>
        <w:t>Brain Sciences</w:t>
      </w:r>
      <w:r w:rsidR="009B0B92" w:rsidRPr="009B0B92">
        <w:t xml:space="preserve"> </w:t>
      </w:r>
      <w:r w:rsidR="009B0B92" w:rsidRPr="009B0B92">
        <w:rPr>
          <w:b/>
        </w:rPr>
        <w:t>11</w:t>
      </w:r>
      <w:r w:rsidR="009B0B92" w:rsidRPr="009B0B92">
        <w:t>, doi:</w:t>
      </w:r>
      <w:hyperlink r:id="rId25" w:history="1">
        <w:r w:rsidR="009B0B92" w:rsidRPr="009B0B92">
          <w:rPr>
            <w:rStyle w:val="Collegamentoipertestuale"/>
          </w:rPr>
          <w:t>https://doi.org/</w:t>
        </w:r>
      </w:hyperlink>
      <w:r w:rsidR="009B0B92" w:rsidRPr="009B0B92">
        <w:t xml:space="preserve"> 10.3390/brainsci11091192 (2021).</w:t>
      </w:r>
    </w:p>
    <w:p w14:paraId="532DC667" w14:textId="77777777" w:rsidR="009B0B92" w:rsidRPr="009B0B92" w:rsidRDefault="009B0B92" w:rsidP="009B0B92">
      <w:pPr>
        <w:pStyle w:val="EndNoteBibliography"/>
        <w:spacing w:after="0"/>
        <w:ind w:left="720" w:hanging="720"/>
      </w:pPr>
      <w:r w:rsidRPr="009B0B92">
        <w:t>2</w:t>
      </w:r>
      <w:r w:rsidRPr="009B0B92">
        <w:tab/>
        <w:t xml:space="preserve">Salmaso, D. &amp; Longoni, A. M. Problems in the assessment of hand preference. </w:t>
      </w:r>
      <w:r w:rsidRPr="009B0B92">
        <w:rPr>
          <w:i/>
        </w:rPr>
        <w:t>Cortex</w:t>
      </w:r>
      <w:r w:rsidRPr="009B0B92">
        <w:t xml:space="preserve"> </w:t>
      </w:r>
      <w:r w:rsidRPr="009B0B92">
        <w:rPr>
          <w:b/>
        </w:rPr>
        <w:t>21</w:t>
      </w:r>
      <w:r w:rsidRPr="009B0B92">
        <w:t>, 533-549, doi:10.1016/S0010-9452(58)80003-9 (1985).</w:t>
      </w:r>
    </w:p>
    <w:p w14:paraId="135C0215" w14:textId="6FDA5CD2" w:rsidR="009B0B92" w:rsidRPr="009B0B92" w:rsidRDefault="009B0B92" w:rsidP="009B0B92">
      <w:pPr>
        <w:pStyle w:val="EndNoteBibliography"/>
        <w:spacing w:after="0"/>
        <w:ind w:left="720" w:hanging="720"/>
      </w:pPr>
      <w:r w:rsidRPr="009B0B92">
        <w:t>3</w:t>
      </w:r>
      <w:r w:rsidRPr="009B0B92">
        <w:tab/>
        <w:t>Huang, Y.</w:t>
      </w:r>
      <w:r w:rsidRPr="009B0B92">
        <w:rPr>
          <w:i/>
        </w:rPr>
        <w:t xml:space="preserve"> et al.</w:t>
      </w:r>
      <w:r w:rsidRPr="009B0B92">
        <w:t xml:space="preserve"> Variations in resting frontal alpha asymmetry between high- and low-neuroticism females across the menstrual cycle. </w:t>
      </w:r>
      <w:r w:rsidRPr="009B0B92">
        <w:rPr>
          <w:i/>
        </w:rPr>
        <w:t>Psychophysiology</w:t>
      </w:r>
      <w:r w:rsidRPr="009B0B92">
        <w:t xml:space="preserve"> </w:t>
      </w:r>
      <w:r w:rsidRPr="009B0B92">
        <w:rPr>
          <w:b/>
        </w:rPr>
        <w:t>52</w:t>
      </w:r>
      <w:r w:rsidRPr="009B0B92">
        <w:t>, 182-191, doi:</w:t>
      </w:r>
      <w:hyperlink r:id="rId26" w:history="1">
        <w:r w:rsidRPr="009B0B92">
          <w:rPr>
            <w:rStyle w:val="Collegamentoipertestuale"/>
          </w:rPr>
          <w:t>https://doi.org/10.1111/psyp.12301</w:t>
        </w:r>
      </w:hyperlink>
      <w:r w:rsidRPr="009B0B92">
        <w:t xml:space="preserve"> (2015).</w:t>
      </w:r>
    </w:p>
    <w:p w14:paraId="7C1B72C9" w14:textId="77777777" w:rsidR="009B0B92" w:rsidRPr="009B0B92" w:rsidRDefault="009B0B92" w:rsidP="009B0B92">
      <w:pPr>
        <w:pStyle w:val="EndNoteBibliography"/>
        <w:spacing w:after="0"/>
        <w:ind w:left="720" w:hanging="720"/>
      </w:pPr>
      <w:r w:rsidRPr="009B0B92">
        <w:t>4</w:t>
      </w:r>
      <w:r w:rsidRPr="009B0B92">
        <w:tab/>
        <w:t xml:space="preserve">Gilbert, D. G., Dibb, W. D., Plath, L. C. &amp; Hiyane, S. G. Effects of nicotine and caffeine, separately and in combination, on EEG topography, mood, heart rate, cortisol, and vigilance. </w:t>
      </w:r>
      <w:r w:rsidRPr="009B0B92">
        <w:rPr>
          <w:i/>
        </w:rPr>
        <w:t>Psychophysiology</w:t>
      </w:r>
      <w:r w:rsidRPr="009B0B92">
        <w:t xml:space="preserve"> </w:t>
      </w:r>
      <w:r w:rsidRPr="009B0B92">
        <w:rPr>
          <w:b/>
        </w:rPr>
        <w:t>37</w:t>
      </w:r>
      <w:r w:rsidRPr="009B0B92">
        <w:t>, 583-595, doi:10.1111/1469-8986.3750583 (2000).</w:t>
      </w:r>
    </w:p>
    <w:p w14:paraId="2191D2BB" w14:textId="77777777" w:rsidR="009B0B92" w:rsidRPr="009B0B92" w:rsidRDefault="009B0B92" w:rsidP="009B0B92">
      <w:pPr>
        <w:pStyle w:val="EndNoteBibliography"/>
        <w:spacing w:after="0"/>
        <w:ind w:left="720" w:hanging="720"/>
      </w:pPr>
      <w:r w:rsidRPr="009B0B92">
        <w:t>5</w:t>
      </w:r>
      <w:r w:rsidRPr="009B0B92">
        <w:tab/>
        <w:t xml:space="preserve">Cook, R. D. Detection of influential observation in linear regression. </w:t>
      </w:r>
      <w:r w:rsidRPr="009B0B92">
        <w:rPr>
          <w:i/>
        </w:rPr>
        <w:t>Technometrics</w:t>
      </w:r>
      <w:r w:rsidRPr="009B0B92">
        <w:t xml:space="preserve"> </w:t>
      </w:r>
      <w:r w:rsidRPr="009B0B92">
        <w:rPr>
          <w:b/>
        </w:rPr>
        <w:t>19</w:t>
      </w:r>
      <w:r w:rsidRPr="009B0B92">
        <w:t>, 15-18, doi:10.1080/00401706.1977.10489493 (1977).</w:t>
      </w:r>
    </w:p>
    <w:p w14:paraId="21E201A4" w14:textId="77777777" w:rsidR="009B0B92" w:rsidRPr="009B0B92" w:rsidRDefault="009B0B92" w:rsidP="009B0B92">
      <w:pPr>
        <w:pStyle w:val="EndNoteBibliography"/>
        <w:spacing w:after="0"/>
        <w:ind w:left="720" w:hanging="720"/>
      </w:pPr>
      <w:r w:rsidRPr="009B0B92">
        <w:t>6</w:t>
      </w:r>
      <w:r w:rsidRPr="009B0B92">
        <w:tab/>
        <w:t xml:space="preserve">Corr, P. J. &amp; Cooper, A. J. The Reinforcement Sensitivity Theory of Personality Questionnaire (RST-PQ): Development and Validation. </w:t>
      </w:r>
      <w:r w:rsidRPr="009B0B92">
        <w:rPr>
          <w:i/>
        </w:rPr>
        <w:t>Psychological assessment</w:t>
      </w:r>
      <w:r w:rsidRPr="009B0B92">
        <w:t xml:space="preserve"> (2016).</w:t>
      </w:r>
    </w:p>
    <w:p w14:paraId="725FFFE5" w14:textId="77777777" w:rsidR="009B0B92" w:rsidRPr="009B0B92" w:rsidRDefault="009B0B92" w:rsidP="009B0B92">
      <w:pPr>
        <w:pStyle w:val="EndNoteBibliography"/>
        <w:spacing w:after="0"/>
        <w:ind w:left="720" w:hanging="720"/>
      </w:pPr>
      <w:r w:rsidRPr="009B0B92">
        <w:t>7</w:t>
      </w:r>
      <w:r w:rsidRPr="009B0B92">
        <w:tab/>
        <w:t xml:space="preserve">Batchelder, L., Brosnan, M. &amp; Ashwin, C. The Development and Validation of the Empathy Components Questionnaire (ECQ). </w:t>
      </w:r>
      <w:r w:rsidRPr="009B0B92">
        <w:rPr>
          <w:i/>
        </w:rPr>
        <w:t>PLOS ONE</w:t>
      </w:r>
      <w:r w:rsidRPr="009B0B92">
        <w:t xml:space="preserve"> </w:t>
      </w:r>
      <w:r w:rsidRPr="009B0B92">
        <w:rPr>
          <w:b/>
        </w:rPr>
        <w:t>12</w:t>
      </w:r>
      <w:r w:rsidRPr="009B0B92">
        <w:t>, e0169185, doi:10.1371/journal.pone.0169185 (2017).</w:t>
      </w:r>
    </w:p>
    <w:p w14:paraId="278CD973" w14:textId="77777777" w:rsidR="009B0B92" w:rsidRPr="009B0B92" w:rsidRDefault="009B0B92" w:rsidP="009B0B92">
      <w:pPr>
        <w:pStyle w:val="EndNoteBibliography"/>
        <w:spacing w:after="0"/>
        <w:ind w:left="720" w:hanging="720"/>
      </w:pPr>
      <w:r w:rsidRPr="009B0B92">
        <w:t>8</w:t>
      </w:r>
      <w:r w:rsidRPr="009B0B92">
        <w:tab/>
        <w:t xml:space="preserve">Baron-Cohen, S. &amp; Wheelwright, S. The Empathy Quotient: An Investigation of Adults with Asperger Syndrome or High Functioning Autism, and Normal Sex Differences. </w:t>
      </w:r>
      <w:r w:rsidRPr="009B0B92">
        <w:rPr>
          <w:i/>
        </w:rPr>
        <w:t>Journal of Autism and Developmental Disorders</w:t>
      </w:r>
      <w:r w:rsidRPr="009B0B92">
        <w:t xml:space="preserve"> </w:t>
      </w:r>
      <w:r w:rsidRPr="009B0B92">
        <w:rPr>
          <w:b/>
        </w:rPr>
        <w:t>34</w:t>
      </w:r>
      <w:r w:rsidRPr="009B0B92">
        <w:t>, 163-175, doi:10.1023/B:JADD.0000022607.19833.00 (2004).</w:t>
      </w:r>
    </w:p>
    <w:p w14:paraId="5B29D605" w14:textId="77777777" w:rsidR="009B0B92" w:rsidRPr="009B0B92" w:rsidRDefault="009B0B92" w:rsidP="009B0B92">
      <w:pPr>
        <w:pStyle w:val="EndNoteBibliography"/>
        <w:spacing w:after="0"/>
        <w:ind w:left="720" w:hanging="720"/>
      </w:pPr>
      <w:r w:rsidRPr="009B0B92">
        <w:t>9</w:t>
      </w:r>
      <w:r w:rsidRPr="009B0B92">
        <w:tab/>
        <w:t xml:space="preserve">Decety, J. Dissecting the Neural Mechanisms Mediating Empathy. </w:t>
      </w:r>
      <w:r w:rsidRPr="009B0B92">
        <w:rPr>
          <w:i/>
        </w:rPr>
        <w:t>Emotion Review</w:t>
      </w:r>
      <w:r w:rsidRPr="009B0B92">
        <w:t xml:space="preserve"> </w:t>
      </w:r>
      <w:r w:rsidRPr="009B0B92">
        <w:rPr>
          <w:b/>
        </w:rPr>
        <w:t>3</w:t>
      </w:r>
      <w:r w:rsidRPr="009B0B92">
        <w:t>, 92-108, doi:10.1177/1754073910374662 (2011).</w:t>
      </w:r>
    </w:p>
    <w:p w14:paraId="0A4F2211" w14:textId="77777777" w:rsidR="009B0B92" w:rsidRPr="009B0B92" w:rsidRDefault="009B0B92" w:rsidP="009B0B92">
      <w:pPr>
        <w:pStyle w:val="EndNoteBibliography"/>
        <w:spacing w:after="0"/>
        <w:ind w:left="720" w:hanging="720"/>
      </w:pPr>
      <w:r w:rsidRPr="009B0B92">
        <w:t>10</w:t>
      </w:r>
      <w:r w:rsidRPr="009B0B92">
        <w:tab/>
        <w:t xml:space="preserve">Zahavi, D. Empathy, Embodiment and Interpersonal Understanding: From Lipps to Schutz. </w:t>
      </w:r>
      <w:r w:rsidRPr="009B0B92">
        <w:rPr>
          <w:i/>
        </w:rPr>
        <w:t>Inquiry</w:t>
      </w:r>
      <w:r w:rsidRPr="009B0B92">
        <w:t xml:space="preserve"> </w:t>
      </w:r>
      <w:r w:rsidRPr="009B0B92">
        <w:rPr>
          <w:b/>
        </w:rPr>
        <w:t>53</w:t>
      </w:r>
      <w:r w:rsidRPr="009B0B92">
        <w:t>, 285-306, doi:10.1080/00201741003784663 (2010).</w:t>
      </w:r>
    </w:p>
    <w:p w14:paraId="276D613B" w14:textId="77777777" w:rsidR="009B0B92" w:rsidRPr="009B0B92" w:rsidRDefault="009B0B92" w:rsidP="009B0B92">
      <w:pPr>
        <w:pStyle w:val="EndNoteBibliography"/>
        <w:spacing w:after="0"/>
        <w:ind w:left="720" w:hanging="720"/>
      </w:pPr>
      <w:r w:rsidRPr="009B0B92">
        <w:t>11</w:t>
      </w:r>
      <w:r w:rsidRPr="009B0B92">
        <w:tab/>
        <w:t xml:space="preserve">Spielberger, C. D., Gorsuch, R., Lushene, R., Vagg, P. R. &amp; Jacobs, G. A. </w:t>
      </w:r>
      <w:r w:rsidRPr="009B0B92">
        <w:rPr>
          <w:i/>
        </w:rPr>
        <w:t>Manual for the statetrait anxiety inventory (form Y)</w:t>
      </w:r>
      <w:r w:rsidRPr="009B0B92">
        <w:t>.  (Consulting Psychologist Press, 1988).</w:t>
      </w:r>
    </w:p>
    <w:p w14:paraId="3D63D49F" w14:textId="77777777" w:rsidR="009B0B92" w:rsidRPr="009B0B92" w:rsidRDefault="009B0B92" w:rsidP="009B0B92">
      <w:pPr>
        <w:pStyle w:val="EndNoteBibliography"/>
        <w:spacing w:after="0"/>
        <w:ind w:left="720" w:hanging="720"/>
      </w:pPr>
      <w:r w:rsidRPr="009B0B92">
        <w:lastRenderedPageBreak/>
        <w:t>12</w:t>
      </w:r>
      <w:r w:rsidRPr="009B0B92">
        <w:tab/>
        <w:t>Cruccu, G.</w:t>
      </w:r>
      <w:r w:rsidRPr="009B0B92">
        <w:rPr>
          <w:i/>
        </w:rPr>
        <w:t xml:space="preserve"> et al.</w:t>
      </w:r>
      <w:r w:rsidRPr="009B0B92">
        <w:t xml:space="preserve"> Conduction velocity of the human spinothalamic tract as assessed by laser evoked potentials. </w:t>
      </w:r>
      <w:r w:rsidRPr="009B0B92">
        <w:rPr>
          <w:i/>
        </w:rPr>
        <w:t>NeuroReport</w:t>
      </w:r>
      <w:r w:rsidRPr="009B0B92">
        <w:t xml:space="preserve"> </w:t>
      </w:r>
      <w:r w:rsidRPr="009B0B92">
        <w:rPr>
          <w:b/>
        </w:rPr>
        <w:t>11</w:t>
      </w:r>
      <w:r w:rsidRPr="009B0B92">
        <w:t xml:space="preserve"> (2000).</w:t>
      </w:r>
    </w:p>
    <w:p w14:paraId="79370B90" w14:textId="4CE5756F" w:rsidR="009B0B92" w:rsidRPr="009B0B92" w:rsidRDefault="009B0B92" w:rsidP="009B0B92">
      <w:pPr>
        <w:pStyle w:val="EndNoteBibliography"/>
        <w:spacing w:after="0"/>
        <w:ind w:left="720" w:hanging="720"/>
      </w:pPr>
      <w:r w:rsidRPr="009B0B92">
        <w:t>13</w:t>
      </w:r>
      <w:r w:rsidRPr="009B0B92">
        <w:tab/>
        <w:t>Katsarava, Z. a.</w:t>
      </w:r>
      <w:r w:rsidRPr="009B0B92">
        <w:rPr>
          <w:i/>
        </w:rPr>
        <w:t xml:space="preserve"> et al.</w:t>
      </w:r>
      <w:r w:rsidRPr="009B0B92">
        <w:t xml:space="preserve"> A Novel Method of Eliciting Pain-Related Potentials by Transcutaneous Electrical Stimulation. </w:t>
      </w:r>
      <w:r w:rsidRPr="009B0B92">
        <w:rPr>
          <w:i/>
        </w:rPr>
        <w:t>Headache: The Journal of Head and Face Pain</w:t>
      </w:r>
      <w:r w:rsidRPr="009B0B92">
        <w:t xml:space="preserve"> </w:t>
      </w:r>
      <w:r w:rsidRPr="009B0B92">
        <w:rPr>
          <w:b/>
        </w:rPr>
        <w:t>46</w:t>
      </w:r>
      <w:r w:rsidRPr="009B0B92">
        <w:t>, 1511-1517, doi:</w:t>
      </w:r>
      <w:hyperlink r:id="rId27" w:history="1">
        <w:r w:rsidRPr="009B0B92">
          <w:rPr>
            <w:rStyle w:val="Collegamentoipertestuale"/>
          </w:rPr>
          <w:t>https://doi.org/10.1111/j.1526-4610.2006.00446.x</w:t>
        </w:r>
      </w:hyperlink>
      <w:r w:rsidRPr="009B0B92">
        <w:t xml:space="preserve"> (2006).</w:t>
      </w:r>
    </w:p>
    <w:p w14:paraId="2AFE8E23" w14:textId="39EAEF3E" w:rsidR="009B0B92" w:rsidRPr="009B0B92" w:rsidRDefault="009B0B92" w:rsidP="009B0B92">
      <w:pPr>
        <w:pStyle w:val="EndNoteBibliography"/>
        <w:spacing w:after="0"/>
        <w:ind w:left="720" w:hanging="720"/>
      </w:pPr>
      <w:r w:rsidRPr="009B0B92">
        <w:t>14</w:t>
      </w:r>
      <w:r w:rsidRPr="009B0B92">
        <w:tab/>
        <w:t>Perchet, C.</w:t>
      </w:r>
      <w:r w:rsidRPr="009B0B92">
        <w:rPr>
          <w:i/>
        </w:rPr>
        <w:t xml:space="preserve"> et al.</w:t>
      </w:r>
      <w:r w:rsidRPr="009B0B92">
        <w:t xml:space="preserve"> Do we activate specifically somatosensory thin fibres with the concentric planar electrode? A scalp and intracranial EEG study. </w:t>
      </w:r>
      <w:r w:rsidRPr="009B0B92">
        <w:rPr>
          <w:i/>
        </w:rPr>
        <w:t>PAIN</w:t>
      </w:r>
      <w:r w:rsidRPr="009B0B92">
        <w:t xml:space="preserve"> </w:t>
      </w:r>
      <w:r w:rsidRPr="009B0B92">
        <w:rPr>
          <w:b/>
        </w:rPr>
        <w:t>153</w:t>
      </w:r>
      <w:r w:rsidRPr="009B0B92">
        <w:t>, 1244-1252, doi:</w:t>
      </w:r>
      <w:hyperlink r:id="rId28" w:history="1">
        <w:r w:rsidRPr="009B0B92">
          <w:rPr>
            <w:rStyle w:val="Collegamentoipertestuale"/>
          </w:rPr>
          <w:t>https://doi.org/10.1016/j.pain.2012.03.004</w:t>
        </w:r>
      </w:hyperlink>
      <w:r w:rsidRPr="009B0B92">
        <w:t xml:space="preserve"> (2012).</w:t>
      </w:r>
    </w:p>
    <w:p w14:paraId="3745D917" w14:textId="77777777" w:rsidR="009B0B92" w:rsidRPr="009B0B92" w:rsidRDefault="009B0B92" w:rsidP="009B0B92">
      <w:pPr>
        <w:pStyle w:val="EndNoteBibliography"/>
        <w:spacing w:after="0"/>
        <w:ind w:left="720" w:hanging="720"/>
      </w:pPr>
      <w:r w:rsidRPr="009B0B92">
        <w:t>15</w:t>
      </w:r>
      <w:r w:rsidRPr="009B0B92">
        <w:tab/>
        <w:t xml:space="preserve">Rütgen, M., Seidel, E. M., Riečanský, I. &amp; Lamm, C. Reduction of Empathy for Pain by Placebo Analgesia Suggests Functional Equivalence of Empathy and First-Hand Emotion Experience. </w:t>
      </w:r>
      <w:r w:rsidRPr="009B0B92">
        <w:rPr>
          <w:i/>
        </w:rPr>
        <w:t>The Journal of Neuroscience</w:t>
      </w:r>
      <w:r w:rsidRPr="009B0B92">
        <w:t xml:space="preserve"> </w:t>
      </w:r>
      <w:r w:rsidRPr="009B0B92">
        <w:rPr>
          <w:b/>
        </w:rPr>
        <w:t>35</w:t>
      </w:r>
      <w:r w:rsidRPr="009B0B92">
        <w:t>, 8938, doi:10.1523/JNEUROSCI.3936-14.2015 (2015).</w:t>
      </w:r>
    </w:p>
    <w:p w14:paraId="7C51AA17" w14:textId="5CC7681A" w:rsidR="009B0B92" w:rsidRPr="009B0B92" w:rsidRDefault="009B0B92" w:rsidP="009B0B92">
      <w:pPr>
        <w:pStyle w:val="EndNoteBibliography"/>
        <w:spacing w:after="0"/>
        <w:ind w:left="720" w:hanging="720"/>
      </w:pPr>
      <w:r w:rsidRPr="009B0B92">
        <w:t>16</w:t>
      </w:r>
      <w:r w:rsidRPr="009B0B92">
        <w:tab/>
        <w:t xml:space="preserve">Donchin, E. Surprise!… Surprise? </w:t>
      </w:r>
      <w:r w:rsidRPr="009B0B92">
        <w:rPr>
          <w:i/>
        </w:rPr>
        <w:t>Psychophysiology</w:t>
      </w:r>
      <w:r w:rsidRPr="009B0B92">
        <w:t xml:space="preserve"> </w:t>
      </w:r>
      <w:r w:rsidRPr="009B0B92">
        <w:rPr>
          <w:b/>
        </w:rPr>
        <w:t>18</w:t>
      </w:r>
      <w:r w:rsidRPr="009B0B92">
        <w:t>, 493-513, doi:</w:t>
      </w:r>
      <w:hyperlink r:id="rId29" w:history="1">
        <w:r w:rsidRPr="009B0B92">
          <w:rPr>
            <w:rStyle w:val="Collegamentoipertestuale"/>
          </w:rPr>
          <w:t>https://doi.org/10.1111/j.1469-8986.1981.tb01815.x</w:t>
        </w:r>
      </w:hyperlink>
      <w:r w:rsidRPr="009B0B92">
        <w:t xml:space="preserve"> (1981).</w:t>
      </w:r>
    </w:p>
    <w:p w14:paraId="1B9FDB2E" w14:textId="77777777" w:rsidR="009B0B92" w:rsidRPr="009B0B92" w:rsidRDefault="009B0B92" w:rsidP="009B0B92">
      <w:pPr>
        <w:pStyle w:val="EndNoteBibliography"/>
        <w:spacing w:after="0"/>
        <w:ind w:left="720" w:hanging="720"/>
      </w:pPr>
      <w:r w:rsidRPr="009B0B92">
        <w:t>17</w:t>
      </w:r>
      <w:r w:rsidRPr="009B0B92">
        <w:tab/>
        <w:t xml:space="preserve">Kirsch, I. &amp; Weixel, L. J. Double-blind versus deceptive administration of a placebo. </w:t>
      </w:r>
      <w:r w:rsidRPr="009B0B92">
        <w:rPr>
          <w:i/>
        </w:rPr>
        <w:t>Behav Neurosci</w:t>
      </w:r>
      <w:r w:rsidRPr="009B0B92">
        <w:t xml:space="preserve"> </w:t>
      </w:r>
      <w:r w:rsidRPr="009B0B92">
        <w:rPr>
          <w:b/>
        </w:rPr>
        <w:t>102</w:t>
      </w:r>
      <w:r w:rsidRPr="009B0B92">
        <w:t>, 319-323 (1988).</w:t>
      </w:r>
    </w:p>
    <w:p w14:paraId="4B8C1B10" w14:textId="77777777" w:rsidR="009B0B92" w:rsidRPr="009B0B92" w:rsidRDefault="009B0B92" w:rsidP="009B0B92">
      <w:pPr>
        <w:pStyle w:val="EndNoteBibliography"/>
        <w:spacing w:after="0"/>
        <w:ind w:left="720" w:hanging="720"/>
      </w:pPr>
      <w:r w:rsidRPr="009B0B92">
        <w:t>18</w:t>
      </w:r>
      <w:r w:rsidRPr="009B0B92">
        <w:tab/>
        <w:t>Price, D. D.</w:t>
      </w:r>
      <w:r w:rsidRPr="009B0B92">
        <w:rPr>
          <w:i/>
        </w:rPr>
        <w:t xml:space="preserve"> et al.</w:t>
      </w:r>
      <w:r w:rsidRPr="009B0B92">
        <w:t xml:space="preserve"> An analysis of factors that contribute to the magnitude of placebo analgesia in an experimental paradigm. </w:t>
      </w:r>
      <w:r w:rsidRPr="009B0B92">
        <w:rPr>
          <w:i/>
        </w:rPr>
        <w:t>Pain</w:t>
      </w:r>
      <w:r w:rsidRPr="009B0B92">
        <w:t xml:space="preserve"> </w:t>
      </w:r>
      <w:r w:rsidRPr="009B0B92">
        <w:rPr>
          <w:b/>
        </w:rPr>
        <w:t>83</w:t>
      </w:r>
      <w:r w:rsidRPr="009B0B92">
        <w:t>, 147-156 (1999).</w:t>
      </w:r>
    </w:p>
    <w:p w14:paraId="17170412" w14:textId="77777777" w:rsidR="009B0B92" w:rsidRPr="009B0B92" w:rsidRDefault="009B0B92" w:rsidP="009B0B92">
      <w:pPr>
        <w:pStyle w:val="EndNoteBibliography"/>
        <w:spacing w:after="0"/>
        <w:ind w:left="720" w:hanging="720"/>
      </w:pPr>
      <w:r w:rsidRPr="009B0B92">
        <w:t>19</w:t>
      </w:r>
      <w:r w:rsidRPr="009B0B92">
        <w:tab/>
        <w:t xml:space="preserve">Hagemann, D., Naumann, E. &amp; Thayer, J. F. The quest for the EEG reference revisited: a glance from brain asymmetry research. </w:t>
      </w:r>
      <w:r w:rsidRPr="009B0B92">
        <w:rPr>
          <w:i/>
        </w:rPr>
        <w:t>Psychophysiology</w:t>
      </w:r>
      <w:r w:rsidRPr="009B0B92">
        <w:t xml:space="preserve"> </w:t>
      </w:r>
      <w:r w:rsidRPr="009B0B92">
        <w:rPr>
          <w:b/>
        </w:rPr>
        <w:t>38</w:t>
      </w:r>
      <w:r w:rsidRPr="009B0B92">
        <w:t>, 847-857 (2001).</w:t>
      </w:r>
    </w:p>
    <w:p w14:paraId="1FBF200C" w14:textId="77777777" w:rsidR="009B0B92" w:rsidRPr="009B0B92" w:rsidRDefault="009B0B92" w:rsidP="009B0B92">
      <w:pPr>
        <w:pStyle w:val="EndNoteBibliography"/>
        <w:spacing w:after="0"/>
        <w:ind w:left="720" w:hanging="720"/>
      </w:pPr>
      <w:r w:rsidRPr="009B0B92">
        <w:t>20</w:t>
      </w:r>
      <w:r w:rsidRPr="009B0B92">
        <w:tab/>
        <w:t xml:space="preserve">Barlow, J. S. in </w:t>
      </w:r>
      <w:r w:rsidRPr="009B0B92">
        <w:rPr>
          <w:i/>
        </w:rPr>
        <w:t>Handbook of electroencephalography and clinical neurophysiology, Revised series. Clinical applications of computer analysis of EEG and other neurophysiological signals</w:t>
      </w:r>
      <w:r w:rsidRPr="009B0B92">
        <w:t xml:space="preserve"> Vol. 2  (eds F.H. Lopes da Silva, W. Storm van Leeuwen, &amp; A. Rémond)  15-62 (Elsevier, 1986).</w:t>
      </w:r>
    </w:p>
    <w:p w14:paraId="33F06F07" w14:textId="77777777" w:rsidR="009B0B92" w:rsidRPr="009B0B92" w:rsidRDefault="009B0B92" w:rsidP="009B0B92">
      <w:pPr>
        <w:pStyle w:val="EndNoteBibliography"/>
        <w:spacing w:after="0"/>
        <w:ind w:left="720" w:hanging="720"/>
      </w:pPr>
      <w:r w:rsidRPr="009B0B92">
        <w:t>21</w:t>
      </w:r>
      <w:r w:rsidRPr="009B0B92">
        <w:tab/>
        <w:t xml:space="preserve">Cacioppo, J. T. </w:t>
      </w:r>
      <w:r w:rsidRPr="009B0B92">
        <w:rPr>
          <w:i/>
        </w:rPr>
        <w:t>Principles of psychophysiology: Physical, social, and inferential elements</w:t>
      </w:r>
      <w:r w:rsidRPr="009B0B92">
        <w:t>.  (Cambridge University Press, 1990).</w:t>
      </w:r>
    </w:p>
    <w:p w14:paraId="6EE27523" w14:textId="77777777" w:rsidR="009B0B92" w:rsidRPr="009B0B92" w:rsidRDefault="009B0B92" w:rsidP="009B0B92">
      <w:pPr>
        <w:pStyle w:val="EndNoteBibliography"/>
        <w:spacing w:after="0"/>
        <w:ind w:left="720" w:hanging="720"/>
      </w:pPr>
      <w:r w:rsidRPr="009B0B92">
        <w:t>22</w:t>
      </w:r>
      <w:r w:rsidRPr="009B0B92">
        <w:tab/>
        <w:t xml:space="preserve">Delorme, A., Sejnowski, T. &amp; Makeig, S. Enhanced detection of artifacts in EEG data using higher-order statistics and independent component analysis. </w:t>
      </w:r>
      <w:r w:rsidRPr="009B0B92">
        <w:rPr>
          <w:i/>
        </w:rPr>
        <w:t>Neuroimage</w:t>
      </w:r>
      <w:r w:rsidRPr="009B0B92">
        <w:t xml:space="preserve"> </w:t>
      </w:r>
      <w:r w:rsidRPr="009B0B92">
        <w:rPr>
          <w:b/>
        </w:rPr>
        <w:t>34</w:t>
      </w:r>
      <w:r w:rsidRPr="009B0B92">
        <w:t>, 1443-1449, doi:10.1016/j.neuroimage.2006.11.004 (2007).</w:t>
      </w:r>
    </w:p>
    <w:p w14:paraId="5BD42939" w14:textId="77777777" w:rsidR="009B0B92" w:rsidRPr="009B0B92" w:rsidRDefault="009B0B92" w:rsidP="009B0B92">
      <w:pPr>
        <w:pStyle w:val="EndNoteBibliography"/>
        <w:spacing w:after="0"/>
        <w:ind w:left="720" w:hanging="720"/>
      </w:pPr>
      <w:r w:rsidRPr="009B0B92">
        <w:t>23</w:t>
      </w:r>
      <w:r w:rsidRPr="009B0B92">
        <w:tab/>
        <w:t xml:space="preserve">Olbrich, S., Jödicke, J., Sander, C., Himmerich, H. &amp; Hegerl, U. ICA-based muscle artefact correction of EEG data: What is muscle and what is brain?: Comment on McMenamin et al. </w:t>
      </w:r>
      <w:r w:rsidRPr="009B0B92">
        <w:rPr>
          <w:i/>
        </w:rPr>
        <w:t>Neuroimage</w:t>
      </w:r>
      <w:r w:rsidRPr="009B0B92">
        <w:t xml:space="preserve"> </w:t>
      </w:r>
      <w:r w:rsidRPr="009B0B92">
        <w:rPr>
          <w:b/>
        </w:rPr>
        <w:t>54</w:t>
      </w:r>
      <w:r w:rsidRPr="009B0B92">
        <w:t>, 1-3, doi:10.1016/j.neuroimage.2010.04.256 (2011).</w:t>
      </w:r>
    </w:p>
    <w:p w14:paraId="6D0646EA" w14:textId="77777777" w:rsidR="009B0B92" w:rsidRPr="009B0B92" w:rsidRDefault="009B0B92" w:rsidP="009B0B92">
      <w:pPr>
        <w:pStyle w:val="EndNoteBibliography"/>
        <w:spacing w:after="0"/>
        <w:ind w:left="720" w:hanging="720"/>
      </w:pPr>
      <w:r w:rsidRPr="009B0B92">
        <w:t>24</w:t>
      </w:r>
      <w:r w:rsidRPr="009B0B92">
        <w:tab/>
        <w:t>Ludwig, K. A.</w:t>
      </w:r>
      <w:r w:rsidRPr="009B0B92">
        <w:rPr>
          <w:i/>
        </w:rPr>
        <w:t xml:space="preserve"> et al.</w:t>
      </w:r>
      <w:r w:rsidRPr="009B0B92">
        <w:t xml:space="preserve"> Using a common average reference to improve cortical neuron recordings from microelectrode arrays. </w:t>
      </w:r>
      <w:r w:rsidRPr="009B0B92">
        <w:rPr>
          <w:i/>
        </w:rPr>
        <w:t>Journal of neurophysiology</w:t>
      </w:r>
      <w:r w:rsidRPr="009B0B92">
        <w:t xml:space="preserve"> </w:t>
      </w:r>
      <w:r w:rsidRPr="009B0B92">
        <w:rPr>
          <w:b/>
        </w:rPr>
        <w:t>101</w:t>
      </w:r>
      <w:r w:rsidRPr="009B0B92">
        <w:t>, 1679-1689, doi:10.1152/jn.90989.2008 (2009).</w:t>
      </w:r>
    </w:p>
    <w:p w14:paraId="141F0732" w14:textId="77777777" w:rsidR="009B0B92" w:rsidRPr="009B0B92" w:rsidRDefault="009B0B92" w:rsidP="009B0B92">
      <w:pPr>
        <w:pStyle w:val="EndNoteBibliography"/>
        <w:spacing w:after="0"/>
        <w:ind w:left="720" w:hanging="720"/>
      </w:pPr>
      <w:r w:rsidRPr="009B0B92">
        <w:t>25</w:t>
      </w:r>
      <w:r w:rsidRPr="009B0B92">
        <w:tab/>
        <w:t xml:space="preserve">Mouraux, A., Guerit, J. &amp; Plaghki, L. Non-phase locked electroencephalogram (EEG) responses to CO 2 laser skin stimulations may reflect central interactions between A∂-and C-fibre afferent volleys. </w:t>
      </w:r>
      <w:r w:rsidRPr="009B0B92">
        <w:rPr>
          <w:i/>
        </w:rPr>
        <w:t>Clinical neurophysiology</w:t>
      </w:r>
      <w:r w:rsidRPr="009B0B92">
        <w:t xml:space="preserve"> </w:t>
      </w:r>
      <w:r w:rsidRPr="009B0B92">
        <w:rPr>
          <w:b/>
        </w:rPr>
        <w:t>114</w:t>
      </w:r>
      <w:r w:rsidRPr="009B0B92">
        <w:t>, 710-722 (2003).</w:t>
      </w:r>
    </w:p>
    <w:p w14:paraId="25E3DAC0" w14:textId="61D071BA" w:rsidR="009B0B92" w:rsidRPr="009B0B92" w:rsidRDefault="009B0B92" w:rsidP="009B0B92">
      <w:pPr>
        <w:pStyle w:val="EndNoteBibliography"/>
        <w:spacing w:after="0"/>
        <w:ind w:left="720" w:hanging="720"/>
      </w:pPr>
      <w:r w:rsidRPr="009B0B92">
        <w:t>26</w:t>
      </w:r>
      <w:r w:rsidRPr="009B0B92">
        <w:tab/>
        <w:t xml:space="preserve">Mouraux, A. &amp; Iannetti, G. D. Across-trial averaging of event-related EEG responses and beyond. </w:t>
      </w:r>
      <w:r w:rsidRPr="009B0B92">
        <w:rPr>
          <w:i/>
        </w:rPr>
        <w:t>Magnetic Resonance Imaging</w:t>
      </w:r>
      <w:r w:rsidRPr="009B0B92">
        <w:t xml:space="preserve"> </w:t>
      </w:r>
      <w:r w:rsidRPr="009B0B92">
        <w:rPr>
          <w:b/>
        </w:rPr>
        <w:t>26</w:t>
      </w:r>
      <w:r w:rsidRPr="009B0B92">
        <w:t>, 1041-1054, doi:</w:t>
      </w:r>
      <w:hyperlink r:id="rId30" w:history="1">
        <w:r w:rsidRPr="009B0B92">
          <w:rPr>
            <w:rStyle w:val="Collegamentoipertestuale"/>
          </w:rPr>
          <w:t>https://doi.org/10.1016/j.mri.2008.01.011</w:t>
        </w:r>
      </w:hyperlink>
      <w:r w:rsidRPr="009B0B92">
        <w:t xml:space="preserve"> (2008).</w:t>
      </w:r>
    </w:p>
    <w:p w14:paraId="12BB0BEB" w14:textId="77777777" w:rsidR="009B0B92" w:rsidRPr="009B0B92" w:rsidRDefault="009B0B92" w:rsidP="009B0B92">
      <w:pPr>
        <w:pStyle w:val="EndNoteBibliography"/>
        <w:spacing w:after="0"/>
        <w:ind w:left="720" w:hanging="720"/>
      </w:pPr>
      <w:r w:rsidRPr="009B0B92">
        <w:t>27</w:t>
      </w:r>
      <w:r w:rsidRPr="009B0B92">
        <w:tab/>
        <w:t xml:space="preserve">Grossmann, A., Kronland-Martinet, R. &amp; Morlet, J. in </w:t>
      </w:r>
      <w:r w:rsidRPr="009B0B92">
        <w:rPr>
          <w:i/>
        </w:rPr>
        <w:t>Wavelets. Inverse problems and theoretical imaging</w:t>
      </w:r>
      <w:r w:rsidRPr="009B0B92">
        <w:t xml:space="preserve">   (eds J. M.  Combes, A. Grossmann, &amp; P. Tchamitchian)  2-20 (Springer, 1990).</w:t>
      </w:r>
    </w:p>
    <w:p w14:paraId="3A5C6EB5" w14:textId="77777777" w:rsidR="009B0B92" w:rsidRPr="009B0B92" w:rsidRDefault="009B0B92" w:rsidP="009B0B92">
      <w:pPr>
        <w:pStyle w:val="EndNoteBibliography"/>
        <w:spacing w:after="0"/>
        <w:ind w:left="720" w:hanging="720"/>
      </w:pPr>
      <w:r w:rsidRPr="009B0B92">
        <w:t>28</w:t>
      </w:r>
      <w:r w:rsidRPr="009B0B92">
        <w:tab/>
        <w:t xml:space="preserve">Tallon-Baudry, C., Bertrand, O., Delpuech, C. &amp; Pernier, J. Oscillatory γ-Band (30–70 Hz) Activity Induced by a Visual Search Task in Humans. </w:t>
      </w:r>
      <w:r w:rsidRPr="009B0B92">
        <w:rPr>
          <w:i/>
        </w:rPr>
        <w:t>The Journal of Neuroscience</w:t>
      </w:r>
      <w:r w:rsidRPr="009B0B92">
        <w:t xml:space="preserve"> </w:t>
      </w:r>
      <w:r w:rsidRPr="009B0B92">
        <w:rPr>
          <w:b/>
        </w:rPr>
        <w:t>17</w:t>
      </w:r>
      <w:r w:rsidRPr="009B0B92">
        <w:t>, 722, doi:10.1523/JNEUROSCI.17-02-00722.1997 (1997).</w:t>
      </w:r>
    </w:p>
    <w:p w14:paraId="5FE11D6E" w14:textId="1D157BAB" w:rsidR="009B0B92" w:rsidRPr="009B0B92" w:rsidRDefault="009B0B92" w:rsidP="009B0B92">
      <w:pPr>
        <w:pStyle w:val="EndNoteBibliography"/>
        <w:spacing w:after="0"/>
        <w:ind w:left="720" w:hanging="720"/>
      </w:pPr>
      <w:r w:rsidRPr="009B0B92">
        <w:t>29</w:t>
      </w:r>
      <w:r w:rsidRPr="009B0B92">
        <w:tab/>
        <w:t xml:space="preserve">Tenke, C. E. &amp; Kayser, J. Generator localization by current source density (CSD): Implications of volume conduction and field closure at intracranial and scalp resolutions. </w:t>
      </w:r>
      <w:r w:rsidRPr="009B0B92">
        <w:rPr>
          <w:i/>
        </w:rPr>
        <w:t>Clinical Neurophysiology</w:t>
      </w:r>
      <w:r w:rsidRPr="009B0B92">
        <w:t xml:space="preserve"> </w:t>
      </w:r>
      <w:r w:rsidRPr="009B0B92">
        <w:rPr>
          <w:b/>
        </w:rPr>
        <w:t>123</w:t>
      </w:r>
      <w:r w:rsidRPr="009B0B92">
        <w:t>, 2328-2345, doi:</w:t>
      </w:r>
      <w:hyperlink r:id="rId31" w:history="1">
        <w:r w:rsidRPr="009B0B92">
          <w:rPr>
            <w:rStyle w:val="Collegamentoipertestuale"/>
          </w:rPr>
          <w:t>https://doi.org/10.1016/j.clinph.2012.06.005</w:t>
        </w:r>
      </w:hyperlink>
      <w:r w:rsidRPr="009B0B92">
        <w:t xml:space="preserve"> (2012).</w:t>
      </w:r>
    </w:p>
    <w:p w14:paraId="48726AE3" w14:textId="77777777" w:rsidR="009B0B92" w:rsidRPr="009B0B92" w:rsidRDefault="009B0B92" w:rsidP="009B0B92">
      <w:pPr>
        <w:pStyle w:val="EndNoteBibliography"/>
        <w:spacing w:after="0"/>
        <w:ind w:left="720" w:hanging="720"/>
      </w:pPr>
      <w:r w:rsidRPr="009B0B92">
        <w:t>30</w:t>
      </w:r>
      <w:r w:rsidRPr="009B0B92">
        <w:tab/>
        <w:t xml:space="preserve">Kayser, J. &amp; Tenke, C. E. On the benefits of using surface Laplacian (current source density) methodology in electrophysiology. </w:t>
      </w:r>
      <w:r w:rsidRPr="009B0B92">
        <w:rPr>
          <w:i/>
        </w:rPr>
        <w:t>Int J Psychophysiol</w:t>
      </w:r>
      <w:r w:rsidRPr="009B0B92">
        <w:t xml:space="preserve"> </w:t>
      </w:r>
      <w:r w:rsidRPr="009B0B92">
        <w:rPr>
          <w:b/>
        </w:rPr>
        <w:t>97</w:t>
      </w:r>
      <w:r w:rsidRPr="009B0B92">
        <w:t>, 171-173, doi:10.1016/j.ijpsycho.2015.06.001 (2015).</w:t>
      </w:r>
    </w:p>
    <w:p w14:paraId="25E4014D" w14:textId="208D3190" w:rsidR="009B0B92" w:rsidRPr="009B0B92" w:rsidRDefault="009B0B92" w:rsidP="009B0B92">
      <w:pPr>
        <w:pStyle w:val="EndNoteBibliography"/>
        <w:spacing w:after="0"/>
        <w:ind w:left="720" w:hanging="720"/>
      </w:pPr>
      <w:r w:rsidRPr="009B0B92">
        <w:t>31</w:t>
      </w:r>
      <w:r w:rsidRPr="009B0B92">
        <w:tab/>
        <w:t xml:space="preserve">McFarland, D. J., McCane, L. M., David, S. V. &amp; Wolpaw, J. R. Spatial filter selection for EEG-based communication. </w:t>
      </w:r>
      <w:r w:rsidRPr="009B0B92">
        <w:rPr>
          <w:i/>
        </w:rPr>
        <w:t>Electroencephalography and Clinical Neurophysiology</w:t>
      </w:r>
      <w:r w:rsidRPr="009B0B92">
        <w:t xml:space="preserve"> </w:t>
      </w:r>
      <w:r w:rsidRPr="009B0B92">
        <w:rPr>
          <w:b/>
        </w:rPr>
        <w:t>103</w:t>
      </w:r>
      <w:r w:rsidRPr="009B0B92">
        <w:t>, 386-394, doi:</w:t>
      </w:r>
      <w:hyperlink r:id="rId32" w:history="1">
        <w:r w:rsidRPr="009B0B92">
          <w:rPr>
            <w:rStyle w:val="Collegamentoipertestuale"/>
          </w:rPr>
          <w:t>https://doi.org/10.1016/S0013-4694(97)00022-2</w:t>
        </w:r>
      </w:hyperlink>
      <w:r w:rsidRPr="009B0B92">
        <w:t xml:space="preserve"> (1997).</w:t>
      </w:r>
    </w:p>
    <w:p w14:paraId="33C37113" w14:textId="77777777" w:rsidR="009B0B92" w:rsidRPr="009B0B92" w:rsidRDefault="009B0B92" w:rsidP="009B0B92">
      <w:pPr>
        <w:pStyle w:val="EndNoteBibliography"/>
        <w:spacing w:after="0"/>
        <w:ind w:left="720" w:hanging="720"/>
      </w:pPr>
      <w:r w:rsidRPr="009B0B92">
        <w:t>32</w:t>
      </w:r>
      <w:r w:rsidRPr="009B0B92">
        <w:tab/>
        <w:t xml:space="preserve">Tarvainen, M. P., Niskanen, J.-P., Lipponen, J. A., Ranta-Aho, P. O. &amp; Karjalainen, P. A. Kubios HRV–heart rate variability analysis software. </w:t>
      </w:r>
      <w:r w:rsidRPr="009B0B92">
        <w:rPr>
          <w:i/>
        </w:rPr>
        <w:t>Computer methods and programs in biomedicine</w:t>
      </w:r>
      <w:r w:rsidRPr="009B0B92">
        <w:t xml:space="preserve"> </w:t>
      </w:r>
      <w:r w:rsidRPr="009B0B92">
        <w:rPr>
          <w:b/>
        </w:rPr>
        <w:t>113</w:t>
      </w:r>
      <w:r w:rsidRPr="009B0B92">
        <w:t>, 210-220, doi:10.1016/j.cmpb.2013.07.024 (2014).</w:t>
      </w:r>
    </w:p>
    <w:p w14:paraId="02A26845" w14:textId="77777777" w:rsidR="009B0B92" w:rsidRPr="009B0B92" w:rsidRDefault="009B0B92" w:rsidP="009B0B92">
      <w:pPr>
        <w:pStyle w:val="EndNoteBibliography"/>
        <w:spacing w:after="0"/>
        <w:ind w:left="720" w:hanging="720"/>
      </w:pPr>
      <w:r w:rsidRPr="009B0B92">
        <w:t>33</w:t>
      </w:r>
      <w:r w:rsidRPr="009B0B92">
        <w:tab/>
        <w:t xml:space="preserve">Tarvainen, M. P. &amp; Niskanen, J.-P. in </w:t>
      </w:r>
      <w:r w:rsidRPr="009B0B92">
        <w:rPr>
          <w:i/>
        </w:rPr>
        <w:t>Biosignal Analysis and Medical Imaging Group (BSAMIG)</w:t>
      </w:r>
      <w:r w:rsidRPr="009B0B92">
        <w:t xml:space="preserve"> Vol. 109   (2006).</w:t>
      </w:r>
    </w:p>
    <w:p w14:paraId="671EB750" w14:textId="77777777" w:rsidR="009B0B92" w:rsidRPr="009B0B92" w:rsidRDefault="009B0B92" w:rsidP="009B0B92">
      <w:pPr>
        <w:pStyle w:val="EndNoteBibliography"/>
        <w:spacing w:after="0"/>
        <w:ind w:left="720" w:hanging="720"/>
      </w:pPr>
      <w:r w:rsidRPr="009B0B92">
        <w:t>34</w:t>
      </w:r>
      <w:r w:rsidRPr="009B0B92">
        <w:tab/>
        <w:t xml:space="preserve">Young, H. &amp; Benton, D. We should be using nonlinear indices when relating heart-rate dynamics to cognition and mood. </w:t>
      </w:r>
      <w:r w:rsidRPr="009B0B92">
        <w:rPr>
          <w:i/>
        </w:rPr>
        <w:t>Scientific reports</w:t>
      </w:r>
      <w:r w:rsidRPr="009B0B92">
        <w:t xml:space="preserve"> </w:t>
      </w:r>
      <w:r w:rsidRPr="009B0B92">
        <w:rPr>
          <w:b/>
        </w:rPr>
        <w:t>5</w:t>
      </w:r>
      <w:r w:rsidRPr="009B0B92">
        <w:t>, 16619, doi:10.1038/srep16619 (2015).</w:t>
      </w:r>
    </w:p>
    <w:p w14:paraId="3ABB1703" w14:textId="72713CCA" w:rsidR="009B0B92" w:rsidRPr="009B0B92" w:rsidRDefault="009B0B92" w:rsidP="009B0B92">
      <w:pPr>
        <w:pStyle w:val="EndNoteBibliography"/>
        <w:spacing w:after="0"/>
        <w:ind w:left="720" w:hanging="720"/>
      </w:pPr>
      <w:r w:rsidRPr="009B0B92">
        <w:t>35</w:t>
      </w:r>
      <w:r w:rsidRPr="009B0B92">
        <w:tab/>
        <w:t xml:space="preserve">De Pascalis, V. &amp; Scacchia, P. The influence of reward sensitivity, heart rate dynamics and EEG-delta activity on placebo analgesia. </w:t>
      </w:r>
      <w:r w:rsidRPr="009B0B92">
        <w:rPr>
          <w:i/>
        </w:rPr>
        <w:t>Behavioural Brain Research</w:t>
      </w:r>
      <w:r w:rsidRPr="009B0B92">
        <w:t xml:space="preserve"> </w:t>
      </w:r>
      <w:r w:rsidRPr="009B0B92">
        <w:rPr>
          <w:b/>
        </w:rPr>
        <w:t>359</w:t>
      </w:r>
      <w:r w:rsidRPr="009B0B92">
        <w:t>, 320-332, doi:</w:t>
      </w:r>
      <w:hyperlink r:id="rId33" w:history="1">
        <w:r w:rsidRPr="009B0B92">
          <w:rPr>
            <w:rStyle w:val="Collegamentoipertestuale"/>
          </w:rPr>
          <w:t>https://doi.org/10.1016/j.bbr.2018.11.014</w:t>
        </w:r>
      </w:hyperlink>
      <w:r w:rsidRPr="009B0B92">
        <w:t xml:space="preserve"> (2019).</w:t>
      </w:r>
    </w:p>
    <w:p w14:paraId="2F6F5372" w14:textId="77777777" w:rsidR="009B0B92" w:rsidRPr="009B0B92" w:rsidRDefault="009B0B92" w:rsidP="009B0B92">
      <w:pPr>
        <w:pStyle w:val="EndNoteBibliography"/>
        <w:spacing w:after="0"/>
        <w:ind w:left="720" w:hanging="720"/>
      </w:pPr>
      <w:r w:rsidRPr="009B0B92">
        <w:t>36</w:t>
      </w:r>
      <w:r w:rsidRPr="009B0B92">
        <w:tab/>
        <w:t>Malik, M.</w:t>
      </w:r>
      <w:r w:rsidRPr="009B0B92">
        <w:rPr>
          <w:i/>
        </w:rPr>
        <w:t xml:space="preserve"> et al.</w:t>
      </w:r>
      <w:r w:rsidRPr="009B0B92">
        <w:t xml:space="preserve"> Heart rate variability: Standards of measurement, physiological interpretation, and clinical use. </w:t>
      </w:r>
      <w:r w:rsidRPr="009B0B92">
        <w:rPr>
          <w:i/>
        </w:rPr>
        <w:t>European Heart Journal</w:t>
      </w:r>
      <w:r w:rsidRPr="009B0B92">
        <w:t xml:space="preserve"> </w:t>
      </w:r>
      <w:r w:rsidRPr="009B0B92">
        <w:rPr>
          <w:b/>
        </w:rPr>
        <w:t>17</w:t>
      </w:r>
      <w:r w:rsidRPr="009B0B92">
        <w:t>, 354-381, doi:10.1093/oxfordjournals.eurheartj.a014868 (1996).</w:t>
      </w:r>
    </w:p>
    <w:p w14:paraId="3DF7FD23" w14:textId="77777777" w:rsidR="009B0B92" w:rsidRPr="009B0B92" w:rsidRDefault="009B0B92" w:rsidP="009B0B92">
      <w:pPr>
        <w:pStyle w:val="EndNoteBibliography"/>
        <w:spacing w:after="0"/>
        <w:ind w:left="720" w:hanging="720"/>
      </w:pPr>
      <w:r w:rsidRPr="009B0B92">
        <w:lastRenderedPageBreak/>
        <w:t>37</w:t>
      </w:r>
      <w:r w:rsidRPr="009B0B92">
        <w:tab/>
        <w:t xml:space="preserve">Richman, J. S. &amp; Moorman, J. R. Physiological time-series analysis using approximate entropy and sample entropy. </w:t>
      </w:r>
      <w:r w:rsidRPr="009B0B92">
        <w:rPr>
          <w:i/>
        </w:rPr>
        <w:t>American Journal of Physiology-Heart and Circulatory Physiology</w:t>
      </w:r>
      <w:r w:rsidRPr="009B0B92">
        <w:t xml:space="preserve"> </w:t>
      </w:r>
      <w:r w:rsidRPr="009B0B92">
        <w:rPr>
          <w:b/>
        </w:rPr>
        <w:t>278</w:t>
      </w:r>
      <w:r w:rsidRPr="009B0B92">
        <w:t>, H2039-H2049, doi:10.1152/ajpheart.2000.278.6.H2039 (2000).</w:t>
      </w:r>
    </w:p>
    <w:p w14:paraId="70345A62" w14:textId="77777777" w:rsidR="009B0B92" w:rsidRPr="009B0B92" w:rsidRDefault="009B0B92" w:rsidP="009B0B92">
      <w:pPr>
        <w:pStyle w:val="EndNoteBibliography"/>
        <w:spacing w:after="0"/>
        <w:ind w:left="720" w:hanging="720"/>
      </w:pPr>
      <w:r w:rsidRPr="009B0B92">
        <w:t>38</w:t>
      </w:r>
      <w:r w:rsidRPr="009B0B92">
        <w:tab/>
        <w:t>Yentes, J. M.</w:t>
      </w:r>
      <w:r w:rsidRPr="009B0B92">
        <w:rPr>
          <w:i/>
        </w:rPr>
        <w:t xml:space="preserve"> et al.</w:t>
      </w:r>
      <w:r w:rsidRPr="009B0B92">
        <w:t xml:space="preserve"> The appropriate use of approximate entropy and sample entropy with short data sets. </w:t>
      </w:r>
      <w:r w:rsidRPr="009B0B92">
        <w:rPr>
          <w:i/>
        </w:rPr>
        <w:t>Annals of biomedical engineering</w:t>
      </w:r>
      <w:r w:rsidRPr="009B0B92">
        <w:t xml:space="preserve"> </w:t>
      </w:r>
      <w:r w:rsidRPr="009B0B92">
        <w:rPr>
          <w:b/>
        </w:rPr>
        <w:t>41</w:t>
      </w:r>
      <w:r w:rsidRPr="009B0B92">
        <w:t>, 349-365 (2013).</w:t>
      </w:r>
    </w:p>
    <w:p w14:paraId="01BB8257" w14:textId="77777777" w:rsidR="009B0B92" w:rsidRPr="009B0B92" w:rsidRDefault="009B0B92" w:rsidP="009B0B92">
      <w:pPr>
        <w:pStyle w:val="EndNoteBibliography"/>
        <w:spacing w:after="0"/>
        <w:ind w:left="720" w:hanging="720"/>
      </w:pPr>
      <w:r w:rsidRPr="009B0B92">
        <w:t>39</w:t>
      </w:r>
      <w:r w:rsidRPr="009B0B92">
        <w:tab/>
        <w:t xml:space="preserve">Fusheng, Y., Bo, H. &amp; Qingyu, T. Approximate entropy and its application to biosignal analysis. </w:t>
      </w:r>
      <w:r w:rsidRPr="009B0B92">
        <w:rPr>
          <w:i/>
        </w:rPr>
        <w:t>Nonlinear Biomedical Signal Processing: Dynamic Analysis and Modeling, Volume 2</w:t>
      </w:r>
      <w:r w:rsidRPr="009B0B92">
        <w:t>, 72-91, doi:10.1109/9780470545379.ch3 (2001).</w:t>
      </w:r>
    </w:p>
    <w:p w14:paraId="0F85287A" w14:textId="77777777" w:rsidR="009B0B92" w:rsidRPr="009B0B92" w:rsidRDefault="009B0B92" w:rsidP="009B0B92">
      <w:pPr>
        <w:pStyle w:val="EndNoteBibliography"/>
        <w:spacing w:after="0"/>
        <w:ind w:left="720" w:hanging="720"/>
      </w:pPr>
      <w:r w:rsidRPr="009B0B92">
        <w:t>40</w:t>
      </w:r>
      <w:r w:rsidRPr="009B0B92">
        <w:tab/>
        <w:t xml:space="preserve">Mallows, C. L. Some comments on C p. </w:t>
      </w:r>
      <w:r w:rsidRPr="009B0B92">
        <w:rPr>
          <w:i/>
        </w:rPr>
        <w:t>Technometrics</w:t>
      </w:r>
      <w:r w:rsidRPr="009B0B92">
        <w:t xml:space="preserve"> </w:t>
      </w:r>
      <w:r w:rsidRPr="009B0B92">
        <w:rPr>
          <w:b/>
        </w:rPr>
        <w:t>15</w:t>
      </w:r>
      <w:r w:rsidRPr="009B0B92">
        <w:t>, 661-675 (1973).</w:t>
      </w:r>
    </w:p>
    <w:p w14:paraId="20CB6653" w14:textId="77777777" w:rsidR="009B0B92" w:rsidRPr="009B0B92" w:rsidRDefault="009B0B92" w:rsidP="009B0B92">
      <w:pPr>
        <w:pStyle w:val="EndNoteBibliography"/>
        <w:spacing w:after="0"/>
        <w:ind w:left="720" w:hanging="720"/>
      </w:pPr>
      <w:r w:rsidRPr="009B0B92">
        <w:t>41</w:t>
      </w:r>
      <w:r w:rsidRPr="009B0B92">
        <w:tab/>
        <w:t xml:space="preserve">Hocking, R. R. A Biometrics invited paper. The analysis and selection of variables in linear regression. </w:t>
      </w:r>
      <w:r w:rsidRPr="009B0B92">
        <w:rPr>
          <w:i/>
        </w:rPr>
        <w:t>Biometrics</w:t>
      </w:r>
      <w:r w:rsidRPr="009B0B92">
        <w:t xml:space="preserve"> </w:t>
      </w:r>
      <w:r w:rsidRPr="009B0B92">
        <w:rPr>
          <w:b/>
        </w:rPr>
        <w:t>32</w:t>
      </w:r>
      <w:r w:rsidRPr="009B0B92">
        <w:t>, 1-49 (1976).</w:t>
      </w:r>
    </w:p>
    <w:p w14:paraId="443D7BFF" w14:textId="77777777" w:rsidR="009B0B92" w:rsidRPr="009B0B92" w:rsidRDefault="009B0B92" w:rsidP="009B0B92">
      <w:pPr>
        <w:pStyle w:val="EndNoteBibliography"/>
        <w:ind w:left="720" w:hanging="720"/>
      </w:pPr>
      <w:r w:rsidRPr="009B0B92">
        <w:t>42</w:t>
      </w:r>
      <w:r w:rsidRPr="009B0B92">
        <w:tab/>
        <w:t xml:space="preserve">Schreiber-Gregory, D. N. Ridge Regression and multicollinearity: An in-depth review. </w:t>
      </w:r>
      <w:r w:rsidRPr="009B0B92">
        <w:rPr>
          <w:i/>
        </w:rPr>
        <w:t>Model Assisted Statistics and Applications</w:t>
      </w:r>
      <w:r w:rsidRPr="009B0B92">
        <w:t xml:space="preserve"> </w:t>
      </w:r>
      <w:r w:rsidRPr="009B0B92">
        <w:rPr>
          <w:b/>
        </w:rPr>
        <w:t>13</w:t>
      </w:r>
      <w:r w:rsidRPr="009B0B92">
        <w:t>, 359-365, doi:10.3233/MAS-180446 (2018).</w:t>
      </w:r>
    </w:p>
    <w:p w14:paraId="5BB077BF" w14:textId="34DE039D" w:rsidR="0045498A" w:rsidRPr="00DA2F0E" w:rsidRDefault="00F33D82" w:rsidP="0045498A">
      <w:pPr>
        <w:autoSpaceDE w:val="0"/>
        <w:autoSpaceDN w:val="0"/>
        <w:adjustRightInd w:val="0"/>
        <w:spacing w:after="0" w:line="240" w:lineRule="auto"/>
        <w:rPr>
          <w:rFonts w:ascii="Times New Roman" w:hAnsi="Times New Roman" w:cs="Times New Roman"/>
          <w:b/>
          <w:bCs/>
          <w:sz w:val="28"/>
          <w:szCs w:val="28"/>
          <w:lang w:val="en-US"/>
        </w:rPr>
      </w:pPr>
      <w:r>
        <w:rPr>
          <w:lang w:val="en-GB"/>
        </w:rPr>
        <w:fldChar w:fldCharType="end"/>
      </w:r>
      <w:r w:rsidR="0045498A" w:rsidRPr="0045498A">
        <w:rPr>
          <w:rFonts w:ascii="Times New Roman" w:hAnsi="Times New Roman" w:cs="Times New Roman"/>
          <w:b/>
          <w:bCs/>
          <w:sz w:val="28"/>
          <w:szCs w:val="28"/>
          <w:lang w:val="en-US"/>
        </w:rPr>
        <w:t xml:space="preserve"> </w:t>
      </w:r>
      <w:r w:rsidR="0045498A" w:rsidRPr="00DA2F0E">
        <w:rPr>
          <w:rFonts w:ascii="Times New Roman" w:hAnsi="Times New Roman" w:cs="Times New Roman"/>
          <w:b/>
          <w:bCs/>
          <w:sz w:val="28"/>
          <w:szCs w:val="28"/>
          <w:lang w:val="en-US"/>
        </w:rPr>
        <w:t>Data availability</w:t>
      </w:r>
    </w:p>
    <w:p w14:paraId="1BEECA1B" w14:textId="77777777" w:rsidR="0045498A" w:rsidRPr="00DA2F0E" w:rsidRDefault="0045498A" w:rsidP="0045498A">
      <w:pPr>
        <w:autoSpaceDE w:val="0"/>
        <w:autoSpaceDN w:val="0"/>
        <w:adjustRightInd w:val="0"/>
        <w:spacing w:after="0" w:line="240" w:lineRule="auto"/>
        <w:rPr>
          <w:rFonts w:ascii="Times New Roman" w:hAnsi="Times New Roman" w:cs="Times New Roman"/>
          <w:sz w:val="24"/>
          <w:szCs w:val="24"/>
          <w:lang w:val="en-US"/>
        </w:rPr>
      </w:pPr>
      <w:r w:rsidRPr="00DA2F0E">
        <w:rPr>
          <w:rFonts w:ascii="Times New Roman" w:hAnsi="Times New Roman" w:cs="Times New Roman"/>
          <w:sz w:val="24"/>
          <w:szCs w:val="24"/>
          <w:lang w:val="en-US"/>
        </w:rPr>
        <w:t>The data support</w:t>
      </w:r>
      <w:r>
        <w:rPr>
          <w:rFonts w:ascii="Times New Roman" w:hAnsi="Times New Roman" w:cs="Times New Roman"/>
          <w:sz w:val="24"/>
          <w:szCs w:val="24"/>
          <w:lang w:val="en-US"/>
        </w:rPr>
        <w:t>ing</w:t>
      </w:r>
      <w:r w:rsidRPr="00DA2F0E">
        <w:rPr>
          <w:rFonts w:ascii="Times New Roman" w:hAnsi="Times New Roman" w:cs="Times New Roman"/>
          <w:sz w:val="24"/>
          <w:szCs w:val="24"/>
          <w:lang w:val="en-US"/>
        </w:rPr>
        <w:t xml:space="preserve"> the findings of this study are available from the corresponding author upon reasonable request.</w:t>
      </w:r>
    </w:p>
    <w:p w14:paraId="61CB223E" w14:textId="32CC40FB" w:rsidR="00B33CDB" w:rsidRPr="0045498A" w:rsidRDefault="00B33CDB">
      <w:pPr>
        <w:rPr>
          <w:lang w:val="en-US"/>
        </w:rPr>
      </w:pPr>
    </w:p>
    <w:sectPr w:rsidR="00B33CDB" w:rsidRPr="0045498A" w:rsidSect="00D13C29">
      <w:headerReference w:type="default" r:id="rId34"/>
      <w:pgSz w:w="12240" w:h="18720" w:code="14"/>
      <w:pgMar w:top="720" w:right="720" w:bottom="720" w:left="720" w:header="283" w:footer="28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A4F8A6" w14:textId="77777777" w:rsidR="00272269" w:rsidRDefault="00272269" w:rsidP="00D13C29">
      <w:pPr>
        <w:spacing w:after="0" w:line="240" w:lineRule="auto"/>
      </w:pPr>
      <w:r>
        <w:separator/>
      </w:r>
    </w:p>
  </w:endnote>
  <w:endnote w:type="continuationSeparator" w:id="0">
    <w:p w14:paraId="7C71C211" w14:textId="77777777" w:rsidR="00272269" w:rsidRDefault="00272269" w:rsidP="00D13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MS PGothic">
    <w:panose1 w:val="020B0600070205080204"/>
    <w:charset w:val="80"/>
    <w:family w:val="swiss"/>
    <w:pitch w:val="variable"/>
    <w:sig w:usb0="E00002FF" w:usb1="6AC7FDFB" w:usb2="08000012" w:usb3="00000000" w:csb0="0002009F" w:csb1="00000000"/>
  </w:font>
  <w:font w:name="CharisSIL">
    <w:altName w:val="Yu Gothic"/>
    <w:panose1 w:val="00000000000000000000"/>
    <w:charset w:val="80"/>
    <w:family w:val="swiss"/>
    <w:notTrueType/>
    <w:pitch w:val="default"/>
    <w:sig w:usb0="00000003" w:usb1="08070000" w:usb2="00000010" w:usb3="00000000" w:csb0="00020001" w:csb1="00000000"/>
  </w:font>
  <w:font w:name="MinionPro-Regular">
    <w:altName w:val="MS Mincho"/>
    <w:panose1 w:val="02040503050306020203"/>
    <w:charset w:val="80"/>
    <w:family w:val="roman"/>
    <w:notTrueType/>
    <w:pitch w:val="default"/>
    <w:sig w:usb0="00000083" w:usb1="08070000" w:usb2="00000010" w:usb3="00000000" w:csb0="00020009" w:csb1="00000000"/>
  </w:font>
  <w:font w:name="Cambria Math">
    <w:panose1 w:val="02040503050406030204"/>
    <w:charset w:val="00"/>
    <w:family w:val="roman"/>
    <w:pitch w:val="variable"/>
    <w:sig w:usb0="E00006FF" w:usb1="420024FF" w:usb2="02000000" w:usb3="00000000" w:csb0="0000019F" w:csb1="00000000"/>
  </w:font>
  <w:font w:name="AdvTT5235d5a9+22">
    <w:altName w:val="Yu Gothic"/>
    <w:panose1 w:val="00000000000000000000"/>
    <w:charset w:val="80"/>
    <w:family w:val="auto"/>
    <w:notTrueType/>
    <w:pitch w:val="default"/>
    <w:sig w:usb0="00000001" w:usb1="08070000" w:usb2="00000010" w:usb3="00000000" w:csb0="00020000" w:csb1="00000000"/>
  </w:font>
  <w:font w:name="CharisSIL-Italic">
    <w:altName w:val="Calibri"/>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0DE08" w14:textId="77777777" w:rsidR="00272269" w:rsidRDefault="00272269" w:rsidP="00D13C29">
      <w:pPr>
        <w:spacing w:after="0" w:line="240" w:lineRule="auto"/>
      </w:pPr>
      <w:r>
        <w:separator/>
      </w:r>
    </w:p>
  </w:footnote>
  <w:footnote w:type="continuationSeparator" w:id="0">
    <w:p w14:paraId="6D6AAC2F" w14:textId="77777777" w:rsidR="00272269" w:rsidRDefault="00272269" w:rsidP="00D13C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3A9B1" w14:textId="6CE22F25" w:rsidR="00D13C29" w:rsidRDefault="00D13C29" w:rsidP="00D13C29"/>
  <w:p w14:paraId="3C3796DA" w14:textId="77777777" w:rsidR="00D13C29" w:rsidRDefault="00D13C29" w:rsidP="00D13C2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F18622C"/>
    <w:multiLevelType w:val="hybridMultilevel"/>
    <w:tmpl w:val="5485AB6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14A8D"/>
    <w:multiLevelType w:val="multilevel"/>
    <w:tmpl w:val="2452C740"/>
    <w:lvl w:ilvl="0">
      <w:start w:val="1"/>
      <w:numFmt w:val="decimal"/>
      <w:lvlText w:val="%1."/>
      <w:lvlJc w:val="left"/>
      <w:pPr>
        <w:ind w:left="720" w:hanging="360"/>
      </w:pPr>
      <w:rPr>
        <w:rFonts w:hint="default"/>
        <w:b/>
        <w:bCs w:val="0"/>
      </w:rPr>
    </w:lvl>
    <w:lvl w:ilvl="1">
      <w:start w:val="1"/>
      <w:numFmt w:val="decimal"/>
      <w:isLgl/>
      <w:lvlText w:val="%1.%2."/>
      <w:lvlJc w:val="left"/>
      <w:pPr>
        <w:ind w:left="19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8223E75"/>
    <w:multiLevelType w:val="hybridMultilevel"/>
    <w:tmpl w:val="36E0A630"/>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8E0302D"/>
    <w:multiLevelType w:val="hybridMultilevel"/>
    <w:tmpl w:val="FA04106A"/>
    <w:lvl w:ilvl="0" w:tplc="36C69B56">
      <w:start w:val="1"/>
      <w:numFmt w:val="bullet"/>
      <w:lvlText w:val=""/>
      <w:lvlJc w:val="left"/>
      <w:pPr>
        <w:tabs>
          <w:tab w:val="num" w:pos="720"/>
        </w:tabs>
        <w:ind w:left="720" w:hanging="360"/>
      </w:pPr>
      <w:rPr>
        <w:rFonts w:ascii="Wingdings" w:hAnsi="Wingdings" w:hint="default"/>
      </w:rPr>
    </w:lvl>
    <w:lvl w:ilvl="1" w:tplc="AE928AD8" w:tentative="1">
      <w:start w:val="1"/>
      <w:numFmt w:val="bullet"/>
      <w:lvlText w:val=""/>
      <w:lvlJc w:val="left"/>
      <w:pPr>
        <w:tabs>
          <w:tab w:val="num" w:pos="1440"/>
        </w:tabs>
        <w:ind w:left="1440" w:hanging="360"/>
      </w:pPr>
      <w:rPr>
        <w:rFonts w:ascii="Wingdings" w:hAnsi="Wingdings" w:hint="default"/>
      </w:rPr>
    </w:lvl>
    <w:lvl w:ilvl="2" w:tplc="29DC5E76" w:tentative="1">
      <w:start w:val="1"/>
      <w:numFmt w:val="bullet"/>
      <w:lvlText w:val=""/>
      <w:lvlJc w:val="left"/>
      <w:pPr>
        <w:tabs>
          <w:tab w:val="num" w:pos="2160"/>
        </w:tabs>
        <w:ind w:left="2160" w:hanging="360"/>
      </w:pPr>
      <w:rPr>
        <w:rFonts w:ascii="Wingdings" w:hAnsi="Wingdings" w:hint="default"/>
      </w:rPr>
    </w:lvl>
    <w:lvl w:ilvl="3" w:tplc="29E212A4" w:tentative="1">
      <w:start w:val="1"/>
      <w:numFmt w:val="bullet"/>
      <w:lvlText w:val=""/>
      <w:lvlJc w:val="left"/>
      <w:pPr>
        <w:tabs>
          <w:tab w:val="num" w:pos="2880"/>
        </w:tabs>
        <w:ind w:left="2880" w:hanging="360"/>
      </w:pPr>
      <w:rPr>
        <w:rFonts w:ascii="Wingdings" w:hAnsi="Wingdings" w:hint="default"/>
      </w:rPr>
    </w:lvl>
    <w:lvl w:ilvl="4" w:tplc="A2787526" w:tentative="1">
      <w:start w:val="1"/>
      <w:numFmt w:val="bullet"/>
      <w:lvlText w:val=""/>
      <w:lvlJc w:val="left"/>
      <w:pPr>
        <w:tabs>
          <w:tab w:val="num" w:pos="3600"/>
        </w:tabs>
        <w:ind w:left="3600" w:hanging="360"/>
      </w:pPr>
      <w:rPr>
        <w:rFonts w:ascii="Wingdings" w:hAnsi="Wingdings" w:hint="default"/>
      </w:rPr>
    </w:lvl>
    <w:lvl w:ilvl="5" w:tplc="BB960A78" w:tentative="1">
      <w:start w:val="1"/>
      <w:numFmt w:val="bullet"/>
      <w:lvlText w:val=""/>
      <w:lvlJc w:val="left"/>
      <w:pPr>
        <w:tabs>
          <w:tab w:val="num" w:pos="4320"/>
        </w:tabs>
        <w:ind w:left="4320" w:hanging="360"/>
      </w:pPr>
      <w:rPr>
        <w:rFonts w:ascii="Wingdings" w:hAnsi="Wingdings" w:hint="default"/>
      </w:rPr>
    </w:lvl>
    <w:lvl w:ilvl="6" w:tplc="E6E210B2" w:tentative="1">
      <w:start w:val="1"/>
      <w:numFmt w:val="bullet"/>
      <w:lvlText w:val=""/>
      <w:lvlJc w:val="left"/>
      <w:pPr>
        <w:tabs>
          <w:tab w:val="num" w:pos="5040"/>
        </w:tabs>
        <w:ind w:left="5040" w:hanging="360"/>
      </w:pPr>
      <w:rPr>
        <w:rFonts w:ascii="Wingdings" w:hAnsi="Wingdings" w:hint="default"/>
      </w:rPr>
    </w:lvl>
    <w:lvl w:ilvl="7" w:tplc="B91C0460" w:tentative="1">
      <w:start w:val="1"/>
      <w:numFmt w:val="bullet"/>
      <w:lvlText w:val=""/>
      <w:lvlJc w:val="left"/>
      <w:pPr>
        <w:tabs>
          <w:tab w:val="num" w:pos="5760"/>
        </w:tabs>
        <w:ind w:left="5760" w:hanging="360"/>
      </w:pPr>
      <w:rPr>
        <w:rFonts w:ascii="Wingdings" w:hAnsi="Wingdings" w:hint="default"/>
      </w:rPr>
    </w:lvl>
    <w:lvl w:ilvl="8" w:tplc="22DEEAA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782DBB"/>
    <w:multiLevelType w:val="multilevel"/>
    <w:tmpl w:val="4040375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24963F4F"/>
    <w:multiLevelType w:val="hybridMultilevel"/>
    <w:tmpl w:val="BE5AF44C"/>
    <w:lvl w:ilvl="0" w:tplc="A1CED916">
      <w:start w:val="1"/>
      <w:numFmt w:val="decimal"/>
      <w:lvlText w:val="%1."/>
      <w:lvlJc w:val="left"/>
      <w:pPr>
        <w:ind w:left="720" w:hanging="360"/>
      </w:pPr>
      <w:rPr>
        <w:rFonts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B5D4B69"/>
    <w:multiLevelType w:val="multilevel"/>
    <w:tmpl w:val="A45624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5F08134A"/>
    <w:multiLevelType w:val="hybridMultilevel"/>
    <w:tmpl w:val="E404009C"/>
    <w:lvl w:ilvl="0" w:tplc="72D01884">
      <w:start w:val="1"/>
      <w:numFmt w:val="decimal"/>
      <w:lvlText w:val="%1."/>
      <w:lvlJc w:val="left"/>
      <w:pPr>
        <w:ind w:left="1080" w:hanging="360"/>
      </w:pPr>
      <w:rPr>
        <w:rFonts w:hint="default"/>
        <w:color w:val="000000" w:themeColor="text1"/>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749B25B0"/>
    <w:multiLevelType w:val="hybridMultilevel"/>
    <w:tmpl w:val="ED9AD8AE"/>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A666339"/>
    <w:multiLevelType w:val="hybridMultilevel"/>
    <w:tmpl w:val="767CE0F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CC82677"/>
    <w:multiLevelType w:val="hybridMultilevel"/>
    <w:tmpl w:val="05AF207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4"/>
  </w:num>
  <w:num w:numId="3">
    <w:abstractNumId w:val="8"/>
  </w:num>
  <w:num w:numId="4">
    <w:abstractNumId w:val="2"/>
  </w:num>
  <w:num w:numId="5">
    <w:abstractNumId w:val="6"/>
  </w:num>
  <w:num w:numId="6">
    <w:abstractNumId w:val="3"/>
  </w:num>
  <w:num w:numId="7">
    <w:abstractNumId w:val="0"/>
  </w:num>
  <w:num w:numId="8">
    <w:abstractNumId w:val="10"/>
  </w:num>
  <w:num w:numId="9">
    <w:abstractNumId w:val="9"/>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yMDe2NDQ1tjQzMjNU0lEKTi0uzszPAykwtKwFABLmFZQtAAAA"/>
    <w:docVar w:name="EN.InstantFormat" w:val="&lt;ENInstantFormat&gt;&lt;Enabled&gt;1&lt;/Enabled&gt;&lt;ScanUnformatted&gt;1&lt;/ScanUnformatted&gt;&lt;ScanChanges&gt;1&lt;/ScanChanges&gt;&lt;Suspended&gt;1&lt;/Suspended&gt;&lt;/ENInstantFormat&gt;"/>
    <w:docVar w:name="EN.Layout" w:val="&lt;ENLayout&gt;&lt;Style&gt;Nature Scientific Report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zds2s55jp9dfae2wd95zvas9pzwws55zrae&quot;&gt;EndNote Library Copy&lt;record-ids&gt;&lt;item&gt;413&lt;/item&gt;&lt;item&gt;538&lt;/item&gt;&lt;item&gt;602&lt;/item&gt;&lt;item&gt;721&lt;/item&gt;&lt;item&gt;917&lt;/item&gt;&lt;item&gt;1013&lt;/item&gt;&lt;item&gt;1031&lt;/item&gt;&lt;item&gt;1127&lt;/item&gt;&lt;item&gt;1128&lt;/item&gt;&lt;item&gt;1328&lt;/item&gt;&lt;item&gt;1329&lt;/item&gt;&lt;item&gt;1386&lt;/item&gt;&lt;item&gt;1417&lt;/item&gt;&lt;item&gt;1419&lt;/item&gt;&lt;item&gt;1422&lt;/item&gt;&lt;item&gt;1423&lt;/item&gt;&lt;item&gt;1425&lt;/item&gt;&lt;item&gt;1455&lt;/item&gt;&lt;item&gt;1474&lt;/item&gt;&lt;item&gt;1513&lt;/item&gt;&lt;item&gt;1520&lt;/item&gt;&lt;item&gt;1521&lt;/item&gt;&lt;item&gt;1522&lt;/item&gt;&lt;item&gt;1523&lt;/item&gt;&lt;item&gt;1525&lt;/item&gt;&lt;item&gt;1527&lt;/item&gt;&lt;item&gt;1528&lt;/item&gt;&lt;item&gt;1529&lt;/item&gt;&lt;item&gt;1531&lt;/item&gt;&lt;item&gt;1533&lt;/item&gt;&lt;item&gt;1535&lt;/item&gt;&lt;item&gt;1539&lt;/item&gt;&lt;item&gt;1540&lt;/item&gt;&lt;item&gt;1542&lt;/item&gt;&lt;item&gt;1543&lt;/item&gt;&lt;item&gt;1549&lt;/item&gt;&lt;item&gt;1551&lt;/item&gt;&lt;item&gt;1554&lt;/item&gt;&lt;item&gt;1557&lt;/item&gt;&lt;item&gt;1585&lt;/item&gt;&lt;item&gt;1598&lt;/item&gt;&lt;/record-ids&gt;&lt;/item&gt;&lt;/Libraries&gt;"/>
  </w:docVars>
  <w:rsids>
    <w:rsidRoot w:val="00F33D82"/>
    <w:rsid w:val="00093F19"/>
    <w:rsid w:val="000E5DF8"/>
    <w:rsid w:val="001112C6"/>
    <w:rsid w:val="00140364"/>
    <w:rsid w:val="001635FF"/>
    <w:rsid w:val="001876E7"/>
    <w:rsid w:val="001D19F7"/>
    <w:rsid w:val="00200570"/>
    <w:rsid w:val="0020114C"/>
    <w:rsid w:val="00240041"/>
    <w:rsid w:val="00272269"/>
    <w:rsid w:val="002764A8"/>
    <w:rsid w:val="002809AD"/>
    <w:rsid w:val="00281329"/>
    <w:rsid w:val="00303B77"/>
    <w:rsid w:val="00307A7E"/>
    <w:rsid w:val="003432EC"/>
    <w:rsid w:val="00347CF8"/>
    <w:rsid w:val="00364154"/>
    <w:rsid w:val="003A7339"/>
    <w:rsid w:val="003B00EB"/>
    <w:rsid w:val="003C1D3E"/>
    <w:rsid w:val="003E0DBB"/>
    <w:rsid w:val="0040058D"/>
    <w:rsid w:val="0045498A"/>
    <w:rsid w:val="004722AD"/>
    <w:rsid w:val="004D59A6"/>
    <w:rsid w:val="00560D7B"/>
    <w:rsid w:val="00595970"/>
    <w:rsid w:val="0060059A"/>
    <w:rsid w:val="006045A6"/>
    <w:rsid w:val="0067267F"/>
    <w:rsid w:val="00676C00"/>
    <w:rsid w:val="006A4755"/>
    <w:rsid w:val="006A57BD"/>
    <w:rsid w:val="006F048B"/>
    <w:rsid w:val="007006A8"/>
    <w:rsid w:val="0074358E"/>
    <w:rsid w:val="007B341A"/>
    <w:rsid w:val="007B77CE"/>
    <w:rsid w:val="007F6789"/>
    <w:rsid w:val="008141BD"/>
    <w:rsid w:val="008255CF"/>
    <w:rsid w:val="0083144F"/>
    <w:rsid w:val="00860465"/>
    <w:rsid w:val="00874CE5"/>
    <w:rsid w:val="008A10B7"/>
    <w:rsid w:val="008B44BF"/>
    <w:rsid w:val="0091006B"/>
    <w:rsid w:val="00963B85"/>
    <w:rsid w:val="0096517D"/>
    <w:rsid w:val="00983248"/>
    <w:rsid w:val="00985C1E"/>
    <w:rsid w:val="00986EDC"/>
    <w:rsid w:val="009B0B92"/>
    <w:rsid w:val="009E36C3"/>
    <w:rsid w:val="00A069D7"/>
    <w:rsid w:val="00A11C03"/>
    <w:rsid w:val="00A7306E"/>
    <w:rsid w:val="00A83A4A"/>
    <w:rsid w:val="00AC2D18"/>
    <w:rsid w:val="00AE033E"/>
    <w:rsid w:val="00AF2097"/>
    <w:rsid w:val="00B172D2"/>
    <w:rsid w:val="00B33CDB"/>
    <w:rsid w:val="00B55029"/>
    <w:rsid w:val="00BF6FCC"/>
    <w:rsid w:val="00C46E07"/>
    <w:rsid w:val="00CA27F8"/>
    <w:rsid w:val="00CA3717"/>
    <w:rsid w:val="00CD64BE"/>
    <w:rsid w:val="00CE796A"/>
    <w:rsid w:val="00D13C29"/>
    <w:rsid w:val="00D46C02"/>
    <w:rsid w:val="00D50FD8"/>
    <w:rsid w:val="00D63CEF"/>
    <w:rsid w:val="00D66896"/>
    <w:rsid w:val="00D75A06"/>
    <w:rsid w:val="00DA0B98"/>
    <w:rsid w:val="00E32553"/>
    <w:rsid w:val="00E72D23"/>
    <w:rsid w:val="00EB1C1C"/>
    <w:rsid w:val="00EC5E17"/>
    <w:rsid w:val="00F33D82"/>
    <w:rsid w:val="00F341E8"/>
    <w:rsid w:val="00F66B0D"/>
    <w:rsid w:val="00F75C5E"/>
    <w:rsid w:val="00F7648B"/>
    <w:rsid w:val="00F854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A492F3"/>
  <w15:chartTrackingRefBased/>
  <w15:docId w15:val="{6BFD564C-C86B-4BB3-B6A0-4FAFE0F73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33D82"/>
    <w:pPr>
      <w:spacing w:after="160" w:line="259" w:lineRule="auto"/>
    </w:pPr>
  </w:style>
  <w:style w:type="paragraph" w:styleId="Titolo1">
    <w:name w:val="heading 1"/>
    <w:basedOn w:val="Normale"/>
    <w:next w:val="Normale"/>
    <w:link w:val="Titolo1Carattere"/>
    <w:uiPriority w:val="9"/>
    <w:qFormat/>
    <w:rsid w:val="00F75C5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semiHidden/>
    <w:unhideWhenUsed/>
    <w:qFormat/>
    <w:rsid w:val="00F75C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lid-translation">
    <w:name w:val="tlid-translation"/>
    <w:basedOn w:val="Carpredefinitoparagrafo"/>
    <w:rsid w:val="00F33D82"/>
  </w:style>
  <w:style w:type="character" w:customStyle="1" w:styleId="jlqj4b">
    <w:name w:val="jlqj4b"/>
    <w:basedOn w:val="Carpredefinitoparagrafo"/>
    <w:rsid w:val="00F33D82"/>
  </w:style>
  <w:style w:type="paragraph" w:customStyle="1" w:styleId="EndNoteBibliographyTitle">
    <w:name w:val="EndNote Bibliography Title"/>
    <w:basedOn w:val="Normale"/>
    <w:link w:val="EndNoteBibliographyTitleCarattere"/>
    <w:rsid w:val="00F33D82"/>
    <w:pPr>
      <w:spacing w:after="0"/>
      <w:jc w:val="center"/>
    </w:pPr>
    <w:rPr>
      <w:rFonts w:ascii="Calibri" w:hAnsi="Calibri" w:cs="Calibri"/>
      <w:noProof/>
      <w:lang w:val="en-US"/>
    </w:rPr>
  </w:style>
  <w:style w:type="character" w:customStyle="1" w:styleId="EndNoteBibliographyTitleCarattere">
    <w:name w:val="EndNote Bibliography Title Carattere"/>
    <w:basedOn w:val="Carpredefinitoparagrafo"/>
    <w:link w:val="EndNoteBibliographyTitle"/>
    <w:rsid w:val="00F33D82"/>
    <w:rPr>
      <w:rFonts w:ascii="Calibri" w:hAnsi="Calibri" w:cs="Calibri"/>
      <w:noProof/>
      <w:lang w:val="en-US"/>
    </w:rPr>
  </w:style>
  <w:style w:type="paragraph" w:customStyle="1" w:styleId="EndNoteBibliography">
    <w:name w:val="EndNote Bibliography"/>
    <w:basedOn w:val="Normale"/>
    <w:link w:val="EndNoteBibliographyCarattere"/>
    <w:rsid w:val="00F33D82"/>
    <w:pPr>
      <w:spacing w:line="240" w:lineRule="auto"/>
    </w:pPr>
    <w:rPr>
      <w:rFonts w:ascii="Calibri" w:hAnsi="Calibri" w:cs="Calibri"/>
      <w:noProof/>
      <w:lang w:val="en-US"/>
    </w:rPr>
  </w:style>
  <w:style w:type="character" w:customStyle="1" w:styleId="EndNoteBibliographyCarattere">
    <w:name w:val="EndNote Bibliography Carattere"/>
    <w:basedOn w:val="Carpredefinitoparagrafo"/>
    <w:link w:val="EndNoteBibliography"/>
    <w:rsid w:val="00F33D82"/>
    <w:rPr>
      <w:rFonts w:ascii="Calibri" w:hAnsi="Calibri" w:cs="Calibri"/>
      <w:noProof/>
      <w:lang w:val="en-US"/>
    </w:rPr>
  </w:style>
  <w:style w:type="character" w:styleId="Collegamentoipertestuale">
    <w:name w:val="Hyperlink"/>
    <w:basedOn w:val="Carpredefinitoparagrafo"/>
    <w:uiPriority w:val="99"/>
    <w:unhideWhenUsed/>
    <w:rsid w:val="00F33D82"/>
    <w:rPr>
      <w:color w:val="0000FF" w:themeColor="hyperlink"/>
      <w:u w:val="single"/>
    </w:rPr>
  </w:style>
  <w:style w:type="character" w:styleId="Menzionenonrisolta">
    <w:name w:val="Unresolved Mention"/>
    <w:basedOn w:val="Carpredefinitoparagrafo"/>
    <w:uiPriority w:val="99"/>
    <w:semiHidden/>
    <w:unhideWhenUsed/>
    <w:rsid w:val="00F33D82"/>
    <w:rPr>
      <w:color w:val="605E5C"/>
      <w:shd w:val="clear" w:color="auto" w:fill="E1DFDD"/>
    </w:rPr>
  </w:style>
  <w:style w:type="character" w:customStyle="1" w:styleId="Titolo1Carattere">
    <w:name w:val="Titolo 1 Carattere"/>
    <w:basedOn w:val="Carpredefinitoparagrafo"/>
    <w:link w:val="Titolo1"/>
    <w:uiPriority w:val="9"/>
    <w:rsid w:val="00F75C5E"/>
    <w:rPr>
      <w:rFonts w:asciiTheme="majorHAnsi" w:eastAsiaTheme="majorEastAsia" w:hAnsiTheme="majorHAnsi" w:cstheme="majorBidi"/>
      <w:color w:val="365F91" w:themeColor="accent1" w:themeShade="BF"/>
      <w:sz w:val="32"/>
      <w:szCs w:val="32"/>
    </w:rPr>
  </w:style>
  <w:style w:type="character" w:customStyle="1" w:styleId="Titolo2Carattere">
    <w:name w:val="Titolo 2 Carattere"/>
    <w:basedOn w:val="Carpredefinitoparagrafo"/>
    <w:link w:val="Titolo2"/>
    <w:uiPriority w:val="9"/>
    <w:semiHidden/>
    <w:rsid w:val="00F75C5E"/>
    <w:rPr>
      <w:rFonts w:asciiTheme="majorHAnsi" w:eastAsiaTheme="majorEastAsia" w:hAnsiTheme="majorHAnsi" w:cstheme="majorBidi"/>
      <w:color w:val="365F91" w:themeColor="accent1" w:themeShade="BF"/>
      <w:sz w:val="26"/>
      <w:szCs w:val="26"/>
    </w:rPr>
  </w:style>
  <w:style w:type="paragraph" w:styleId="Paragrafoelenco">
    <w:name w:val="List Paragraph"/>
    <w:basedOn w:val="Normale"/>
    <w:uiPriority w:val="34"/>
    <w:qFormat/>
    <w:rsid w:val="00F75C5E"/>
    <w:pPr>
      <w:ind w:left="720"/>
      <w:contextualSpacing/>
    </w:pPr>
  </w:style>
  <w:style w:type="character" w:customStyle="1" w:styleId="highlight">
    <w:name w:val="highlight"/>
    <w:basedOn w:val="Carpredefinitoparagrafo"/>
    <w:rsid w:val="00F75C5E"/>
  </w:style>
  <w:style w:type="paragraph" w:customStyle="1" w:styleId="Default">
    <w:name w:val="Default"/>
    <w:rsid w:val="00F75C5E"/>
    <w:pPr>
      <w:autoSpaceDE w:val="0"/>
      <w:autoSpaceDN w:val="0"/>
      <w:adjustRightInd w:val="0"/>
      <w:spacing w:after="0" w:line="240" w:lineRule="auto"/>
    </w:pPr>
    <w:rPr>
      <w:rFonts w:ascii="Calibri" w:hAnsi="Calibri" w:cs="Calibri"/>
      <w:color w:val="000000"/>
      <w:sz w:val="24"/>
      <w:szCs w:val="24"/>
    </w:rPr>
  </w:style>
  <w:style w:type="character" w:styleId="Rimandocommento">
    <w:name w:val="annotation reference"/>
    <w:basedOn w:val="Carpredefinitoparagrafo"/>
    <w:uiPriority w:val="99"/>
    <w:semiHidden/>
    <w:unhideWhenUsed/>
    <w:rsid w:val="00F75C5E"/>
    <w:rPr>
      <w:sz w:val="16"/>
      <w:szCs w:val="16"/>
    </w:rPr>
  </w:style>
  <w:style w:type="paragraph" w:styleId="Testocommento">
    <w:name w:val="annotation text"/>
    <w:basedOn w:val="Normale"/>
    <w:link w:val="TestocommentoCarattere"/>
    <w:uiPriority w:val="99"/>
    <w:semiHidden/>
    <w:unhideWhenUsed/>
    <w:rsid w:val="00F75C5E"/>
    <w:pPr>
      <w:spacing w:line="240" w:lineRule="auto"/>
    </w:pPr>
    <w:rPr>
      <w:rFonts w:ascii="Calibri" w:eastAsia="Calibri" w:hAnsi="Calibri" w:cs="Times New Roman"/>
      <w:sz w:val="20"/>
      <w:szCs w:val="20"/>
    </w:rPr>
  </w:style>
  <w:style w:type="character" w:customStyle="1" w:styleId="TestocommentoCarattere">
    <w:name w:val="Testo commento Carattere"/>
    <w:basedOn w:val="Carpredefinitoparagrafo"/>
    <w:link w:val="Testocommento"/>
    <w:uiPriority w:val="99"/>
    <w:semiHidden/>
    <w:rsid w:val="00F75C5E"/>
    <w:rPr>
      <w:rFonts w:ascii="Calibri" w:eastAsia="Calibri" w:hAnsi="Calibri" w:cs="Times New Roman"/>
      <w:sz w:val="20"/>
      <w:szCs w:val="20"/>
    </w:rPr>
  </w:style>
  <w:style w:type="paragraph" w:styleId="NormaleWeb">
    <w:name w:val="Normal (Web)"/>
    <w:basedOn w:val="Normale"/>
    <w:uiPriority w:val="99"/>
    <w:semiHidden/>
    <w:unhideWhenUsed/>
    <w:rsid w:val="00F75C5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Testosegnaposto">
    <w:name w:val="Placeholder Text"/>
    <w:basedOn w:val="Carpredefinitoparagrafo"/>
    <w:uiPriority w:val="99"/>
    <w:semiHidden/>
    <w:rsid w:val="00F75C5E"/>
    <w:rPr>
      <w:color w:val="808080"/>
    </w:rPr>
  </w:style>
  <w:style w:type="character" w:customStyle="1" w:styleId="ls4">
    <w:name w:val="ls4"/>
    <w:basedOn w:val="Carpredefinitoparagrafo"/>
    <w:rsid w:val="00F75C5E"/>
  </w:style>
  <w:style w:type="character" w:customStyle="1" w:styleId="ls1">
    <w:name w:val="ls1"/>
    <w:basedOn w:val="Carpredefinitoparagrafo"/>
    <w:rsid w:val="00F75C5E"/>
  </w:style>
  <w:style w:type="character" w:customStyle="1" w:styleId="Menzionenonrisolta1">
    <w:name w:val="Menzione non risolta1"/>
    <w:basedOn w:val="Carpredefinitoparagrafo"/>
    <w:uiPriority w:val="99"/>
    <w:semiHidden/>
    <w:unhideWhenUsed/>
    <w:rsid w:val="00F75C5E"/>
    <w:rPr>
      <w:color w:val="605E5C"/>
      <w:shd w:val="clear" w:color="auto" w:fill="E1DFDD"/>
    </w:rPr>
  </w:style>
  <w:style w:type="character" w:customStyle="1" w:styleId="hgkelc">
    <w:name w:val="hgkelc"/>
    <w:basedOn w:val="Carpredefinitoparagrafo"/>
    <w:rsid w:val="00F75C5E"/>
  </w:style>
  <w:style w:type="character" w:customStyle="1" w:styleId="mwe-math-mathml-inline">
    <w:name w:val="mwe-math-mathml-inline"/>
    <w:basedOn w:val="Carpredefinitoparagrafo"/>
    <w:rsid w:val="00F75C5E"/>
  </w:style>
  <w:style w:type="paragraph" w:styleId="Soggettocommento">
    <w:name w:val="annotation subject"/>
    <w:basedOn w:val="Testocommento"/>
    <w:next w:val="Testocommento"/>
    <w:link w:val="SoggettocommentoCarattere"/>
    <w:uiPriority w:val="99"/>
    <w:semiHidden/>
    <w:unhideWhenUsed/>
    <w:rsid w:val="00F75C5E"/>
    <w:rPr>
      <w:rFonts w:asciiTheme="minorHAnsi" w:eastAsiaTheme="minorHAnsi" w:hAnsiTheme="minorHAnsi" w:cstheme="minorBidi"/>
      <w:b/>
      <w:bCs/>
    </w:rPr>
  </w:style>
  <w:style w:type="character" w:customStyle="1" w:styleId="SoggettocommentoCarattere">
    <w:name w:val="Soggetto commento Carattere"/>
    <w:basedOn w:val="TestocommentoCarattere"/>
    <w:link w:val="Soggettocommento"/>
    <w:uiPriority w:val="99"/>
    <w:semiHidden/>
    <w:rsid w:val="00F75C5E"/>
    <w:rPr>
      <w:rFonts w:ascii="Calibri" w:eastAsia="Calibri" w:hAnsi="Calibri" w:cs="Times New Roman"/>
      <w:b/>
      <w:bCs/>
      <w:sz w:val="20"/>
      <w:szCs w:val="20"/>
    </w:rPr>
  </w:style>
  <w:style w:type="paragraph" w:styleId="Revisione">
    <w:name w:val="Revision"/>
    <w:hidden/>
    <w:uiPriority w:val="99"/>
    <w:semiHidden/>
    <w:rsid w:val="00F75C5E"/>
    <w:pPr>
      <w:spacing w:after="0" w:line="240" w:lineRule="auto"/>
    </w:pPr>
  </w:style>
  <w:style w:type="character" w:styleId="Enfasigrassetto">
    <w:name w:val="Strong"/>
    <w:basedOn w:val="Carpredefinitoparagrafo"/>
    <w:uiPriority w:val="22"/>
    <w:qFormat/>
    <w:rsid w:val="00F75C5E"/>
    <w:rPr>
      <w:b/>
      <w:bCs/>
    </w:rPr>
  </w:style>
  <w:style w:type="paragraph" w:styleId="Sottotitolo">
    <w:name w:val="Subtitle"/>
    <w:basedOn w:val="Normale"/>
    <w:next w:val="Normale"/>
    <w:link w:val="SottotitoloCarattere"/>
    <w:uiPriority w:val="11"/>
    <w:qFormat/>
    <w:rsid w:val="00F75C5E"/>
    <w:pPr>
      <w:numPr>
        <w:ilvl w:val="1"/>
      </w:numPr>
    </w:pPr>
    <w:rPr>
      <w:rFonts w:eastAsiaTheme="minorEastAsia"/>
      <w:color w:val="5A5A5A" w:themeColor="text1" w:themeTint="A5"/>
      <w:spacing w:val="15"/>
    </w:rPr>
  </w:style>
  <w:style w:type="character" w:customStyle="1" w:styleId="SottotitoloCarattere">
    <w:name w:val="Sottotitolo Carattere"/>
    <w:basedOn w:val="Carpredefinitoparagrafo"/>
    <w:link w:val="Sottotitolo"/>
    <w:uiPriority w:val="11"/>
    <w:rsid w:val="00F75C5E"/>
    <w:rPr>
      <w:rFonts w:eastAsiaTheme="minorEastAsia"/>
      <w:color w:val="5A5A5A" w:themeColor="text1" w:themeTint="A5"/>
      <w:spacing w:val="15"/>
    </w:rPr>
  </w:style>
  <w:style w:type="paragraph" w:customStyle="1" w:styleId="MDPI31text">
    <w:name w:val="MDPI_3.1_text"/>
    <w:qFormat/>
    <w:rsid w:val="00F75C5E"/>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 w:type="character" w:customStyle="1" w:styleId="Menzionenonrisolta2">
    <w:name w:val="Menzione non risolta2"/>
    <w:basedOn w:val="Carpredefinitoparagrafo"/>
    <w:uiPriority w:val="99"/>
    <w:semiHidden/>
    <w:unhideWhenUsed/>
    <w:rsid w:val="00F75C5E"/>
    <w:rPr>
      <w:color w:val="605E5C"/>
      <w:shd w:val="clear" w:color="auto" w:fill="E1DFDD"/>
    </w:rPr>
  </w:style>
  <w:style w:type="paragraph" w:styleId="Intestazione">
    <w:name w:val="header"/>
    <w:basedOn w:val="Normale"/>
    <w:link w:val="IntestazioneCarattere"/>
    <w:uiPriority w:val="99"/>
    <w:unhideWhenUsed/>
    <w:rsid w:val="00F75C5E"/>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F75C5E"/>
  </w:style>
  <w:style w:type="paragraph" w:styleId="Pidipagina">
    <w:name w:val="footer"/>
    <w:basedOn w:val="Normale"/>
    <w:link w:val="PidipaginaCarattere"/>
    <w:uiPriority w:val="99"/>
    <w:unhideWhenUsed/>
    <w:rsid w:val="00F75C5E"/>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F75C5E"/>
  </w:style>
  <w:style w:type="character" w:customStyle="1" w:styleId="Menzionenonrisolta3">
    <w:name w:val="Menzione non risolta3"/>
    <w:basedOn w:val="Carpredefinitoparagrafo"/>
    <w:uiPriority w:val="99"/>
    <w:semiHidden/>
    <w:unhideWhenUsed/>
    <w:rsid w:val="00F75C5E"/>
    <w:rPr>
      <w:color w:val="605E5C"/>
      <w:shd w:val="clear" w:color="auto" w:fill="E1DFDD"/>
    </w:rPr>
  </w:style>
  <w:style w:type="character" w:customStyle="1" w:styleId="Menzionenonrisolta4">
    <w:name w:val="Menzione non risolta4"/>
    <w:basedOn w:val="Carpredefinitoparagrafo"/>
    <w:uiPriority w:val="99"/>
    <w:semiHidden/>
    <w:unhideWhenUsed/>
    <w:rsid w:val="00F75C5E"/>
    <w:rPr>
      <w:color w:val="605E5C"/>
      <w:shd w:val="clear" w:color="auto" w:fill="E1DFDD"/>
    </w:rPr>
  </w:style>
  <w:style w:type="paragraph" w:styleId="Nessunaspaziatura">
    <w:name w:val="No Spacing"/>
    <w:uiPriority w:val="1"/>
    <w:qFormat/>
    <w:rsid w:val="00D13C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800848">
      <w:bodyDiv w:val="1"/>
      <w:marLeft w:val="0"/>
      <w:marRight w:val="0"/>
      <w:marTop w:val="0"/>
      <w:marBottom w:val="0"/>
      <w:divBdr>
        <w:top w:val="none" w:sz="0" w:space="0" w:color="auto"/>
        <w:left w:val="none" w:sz="0" w:space="0" w:color="auto"/>
        <w:bottom w:val="none" w:sz="0" w:space="0" w:color="auto"/>
        <w:right w:val="none" w:sz="0" w:space="0" w:color="auto"/>
      </w:divBdr>
    </w:div>
    <w:div w:id="502280079">
      <w:bodyDiv w:val="1"/>
      <w:marLeft w:val="0"/>
      <w:marRight w:val="0"/>
      <w:marTop w:val="0"/>
      <w:marBottom w:val="0"/>
      <w:divBdr>
        <w:top w:val="none" w:sz="0" w:space="0" w:color="auto"/>
        <w:left w:val="none" w:sz="0" w:space="0" w:color="auto"/>
        <w:bottom w:val="none" w:sz="0" w:space="0" w:color="auto"/>
        <w:right w:val="none" w:sz="0" w:space="0" w:color="auto"/>
      </w:divBdr>
    </w:div>
    <w:div w:id="141238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elf-similarity" TargetMode="External"/><Relationship Id="rId13" Type="http://schemas.openxmlformats.org/officeDocument/2006/relationships/image" Target="media/image3.emf"/><Relationship Id="rId18" Type="http://schemas.openxmlformats.org/officeDocument/2006/relationships/package" Target="embeddings/Microsoft_Excel_Worksheet4.xlsx"/><Relationship Id="rId26" Type="http://schemas.openxmlformats.org/officeDocument/2006/relationships/hyperlink" Target="https://doi.org/10.1111/psyp.12301" TargetMode="External"/><Relationship Id="rId3" Type="http://schemas.openxmlformats.org/officeDocument/2006/relationships/styles" Target="styles.xml"/><Relationship Id="rId21" Type="http://schemas.openxmlformats.org/officeDocument/2006/relationships/image" Target="media/image7.emf"/><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5.emf"/><Relationship Id="rId25" Type="http://schemas.openxmlformats.org/officeDocument/2006/relationships/hyperlink" Target="https://doi.org/" TargetMode="External"/><Relationship Id="rId33" Type="http://schemas.openxmlformats.org/officeDocument/2006/relationships/hyperlink" Target="https://doi.org/10.1016/j.bbr.2018.11.014" TargetMode="External"/><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package" Target="embeddings/Microsoft_Excel_Worksheet5.xlsx"/><Relationship Id="rId29" Type="http://schemas.openxmlformats.org/officeDocument/2006/relationships/hyperlink" Target="https://doi.org/10.1111/j.1469-8986.1981.tb01815.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package" Target="embeddings/Microsoft_Excel_Worksheet7.xlsx"/><Relationship Id="rId32" Type="http://schemas.openxmlformats.org/officeDocument/2006/relationships/hyperlink" Target="https://doi.org/10.1016/S0013-4694(97)00022-2" TargetMode="Externa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hyperlink" Target="https://doi.org/10.1016/j.pain.2012.03.004" TargetMode="External"/><Relationship Id="rId36" Type="http://schemas.openxmlformats.org/officeDocument/2006/relationships/theme" Target="theme/theme1.xml"/><Relationship Id="rId10" Type="http://schemas.openxmlformats.org/officeDocument/2006/relationships/package" Target="embeddings/Microsoft_Excel_Worksheet.xlsx"/><Relationship Id="rId19" Type="http://schemas.openxmlformats.org/officeDocument/2006/relationships/image" Target="media/image6.emf"/><Relationship Id="rId31" Type="http://schemas.openxmlformats.org/officeDocument/2006/relationships/hyperlink" Target="https://doi.org/10.1016/j.clinph.2012.06.005"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package" Target="embeddings/Microsoft_Excel_Worksheet2.xlsx"/><Relationship Id="rId22" Type="http://schemas.openxmlformats.org/officeDocument/2006/relationships/package" Target="embeddings/Microsoft_Excel_Worksheet6.xlsx"/><Relationship Id="rId27" Type="http://schemas.openxmlformats.org/officeDocument/2006/relationships/hyperlink" Target="https://doi.org/10.1111/j.1526-4610.2006.00446.x" TargetMode="External"/><Relationship Id="rId30" Type="http://schemas.openxmlformats.org/officeDocument/2006/relationships/hyperlink" Target="https://doi.org/10.1016/j.mri.2008.01.011"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73ED08-4493-4DEA-B075-AA5E1AD57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14936</Words>
  <Characters>85141</Characters>
  <Application>Microsoft Office Word</Application>
  <DocSecurity>0</DocSecurity>
  <Lines>709</Lines>
  <Paragraphs>199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99878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Vilfredo De Pascalis</dc:creator>
  <cp:keywords/>
  <dc:description/>
  <cp:lastModifiedBy>Vilfredo De Pascalis</cp:lastModifiedBy>
  <cp:revision>2</cp:revision>
  <dcterms:created xsi:type="dcterms:W3CDTF">2021-12-05T16:55:00Z</dcterms:created>
  <dcterms:modified xsi:type="dcterms:W3CDTF">2021-12-05T16:55:00Z</dcterms:modified>
</cp:coreProperties>
</file>