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49708" w14:textId="3E756C5B" w:rsidR="002D5BE7" w:rsidRPr="00F560D6" w:rsidRDefault="002778B3" w:rsidP="00B13034">
      <w:pPr>
        <w:spacing w:line="480" w:lineRule="auto"/>
        <w:rPr>
          <w:rFonts w:ascii="Times New Roman" w:hAnsi="Times New Roman" w:cs="Times New Roman"/>
          <w:noProof/>
          <w:sz w:val="24"/>
          <w:szCs w:val="24"/>
        </w:rPr>
      </w:pPr>
      <w:r w:rsidRPr="00F560D6">
        <w:rPr>
          <w:rFonts w:ascii="Times New Roman" w:hAnsi="Times New Roman" w:cs="Times New Roman"/>
          <w:noProof/>
          <w:sz w:val="24"/>
          <w:szCs w:val="24"/>
        </w:rPr>
        <w:t xml:space="preserve">Figure S1. Classification </w:t>
      </w:r>
      <w:r w:rsidR="00F3472E" w:rsidRPr="00F560D6">
        <w:rPr>
          <w:rFonts w:ascii="Times New Roman" w:hAnsi="Times New Roman" w:cs="Times New Roman"/>
          <w:noProof/>
          <w:sz w:val="24"/>
          <w:szCs w:val="24"/>
        </w:rPr>
        <w:t>standard</w:t>
      </w:r>
      <w:r w:rsidRPr="00F560D6">
        <w:rPr>
          <w:rFonts w:ascii="Times New Roman" w:hAnsi="Times New Roman" w:cs="Times New Roman"/>
          <w:noProof/>
          <w:sz w:val="24"/>
          <w:szCs w:val="24"/>
        </w:rPr>
        <w:t xml:space="preserve"> of m</w:t>
      </w:r>
      <w:r w:rsidRPr="00F560D6">
        <w:rPr>
          <w:rFonts w:ascii="Times New Roman" w:hAnsi="Times New Roman" w:cs="Times New Roman"/>
          <w:noProof/>
          <w:sz w:val="24"/>
          <w:szCs w:val="24"/>
          <w:vertAlign w:val="superscript"/>
        </w:rPr>
        <w:t>6</w:t>
      </w:r>
      <w:r w:rsidRPr="00F560D6">
        <w:rPr>
          <w:rFonts w:ascii="Times New Roman" w:hAnsi="Times New Roman" w:cs="Times New Roman"/>
          <w:noProof/>
          <w:sz w:val="24"/>
          <w:szCs w:val="24"/>
        </w:rPr>
        <w:t>A clusters.</w:t>
      </w:r>
    </w:p>
    <w:p w14:paraId="28D6D69E" w14:textId="3F8DD008" w:rsidR="002778B3" w:rsidRPr="00F560D6" w:rsidRDefault="001967C6" w:rsidP="00B13034">
      <w:pPr>
        <w:spacing w:line="480" w:lineRule="auto"/>
        <w:rPr>
          <w:rFonts w:ascii="Times New Roman" w:hAnsi="Times New Roman" w:cs="Times New Roman"/>
          <w:noProof/>
          <w:sz w:val="24"/>
          <w:szCs w:val="24"/>
        </w:rPr>
      </w:pPr>
      <w:r w:rsidRPr="00F560D6">
        <w:rPr>
          <w:rFonts w:ascii="Times New Roman" w:hAnsi="Times New Roman" w:cs="Times New Roman"/>
          <w:noProof/>
          <w:sz w:val="24"/>
          <w:szCs w:val="24"/>
        </w:rPr>
        <w:drawing>
          <wp:inline distT="0" distB="0" distL="0" distR="0" wp14:anchorId="3E729926" wp14:editId="5A2EBDEB">
            <wp:extent cx="5274310" cy="7460615"/>
            <wp:effectExtent l="0" t="0" r="254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7460615"/>
                    </a:xfrm>
                    <a:prstGeom prst="rect">
                      <a:avLst/>
                    </a:prstGeom>
                  </pic:spPr>
                </pic:pic>
              </a:graphicData>
            </a:graphic>
          </wp:inline>
        </w:drawing>
      </w:r>
    </w:p>
    <w:p w14:paraId="59413B9E" w14:textId="7D59E890" w:rsidR="00BD025D" w:rsidRPr="00F560D6" w:rsidRDefault="002D5BE7" w:rsidP="00B13034">
      <w:pPr>
        <w:spacing w:before="240" w:line="480" w:lineRule="auto"/>
        <w:rPr>
          <w:rFonts w:ascii="Times New Roman" w:hAnsi="Times New Roman" w:cs="Times New Roman"/>
          <w:noProof/>
          <w:sz w:val="24"/>
          <w:szCs w:val="24"/>
        </w:rPr>
      </w:pPr>
      <w:r w:rsidRPr="00F560D6">
        <w:rPr>
          <w:rFonts w:ascii="Times New Roman" w:hAnsi="Times New Roman" w:cs="Times New Roman"/>
          <w:noProof/>
          <w:sz w:val="24"/>
          <w:szCs w:val="24"/>
        </w:rPr>
        <w:t>(</w:t>
      </w:r>
      <w:r w:rsidR="00F3472E" w:rsidRPr="00F560D6">
        <w:rPr>
          <w:rFonts w:ascii="Times New Roman" w:hAnsi="Times New Roman" w:cs="Times New Roman"/>
          <w:noProof/>
          <w:sz w:val="24"/>
          <w:szCs w:val="24"/>
        </w:rPr>
        <w:t>A</w:t>
      </w:r>
      <w:r w:rsidRPr="00F560D6">
        <w:rPr>
          <w:rFonts w:ascii="Times New Roman" w:hAnsi="Times New Roman" w:cs="Times New Roman"/>
          <w:noProof/>
          <w:sz w:val="24"/>
          <w:szCs w:val="24"/>
        </w:rPr>
        <w:t xml:space="preserve">) </w:t>
      </w:r>
      <w:bookmarkStart w:id="0" w:name="OLE_LINK7"/>
      <w:r w:rsidRPr="00F560D6">
        <w:rPr>
          <w:rFonts w:ascii="Times New Roman" w:hAnsi="Times New Roman" w:cs="Times New Roman"/>
          <w:sz w:val="24"/>
          <w:szCs w:val="24"/>
        </w:rPr>
        <w:t>Curve of cumulative</w:t>
      </w:r>
      <w:bookmarkEnd w:id="0"/>
      <w:r w:rsidRPr="00F560D6">
        <w:rPr>
          <w:rFonts w:ascii="Times New Roman" w:hAnsi="Times New Roman" w:cs="Times New Roman"/>
          <w:sz w:val="24"/>
          <w:szCs w:val="24"/>
        </w:rPr>
        <w:t xml:space="preserve"> distribution. When k equals to three, area under the curve (AUC) does not increased significantly. (</w:t>
      </w:r>
      <w:r w:rsidR="00F3472E" w:rsidRPr="00F560D6">
        <w:rPr>
          <w:rFonts w:ascii="Times New Roman" w:hAnsi="Times New Roman" w:cs="Times New Roman"/>
          <w:sz w:val="24"/>
          <w:szCs w:val="24"/>
        </w:rPr>
        <w:t>B</w:t>
      </w:r>
      <w:r w:rsidRPr="00F560D6">
        <w:rPr>
          <w:rFonts w:ascii="Times New Roman" w:hAnsi="Times New Roman" w:cs="Times New Roman"/>
          <w:sz w:val="24"/>
          <w:szCs w:val="24"/>
        </w:rPr>
        <w:t>)-(</w:t>
      </w:r>
      <w:r w:rsidR="00F3472E" w:rsidRPr="00F560D6">
        <w:rPr>
          <w:rFonts w:ascii="Times New Roman" w:hAnsi="Times New Roman" w:cs="Times New Roman"/>
          <w:sz w:val="24"/>
          <w:szCs w:val="24"/>
        </w:rPr>
        <w:t>D</w:t>
      </w:r>
      <w:r w:rsidRPr="00F560D6">
        <w:rPr>
          <w:rFonts w:ascii="Times New Roman" w:hAnsi="Times New Roman" w:cs="Times New Roman"/>
          <w:sz w:val="24"/>
          <w:szCs w:val="24"/>
        </w:rPr>
        <w:t>)</w:t>
      </w:r>
      <w:r w:rsidR="00207EC2" w:rsidRPr="00F560D6">
        <w:rPr>
          <w:rFonts w:ascii="Times New Roman" w:hAnsi="Times New Roman" w:cs="Times New Roman"/>
          <w:sz w:val="24"/>
          <w:szCs w:val="24"/>
        </w:rPr>
        <w:t xml:space="preserve"> The internal correlation of </w:t>
      </w:r>
      <w:r w:rsidR="00207EC2" w:rsidRPr="00F560D6">
        <w:rPr>
          <w:rFonts w:ascii="Times New Roman" w:hAnsi="Times New Roman" w:cs="Times New Roman"/>
          <w:sz w:val="24"/>
          <w:szCs w:val="24"/>
        </w:rPr>
        <w:lastRenderedPageBreak/>
        <w:t>classifications when k value ranges from two to four. When k value equals to three, the internal correlation of classifications is the mostly close with abundant samples.</w:t>
      </w:r>
    </w:p>
    <w:p w14:paraId="04A1E2C3" w14:textId="52E9C38A" w:rsidR="00020C04" w:rsidRPr="00F560D6" w:rsidRDefault="00020C04" w:rsidP="00B13034">
      <w:pPr>
        <w:spacing w:before="240" w:line="480" w:lineRule="auto"/>
        <w:rPr>
          <w:rFonts w:ascii="Times New Roman" w:hAnsi="Times New Roman" w:cs="Times New Roman"/>
          <w:noProof/>
          <w:sz w:val="24"/>
          <w:szCs w:val="24"/>
        </w:rPr>
      </w:pPr>
      <w:r w:rsidRPr="00F560D6">
        <w:rPr>
          <w:rFonts w:ascii="Times New Roman" w:hAnsi="Times New Roman" w:cs="Times New Roman"/>
          <w:noProof/>
          <w:sz w:val="24"/>
          <w:szCs w:val="24"/>
        </w:rPr>
        <w:lastRenderedPageBreak/>
        <w:drawing>
          <wp:anchor distT="0" distB="0" distL="114300" distR="114300" simplePos="0" relativeHeight="251662336" behindDoc="0" locked="0" layoutInCell="1" allowOverlap="1" wp14:anchorId="2D57339F" wp14:editId="6CFF5873">
            <wp:simplePos x="0" y="0"/>
            <wp:positionH relativeFrom="margin">
              <wp:align>left</wp:align>
            </wp:positionH>
            <wp:positionV relativeFrom="paragraph">
              <wp:posOffset>246611</wp:posOffset>
            </wp:positionV>
            <wp:extent cx="5274310" cy="7460615"/>
            <wp:effectExtent l="0" t="0" r="2540" b="6985"/>
            <wp:wrapThrough wrapText="bothSides">
              <wp:wrapPolygon edited="0">
                <wp:start x="0" y="0"/>
                <wp:lineTo x="0" y="21565"/>
                <wp:lineTo x="21532" y="21565"/>
                <wp:lineTo x="21532" y="0"/>
                <wp:lineTo x="0" y="0"/>
              </wp:wrapPolygon>
            </wp:wrapThrough>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7460615"/>
                    </a:xfrm>
                    <a:prstGeom prst="rect">
                      <a:avLst/>
                    </a:prstGeom>
                  </pic:spPr>
                </pic:pic>
              </a:graphicData>
            </a:graphic>
          </wp:anchor>
        </w:drawing>
      </w:r>
      <w:r w:rsidRPr="00F560D6">
        <w:rPr>
          <w:rFonts w:ascii="Times New Roman" w:hAnsi="Times New Roman" w:cs="Times New Roman"/>
          <w:noProof/>
          <w:sz w:val="24"/>
          <w:szCs w:val="24"/>
        </w:rPr>
        <w:t>Figure S2. GO enrichment analysis and intersection of DEGs.</w:t>
      </w:r>
    </w:p>
    <w:p w14:paraId="5AD901D8" w14:textId="5300BF6A" w:rsidR="00020C04" w:rsidRPr="00F560D6" w:rsidRDefault="00020C04" w:rsidP="00B13034">
      <w:pPr>
        <w:pStyle w:val="a8"/>
        <w:numPr>
          <w:ilvl w:val="0"/>
          <w:numId w:val="4"/>
        </w:numPr>
        <w:spacing w:before="240" w:line="480" w:lineRule="auto"/>
        <w:ind w:left="0" w:firstLineChars="0" w:firstLine="0"/>
        <w:jc w:val="left"/>
        <w:rPr>
          <w:rFonts w:ascii="Times New Roman" w:hAnsi="Times New Roman" w:cs="Times New Roman"/>
          <w:noProof/>
          <w:sz w:val="24"/>
          <w:szCs w:val="24"/>
        </w:rPr>
      </w:pPr>
      <w:r w:rsidRPr="00F560D6">
        <w:rPr>
          <w:rFonts w:ascii="Times New Roman" w:hAnsi="Times New Roman" w:cs="Times New Roman"/>
          <w:noProof/>
          <w:sz w:val="24"/>
          <w:szCs w:val="24"/>
        </w:rPr>
        <w:lastRenderedPageBreak/>
        <w:t>Bar plot. Enrichment sites and biological function were determined by p value. (B) Bubble plot. Enrichment sites and biological function were determined by p value.(C) Intersection of cluster A, cluster B and cluster C. 34 different expression genes(DEGs) got indentified.</w:t>
      </w:r>
      <w:r w:rsidR="00CE180C" w:rsidRPr="00F560D6">
        <w:rPr>
          <w:rFonts w:ascii="Times New Roman" w:hAnsi="Times New Roman" w:cs="Times New Roman"/>
          <w:noProof/>
          <w:sz w:val="24"/>
          <w:szCs w:val="24"/>
        </w:rPr>
        <w:t xml:space="preserve">                                                                                                                            </w:t>
      </w:r>
    </w:p>
    <w:p w14:paraId="0453B5D6" w14:textId="1D0B701E" w:rsidR="00CE180C" w:rsidRPr="00F560D6" w:rsidRDefault="00CE180C" w:rsidP="00B13034">
      <w:pPr>
        <w:spacing w:before="240" w:line="480" w:lineRule="auto"/>
        <w:rPr>
          <w:rFonts w:ascii="Times New Roman" w:hAnsi="Times New Roman" w:cs="Times New Roman"/>
          <w:noProof/>
          <w:sz w:val="24"/>
          <w:szCs w:val="24"/>
        </w:rPr>
      </w:pPr>
      <w:r w:rsidRPr="00F560D6">
        <w:rPr>
          <w:rFonts w:ascii="Times New Roman" w:hAnsi="Times New Roman" w:cs="Times New Roman"/>
          <w:noProof/>
          <w:sz w:val="24"/>
          <w:szCs w:val="24"/>
        </w:rPr>
        <w:t>Figure S3. Classification testimonies of m</w:t>
      </w:r>
      <w:r w:rsidRPr="00F560D6">
        <w:rPr>
          <w:rFonts w:ascii="Times New Roman" w:hAnsi="Times New Roman" w:cs="Times New Roman"/>
          <w:noProof/>
          <w:sz w:val="24"/>
          <w:szCs w:val="24"/>
          <w:vertAlign w:val="superscript"/>
        </w:rPr>
        <w:t>6</w:t>
      </w:r>
      <w:r w:rsidRPr="00F560D6">
        <w:rPr>
          <w:rFonts w:ascii="Times New Roman" w:hAnsi="Times New Roman" w:cs="Times New Roman"/>
          <w:noProof/>
          <w:sz w:val="24"/>
          <w:szCs w:val="24"/>
        </w:rPr>
        <w:t>A prognositic-related genes.</w:t>
      </w:r>
    </w:p>
    <w:p w14:paraId="6AA257D6" w14:textId="5DA49959" w:rsidR="00CE180C" w:rsidRPr="00F560D6" w:rsidRDefault="005144BB" w:rsidP="00B13034">
      <w:pPr>
        <w:spacing w:line="480" w:lineRule="auto"/>
        <w:rPr>
          <w:rFonts w:ascii="Times New Roman" w:hAnsi="Times New Roman" w:cs="Times New Roman"/>
          <w:noProof/>
          <w:sz w:val="24"/>
          <w:szCs w:val="24"/>
        </w:rPr>
      </w:pPr>
      <w:r w:rsidRPr="00F560D6">
        <w:rPr>
          <w:rFonts w:ascii="Times New Roman" w:hAnsi="Times New Roman" w:cs="Times New Roman"/>
          <w:noProof/>
          <w:sz w:val="24"/>
          <w:szCs w:val="24"/>
        </w:rPr>
        <w:lastRenderedPageBreak/>
        <w:drawing>
          <wp:inline distT="0" distB="0" distL="0" distR="0" wp14:anchorId="0E9BD2E3" wp14:editId="524EF025">
            <wp:extent cx="5274310" cy="7460615"/>
            <wp:effectExtent l="0" t="0" r="2540"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7460615"/>
                    </a:xfrm>
                    <a:prstGeom prst="rect">
                      <a:avLst/>
                    </a:prstGeom>
                  </pic:spPr>
                </pic:pic>
              </a:graphicData>
            </a:graphic>
          </wp:inline>
        </w:drawing>
      </w:r>
    </w:p>
    <w:p w14:paraId="672C4D2D" w14:textId="77777777" w:rsidR="00F560D6" w:rsidRDefault="00CE180C" w:rsidP="00B13034">
      <w:pPr>
        <w:pStyle w:val="a8"/>
        <w:numPr>
          <w:ilvl w:val="0"/>
          <w:numId w:val="2"/>
        </w:numPr>
        <w:spacing w:before="240" w:line="480" w:lineRule="auto"/>
        <w:ind w:left="0" w:firstLineChars="0" w:firstLine="0"/>
        <w:rPr>
          <w:rFonts w:ascii="Times New Roman" w:hAnsi="Times New Roman" w:cs="Times New Roman"/>
          <w:noProof/>
          <w:sz w:val="24"/>
          <w:szCs w:val="24"/>
        </w:rPr>
      </w:pPr>
      <w:r w:rsidRPr="00F560D6">
        <w:rPr>
          <w:rFonts w:ascii="Times New Roman" w:hAnsi="Times New Roman" w:cs="Times New Roman"/>
          <w:sz w:val="24"/>
          <w:szCs w:val="24"/>
        </w:rPr>
        <w:t xml:space="preserve">Curve of cumulative distribution. When k value equals to three, area under the curve (AUC) does not increase prominently. (B) When k value equals to two, internal correlation status between classifications. (C) When k value equals to three, internal </w:t>
      </w:r>
      <w:r w:rsidRPr="00F560D6">
        <w:rPr>
          <w:rFonts w:ascii="Times New Roman" w:hAnsi="Times New Roman" w:cs="Times New Roman"/>
          <w:sz w:val="24"/>
          <w:szCs w:val="24"/>
        </w:rPr>
        <w:lastRenderedPageBreak/>
        <w:t xml:space="preserve">correlation status among classifications. (D) When k value equals to four, internal correlation status among classifications. </w:t>
      </w:r>
    </w:p>
    <w:p w14:paraId="2D680A67" w14:textId="4EFD517F" w:rsidR="008017A8" w:rsidRPr="00F560D6" w:rsidRDefault="008017A8" w:rsidP="00B13034">
      <w:pPr>
        <w:pStyle w:val="a8"/>
        <w:spacing w:before="240" w:line="480" w:lineRule="auto"/>
        <w:ind w:firstLineChars="0" w:firstLine="0"/>
        <w:jc w:val="left"/>
        <w:rPr>
          <w:rFonts w:ascii="Times New Roman" w:hAnsi="Times New Roman" w:cs="Times New Roman"/>
          <w:noProof/>
          <w:sz w:val="24"/>
          <w:szCs w:val="24"/>
        </w:rPr>
      </w:pPr>
      <w:r w:rsidRPr="00F560D6">
        <w:rPr>
          <w:rFonts w:ascii="Times New Roman" w:hAnsi="Times New Roman" w:cs="Times New Roman"/>
          <w:sz w:val="24"/>
          <w:szCs w:val="24"/>
        </w:rPr>
        <w:t>Figure S4. Survival status in different clinical classifications based on m</w:t>
      </w:r>
      <w:r w:rsidRPr="00F560D6">
        <w:rPr>
          <w:rFonts w:ascii="Times New Roman" w:hAnsi="Times New Roman" w:cs="Times New Roman"/>
          <w:sz w:val="24"/>
          <w:szCs w:val="24"/>
          <w:vertAlign w:val="superscript"/>
        </w:rPr>
        <w:t>6</w:t>
      </w:r>
      <w:r w:rsidRPr="00F560D6">
        <w:rPr>
          <w:rFonts w:ascii="Times New Roman" w:hAnsi="Times New Roman" w:cs="Times New Roman"/>
          <w:sz w:val="24"/>
          <w:szCs w:val="24"/>
        </w:rPr>
        <w:t>Ascore.</w:t>
      </w:r>
    </w:p>
    <w:p w14:paraId="0B488757" w14:textId="43345C75" w:rsidR="005144BB" w:rsidRPr="00F560D6" w:rsidRDefault="00BD27FD" w:rsidP="00B13034">
      <w:pPr>
        <w:spacing w:line="480" w:lineRule="auto"/>
        <w:rPr>
          <w:rFonts w:ascii="Times New Roman" w:hAnsi="Times New Roman" w:cs="Times New Roman"/>
          <w:sz w:val="24"/>
          <w:szCs w:val="24"/>
        </w:rPr>
      </w:pPr>
      <w:r w:rsidRPr="00F560D6">
        <w:rPr>
          <w:rFonts w:ascii="Times New Roman" w:hAnsi="Times New Roman" w:cs="Times New Roman"/>
          <w:noProof/>
          <w:sz w:val="24"/>
          <w:szCs w:val="24"/>
        </w:rPr>
        <w:drawing>
          <wp:inline distT="0" distB="0" distL="0" distR="0" wp14:anchorId="4ACBDE87" wp14:editId="7F72E43E">
            <wp:extent cx="5274310" cy="7460615"/>
            <wp:effectExtent l="0" t="0" r="2540"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7460615"/>
                    </a:xfrm>
                    <a:prstGeom prst="rect">
                      <a:avLst/>
                    </a:prstGeom>
                  </pic:spPr>
                </pic:pic>
              </a:graphicData>
            </a:graphic>
          </wp:inline>
        </w:drawing>
      </w:r>
    </w:p>
    <w:p w14:paraId="67F4B534" w14:textId="51282F37" w:rsidR="005144BB" w:rsidRPr="00F560D6" w:rsidRDefault="00BD27FD" w:rsidP="00B13034">
      <w:pPr>
        <w:pStyle w:val="a8"/>
        <w:numPr>
          <w:ilvl w:val="0"/>
          <w:numId w:val="5"/>
        </w:numPr>
        <w:spacing w:line="480" w:lineRule="auto"/>
        <w:ind w:firstLineChars="0" w:firstLine="0"/>
        <w:rPr>
          <w:rFonts w:ascii="Times New Roman" w:hAnsi="Times New Roman" w:cs="Times New Roman"/>
          <w:sz w:val="24"/>
          <w:szCs w:val="24"/>
        </w:rPr>
      </w:pPr>
      <w:r w:rsidRPr="00F560D6">
        <w:rPr>
          <w:rFonts w:ascii="Times New Roman" w:hAnsi="Times New Roman" w:cs="Times New Roman"/>
          <w:sz w:val="24"/>
          <w:szCs w:val="24"/>
        </w:rPr>
        <w:lastRenderedPageBreak/>
        <w:t>Survival curve graph of patients younger than 65 years old. (B) Survival curve graph of patients older than 65 years old. (C) Survival curve graph of female’s group. (D) Survival curve graph of male’s group.</w:t>
      </w:r>
    </w:p>
    <w:p w14:paraId="5841ABE5" w14:textId="6A6C4F6C" w:rsidR="005144BB" w:rsidRPr="00F560D6" w:rsidRDefault="005144BB" w:rsidP="00B13034">
      <w:pPr>
        <w:spacing w:line="480" w:lineRule="auto"/>
        <w:rPr>
          <w:rFonts w:ascii="Times New Roman" w:hAnsi="Times New Roman" w:cs="Times New Roman"/>
          <w:sz w:val="24"/>
          <w:szCs w:val="24"/>
        </w:rPr>
      </w:pPr>
    </w:p>
    <w:p w14:paraId="582FDD44" w14:textId="3F485D48" w:rsidR="005144BB" w:rsidRPr="00F560D6" w:rsidRDefault="005144BB" w:rsidP="00B13034">
      <w:pPr>
        <w:spacing w:line="480" w:lineRule="auto"/>
        <w:rPr>
          <w:rFonts w:ascii="Times New Roman" w:hAnsi="Times New Roman" w:cs="Times New Roman"/>
          <w:sz w:val="24"/>
          <w:szCs w:val="24"/>
        </w:rPr>
      </w:pPr>
    </w:p>
    <w:p w14:paraId="562F7C5B" w14:textId="76C289CB" w:rsidR="005144BB" w:rsidRPr="00F560D6" w:rsidRDefault="005144BB" w:rsidP="00B13034">
      <w:pPr>
        <w:spacing w:line="480" w:lineRule="auto"/>
        <w:rPr>
          <w:rFonts w:ascii="Times New Roman" w:hAnsi="Times New Roman" w:cs="Times New Roman"/>
          <w:sz w:val="24"/>
          <w:szCs w:val="24"/>
        </w:rPr>
      </w:pPr>
    </w:p>
    <w:p w14:paraId="202D2FAD" w14:textId="008ACE4D" w:rsidR="005144BB" w:rsidRPr="005144BB" w:rsidRDefault="005144BB" w:rsidP="00B13034">
      <w:pPr>
        <w:spacing w:line="480" w:lineRule="auto"/>
      </w:pPr>
    </w:p>
    <w:p w14:paraId="3BFDFB7F" w14:textId="77777777" w:rsidR="005144BB" w:rsidRPr="005144BB" w:rsidRDefault="005144BB" w:rsidP="00B13034">
      <w:pPr>
        <w:spacing w:line="480" w:lineRule="auto"/>
        <w:jc w:val="center"/>
      </w:pPr>
    </w:p>
    <w:sectPr w:rsidR="005144BB" w:rsidRPr="005144BB" w:rsidSect="00907D24">
      <w:pgSz w:w="11906" w:h="16838" w:code="9"/>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599F5D" w14:textId="77777777" w:rsidR="001A57D0" w:rsidRDefault="001A57D0" w:rsidP="002D5BE7">
      <w:r>
        <w:separator/>
      </w:r>
    </w:p>
  </w:endnote>
  <w:endnote w:type="continuationSeparator" w:id="0">
    <w:p w14:paraId="64094133" w14:textId="77777777" w:rsidR="001A57D0" w:rsidRDefault="001A57D0" w:rsidP="002D5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E139E" w14:textId="77777777" w:rsidR="001A57D0" w:rsidRDefault="001A57D0" w:rsidP="002D5BE7">
      <w:r>
        <w:separator/>
      </w:r>
    </w:p>
  </w:footnote>
  <w:footnote w:type="continuationSeparator" w:id="0">
    <w:p w14:paraId="7294DD4A" w14:textId="77777777" w:rsidR="001A57D0" w:rsidRDefault="001A57D0" w:rsidP="002D5B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072C52"/>
    <w:multiLevelType w:val="hybridMultilevel"/>
    <w:tmpl w:val="150E3D7E"/>
    <w:lvl w:ilvl="0" w:tplc="B54EEDC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19B681C"/>
    <w:multiLevelType w:val="hybridMultilevel"/>
    <w:tmpl w:val="736C6D08"/>
    <w:lvl w:ilvl="0" w:tplc="6FAE01A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2FD83B4B"/>
    <w:multiLevelType w:val="hybridMultilevel"/>
    <w:tmpl w:val="74D23BA4"/>
    <w:lvl w:ilvl="0" w:tplc="3ABA60EA">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A731B97"/>
    <w:multiLevelType w:val="hybridMultilevel"/>
    <w:tmpl w:val="D4F42626"/>
    <w:lvl w:ilvl="0" w:tplc="E32822F0">
      <w:start w:val="1"/>
      <w:numFmt w:val="upperLetter"/>
      <w:lvlText w:val="(%1)"/>
      <w:lvlJc w:val="left"/>
      <w:pPr>
        <w:ind w:left="502" w:hanging="36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4" w15:restartNumberingAfterBreak="0">
    <w:nsid w:val="7A9869CF"/>
    <w:multiLevelType w:val="hybridMultilevel"/>
    <w:tmpl w:val="13BC55AC"/>
    <w:lvl w:ilvl="0" w:tplc="F56A6A72">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5237"/>
    <w:rsid w:val="000009F5"/>
    <w:rsid w:val="00020C04"/>
    <w:rsid w:val="00104267"/>
    <w:rsid w:val="00136128"/>
    <w:rsid w:val="00157E4D"/>
    <w:rsid w:val="001967C6"/>
    <w:rsid w:val="001A57D0"/>
    <w:rsid w:val="00207EC2"/>
    <w:rsid w:val="002778B3"/>
    <w:rsid w:val="002D5BE7"/>
    <w:rsid w:val="0032084F"/>
    <w:rsid w:val="00331418"/>
    <w:rsid w:val="00396088"/>
    <w:rsid w:val="0048343F"/>
    <w:rsid w:val="005144BB"/>
    <w:rsid w:val="005418D8"/>
    <w:rsid w:val="008017A8"/>
    <w:rsid w:val="008074C1"/>
    <w:rsid w:val="00830C01"/>
    <w:rsid w:val="00890C8A"/>
    <w:rsid w:val="00907D24"/>
    <w:rsid w:val="009B0269"/>
    <w:rsid w:val="009E18EA"/>
    <w:rsid w:val="00B13034"/>
    <w:rsid w:val="00BD025D"/>
    <w:rsid w:val="00BD27FD"/>
    <w:rsid w:val="00BD77FC"/>
    <w:rsid w:val="00BF64C3"/>
    <w:rsid w:val="00C825B5"/>
    <w:rsid w:val="00CE180C"/>
    <w:rsid w:val="00D85DC3"/>
    <w:rsid w:val="00DB4F49"/>
    <w:rsid w:val="00DE5237"/>
    <w:rsid w:val="00E57715"/>
    <w:rsid w:val="00EF44CA"/>
    <w:rsid w:val="00F03B0A"/>
    <w:rsid w:val="00F3472E"/>
    <w:rsid w:val="00F560D6"/>
    <w:rsid w:val="00FE1A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4BD001"/>
  <w15:chartTrackingRefBased/>
  <w15:docId w15:val="{794AD59B-E600-4DB9-809B-6BA536244E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D5BE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2D5BE7"/>
    <w:rPr>
      <w:sz w:val="18"/>
      <w:szCs w:val="18"/>
    </w:rPr>
  </w:style>
  <w:style w:type="paragraph" w:styleId="a5">
    <w:name w:val="footer"/>
    <w:basedOn w:val="a"/>
    <w:link w:val="a6"/>
    <w:uiPriority w:val="99"/>
    <w:unhideWhenUsed/>
    <w:rsid w:val="002D5BE7"/>
    <w:pPr>
      <w:tabs>
        <w:tab w:val="center" w:pos="4153"/>
        <w:tab w:val="right" w:pos="8306"/>
      </w:tabs>
      <w:snapToGrid w:val="0"/>
      <w:jc w:val="left"/>
    </w:pPr>
    <w:rPr>
      <w:sz w:val="18"/>
      <w:szCs w:val="18"/>
    </w:rPr>
  </w:style>
  <w:style w:type="character" w:customStyle="1" w:styleId="a6">
    <w:name w:val="页脚 字符"/>
    <w:basedOn w:val="a0"/>
    <w:link w:val="a5"/>
    <w:uiPriority w:val="99"/>
    <w:rsid w:val="002D5BE7"/>
    <w:rPr>
      <w:sz w:val="18"/>
      <w:szCs w:val="18"/>
    </w:rPr>
  </w:style>
  <w:style w:type="character" w:styleId="a7">
    <w:name w:val="Placeholder Text"/>
    <w:basedOn w:val="a0"/>
    <w:uiPriority w:val="99"/>
    <w:semiHidden/>
    <w:rsid w:val="009B0269"/>
    <w:rPr>
      <w:color w:val="808080"/>
    </w:rPr>
  </w:style>
  <w:style w:type="paragraph" w:styleId="a8">
    <w:name w:val="List Paragraph"/>
    <w:basedOn w:val="a"/>
    <w:uiPriority w:val="34"/>
    <w:qFormat/>
    <w:rsid w:val="00DB4F4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0530773">
      <w:bodyDiv w:val="1"/>
      <w:marLeft w:val="0"/>
      <w:marRight w:val="0"/>
      <w:marTop w:val="0"/>
      <w:marBottom w:val="0"/>
      <w:divBdr>
        <w:top w:val="none" w:sz="0" w:space="0" w:color="auto"/>
        <w:left w:val="none" w:sz="0" w:space="0" w:color="auto"/>
        <w:bottom w:val="none" w:sz="0" w:space="0" w:color="auto"/>
        <w:right w:val="none" w:sz="0" w:space="0" w:color="auto"/>
      </w:divBdr>
    </w:div>
    <w:div w:id="1088423799">
      <w:bodyDiv w:val="1"/>
      <w:marLeft w:val="0"/>
      <w:marRight w:val="0"/>
      <w:marTop w:val="0"/>
      <w:marBottom w:val="0"/>
      <w:divBdr>
        <w:top w:val="none" w:sz="0" w:space="0" w:color="auto"/>
        <w:left w:val="none" w:sz="0" w:space="0" w:color="auto"/>
        <w:bottom w:val="none" w:sz="0" w:space="0" w:color="auto"/>
        <w:right w:val="none" w:sz="0" w:space="0" w:color="auto"/>
      </w:divBdr>
    </w:div>
    <w:div w:id="1817649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2F7792-E158-423A-8503-5BD3BD232B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160</TotalTime>
  <Pages>7</Pages>
  <Words>237</Words>
  <Characters>1355</Characters>
  <Application>Microsoft Office Word</Application>
  <DocSecurity>0</DocSecurity>
  <Lines>11</Lines>
  <Paragraphs>3</Paragraphs>
  <ScaleCrop>false</ScaleCrop>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杨 傲然</dc:creator>
  <cp:keywords/>
  <dc:description/>
  <cp:lastModifiedBy>杨 傲然</cp:lastModifiedBy>
  <cp:revision>17</cp:revision>
  <dcterms:created xsi:type="dcterms:W3CDTF">2021-05-18T11:18:00Z</dcterms:created>
  <dcterms:modified xsi:type="dcterms:W3CDTF">2021-11-23T09:33:00Z</dcterms:modified>
</cp:coreProperties>
</file>