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4AC2" w:rsidRPr="00084AC2" w:rsidRDefault="00084AC2" w:rsidP="00084A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4AC2">
        <w:rPr>
          <w:rFonts w:ascii="Times New Roman" w:eastAsia="Times New Roman" w:hAnsi="Times New Roman" w:cs="Times New Roman"/>
          <w:b/>
          <w:bCs/>
          <w:sz w:val="24"/>
          <w:szCs w:val="24"/>
        </w:rPr>
        <w:t>Supporting Information</w:t>
      </w:r>
    </w:p>
    <w:p w:rsidR="00CB52B9" w:rsidRPr="00F041ED" w:rsidRDefault="00CB52B9" w:rsidP="00CB52B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041ED">
        <w:rPr>
          <w:rFonts w:ascii="Times New Roman" w:hAnsi="Times New Roman" w:cs="Times New Roman"/>
          <w:b/>
          <w:sz w:val="24"/>
          <w:szCs w:val="24"/>
        </w:rPr>
        <w:t>Molecular substitution controls film connectivity and charge transport in pyrene-based organic field-effect transistors</w:t>
      </w:r>
    </w:p>
    <w:p w:rsidR="00084AC2" w:rsidRPr="00084AC2" w:rsidRDefault="003B395D" w:rsidP="00084AC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Ziya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Dağalan</w:t>
      </w:r>
      <w:proofErr w:type="spellEnd"/>
      <w:r w:rsidR="00084AC2" w:rsidRPr="00084AC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084AC2" w:rsidRPr="00084AC2">
        <w:rPr>
          <w:rFonts w:ascii="Times New Roman" w:eastAsia="Times New Roman" w:hAnsi="Times New Roman" w:cs="Times New Roman"/>
          <w:sz w:val="24"/>
          <w:szCs w:val="24"/>
        </w:rPr>
        <w:t>Fatma</w:t>
      </w:r>
      <w:proofErr w:type="spellEnd"/>
      <w:r w:rsidR="00084AC2" w:rsidRPr="00084A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84AC2" w:rsidRPr="00084AC2">
        <w:rPr>
          <w:rFonts w:ascii="Times New Roman" w:eastAsia="Times New Roman" w:hAnsi="Times New Roman" w:cs="Times New Roman"/>
          <w:sz w:val="24"/>
          <w:szCs w:val="24"/>
        </w:rPr>
        <w:t>Bayrakçeken</w:t>
      </w:r>
      <w:proofErr w:type="spellEnd"/>
      <w:r w:rsidR="00084AC2" w:rsidRPr="00084A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84AC2" w:rsidRPr="00084AC2">
        <w:rPr>
          <w:rFonts w:ascii="Times New Roman" w:eastAsia="Times New Roman" w:hAnsi="Times New Roman" w:cs="Times New Roman"/>
          <w:sz w:val="24"/>
          <w:szCs w:val="24"/>
        </w:rPr>
        <w:t>Nişancı</w:t>
      </w:r>
      <w:proofErr w:type="spellEnd"/>
      <w:r w:rsidR="00084AC2" w:rsidRPr="00084AC2">
        <w:rPr>
          <w:rFonts w:ascii="Times New Roman" w:eastAsia="Times New Roman" w:hAnsi="Times New Roman" w:cs="Times New Roman"/>
          <w:sz w:val="24"/>
          <w:szCs w:val="24"/>
        </w:rPr>
        <w:t xml:space="preserve">, Hasan </w:t>
      </w:r>
      <w:proofErr w:type="spellStart"/>
      <w:r w:rsidR="00084AC2" w:rsidRPr="00084AC2">
        <w:rPr>
          <w:rFonts w:ascii="Times New Roman" w:eastAsia="Times New Roman" w:hAnsi="Times New Roman" w:cs="Times New Roman"/>
          <w:sz w:val="24"/>
          <w:szCs w:val="24"/>
        </w:rPr>
        <w:t>Feyzi</w:t>
      </w:r>
      <w:proofErr w:type="spellEnd"/>
      <w:r w:rsidR="00084AC2" w:rsidRPr="00084A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84AC2" w:rsidRPr="00084AC2">
        <w:rPr>
          <w:rFonts w:ascii="Times New Roman" w:eastAsia="Times New Roman" w:hAnsi="Times New Roman" w:cs="Times New Roman"/>
          <w:sz w:val="24"/>
          <w:szCs w:val="24"/>
        </w:rPr>
        <w:t>Budak</w:t>
      </w:r>
      <w:proofErr w:type="spellEnd"/>
      <w:r w:rsidR="00084AC2" w:rsidRPr="00084AC2">
        <w:rPr>
          <w:rFonts w:ascii="Times New Roman" w:eastAsia="Times New Roman" w:hAnsi="Times New Roman" w:cs="Times New Roman"/>
          <w:sz w:val="24"/>
          <w:szCs w:val="24"/>
        </w:rPr>
        <w:t xml:space="preserve"> and Betül </w:t>
      </w:r>
      <w:proofErr w:type="spellStart"/>
      <w:r w:rsidR="00084AC2" w:rsidRPr="00084AC2">
        <w:rPr>
          <w:rFonts w:ascii="Times New Roman" w:eastAsia="Times New Roman" w:hAnsi="Times New Roman" w:cs="Times New Roman"/>
          <w:sz w:val="24"/>
          <w:szCs w:val="24"/>
        </w:rPr>
        <w:t>Güzeldir</w:t>
      </w:r>
      <w:proofErr w:type="spellEnd"/>
      <w:r w:rsidR="00084AC2" w:rsidRPr="00084AC2">
        <w:rPr>
          <w:rFonts w:ascii="Times New Roman" w:eastAsia="Times New Roman" w:hAnsi="Times New Roman" w:cs="Times New Roman"/>
          <w:sz w:val="24"/>
          <w:szCs w:val="24"/>
        </w:rPr>
        <w:t>*</w:t>
      </w:r>
    </w:p>
    <w:p w:rsidR="00084AC2" w:rsidRPr="00084AC2" w:rsidRDefault="00084AC2" w:rsidP="00084A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4AC2">
        <w:rPr>
          <w:rFonts w:ascii="Times New Roman" w:eastAsia="Times New Roman" w:hAnsi="Times New Roman" w:cs="Times New Roman"/>
          <w:i/>
          <w:iCs/>
          <w:sz w:val="24"/>
          <w:szCs w:val="24"/>
        </w:rPr>
        <w:t>Corresponding author: bguzeldir@atauni.edu.tr</w:t>
      </w:r>
    </w:p>
    <w:p w:rsidR="00906CD9" w:rsidRDefault="00906CD9" w:rsidP="00084A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06CD9" w:rsidRDefault="00084AC2" w:rsidP="00084A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84AC2">
        <w:rPr>
          <w:rFonts w:ascii="Times New Roman" w:eastAsia="Times New Roman" w:hAnsi="Times New Roman" w:cs="Times New Roman"/>
          <w:b/>
          <w:bCs/>
          <w:sz w:val="24"/>
          <w:szCs w:val="24"/>
        </w:rPr>
        <w:t>Experimental Characterization Data</w:t>
      </w:r>
    </w:p>
    <w:p w:rsidR="00415358" w:rsidRPr="00415358" w:rsidRDefault="00415358" w:rsidP="004153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15358">
        <w:rPr>
          <w:rFonts w:ascii="Times New Roman" w:eastAsia="Times New Roman" w:hAnsi="Times New Roman" w:cs="Times New Roman"/>
          <w:b/>
          <w:bCs/>
          <w:sz w:val="24"/>
          <w:szCs w:val="24"/>
        </w:rPr>
        <w:t>Electrochemical Characterization</w:t>
      </w:r>
    </w:p>
    <w:p w:rsidR="00906CD9" w:rsidRPr="00906CD9" w:rsidRDefault="00906CD9" w:rsidP="00906CD9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06CD9">
        <w:rPr>
          <w:rFonts w:ascii="Times New Roman" w:eastAsia="Times New Roman" w:hAnsi="Times New Roman" w:cs="Times New Roman"/>
          <w:bCs/>
          <w:sz w:val="24"/>
          <w:szCs w:val="24"/>
        </w:rPr>
        <w:t xml:space="preserve">Cyclic voltammetry (CV) measurements were performed to investigate the electrochemical properties of the synthesized </w:t>
      </w:r>
      <w:proofErr w:type="spellStart"/>
      <w:r w:rsidRPr="00906CD9">
        <w:rPr>
          <w:rFonts w:ascii="Times New Roman" w:eastAsia="Times New Roman" w:hAnsi="Times New Roman" w:cs="Times New Roman"/>
          <w:bCs/>
          <w:sz w:val="24"/>
          <w:szCs w:val="24"/>
        </w:rPr>
        <w:t>pyrene</w:t>
      </w:r>
      <w:proofErr w:type="spellEnd"/>
      <w:r w:rsidRPr="00906CD9">
        <w:rPr>
          <w:rFonts w:ascii="Times New Roman" w:eastAsia="Times New Roman" w:hAnsi="Times New Roman" w:cs="Times New Roman"/>
          <w:bCs/>
          <w:sz w:val="24"/>
          <w:szCs w:val="24"/>
        </w:rPr>
        <w:t xml:space="preserve"> derivatives and to estimate their frontier molecular orbital energy levels. The measurements were carried out at room temperature in anhydrous acetonitrile (CH₃CN) containing 0.1 M </w:t>
      </w:r>
      <w:proofErr w:type="spellStart"/>
      <w:r w:rsidRPr="00906CD9">
        <w:rPr>
          <w:rFonts w:ascii="Times New Roman" w:eastAsia="Times New Roman" w:hAnsi="Times New Roman" w:cs="Times New Roman"/>
          <w:bCs/>
          <w:sz w:val="24"/>
          <w:szCs w:val="24"/>
        </w:rPr>
        <w:t>tetrabutylammonium</w:t>
      </w:r>
      <w:proofErr w:type="spellEnd"/>
      <w:r w:rsidRPr="00906CD9">
        <w:rPr>
          <w:rFonts w:ascii="Times New Roman" w:eastAsia="Times New Roman" w:hAnsi="Times New Roman" w:cs="Times New Roman"/>
          <w:bCs/>
          <w:sz w:val="24"/>
          <w:szCs w:val="24"/>
        </w:rPr>
        <w:t xml:space="preserve"> perchlorate (TBAP) as the supporting electrolyte. Thin films of Py-1–Py-4 deposited on ITO-coated glass substrates were used as the working electrodes, and Ag/</w:t>
      </w:r>
      <w:proofErr w:type="spellStart"/>
      <w:r w:rsidRPr="00906CD9">
        <w:rPr>
          <w:rFonts w:ascii="Times New Roman" w:eastAsia="Times New Roman" w:hAnsi="Times New Roman" w:cs="Times New Roman"/>
          <w:bCs/>
          <w:sz w:val="24"/>
          <w:szCs w:val="24"/>
        </w:rPr>
        <w:t>AgCl</w:t>
      </w:r>
      <w:proofErr w:type="spellEnd"/>
      <w:r w:rsidRPr="00906CD9">
        <w:rPr>
          <w:rFonts w:ascii="Times New Roman" w:eastAsia="Times New Roman" w:hAnsi="Times New Roman" w:cs="Times New Roman"/>
          <w:bCs/>
          <w:sz w:val="24"/>
          <w:szCs w:val="24"/>
        </w:rPr>
        <w:t xml:space="preserve"> was employed as the reference electrode. The cyclic </w:t>
      </w:r>
      <w:proofErr w:type="spellStart"/>
      <w:r w:rsidRPr="00906CD9">
        <w:rPr>
          <w:rFonts w:ascii="Times New Roman" w:eastAsia="Times New Roman" w:hAnsi="Times New Roman" w:cs="Times New Roman"/>
          <w:bCs/>
          <w:sz w:val="24"/>
          <w:szCs w:val="24"/>
        </w:rPr>
        <w:t>voltammograms</w:t>
      </w:r>
      <w:proofErr w:type="spellEnd"/>
      <w:r w:rsidRPr="00906CD9">
        <w:rPr>
          <w:rFonts w:ascii="Times New Roman" w:eastAsia="Times New Roman" w:hAnsi="Times New Roman" w:cs="Times New Roman"/>
          <w:bCs/>
          <w:sz w:val="24"/>
          <w:szCs w:val="24"/>
        </w:rPr>
        <w:t xml:space="preserve"> were recorded over a potential range from −2.0 to +2.0 V at a scan rate of 50 mV s⁻¹.</w:t>
      </w:r>
    </w:p>
    <w:p w:rsidR="00906CD9" w:rsidRPr="00906CD9" w:rsidRDefault="00906CD9" w:rsidP="00906CD9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06CD9">
        <w:rPr>
          <w:rFonts w:ascii="Times New Roman" w:eastAsia="Times New Roman" w:hAnsi="Times New Roman" w:cs="Times New Roman"/>
          <w:bCs/>
          <w:sz w:val="24"/>
          <w:szCs w:val="24"/>
        </w:rPr>
        <w:t xml:space="preserve">All four </w:t>
      </w:r>
      <w:proofErr w:type="spellStart"/>
      <w:r w:rsidRPr="00906CD9">
        <w:rPr>
          <w:rFonts w:ascii="Times New Roman" w:eastAsia="Times New Roman" w:hAnsi="Times New Roman" w:cs="Times New Roman"/>
          <w:bCs/>
          <w:sz w:val="24"/>
          <w:szCs w:val="24"/>
        </w:rPr>
        <w:t>pyrene</w:t>
      </w:r>
      <w:proofErr w:type="spellEnd"/>
      <w:r w:rsidRPr="00906CD9">
        <w:rPr>
          <w:rFonts w:ascii="Times New Roman" w:eastAsia="Times New Roman" w:hAnsi="Times New Roman" w:cs="Times New Roman"/>
          <w:bCs/>
          <w:sz w:val="24"/>
          <w:szCs w:val="24"/>
        </w:rPr>
        <w:t xml:space="preserve"> derivatives exhibited oxidation and reduction processes within the investigated potential window. The oxidation onset potentials were approximately 0.94, 1.58, 1.09, and 0.85 V for Py-1, Py-2, Py-3, and Py-4, respectively, whereas the corresponding reduction onset potentials were −1.24, −1.40, −1.48, and −1.64 V. The oxidation and reduction onset potentials were used to estimate the HOMO and LUMO energy levels, respectively. The resulting HOMO energies were −5.647, −6.292, −5.800, and −5.560 eV, while the corresponding LUMO energies were −3.469, −3.302, −3.227, and −3.070 eV for Py-1–Py-4, respectively. The electrochemical energy gap (</w:t>
      </w:r>
      <w:proofErr w:type="spellStart"/>
      <w:r w:rsidRPr="00906CD9">
        <w:rPr>
          <w:rFonts w:ascii="Times New Roman" w:eastAsia="Times New Roman" w:hAnsi="Times New Roman" w:cs="Times New Roman"/>
          <w:bCs/>
          <w:sz w:val="24"/>
          <w:szCs w:val="24"/>
        </w:rPr>
        <w:t>Eg</w:t>
      </w:r>
      <w:r w:rsidRPr="00906CD9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EC</w:t>
      </w:r>
      <w:proofErr w:type="spellEnd"/>
      <w:r w:rsidRPr="00906CD9">
        <w:rPr>
          <w:rFonts w:ascii="Times New Roman" w:eastAsia="Times New Roman" w:hAnsi="Times New Roman" w:cs="Times New Roman"/>
          <w:bCs/>
          <w:sz w:val="24"/>
          <w:szCs w:val="24"/>
        </w:rPr>
        <w:t>) was determined from the difference between the LUMO and HOMO energy levels.</w:t>
      </w:r>
    </w:p>
    <w:p w:rsidR="00651392" w:rsidRDefault="00651392" w:rsidP="00084A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51392" w:rsidRDefault="00651392" w:rsidP="00084A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15262" w:rsidRDefault="00D15262" w:rsidP="00084A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15262" w:rsidRPr="00084AC2" w:rsidRDefault="00D15262" w:rsidP="00084A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92011" w:rsidRPr="00692011" w:rsidRDefault="00692011" w:rsidP="00692011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</w:rPr>
      </w:pPr>
      <w:r w:rsidRPr="00692011">
        <w:rPr>
          <w:rFonts w:ascii="Times New Roman" w:eastAsia="Times New Roman" w:hAnsi="Times New Roman" w:cs="Times New Roman"/>
          <w:b/>
          <w:bCs/>
        </w:rPr>
        <w:lastRenderedPageBreak/>
        <w:t>Py-1</w:t>
      </w:r>
    </w:p>
    <w:p w:rsidR="00941DAE" w:rsidRDefault="00692011" w:rsidP="0069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692011">
        <w:rPr>
          <w:rFonts w:ascii="Times New Roman" w:eastAsia="Times New Roman" w:hAnsi="Times New Roman" w:cs="Times New Roman"/>
        </w:rPr>
        <w:t xml:space="preserve">Yellow powder; yield: 85%; </w:t>
      </w:r>
      <w:proofErr w:type="spellStart"/>
      <w:r w:rsidRPr="00692011">
        <w:rPr>
          <w:rFonts w:ascii="Times New Roman" w:eastAsia="Times New Roman" w:hAnsi="Times New Roman" w:cs="Times New Roman"/>
        </w:rPr>
        <w:t>mp</w:t>
      </w:r>
      <w:proofErr w:type="spellEnd"/>
      <w:r w:rsidRPr="00692011">
        <w:rPr>
          <w:rFonts w:ascii="Times New Roman" w:eastAsia="Times New Roman" w:hAnsi="Times New Roman" w:cs="Times New Roman"/>
        </w:rPr>
        <w:t xml:space="preserve">: 212–213 °C. ^1H NMR (400 MHz, </w:t>
      </w:r>
      <w:proofErr w:type="spellStart"/>
      <w:r w:rsidRPr="00692011">
        <w:rPr>
          <w:rFonts w:ascii="Times New Roman" w:eastAsia="Times New Roman" w:hAnsi="Times New Roman" w:cs="Times New Roman"/>
        </w:rPr>
        <w:t>CDCl</w:t>
      </w:r>
      <w:proofErr w:type="spellEnd"/>
      <w:r w:rsidRPr="00692011">
        <w:rPr>
          <w:rFonts w:ascii="Times New Roman" w:eastAsia="Times New Roman" w:hAnsi="Times New Roman" w:cs="Times New Roman"/>
        </w:rPr>
        <w:t>₃) δ 8.26 (d, J = 7.8 Hz, 1H), 8.23 (</w:t>
      </w:r>
      <w:proofErr w:type="spellStart"/>
      <w:r w:rsidRPr="00692011">
        <w:rPr>
          <w:rFonts w:ascii="Times New Roman" w:eastAsia="Times New Roman" w:hAnsi="Times New Roman" w:cs="Times New Roman"/>
        </w:rPr>
        <w:t>dd</w:t>
      </w:r>
      <w:proofErr w:type="spellEnd"/>
      <w:r w:rsidRPr="00692011">
        <w:rPr>
          <w:rFonts w:ascii="Times New Roman" w:eastAsia="Times New Roman" w:hAnsi="Times New Roman" w:cs="Times New Roman"/>
        </w:rPr>
        <w:t>, J = 7.6, 1.2 Hz, 1H), 8.20 (</w:t>
      </w:r>
      <w:proofErr w:type="spellStart"/>
      <w:r w:rsidRPr="00692011">
        <w:rPr>
          <w:rFonts w:ascii="Times New Roman" w:eastAsia="Times New Roman" w:hAnsi="Times New Roman" w:cs="Times New Roman"/>
        </w:rPr>
        <w:t>dd</w:t>
      </w:r>
      <w:proofErr w:type="spellEnd"/>
      <w:r w:rsidRPr="00692011">
        <w:rPr>
          <w:rFonts w:ascii="Times New Roman" w:eastAsia="Times New Roman" w:hAnsi="Times New Roman" w:cs="Times New Roman"/>
        </w:rPr>
        <w:t xml:space="preserve">, J = 7.6, 1.2 Hz, 1H), 8.13 (m, 2H), 8.07–8.04 (m, 2H), 7.92 (d, J = 7.8 Hz, 1H), 7.78 (d, J = 9.2 Hz, 1H), 7.67 (s, 1H), 7.19 (s, 1H), 3.94 (s, 3H), 3.73 (s, 3H). ^13C NMR (101 MHz, </w:t>
      </w:r>
      <w:proofErr w:type="spellStart"/>
      <w:r w:rsidRPr="00692011">
        <w:rPr>
          <w:rFonts w:ascii="Times New Roman" w:eastAsia="Times New Roman" w:hAnsi="Times New Roman" w:cs="Times New Roman"/>
        </w:rPr>
        <w:t>CDCl</w:t>
      </w:r>
      <w:proofErr w:type="spellEnd"/>
      <w:r w:rsidRPr="00692011">
        <w:rPr>
          <w:rFonts w:ascii="Times New Roman" w:eastAsia="Times New Roman" w:hAnsi="Times New Roman" w:cs="Times New Roman"/>
        </w:rPr>
        <w:t>₃) δ 150.85, 147.57, 138.54, 137.13, 131.77, 131.51, 131.44, 130.94, 129.01, 128.09, 128.01, 127.45, 127.42, 126.33, 125.66, 125.43, 125.03, 124.78, 124.76, 124.62, 118.26, 108.61, 57.27, 56.52. ESI-QTOF m/z (%): (M+</w:t>
      </w:r>
      <w:proofErr w:type="gramStart"/>
      <w:r w:rsidRPr="00692011">
        <w:rPr>
          <w:rFonts w:ascii="Times New Roman" w:eastAsia="Times New Roman" w:hAnsi="Times New Roman" w:cs="Times New Roman"/>
        </w:rPr>
        <w:t>H)+</w:t>
      </w:r>
      <w:proofErr w:type="gramEnd"/>
      <w:r w:rsidRPr="0069201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92011">
        <w:rPr>
          <w:rFonts w:ascii="Times New Roman" w:eastAsia="Times New Roman" w:hAnsi="Times New Roman" w:cs="Times New Roman"/>
        </w:rPr>
        <w:t>calcd</w:t>
      </w:r>
      <w:proofErr w:type="spellEnd"/>
      <w:r w:rsidRPr="00692011">
        <w:rPr>
          <w:rFonts w:ascii="Times New Roman" w:eastAsia="Times New Roman" w:hAnsi="Times New Roman" w:cs="Times New Roman"/>
        </w:rPr>
        <w:t xml:space="preserve"> for C24H17NO4: 384.1230; found: 384.1230.</w:t>
      </w:r>
    </w:p>
    <w:p w:rsidR="00324746" w:rsidRPr="00692011" w:rsidRDefault="00324746" w:rsidP="0069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</w:p>
    <w:p w:rsidR="00692011" w:rsidRPr="00692011" w:rsidRDefault="00692011" w:rsidP="00692011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</w:rPr>
      </w:pPr>
      <w:r w:rsidRPr="00692011">
        <w:rPr>
          <w:rFonts w:ascii="Times New Roman" w:eastAsia="Times New Roman" w:hAnsi="Times New Roman" w:cs="Times New Roman"/>
          <w:b/>
          <w:bCs/>
        </w:rPr>
        <w:t>Py-2</w:t>
      </w:r>
    </w:p>
    <w:p w:rsidR="00941DAE" w:rsidRDefault="00692011" w:rsidP="0069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692011">
        <w:rPr>
          <w:rFonts w:ascii="Times New Roman" w:eastAsia="Times New Roman" w:hAnsi="Times New Roman" w:cs="Times New Roman"/>
        </w:rPr>
        <w:t xml:space="preserve">Yellow powder; yield: 90%; </w:t>
      </w:r>
      <w:proofErr w:type="spellStart"/>
      <w:r w:rsidRPr="00692011">
        <w:rPr>
          <w:rFonts w:ascii="Times New Roman" w:eastAsia="Times New Roman" w:hAnsi="Times New Roman" w:cs="Times New Roman"/>
        </w:rPr>
        <w:t>mp</w:t>
      </w:r>
      <w:proofErr w:type="spellEnd"/>
      <w:r w:rsidRPr="00692011">
        <w:rPr>
          <w:rFonts w:ascii="Times New Roman" w:eastAsia="Times New Roman" w:hAnsi="Times New Roman" w:cs="Times New Roman"/>
        </w:rPr>
        <w:t xml:space="preserve">: 187–188 °C. ^1H NMR (400 MHz, </w:t>
      </w:r>
      <w:proofErr w:type="spellStart"/>
      <w:r w:rsidRPr="00692011">
        <w:rPr>
          <w:rFonts w:ascii="Times New Roman" w:eastAsia="Times New Roman" w:hAnsi="Times New Roman" w:cs="Times New Roman"/>
        </w:rPr>
        <w:t>CDCl</w:t>
      </w:r>
      <w:proofErr w:type="spellEnd"/>
      <w:r w:rsidRPr="00692011">
        <w:rPr>
          <w:rFonts w:ascii="Times New Roman" w:eastAsia="Times New Roman" w:hAnsi="Times New Roman" w:cs="Times New Roman"/>
        </w:rPr>
        <w:t>₃) δ 8.25–8.16 (m, 3H), 8.14 (d, J = 2.1 Hz, 1H), 8.11 (d, J = 3.0 Hz, 2H), 8.07 (s, 2H), 8.04 (t, J = 7.6 Hz, 1H), 7.93 (d, J = 7.9 Hz, 1H), 7.80 (</w:t>
      </w:r>
      <w:proofErr w:type="spellStart"/>
      <w:r w:rsidRPr="00692011">
        <w:rPr>
          <w:rFonts w:ascii="Times New Roman" w:eastAsia="Times New Roman" w:hAnsi="Times New Roman" w:cs="Times New Roman"/>
        </w:rPr>
        <w:t>dd</w:t>
      </w:r>
      <w:proofErr w:type="spellEnd"/>
      <w:r w:rsidRPr="00692011">
        <w:rPr>
          <w:rFonts w:ascii="Times New Roman" w:eastAsia="Times New Roman" w:hAnsi="Times New Roman" w:cs="Times New Roman"/>
        </w:rPr>
        <w:t xml:space="preserve">, J = 8.5, 2.3 Hz, 1H), 7.27 (d, J = 8.6 Hz, 1H), 4.08 (s, 3H). ^13C NMR (100 MHz, </w:t>
      </w:r>
      <w:proofErr w:type="spellStart"/>
      <w:r w:rsidRPr="00692011">
        <w:rPr>
          <w:rFonts w:ascii="Times New Roman" w:eastAsia="Times New Roman" w:hAnsi="Times New Roman" w:cs="Times New Roman"/>
        </w:rPr>
        <w:t>CDCl</w:t>
      </w:r>
      <w:proofErr w:type="spellEnd"/>
      <w:r w:rsidRPr="00692011">
        <w:rPr>
          <w:rFonts w:ascii="Times New Roman" w:eastAsia="Times New Roman" w:hAnsi="Times New Roman" w:cs="Times New Roman"/>
        </w:rPr>
        <w:t>₃) δ 152.32, 139.75, 136.21, 134.53, 133.75, 131.53, 131.16, 130.94, 128.58, 128.27, 127.97, 127.54, 127.44, 126.35, 125.62, 125.28, 125.06, 124.87, 124.38, 113.66, 56.86. ESI-QTOF m/z (%): (M+</w:t>
      </w:r>
      <w:proofErr w:type="gramStart"/>
      <w:r w:rsidRPr="00692011">
        <w:rPr>
          <w:rFonts w:ascii="Times New Roman" w:eastAsia="Times New Roman" w:hAnsi="Times New Roman" w:cs="Times New Roman"/>
        </w:rPr>
        <w:t>H)+</w:t>
      </w:r>
      <w:proofErr w:type="gramEnd"/>
      <w:r w:rsidRPr="0069201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92011">
        <w:rPr>
          <w:rFonts w:ascii="Times New Roman" w:eastAsia="Times New Roman" w:hAnsi="Times New Roman" w:cs="Times New Roman"/>
        </w:rPr>
        <w:t>calcd</w:t>
      </w:r>
      <w:proofErr w:type="spellEnd"/>
      <w:r w:rsidRPr="00692011">
        <w:rPr>
          <w:rFonts w:ascii="Times New Roman" w:eastAsia="Times New Roman" w:hAnsi="Times New Roman" w:cs="Times New Roman"/>
        </w:rPr>
        <w:t xml:space="preserve"> for C23H15NO3: 354.1125; found: 354.1122.</w:t>
      </w:r>
    </w:p>
    <w:p w:rsidR="00324746" w:rsidRPr="00692011" w:rsidRDefault="00324746" w:rsidP="0069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</w:p>
    <w:p w:rsidR="00692011" w:rsidRPr="00692011" w:rsidRDefault="00692011" w:rsidP="00692011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</w:rPr>
      </w:pPr>
      <w:r w:rsidRPr="00692011">
        <w:rPr>
          <w:rFonts w:ascii="Times New Roman" w:eastAsia="Times New Roman" w:hAnsi="Times New Roman" w:cs="Times New Roman"/>
          <w:b/>
          <w:bCs/>
        </w:rPr>
        <w:t>Py-3</w:t>
      </w:r>
    </w:p>
    <w:p w:rsidR="00941DAE" w:rsidRDefault="00692011" w:rsidP="0069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692011">
        <w:rPr>
          <w:rFonts w:ascii="Times New Roman" w:eastAsia="Times New Roman" w:hAnsi="Times New Roman" w:cs="Times New Roman"/>
        </w:rPr>
        <w:t xml:space="preserve">Yellow powder; yield: 87%; </w:t>
      </w:r>
      <w:proofErr w:type="spellStart"/>
      <w:r w:rsidRPr="00692011">
        <w:rPr>
          <w:rFonts w:ascii="Times New Roman" w:eastAsia="Times New Roman" w:hAnsi="Times New Roman" w:cs="Times New Roman"/>
        </w:rPr>
        <w:t>mp</w:t>
      </w:r>
      <w:proofErr w:type="spellEnd"/>
      <w:r w:rsidRPr="00692011">
        <w:rPr>
          <w:rFonts w:ascii="Times New Roman" w:eastAsia="Times New Roman" w:hAnsi="Times New Roman" w:cs="Times New Roman"/>
        </w:rPr>
        <w:t xml:space="preserve">: 140–141 °C. ^1H NMR (400 MHz, </w:t>
      </w:r>
      <w:proofErr w:type="spellStart"/>
      <w:r w:rsidRPr="00692011">
        <w:rPr>
          <w:rFonts w:ascii="Times New Roman" w:eastAsia="Times New Roman" w:hAnsi="Times New Roman" w:cs="Times New Roman"/>
        </w:rPr>
        <w:t>CDCl</w:t>
      </w:r>
      <w:proofErr w:type="spellEnd"/>
      <w:r w:rsidRPr="00692011">
        <w:rPr>
          <w:rFonts w:ascii="Times New Roman" w:eastAsia="Times New Roman" w:hAnsi="Times New Roman" w:cs="Times New Roman"/>
        </w:rPr>
        <w:t xml:space="preserve">₃) δ 8.25 (d, J = 7.8 Hz, 1H), 8.21–8.16 (m, 2H), 8.11–8.08 (m, 2H), 8.03–7.98 (m, 3H), 7.91 (d, J = 9.2 Hz, 1H), 7.10–6.99 (m, 3H), 3.85 (s, 3H), 3.67 (s, 3H). ^13C NMR (100 MHz, </w:t>
      </w:r>
      <w:proofErr w:type="spellStart"/>
      <w:r w:rsidRPr="00692011">
        <w:rPr>
          <w:rFonts w:ascii="Times New Roman" w:eastAsia="Times New Roman" w:hAnsi="Times New Roman" w:cs="Times New Roman"/>
        </w:rPr>
        <w:t>CDCl</w:t>
      </w:r>
      <w:proofErr w:type="spellEnd"/>
      <w:r w:rsidRPr="00692011">
        <w:rPr>
          <w:rFonts w:ascii="Times New Roman" w:eastAsia="Times New Roman" w:hAnsi="Times New Roman" w:cs="Times New Roman"/>
        </w:rPr>
        <w:t>₃) δ 153.67, 151.75, 134.23, 131.51, 131.12, 131.01, 130.84, 129.27, 128.03, 127.58, 127.45, 127.27, 126.00, 125.98, 125.12, 124.98, 124.95, 124.83, 124.62, 118.21, 113.83, 112.65, 56.48, 55.94. ESI-QTOF m/z (%): (M+</w:t>
      </w:r>
      <w:proofErr w:type="gramStart"/>
      <w:r w:rsidRPr="00692011">
        <w:rPr>
          <w:rFonts w:ascii="Times New Roman" w:eastAsia="Times New Roman" w:hAnsi="Times New Roman" w:cs="Times New Roman"/>
        </w:rPr>
        <w:t>H)+</w:t>
      </w:r>
      <w:proofErr w:type="gramEnd"/>
      <w:r w:rsidRPr="0069201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92011">
        <w:rPr>
          <w:rFonts w:ascii="Times New Roman" w:eastAsia="Times New Roman" w:hAnsi="Times New Roman" w:cs="Times New Roman"/>
        </w:rPr>
        <w:t>calcd</w:t>
      </w:r>
      <w:proofErr w:type="spellEnd"/>
      <w:r w:rsidRPr="00692011">
        <w:rPr>
          <w:rFonts w:ascii="Times New Roman" w:eastAsia="Times New Roman" w:hAnsi="Times New Roman" w:cs="Times New Roman"/>
        </w:rPr>
        <w:t xml:space="preserve"> for C24H18O2: 339.1380; found: 339.1378.</w:t>
      </w:r>
    </w:p>
    <w:p w:rsidR="00324746" w:rsidRPr="00692011" w:rsidRDefault="00324746" w:rsidP="0069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</w:p>
    <w:p w:rsidR="00692011" w:rsidRPr="00692011" w:rsidRDefault="00692011" w:rsidP="00692011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</w:rPr>
      </w:pPr>
      <w:r w:rsidRPr="00692011">
        <w:rPr>
          <w:rFonts w:ascii="Times New Roman" w:eastAsia="Times New Roman" w:hAnsi="Times New Roman" w:cs="Times New Roman"/>
          <w:b/>
          <w:bCs/>
        </w:rPr>
        <w:t>Py-4</w:t>
      </w:r>
    </w:p>
    <w:p w:rsidR="00692011" w:rsidRPr="00692011" w:rsidRDefault="00692011" w:rsidP="0069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692011">
        <w:rPr>
          <w:rFonts w:ascii="Times New Roman" w:eastAsia="Times New Roman" w:hAnsi="Times New Roman" w:cs="Times New Roman"/>
        </w:rPr>
        <w:t xml:space="preserve">Yellow powder; yield: 92%; </w:t>
      </w:r>
      <w:proofErr w:type="spellStart"/>
      <w:r w:rsidRPr="00692011">
        <w:rPr>
          <w:rFonts w:ascii="Times New Roman" w:eastAsia="Times New Roman" w:hAnsi="Times New Roman" w:cs="Times New Roman"/>
        </w:rPr>
        <w:t>mp</w:t>
      </w:r>
      <w:proofErr w:type="spellEnd"/>
      <w:r w:rsidRPr="00692011">
        <w:rPr>
          <w:rFonts w:ascii="Times New Roman" w:eastAsia="Times New Roman" w:hAnsi="Times New Roman" w:cs="Times New Roman"/>
        </w:rPr>
        <w:t xml:space="preserve">: 165–166 °C. ^1H NMR (400 MHz, </w:t>
      </w:r>
      <w:proofErr w:type="spellStart"/>
      <w:r w:rsidRPr="00692011">
        <w:rPr>
          <w:rFonts w:ascii="Times New Roman" w:eastAsia="Times New Roman" w:hAnsi="Times New Roman" w:cs="Times New Roman"/>
        </w:rPr>
        <w:t>CDCl</w:t>
      </w:r>
      <w:proofErr w:type="spellEnd"/>
      <w:r w:rsidRPr="00692011">
        <w:rPr>
          <w:rFonts w:ascii="Times New Roman" w:eastAsia="Times New Roman" w:hAnsi="Times New Roman" w:cs="Times New Roman"/>
        </w:rPr>
        <w:t xml:space="preserve">₃) δ 8.51 (t, J = 2.0 Hz, 1H), 8.36–8.32 (m, 1H), 8.23 (d, J = 7.9 Hz, 2H), 8.19 (d, J = 6.8 Hz, 1H), 8.16–8.09 (m, 2H), 8.09–8.00 (m, 3H), 7.94 (d, J = 7.9 Hz, 2H), 7.71 (t, J = 7.9 Hz, 1H). ^13C NMR (100 MHz, </w:t>
      </w:r>
      <w:proofErr w:type="spellStart"/>
      <w:r w:rsidRPr="00692011">
        <w:rPr>
          <w:rFonts w:ascii="Times New Roman" w:eastAsia="Times New Roman" w:hAnsi="Times New Roman" w:cs="Times New Roman"/>
        </w:rPr>
        <w:t>CDCl</w:t>
      </w:r>
      <w:proofErr w:type="spellEnd"/>
      <w:r w:rsidRPr="00692011">
        <w:rPr>
          <w:rFonts w:ascii="Times New Roman" w:eastAsia="Times New Roman" w:hAnsi="Times New Roman" w:cs="Times New Roman"/>
        </w:rPr>
        <w:t>₃) δ 148.49, 142.99, 136.76, 134.71, 131.49, 131.41, 130.88, 129.43, 128.46, 128.44, 128.17, 127.45, 127.40, 126.40, 125.75, 125.40, 125.00, 124.88, 124.80, 124.17, 122.32. ESI-QTOF m/z (%): (M+</w:t>
      </w:r>
      <w:proofErr w:type="gramStart"/>
      <w:r w:rsidRPr="00692011">
        <w:rPr>
          <w:rFonts w:ascii="Times New Roman" w:eastAsia="Times New Roman" w:hAnsi="Times New Roman" w:cs="Times New Roman"/>
        </w:rPr>
        <w:t>H)+</w:t>
      </w:r>
      <w:proofErr w:type="gramEnd"/>
      <w:r w:rsidRPr="0069201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92011">
        <w:rPr>
          <w:rFonts w:ascii="Times New Roman" w:eastAsia="Times New Roman" w:hAnsi="Times New Roman" w:cs="Times New Roman"/>
        </w:rPr>
        <w:t>calcd</w:t>
      </w:r>
      <w:proofErr w:type="spellEnd"/>
      <w:r w:rsidRPr="00692011">
        <w:rPr>
          <w:rFonts w:ascii="Times New Roman" w:eastAsia="Times New Roman" w:hAnsi="Times New Roman" w:cs="Times New Roman"/>
        </w:rPr>
        <w:t xml:space="preserve"> for C22H13NO2: 324.1019; found: 324.1011.</w:t>
      </w:r>
    </w:p>
    <w:p w:rsidR="00692011" w:rsidRDefault="00692011" w:rsidP="00627FD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</w:pPr>
    </w:p>
    <w:p w:rsidR="00592CA2" w:rsidRPr="003B1A05" w:rsidRDefault="00FA50D8" w:rsidP="00592C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</w:pPr>
      <w:r w:rsidRPr="003B1A05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object w:dxaOrig="15975" w:dyaOrig="1137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7.2pt;height:261.6pt" o:ole="">
            <v:imagedata r:id="rId6" o:title=""/>
          </v:shape>
          <o:OLEObject Type="Embed" ProgID="MestReNova.Document.1" ShapeID="_x0000_i1025" DrawAspect="Content" ObjectID="_1852965801" r:id="rId7"/>
        </w:object>
      </w:r>
    </w:p>
    <w:p w:rsidR="00592CA2" w:rsidRPr="003B1A05" w:rsidRDefault="00FA50D8" w:rsidP="00592C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</w:pPr>
      <w:r w:rsidRPr="003B1A05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object w:dxaOrig="15975" w:dyaOrig="11371">
          <v:shape id="_x0000_i1026" type="#_x0000_t75" style="width:387.6pt;height:274.8pt" o:ole="">
            <v:imagedata r:id="rId8" o:title=""/>
          </v:shape>
          <o:OLEObject Type="Embed" ProgID="MestReNova.Document.1" ShapeID="_x0000_i1026" DrawAspect="Content" ObjectID="_1852965802" r:id="rId9"/>
        </w:object>
      </w:r>
    </w:p>
    <w:p w:rsidR="00592CA2" w:rsidRPr="00681B66" w:rsidRDefault="00592CA2" w:rsidP="0004730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</w:pPr>
      <w:r w:rsidRPr="003B1A05"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  <w:t xml:space="preserve">Figure </w:t>
      </w:r>
      <w:r w:rsidR="007D7221"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  <w:t>S1</w:t>
      </w:r>
      <w:r w:rsidRPr="003B1A05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 xml:space="preserve">. </w:t>
      </w:r>
      <w:r w:rsidR="00742032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1</w:t>
      </w:r>
      <w:r w:rsidR="00047300" w:rsidRPr="00047300">
        <w:rPr>
          <w:rFonts w:ascii="Times New Roman" w:hAnsi="Times New Roman" w:cs="Times New Roman"/>
        </w:rPr>
        <w:t xml:space="preserve">H NMR (400 MHz) and 13C NMR (100 MHz) spectra of Py-1 recorded in CDCl3, confirming the successful formation of the conjugated </w:t>
      </w:r>
      <w:proofErr w:type="spellStart"/>
      <w:r w:rsidR="00047300" w:rsidRPr="00047300">
        <w:rPr>
          <w:rFonts w:ascii="Times New Roman" w:hAnsi="Times New Roman" w:cs="Times New Roman"/>
        </w:rPr>
        <w:t>pyrene</w:t>
      </w:r>
      <w:proofErr w:type="spellEnd"/>
      <w:r w:rsidR="00047300" w:rsidRPr="00047300">
        <w:rPr>
          <w:rFonts w:ascii="Times New Roman" w:hAnsi="Times New Roman" w:cs="Times New Roman"/>
        </w:rPr>
        <w:t xml:space="preserve"> framework.</w:t>
      </w:r>
    </w:p>
    <w:p w:rsidR="00592CA2" w:rsidRPr="00681B66" w:rsidRDefault="00592CA2" w:rsidP="00592CA2">
      <w:pPr>
        <w:rPr>
          <w:rFonts w:ascii="Times New Roman" w:hAnsi="Times New Roman" w:cs="Times New Roman"/>
          <w:lang w:val="tr-TR"/>
        </w:rPr>
      </w:pPr>
    </w:p>
    <w:p w:rsidR="00592CA2" w:rsidRPr="00681B66" w:rsidRDefault="00592CA2" w:rsidP="00592CA2">
      <w:pPr>
        <w:jc w:val="both"/>
        <w:rPr>
          <w:rFonts w:ascii="Times New Roman" w:hAnsi="Times New Roman" w:cs="Times New Roman"/>
          <w:lang w:val="tr-TR"/>
        </w:rPr>
      </w:pPr>
      <w:r w:rsidRPr="00681B66">
        <w:rPr>
          <w:rFonts w:ascii="Times New Roman" w:hAnsi="Times New Roman" w:cs="Times New Roman"/>
          <w:lang w:val="tr-TR"/>
        </w:rPr>
        <w:object w:dxaOrig="15975" w:dyaOrig="11371">
          <v:shape id="_x0000_i1027" type="#_x0000_t75" style="width:380.4pt;height:271.2pt" o:ole="">
            <v:imagedata r:id="rId10" o:title=""/>
          </v:shape>
          <o:OLEObject Type="Embed" ProgID="MestReNova.Document.1" ShapeID="_x0000_i1027" DrawAspect="Content" ObjectID="_1852965803" r:id="rId11"/>
        </w:object>
      </w:r>
    </w:p>
    <w:p w:rsidR="00592CA2" w:rsidRPr="00681B66" w:rsidRDefault="00592CA2" w:rsidP="00592CA2">
      <w:pPr>
        <w:jc w:val="both"/>
        <w:rPr>
          <w:rFonts w:ascii="Times New Roman" w:hAnsi="Times New Roman" w:cs="Times New Roman"/>
          <w:lang w:val="tr-TR"/>
        </w:rPr>
      </w:pPr>
      <w:r w:rsidRPr="00681B66">
        <w:rPr>
          <w:rFonts w:ascii="Times New Roman" w:hAnsi="Times New Roman" w:cs="Times New Roman"/>
          <w:lang w:val="tr-TR"/>
        </w:rPr>
        <w:object w:dxaOrig="15975" w:dyaOrig="11371">
          <v:shape id="_x0000_i1028" type="#_x0000_t75" style="width:379.2pt;height:268.8pt" o:ole="">
            <v:imagedata r:id="rId12" o:title=""/>
          </v:shape>
          <o:OLEObject Type="Embed" ProgID="MestReNova.Document.1" ShapeID="_x0000_i1028" DrawAspect="Content" ObjectID="_1852965804" r:id="rId13"/>
        </w:object>
      </w:r>
    </w:p>
    <w:p w:rsidR="00592CA2" w:rsidRPr="00681B66" w:rsidRDefault="007D7221" w:rsidP="00592CA2">
      <w:pPr>
        <w:jc w:val="both"/>
        <w:rPr>
          <w:rFonts w:ascii="Times New Roman" w:hAnsi="Times New Roman" w:cs="Times New Roman"/>
          <w:lang w:val="tr-TR"/>
        </w:rPr>
      </w:pPr>
      <w:r w:rsidRPr="007D7221">
        <w:rPr>
          <w:rFonts w:ascii="Times New Roman" w:hAnsi="Times New Roman" w:cs="Times New Roman"/>
          <w:b/>
          <w:bCs/>
          <w:lang w:val="tr-TR"/>
        </w:rPr>
        <w:t>Figure S</w:t>
      </w:r>
      <w:r>
        <w:rPr>
          <w:rFonts w:ascii="Times New Roman" w:hAnsi="Times New Roman" w:cs="Times New Roman"/>
          <w:b/>
          <w:bCs/>
          <w:lang w:val="tr-TR"/>
        </w:rPr>
        <w:t>2</w:t>
      </w:r>
      <w:r w:rsidRPr="00047300">
        <w:rPr>
          <w:rFonts w:ascii="Times New Roman" w:hAnsi="Times New Roman" w:cs="Times New Roman"/>
          <w:b/>
          <w:bCs/>
          <w:lang w:val="tr-TR"/>
        </w:rPr>
        <w:t xml:space="preserve">. </w:t>
      </w:r>
      <w:r w:rsidR="00742032" w:rsidRPr="00742032">
        <w:rPr>
          <w:rFonts w:ascii="Times New Roman" w:hAnsi="Times New Roman" w:cs="Times New Roman"/>
          <w:bCs/>
          <w:lang w:val="tr-TR"/>
        </w:rPr>
        <w:t>1</w:t>
      </w:r>
      <w:r w:rsidR="00047300" w:rsidRPr="00047300">
        <w:rPr>
          <w:rFonts w:ascii="Times New Roman" w:hAnsi="Times New Roman" w:cs="Times New Roman"/>
        </w:rPr>
        <w:t xml:space="preserve">H NMR (400 MHz) and 13C NMR (100 MHz) spectra of Py-2 recorded in CDCl3, confirming the successful synthesis and structural integrity of the substituted </w:t>
      </w:r>
      <w:proofErr w:type="spellStart"/>
      <w:r w:rsidR="00047300" w:rsidRPr="00047300">
        <w:rPr>
          <w:rFonts w:ascii="Times New Roman" w:hAnsi="Times New Roman" w:cs="Times New Roman"/>
        </w:rPr>
        <w:t>pyrene</w:t>
      </w:r>
      <w:proofErr w:type="spellEnd"/>
      <w:r w:rsidR="00047300" w:rsidRPr="00047300">
        <w:rPr>
          <w:rFonts w:ascii="Times New Roman" w:hAnsi="Times New Roman" w:cs="Times New Roman"/>
        </w:rPr>
        <w:t>-based conjugated semiconductor derivative.</w:t>
      </w:r>
    </w:p>
    <w:p w:rsidR="00592CA2" w:rsidRPr="00681B66" w:rsidRDefault="00592CA2" w:rsidP="00592CA2">
      <w:pPr>
        <w:jc w:val="both"/>
        <w:rPr>
          <w:rFonts w:ascii="Times New Roman" w:hAnsi="Times New Roman" w:cs="Times New Roman"/>
          <w:lang w:val="tr-TR"/>
        </w:rPr>
      </w:pPr>
      <w:r w:rsidRPr="00681B66">
        <w:rPr>
          <w:rFonts w:ascii="Times New Roman" w:hAnsi="Times New Roman" w:cs="Times New Roman"/>
          <w:lang w:val="tr-TR"/>
        </w:rPr>
        <w:object w:dxaOrig="15975" w:dyaOrig="11371">
          <v:shape id="_x0000_i1029" type="#_x0000_t75" style="width:384pt;height:273pt" o:ole="">
            <v:imagedata r:id="rId14" o:title=""/>
          </v:shape>
          <o:OLEObject Type="Embed" ProgID="MestReNova.Document.1" ShapeID="_x0000_i1029" DrawAspect="Content" ObjectID="_1852965805" r:id="rId15"/>
        </w:object>
      </w:r>
    </w:p>
    <w:p w:rsidR="00592CA2" w:rsidRPr="00681B66" w:rsidRDefault="00592CA2" w:rsidP="00592CA2">
      <w:pPr>
        <w:jc w:val="both"/>
        <w:rPr>
          <w:rFonts w:ascii="Times New Roman" w:hAnsi="Times New Roman" w:cs="Times New Roman"/>
          <w:lang w:val="tr-TR"/>
        </w:rPr>
      </w:pPr>
      <w:r w:rsidRPr="00681B66">
        <w:rPr>
          <w:rFonts w:ascii="Times New Roman" w:hAnsi="Times New Roman" w:cs="Times New Roman"/>
          <w:lang w:val="tr-TR"/>
        </w:rPr>
        <w:object w:dxaOrig="15975" w:dyaOrig="11371">
          <v:shape id="_x0000_i1030" type="#_x0000_t75" style="width:381.6pt;height:271.8pt" o:ole="">
            <v:imagedata r:id="rId16" o:title=""/>
          </v:shape>
          <o:OLEObject Type="Embed" ProgID="MestReNova.Document.1" ShapeID="_x0000_i1030" DrawAspect="Content" ObjectID="_1852965806" r:id="rId17"/>
        </w:object>
      </w:r>
    </w:p>
    <w:p w:rsidR="00592CA2" w:rsidRPr="00681B66" w:rsidRDefault="007D7221" w:rsidP="00592CA2">
      <w:pPr>
        <w:jc w:val="both"/>
        <w:rPr>
          <w:rFonts w:ascii="Times New Roman" w:hAnsi="Times New Roman" w:cs="Times New Roman"/>
          <w:lang w:val="tr-TR"/>
        </w:rPr>
      </w:pPr>
      <w:r w:rsidRPr="007D7221">
        <w:rPr>
          <w:rFonts w:ascii="Times New Roman" w:hAnsi="Times New Roman" w:cs="Times New Roman"/>
          <w:b/>
          <w:bCs/>
          <w:lang w:val="tr-TR"/>
        </w:rPr>
        <w:t>Figure S</w:t>
      </w:r>
      <w:r>
        <w:rPr>
          <w:rFonts w:ascii="Times New Roman" w:hAnsi="Times New Roman" w:cs="Times New Roman"/>
          <w:b/>
          <w:bCs/>
          <w:lang w:val="tr-TR"/>
        </w:rPr>
        <w:t>3</w:t>
      </w:r>
      <w:r w:rsidRPr="00047300">
        <w:rPr>
          <w:rFonts w:ascii="Times New Roman" w:hAnsi="Times New Roman" w:cs="Times New Roman"/>
          <w:b/>
          <w:bCs/>
          <w:lang w:val="tr-TR"/>
        </w:rPr>
        <w:t xml:space="preserve">. </w:t>
      </w:r>
      <w:r w:rsidR="00742032" w:rsidRPr="00742032">
        <w:rPr>
          <w:rFonts w:ascii="Times New Roman" w:hAnsi="Times New Roman" w:cs="Times New Roman"/>
          <w:bCs/>
          <w:lang w:val="tr-TR"/>
        </w:rPr>
        <w:t>1</w:t>
      </w:r>
      <w:r w:rsidR="00047300" w:rsidRPr="00047300">
        <w:rPr>
          <w:rFonts w:ascii="Times New Roman" w:hAnsi="Times New Roman" w:cs="Times New Roman"/>
        </w:rPr>
        <w:t xml:space="preserve">H NMR (400 MHz) and 13C NMR (100 MHz) spectra of Py-3 recorded in CDCl3, verifying the successful incorporation of the conjugated aromatic substituent groups within the </w:t>
      </w:r>
      <w:proofErr w:type="spellStart"/>
      <w:r w:rsidR="00047300" w:rsidRPr="00047300">
        <w:rPr>
          <w:rFonts w:ascii="Times New Roman" w:hAnsi="Times New Roman" w:cs="Times New Roman"/>
        </w:rPr>
        <w:t>pyrene</w:t>
      </w:r>
      <w:proofErr w:type="spellEnd"/>
      <w:r w:rsidR="00047300" w:rsidRPr="00047300">
        <w:rPr>
          <w:rFonts w:ascii="Times New Roman" w:hAnsi="Times New Roman" w:cs="Times New Roman"/>
        </w:rPr>
        <w:t xml:space="preserve"> framework.</w:t>
      </w:r>
    </w:p>
    <w:p w:rsidR="00592CA2" w:rsidRPr="00681B66" w:rsidRDefault="00592CA2" w:rsidP="00592CA2">
      <w:pPr>
        <w:jc w:val="both"/>
        <w:rPr>
          <w:rFonts w:ascii="Times New Roman" w:hAnsi="Times New Roman" w:cs="Times New Roman"/>
          <w:lang w:val="tr-TR"/>
        </w:rPr>
      </w:pPr>
      <w:r w:rsidRPr="00681B66">
        <w:rPr>
          <w:rFonts w:ascii="Times New Roman" w:hAnsi="Times New Roman" w:cs="Times New Roman"/>
          <w:lang w:val="tr-TR"/>
        </w:rPr>
        <w:object w:dxaOrig="15975" w:dyaOrig="11371">
          <v:shape id="_x0000_i1031" type="#_x0000_t75" style="width:385.8pt;height:274.2pt" o:ole="">
            <v:imagedata r:id="rId18" o:title=""/>
          </v:shape>
          <o:OLEObject Type="Embed" ProgID="MestReNova.Document.1" ShapeID="_x0000_i1031" DrawAspect="Content" ObjectID="_1852965807" r:id="rId19"/>
        </w:object>
      </w:r>
    </w:p>
    <w:p w:rsidR="00592CA2" w:rsidRPr="00681B66" w:rsidRDefault="00592CA2" w:rsidP="00592CA2">
      <w:pPr>
        <w:jc w:val="both"/>
        <w:rPr>
          <w:rFonts w:ascii="Times New Roman" w:hAnsi="Times New Roman" w:cs="Times New Roman"/>
          <w:lang w:val="tr-TR"/>
        </w:rPr>
      </w:pPr>
      <w:r w:rsidRPr="00681B66">
        <w:rPr>
          <w:rFonts w:ascii="Times New Roman" w:hAnsi="Times New Roman" w:cs="Times New Roman"/>
          <w:lang w:val="tr-TR"/>
        </w:rPr>
        <w:object w:dxaOrig="15975" w:dyaOrig="11371">
          <v:shape id="_x0000_i1032" type="#_x0000_t75" style="width:385.2pt;height:273.6pt" o:ole="">
            <v:imagedata r:id="rId20" o:title=""/>
          </v:shape>
          <o:OLEObject Type="Embed" ProgID="MestReNova.Document.1" ShapeID="_x0000_i1032" DrawAspect="Content" ObjectID="_1852965808" r:id="rId21"/>
        </w:object>
      </w:r>
    </w:p>
    <w:p w:rsidR="00592CA2" w:rsidRPr="00047300" w:rsidRDefault="007D7221" w:rsidP="00592CA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D7221">
        <w:rPr>
          <w:rFonts w:ascii="Times New Roman" w:hAnsi="Times New Roman" w:cs="Times New Roman"/>
          <w:b/>
          <w:bCs/>
          <w:lang w:val="tr-TR"/>
        </w:rPr>
        <w:t>Figure S</w:t>
      </w:r>
      <w:r>
        <w:rPr>
          <w:rFonts w:ascii="Times New Roman" w:hAnsi="Times New Roman" w:cs="Times New Roman"/>
          <w:b/>
          <w:bCs/>
          <w:lang w:val="tr-TR"/>
        </w:rPr>
        <w:t>4</w:t>
      </w:r>
      <w:r w:rsidRPr="007D7221">
        <w:rPr>
          <w:rFonts w:ascii="Times New Roman" w:hAnsi="Times New Roman" w:cs="Times New Roman"/>
          <w:b/>
          <w:bCs/>
          <w:lang w:val="tr-TR"/>
        </w:rPr>
        <w:t xml:space="preserve">. </w:t>
      </w:r>
      <w:r w:rsidR="00742032">
        <w:rPr>
          <w:rFonts w:ascii="Times New Roman" w:hAnsi="Times New Roman" w:cs="Times New Roman"/>
          <w:lang w:val="tr-TR"/>
        </w:rPr>
        <w:t>1</w:t>
      </w:r>
      <w:r w:rsidR="00047300" w:rsidRPr="00047300">
        <w:rPr>
          <w:rFonts w:ascii="Times New Roman" w:hAnsi="Times New Roman" w:cs="Times New Roman"/>
        </w:rPr>
        <w:t xml:space="preserve">H NMR (400 MHz) and 13C NMR (100 MHz) spectra of Py-4 recorded in CDCl3, confirming the molecular integrity and conjugated architecture of the synthesized </w:t>
      </w:r>
      <w:proofErr w:type="spellStart"/>
      <w:r w:rsidR="00047300" w:rsidRPr="00047300">
        <w:rPr>
          <w:rFonts w:ascii="Times New Roman" w:hAnsi="Times New Roman" w:cs="Times New Roman"/>
        </w:rPr>
        <w:t>pyrene</w:t>
      </w:r>
      <w:proofErr w:type="spellEnd"/>
      <w:r w:rsidR="00047300" w:rsidRPr="00047300">
        <w:rPr>
          <w:rFonts w:ascii="Times New Roman" w:hAnsi="Times New Roman" w:cs="Times New Roman"/>
        </w:rPr>
        <w:t>-based semiconductor system.</w:t>
      </w:r>
    </w:p>
    <w:p w:rsidR="00592CA2" w:rsidRDefault="00592CA2" w:rsidP="00592CA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92CA2" w:rsidRDefault="00592CA2" w:rsidP="00592CA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92CA2" w:rsidRPr="003B1A05" w:rsidRDefault="00592CA2" w:rsidP="00592CA2">
      <w:pPr>
        <w:jc w:val="both"/>
        <w:rPr>
          <w:rFonts w:ascii="Times New Roman" w:hAnsi="Times New Roman" w:cs="Times New Roman"/>
          <w:b/>
          <w:sz w:val="24"/>
          <w:szCs w:val="24"/>
          <w:lang w:val="tr-TR"/>
        </w:rPr>
      </w:pPr>
      <w:r w:rsidRPr="003B1A05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 wp14:anchorId="61ECF725" wp14:editId="5AD23602">
            <wp:extent cx="5250180" cy="1638300"/>
            <wp:effectExtent l="0" t="0" r="7620" b="0"/>
            <wp:docPr id="1" name="Picture 82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7" name="Picture 8277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50674" cy="1638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2CA2" w:rsidRPr="003B1A05" w:rsidRDefault="00592CA2" w:rsidP="00592CA2">
      <w:pPr>
        <w:jc w:val="both"/>
        <w:rPr>
          <w:rFonts w:ascii="Times New Roman" w:hAnsi="Times New Roman" w:cs="Times New Roman"/>
          <w:b/>
          <w:sz w:val="24"/>
          <w:szCs w:val="24"/>
          <w:lang w:val="tr-TR"/>
        </w:rPr>
      </w:pPr>
      <w:r w:rsidRPr="003B1A05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4D6ED653" wp14:editId="302101B3">
            <wp:extent cx="5227320" cy="1592580"/>
            <wp:effectExtent l="0" t="0" r="0" b="7620"/>
            <wp:docPr id="2" name="Picture 83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7" name="Picture 8307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27809" cy="1592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2CA2" w:rsidRPr="003B1A05" w:rsidRDefault="00592CA2" w:rsidP="00592CA2">
      <w:pPr>
        <w:jc w:val="both"/>
        <w:rPr>
          <w:rFonts w:ascii="Times New Roman" w:hAnsi="Times New Roman" w:cs="Times New Roman"/>
          <w:b/>
          <w:sz w:val="24"/>
          <w:szCs w:val="24"/>
          <w:lang w:val="tr-TR"/>
        </w:rPr>
      </w:pPr>
      <w:r w:rsidRPr="003B1A05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7D4AF7CE" wp14:editId="40119A7D">
            <wp:extent cx="5234940" cy="1623060"/>
            <wp:effectExtent l="0" t="0" r="3810" b="0"/>
            <wp:docPr id="3" name="Picture 80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12" name="Picture 8012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35433" cy="1623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2CA2" w:rsidRPr="003B1A05" w:rsidRDefault="00592CA2" w:rsidP="00592CA2">
      <w:pPr>
        <w:jc w:val="both"/>
        <w:rPr>
          <w:rFonts w:ascii="Times New Roman" w:hAnsi="Times New Roman" w:cs="Times New Roman"/>
          <w:b/>
          <w:sz w:val="24"/>
          <w:szCs w:val="24"/>
          <w:lang w:val="tr-TR"/>
        </w:rPr>
      </w:pPr>
      <w:r w:rsidRPr="003B1A05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7E60829A" wp14:editId="577F3BF0">
            <wp:extent cx="5273040" cy="1569720"/>
            <wp:effectExtent l="0" t="0" r="3810" b="0"/>
            <wp:docPr id="4" name="Picture 83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42" name="Picture 8342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3535" cy="156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2CA2" w:rsidRDefault="00592CA2" w:rsidP="00C44E45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15358" w:rsidRDefault="00C44E45" w:rsidP="00C44E45">
      <w:pPr>
        <w:jc w:val="both"/>
        <w:rPr>
          <w:rFonts w:ascii="Times New Roman" w:hAnsi="Times New Roman" w:cs="Times New Roman"/>
          <w:sz w:val="24"/>
          <w:szCs w:val="24"/>
        </w:rPr>
      </w:pPr>
      <w:r w:rsidRPr="00C44E45">
        <w:rPr>
          <w:rFonts w:ascii="Times New Roman" w:hAnsi="Times New Roman" w:cs="Times New Roman"/>
          <w:b/>
          <w:sz w:val="24"/>
          <w:szCs w:val="24"/>
        </w:rPr>
        <w:t xml:space="preserve">Figure S5. </w:t>
      </w:r>
      <w:r w:rsidR="00D03B33" w:rsidRPr="00D03B33">
        <w:rPr>
          <w:rFonts w:ascii="Times New Roman" w:hAnsi="Times New Roman" w:cs="Times New Roman"/>
          <w:sz w:val="24"/>
          <w:szCs w:val="24"/>
        </w:rPr>
        <w:t xml:space="preserve">ESI-QTOF mass </w:t>
      </w:r>
      <w:r w:rsidR="00415358" w:rsidRPr="00D03B33">
        <w:rPr>
          <w:rFonts w:ascii="Times New Roman" w:hAnsi="Times New Roman" w:cs="Times New Roman"/>
          <w:sz w:val="24"/>
          <w:szCs w:val="24"/>
        </w:rPr>
        <w:t>spectra</w:t>
      </w:r>
      <w:r w:rsidR="00415358" w:rsidRPr="00415358">
        <w:rPr>
          <w:rFonts w:ascii="Times New Roman" w:hAnsi="Times New Roman" w:cs="Times New Roman"/>
          <w:sz w:val="24"/>
          <w:szCs w:val="24"/>
        </w:rPr>
        <w:t xml:space="preserve"> of the synthesized </w:t>
      </w:r>
      <w:proofErr w:type="spellStart"/>
      <w:r w:rsidR="00415358" w:rsidRPr="00415358">
        <w:rPr>
          <w:rFonts w:ascii="Times New Roman" w:hAnsi="Times New Roman" w:cs="Times New Roman"/>
          <w:sz w:val="24"/>
          <w:szCs w:val="24"/>
        </w:rPr>
        <w:t>pyrene</w:t>
      </w:r>
      <w:proofErr w:type="spellEnd"/>
      <w:r w:rsidR="00415358" w:rsidRPr="00415358">
        <w:rPr>
          <w:rFonts w:ascii="Times New Roman" w:hAnsi="Times New Roman" w:cs="Times New Roman"/>
          <w:sz w:val="24"/>
          <w:szCs w:val="24"/>
        </w:rPr>
        <w:t>-based semiconductor derivatives: (a) Py-1, (b) Py-2, (c) Py-3, and (d) Py-4. The experimentally observed molecular-ion signals are consistent with the calculated molecular masses of the corresponding derivatives.</w:t>
      </w:r>
    </w:p>
    <w:p w:rsidR="005274B0" w:rsidRDefault="005274B0" w:rsidP="00A07092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5274B0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anchor distT="0" distB="0" distL="114300" distR="114300" simplePos="0" relativeHeight="251658240" behindDoc="1" locked="0" layoutInCell="1" allowOverlap="1" wp14:anchorId="448A61BD" wp14:editId="0BD46A67">
            <wp:simplePos x="0" y="0"/>
            <wp:positionH relativeFrom="margin">
              <wp:posOffset>-635</wp:posOffset>
            </wp:positionH>
            <wp:positionV relativeFrom="paragraph">
              <wp:posOffset>2540</wp:posOffset>
            </wp:positionV>
            <wp:extent cx="5676900" cy="4314190"/>
            <wp:effectExtent l="0" t="0" r="0" b="0"/>
            <wp:wrapTight wrapText="bothSides">
              <wp:wrapPolygon edited="0">
                <wp:start x="0" y="0"/>
                <wp:lineTo x="0" y="21460"/>
                <wp:lineTo x="21528" y="21460"/>
                <wp:lineTo x="21528" y="0"/>
                <wp:lineTo x="0" y="0"/>
              </wp:wrapPolygon>
            </wp:wrapTight>
            <wp:docPr id="6" name="Resim 6" descr="C:\Users\Betül GÜZELDİR\Desktop\Pyrene_energy_level_alignment_fix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Betül GÜZELDİR\Desktop\Pyrene_energy_level_alignment_fixed.pn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31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74B0" w:rsidRDefault="005274B0" w:rsidP="00C44E4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F2AEC" w:rsidRDefault="00C44E45" w:rsidP="00C44E45">
      <w:pPr>
        <w:jc w:val="both"/>
        <w:rPr>
          <w:rFonts w:ascii="Times New Roman" w:hAnsi="Times New Roman" w:cs="Times New Roman"/>
          <w:sz w:val="24"/>
          <w:szCs w:val="24"/>
        </w:rPr>
      </w:pPr>
      <w:r w:rsidRPr="00C44E45">
        <w:rPr>
          <w:rFonts w:ascii="Times New Roman" w:hAnsi="Times New Roman" w:cs="Times New Roman"/>
          <w:b/>
          <w:sz w:val="24"/>
          <w:szCs w:val="24"/>
        </w:rPr>
        <w:t>Figure S6.</w:t>
      </w:r>
      <w:r w:rsidRPr="00C44E45">
        <w:rPr>
          <w:rFonts w:ascii="Times New Roman" w:hAnsi="Times New Roman" w:cs="Times New Roman"/>
          <w:sz w:val="24"/>
          <w:szCs w:val="24"/>
        </w:rPr>
        <w:t xml:space="preserve"> </w:t>
      </w:r>
      <w:r w:rsidR="005D2BAE" w:rsidRPr="005D2BAE">
        <w:rPr>
          <w:rFonts w:ascii="Times New Roman" w:hAnsi="Times New Roman" w:cs="Times New Roman"/>
          <w:sz w:val="24"/>
          <w:szCs w:val="24"/>
        </w:rPr>
        <w:t xml:space="preserve">Electrochemically estimated energy-level alignment of the synthesized </w:t>
      </w:r>
      <w:proofErr w:type="spellStart"/>
      <w:r w:rsidR="005D2BAE" w:rsidRPr="005D2BAE">
        <w:rPr>
          <w:rFonts w:ascii="Times New Roman" w:hAnsi="Times New Roman" w:cs="Times New Roman"/>
          <w:sz w:val="24"/>
          <w:szCs w:val="24"/>
        </w:rPr>
        <w:t>pyrene</w:t>
      </w:r>
      <w:proofErr w:type="spellEnd"/>
      <w:r w:rsidR="005D2BAE" w:rsidRPr="005D2BAE">
        <w:rPr>
          <w:rFonts w:ascii="Times New Roman" w:hAnsi="Times New Roman" w:cs="Times New Roman"/>
          <w:sz w:val="24"/>
          <w:szCs w:val="24"/>
        </w:rPr>
        <w:t>-based semiconductor derivatives (Py-1–Py-4), showing the thin-film HOMO and LUMO energy levels derived from cyclic-voltammetry measurements together with the corresponding electrochemical energy gaps (</w:t>
      </w:r>
      <w:proofErr w:type="spellStart"/>
      <w:r w:rsidR="005D2BAE" w:rsidRPr="005D2BAE">
        <w:rPr>
          <w:rFonts w:ascii="Times New Roman" w:hAnsi="Times New Roman" w:cs="Times New Roman"/>
          <w:sz w:val="24"/>
          <w:szCs w:val="24"/>
        </w:rPr>
        <w:t>E</w:t>
      </w:r>
      <w:r w:rsidR="005D2BAE" w:rsidRPr="00703166">
        <w:rPr>
          <w:rFonts w:ascii="Times New Roman" w:hAnsi="Times New Roman" w:cs="Times New Roman"/>
          <w:sz w:val="24"/>
          <w:szCs w:val="24"/>
          <w:vertAlign w:val="subscript"/>
        </w:rPr>
        <w:t>g</w:t>
      </w:r>
      <w:r w:rsidR="005D2BAE" w:rsidRPr="005D2BAE">
        <w:rPr>
          <w:rFonts w:ascii="Times New Roman" w:hAnsi="Times New Roman" w:cs="Times New Roman"/>
          <w:sz w:val="24"/>
          <w:szCs w:val="24"/>
        </w:rPr>
        <w:t>EC</w:t>
      </w:r>
      <w:proofErr w:type="spellEnd"/>
      <w:r w:rsidR="005D2BAE" w:rsidRPr="005D2BAE">
        <w:rPr>
          <w:rFonts w:ascii="Times New Roman" w:hAnsi="Times New Roman" w:cs="Times New Roman"/>
          <w:sz w:val="24"/>
          <w:szCs w:val="24"/>
        </w:rPr>
        <w:t>). These values represent experimentally estimated thin-film electrochemical energy levels and are distinct from the gas-phase Kohn–Sham orbital energies obtained from the DFT calculations.</w:t>
      </w:r>
    </w:p>
    <w:p w:rsidR="002F2AEC" w:rsidRDefault="002F2AEC" w:rsidP="00C44E4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F2AEC" w:rsidRDefault="002F2AEC" w:rsidP="00C44E4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F2AEC" w:rsidRDefault="002F2AEC" w:rsidP="00C44E4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13AD7" w:rsidRPr="00C13AD7" w:rsidRDefault="002F2AEC" w:rsidP="00C13AD7">
      <w:pPr>
        <w:pStyle w:val="NormalWeb"/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372100" cy="4466590"/>
            <wp:effectExtent l="19050" t="19050" r="19050" b="10160"/>
            <wp:wrapTight wrapText="bothSides">
              <wp:wrapPolygon edited="0">
                <wp:start x="-77" y="-92"/>
                <wp:lineTo x="-77" y="21557"/>
                <wp:lineTo x="21600" y="21557"/>
                <wp:lineTo x="21600" y="-92"/>
                <wp:lineTo x="-77" y="-92"/>
              </wp:wrapPolygon>
            </wp:wrapTight>
            <wp:docPr id="8" name="Resim 8" descr="C:\Users\Betül GÜZELDİR\Desktop\Pyrene_3D_2x2_panel_fin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etül GÜZELDİR\Desktop\Pyrene_3D_2x2_panel_final.pn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446659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alpha val="97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2AEC" w:rsidRDefault="002F2AEC" w:rsidP="00C44E45">
      <w:pPr>
        <w:jc w:val="both"/>
        <w:rPr>
          <w:rFonts w:ascii="Times New Roman" w:hAnsi="Times New Roman" w:cs="Times New Roman"/>
          <w:sz w:val="24"/>
          <w:szCs w:val="24"/>
        </w:rPr>
      </w:pPr>
      <w:r w:rsidRPr="002F2AEC">
        <w:rPr>
          <w:rFonts w:ascii="Times New Roman" w:hAnsi="Times New Roman" w:cs="Times New Roman"/>
          <w:b/>
          <w:sz w:val="24"/>
          <w:szCs w:val="24"/>
        </w:rPr>
        <w:t>Figure S7.</w:t>
      </w:r>
      <w:r w:rsidRPr="002F2AEC">
        <w:rPr>
          <w:rFonts w:ascii="Times New Roman" w:hAnsi="Times New Roman" w:cs="Times New Roman"/>
          <w:sz w:val="24"/>
          <w:szCs w:val="24"/>
        </w:rPr>
        <w:t xml:space="preserve"> </w:t>
      </w:r>
      <w:r w:rsidR="00415358" w:rsidRPr="00415358">
        <w:rPr>
          <w:rFonts w:ascii="Times New Roman" w:hAnsi="Times New Roman" w:cs="Times New Roman"/>
          <w:sz w:val="24"/>
          <w:szCs w:val="24"/>
        </w:rPr>
        <w:t xml:space="preserve">Three-dimensional optimized molecular geometries of the synthesized </w:t>
      </w:r>
      <w:proofErr w:type="spellStart"/>
      <w:r w:rsidR="00415358" w:rsidRPr="00415358">
        <w:rPr>
          <w:rFonts w:ascii="Times New Roman" w:hAnsi="Times New Roman" w:cs="Times New Roman"/>
          <w:sz w:val="24"/>
          <w:szCs w:val="24"/>
        </w:rPr>
        <w:t>pyrene</w:t>
      </w:r>
      <w:proofErr w:type="spellEnd"/>
      <w:r w:rsidR="00415358" w:rsidRPr="00415358">
        <w:rPr>
          <w:rFonts w:ascii="Times New Roman" w:hAnsi="Times New Roman" w:cs="Times New Roman"/>
          <w:sz w:val="24"/>
          <w:szCs w:val="24"/>
        </w:rPr>
        <w:t>-based semiconductor derivatives: (a) Py-1, (b) Py-2, (c) Py-3, and (d) Py-4. The calculated structures reveal substituent-dependent differences in molecular conformation, steric arrangement, and orientation of the conjugated framework. These molecular-level differences provide a structural basis for considering the distinct optical, morphological, and electronic responses observed across the Py-1–Py-4 series; however, the optimized molecular geometries are not interpreted as direct evidence of a specific solid-state packing motif.</w:t>
      </w:r>
    </w:p>
    <w:p w:rsidR="004265AA" w:rsidRDefault="004265AA" w:rsidP="004265AA">
      <w:pPr>
        <w:rPr>
          <w:rFonts w:ascii="Times New Roman" w:hAnsi="Times New Roman" w:cs="Times New Roman"/>
          <w:sz w:val="24"/>
          <w:szCs w:val="24"/>
        </w:rPr>
      </w:pPr>
    </w:p>
    <w:p w:rsidR="00EE72B6" w:rsidRDefault="00EE72B6" w:rsidP="00EE72B6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6535F">
        <w:rPr>
          <w:rFonts w:ascii="Times New Roman" w:eastAsia="Times New Roman" w:hAnsi="Times New Roman" w:cs="Times New Roman"/>
          <w:b/>
          <w:bCs/>
          <w:sz w:val="24"/>
          <w:szCs w:val="24"/>
        </w:rPr>
        <w:t>Computational Details and Additional Electronic-Structure Data</w:t>
      </w:r>
    </w:p>
    <w:p w:rsidR="00EE72B6" w:rsidRPr="00B6535F" w:rsidRDefault="00EE72B6" w:rsidP="003472E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535F">
        <w:rPr>
          <w:rFonts w:ascii="Times New Roman" w:eastAsia="Times New Roman" w:hAnsi="Times New Roman" w:cs="Times New Roman"/>
          <w:sz w:val="24"/>
          <w:szCs w:val="24"/>
        </w:rPr>
        <w:t xml:space="preserve">Density functional theory calculations were performed using the </w:t>
      </w:r>
      <w:proofErr w:type="spellStart"/>
      <w:r w:rsidRPr="00B6535F">
        <w:rPr>
          <w:rFonts w:ascii="Times New Roman" w:eastAsia="Times New Roman" w:hAnsi="Times New Roman" w:cs="Times New Roman"/>
          <w:sz w:val="24"/>
          <w:szCs w:val="24"/>
        </w:rPr>
        <w:t>PySCF</w:t>
      </w:r>
      <w:proofErr w:type="spellEnd"/>
      <w:r w:rsidRPr="00B6535F">
        <w:rPr>
          <w:rFonts w:ascii="Times New Roman" w:eastAsia="Times New Roman" w:hAnsi="Times New Roman" w:cs="Times New Roman"/>
          <w:sz w:val="24"/>
          <w:szCs w:val="24"/>
        </w:rPr>
        <w:t xml:space="preserve"> quantum-chemistry framework at the B3LYP/6-31G(</w:t>
      </w:r>
      <w:proofErr w:type="spellStart"/>
      <w:proofErr w:type="gramStart"/>
      <w:r w:rsidRPr="00B6535F">
        <w:rPr>
          <w:rFonts w:ascii="Times New Roman" w:eastAsia="Times New Roman" w:hAnsi="Times New Roman" w:cs="Times New Roman"/>
          <w:sz w:val="24"/>
          <w:szCs w:val="24"/>
        </w:rPr>
        <w:t>d,p</w:t>
      </w:r>
      <w:proofErr w:type="spellEnd"/>
      <w:proofErr w:type="gramEnd"/>
      <w:r w:rsidRPr="00B6535F">
        <w:rPr>
          <w:rFonts w:ascii="Times New Roman" w:eastAsia="Times New Roman" w:hAnsi="Times New Roman" w:cs="Times New Roman"/>
          <w:sz w:val="24"/>
          <w:szCs w:val="24"/>
        </w:rPr>
        <w:t xml:space="preserve">) level. The neutral Py-1–Py-4 molecules were treated using restricted Kohn–Sham (RKS) calculations, whereas the corresponding radical cations were treated using unrestricted Kohn–Sham (UKS) calculations with a total charge of +1 and a doublet spin </w:t>
      </w:r>
      <w:r w:rsidRPr="00B6535F">
        <w:rPr>
          <w:rFonts w:ascii="Times New Roman" w:eastAsia="Times New Roman" w:hAnsi="Times New Roman" w:cs="Times New Roman"/>
          <w:sz w:val="24"/>
          <w:szCs w:val="24"/>
        </w:rPr>
        <w:lastRenderedPageBreak/>
        <w:t>state. The neutral and radical-cation geometries were independently optimized prior to the final electronic-structure calculations.</w:t>
      </w:r>
    </w:p>
    <w:p w:rsidR="00EE72B6" w:rsidRPr="00B6535F" w:rsidRDefault="00EE72B6" w:rsidP="003472E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535F">
        <w:rPr>
          <w:rFonts w:ascii="Times New Roman" w:eastAsia="Times New Roman" w:hAnsi="Times New Roman" w:cs="Times New Roman"/>
          <w:sz w:val="24"/>
          <w:szCs w:val="24"/>
        </w:rPr>
        <w:t>Adiabatic ionization potentials (IP</w:t>
      </w:r>
      <w:r w:rsidRPr="00B6535F">
        <w:rPr>
          <w:rFonts w:ascii="Times New Roman" w:eastAsia="Times New Roman" w:hAnsi="Times New Roman" w:cs="Times New Roman"/>
          <w:sz w:val="24"/>
          <w:szCs w:val="24"/>
          <w:vertAlign w:val="subscript"/>
        </w:rPr>
        <w:t>ad</w:t>
      </w:r>
      <w:r w:rsidRPr="00B6535F">
        <w:rPr>
          <w:rFonts w:ascii="Times New Roman" w:eastAsia="Times New Roman" w:hAnsi="Times New Roman" w:cs="Times New Roman"/>
          <w:sz w:val="24"/>
          <w:szCs w:val="24"/>
        </w:rPr>
        <w:t>) were obtained from the energy difference between the independently optimized radical-cation and neutral states. Internal hole reorganization energies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λ</w:t>
      </w:r>
      <w:r w:rsidRPr="00B6535F">
        <w:rPr>
          <w:rFonts w:ascii="Times New Roman" w:eastAsia="Times New Roman" w:hAnsi="Times New Roman" w:cs="Times New Roman"/>
          <w:sz w:val="24"/>
          <w:szCs w:val="24"/>
          <w:vertAlign w:val="subscript"/>
        </w:rPr>
        <w:t>h</w:t>
      </w:r>
      <w:proofErr w:type="spellEnd"/>
      <w:r w:rsidRPr="00B6535F">
        <w:rPr>
          <w:rFonts w:ascii="Times New Roman" w:eastAsia="Times New Roman" w:hAnsi="Times New Roman" w:cs="Times New Roman"/>
          <w:sz w:val="24"/>
          <w:szCs w:val="24"/>
        </w:rPr>
        <w:t>) were calculated using the four-point approach described in the main manuscript. In addition to the optimized-state energies, single-point calculations were therefore performed for the radical cation at the optimized neutral geometry, E</w:t>
      </w:r>
      <w:r w:rsidRPr="00123C1B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+</w:t>
      </w:r>
      <w:r w:rsidRPr="00B6535F">
        <w:rPr>
          <w:rFonts w:ascii="Times New Roman" w:eastAsia="Times New Roman" w:hAnsi="Times New Roman" w:cs="Times New Roman"/>
          <w:sz w:val="24"/>
          <w:szCs w:val="24"/>
        </w:rPr>
        <w:t>(Q</w:t>
      </w:r>
      <w:r w:rsidRPr="00123C1B">
        <w:rPr>
          <w:rFonts w:ascii="Times New Roman" w:eastAsia="Times New Roman" w:hAnsi="Times New Roman" w:cs="Times New Roman"/>
          <w:sz w:val="24"/>
          <w:szCs w:val="24"/>
          <w:vertAlign w:val="subscript"/>
        </w:rPr>
        <w:t>0</w:t>
      </w:r>
      <w:r w:rsidRPr="00B6535F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6535F">
        <w:rPr>
          <w:rFonts w:ascii="Times New Roman" w:eastAsia="Times New Roman" w:hAnsi="Times New Roman" w:cs="Times New Roman"/>
          <w:sz w:val="24"/>
          <w:szCs w:val="24"/>
        </w:rPr>
        <w:t>and for the neutral molecule at the optimized radical-cation geometry, E</w:t>
      </w:r>
      <w:r w:rsidRPr="003D025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0</w:t>
      </w:r>
      <w:r w:rsidRPr="00B6535F">
        <w:rPr>
          <w:rFonts w:ascii="Times New Roman" w:eastAsia="Times New Roman" w:hAnsi="Times New Roman" w:cs="Times New Roman"/>
          <w:sz w:val="24"/>
          <w:szCs w:val="24"/>
        </w:rPr>
        <w:t>(Q</w:t>
      </w:r>
      <w:r w:rsidRPr="003D025F">
        <w:rPr>
          <w:rFonts w:ascii="Times New Roman" w:eastAsia="Times New Roman" w:hAnsi="Times New Roman" w:cs="Times New Roman"/>
          <w:sz w:val="24"/>
          <w:szCs w:val="24"/>
          <w:vertAlign w:val="subscript"/>
        </w:rPr>
        <w:t>+</w:t>
      </w:r>
      <w:r w:rsidRPr="00B6535F">
        <w:rPr>
          <w:rFonts w:ascii="Times New Roman" w:eastAsia="Times New Roman" w:hAnsi="Times New Roman" w:cs="Times New Roman"/>
          <w:sz w:val="24"/>
          <w:szCs w:val="24"/>
        </w:rPr>
        <w:t>). The complete energy components used in the four-point analysis are summarized below.</w:t>
      </w:r>
    </w:p>
    <w:p w:rsidR="00EE72B6" w:rsidRPr="00B6535F" w:rsidRDefault="00EE72B6" w:rsidP="003472E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535F">
        <w:rPr>
          <w:rFonts w:ascii="Times New Roman" w:eastAsia="Times New Roman" w:hAnsi="Times New Roman" w:cs="Times New Roman"/>
          <w:sz w:val="24"/>
          <w:szCs w:val="24"/>
        </w:rPr>
        <w:t xml:space="preserve">The unrestricted calculations yielded </w:t>
      </w:r>
      <w:r w:rsidRPr="00B6535F">
        <w:rPr>
          <w:rFonts w:ascii="Cambria Math" w:eastAsia="Times New Roman" w:hAnsi="Cambria Math" w:cs="Cambria Math"/>
          <w:sz w:val="24"/>
          <w:szCs w:val="24"/>
        </w:rPr>
        <w:t>⟨</w:t>
      </w:r>
      <w:r w:rsidRPr="00B6535F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B6535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Pr="00B6535F">
        <w:rPr>
          <w:rFonts w:ascii="Cambria Math" w:eastAsia="Times New Roman" w:hAnsi="Cambria Math" w:cs="Cambria Math"/>
          <w:sz w:val="24"/>
          <w:szCs w:val="24"/>
        </w:rPr>
        <w:t>⟩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6535F">
        <w:rPr>
          <w:rFonts w:ascii="Times New Roman" w:eastAsia="Times New Roman" w:hAnsi="Times New Roman" w:cs="Times New Roman"/>
          <w:sz w:val="24"/>
          <w:szCs w:val="24"/>
        </w:rPr>
        <w:t>values close to the ideal value of 0.75 expected for a pure doublet state, supporting only limited spin contamination in the radical-cation calculations. The calculated quantities reported here describe isolated-molecule electronic and structural-relaxation energetics and are therefore used for comparative analysis across the Py-1–Py-4 series rather than as direct representations of solid-state packing, intermolecular transfer integrals, or experimentally determined thin-film energy levels.</w:t>
      </w:r>
    </w:p>
    <w:p w:rsidR="00EE72B6" w:rsidRDefault="00EE72B6" w:rsidP="00EE72B6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661D5" w:rsidRDefault="004661D5" w:rsidP="004265AA">
      <w:pPr>
        <w:tabs>
          <w:tab w:val="left" w:pos="2688"/>
        </w:tabs>
        <w:rPr>
          <w:rFonts w:ascii="Times New Roman" w:hAnsi="Times New Roman" w:cs="Times New Roman"/>
          <w:sz w:val="24"/>
          <w:szCs w:val="24"/>
        </w:rPr>
      </w:pPr>
    </w:p>
    <w:p w:rsidR="00AF01C9" w:rsidRDefault="00AF01C9" w:rsidP="004265AA">
      <w:pPr>
        <w:tabs>
          <w:tab w:val="left" w:pos="2688"/>
        </w:tabs>
        <w:rPr>
          <w:rFonts w:ascii="Times New Roman" w:hAnsi="Times New Roman" w:cs="Times New Roman"/>
          <w:sz w:val="24"/>
          <w:szCs w:val="24"/>
        </w:rPr>
      </w:pPr>
    </w:p>
    <w:p w:rsidR="00AF33A0" w:rsidRDefault="00AF33A0" w:rsidP="004265AA">
      <w:pPr>
        <w:tabs>
          <w:tab w:val="left" w:pos="2688"/>
        </w:tabs>
        <w:rPr>
          <w:rFonts w:ascii="Times New Roman" w:hAnsi="Times New Roman" w:cs="Times New Roman"/>
          <w:sz w:val="24"/>
          <w:szCs w:val="24"/>
        </w:rPr>
      </w:pPr>
    </w:p>
    <w:p w:rsidR="00AF33A0" w:rsidRDefault="00AF33A0" w:rsidP="004265AA">
      <w:pPr>
        <w:tabs>
          <w:tab w:val="left" w:pos="2688"/>
        </w:tabs>
        <w:rPr>
          <w:rFonts w:ascii="Times New Roman" w:hAnsi="Times New Roman" w:cs="Times New Roman"/>
          <w:sz w:val="24"/>
          <w:szCs w:val="24"/>
        </w:rPr>
      </w:pPr>
    </w:p>
    <w:p w:rsidR="00AF33A0" w:rsidRDefault="00AF33A0" w:rsidP="004265AA">
      <w:pPr>
        <w:tabs>
          <w:tab w:val="left" w:pos="2688"/>
        </w:tabs>
        <w:rPr>
          <w:rFonts w:ascii="Times New Roman" w:hAnsi="Times New Roman" w:cs="Times New Roman"/>
          <w:sz w:val="24"/>
          <w:szCs w:val="24"/>
        </w:rPr>
      </w:pPr>
    </w:p>
    <w:p w:rsidR="00AF33A0" w:rsidRDefault="00AF33A0" w:rsidP="004265AA">
      <w:pPr>
        <w:tabs>
          <w:tab w:val="left" w:pos="2688"/>
        </w:tabs>
        <w:rPr>
          <w:rFonts w:ascii="Times New Roman" w:hAnsi="Times New Roman" w:cs="Times New Roman"/>
          <w:sz w:val="24"/>
          <w:szCs w:val="24"/>
        </w:rPr>
      </w:pPr>
    </w:p>
    <w:p w:rsidR="00AF33A0" w:rsidRDefault="00AF33A0" w:rsidP="004265AA">
      <w:pPr>
        <w:tabs>
          <w:tab w:val="left" w:pos="2688"/>
        </w:tabs>
        <w:rPr>
          <w:rFonts w:ascii="Times New Roman" w:hAnsi="Times New Roman" w:cs="Times New Roman"/>
          <w:sz w:val="24"/>
          <w:szCs w:val="24"/>
        </w:rPr>
      </w:pPr>
    </w:p>
    <w:p w:rsidR="00AF33A0" w:rsidRDefault="00AF33A0" w:rsidP="004265AA">
      <w:pPr>
        <w:tabs>
          <w:tab w:val="left" w:pos="2688"/>
        </w:tabs>
        <w:rPr>
          <w:rFonts w:ascii="Times New Roman" w:hAnsi="Times New Roman" w:cs="Times New Roman"/>
          <w:sz w:val="24"/>
          <w:szCs w:val="24"/>
        </w:rPr>
      </w:pPr>
    </w:p>
    <w:p w:rsidR="00AF33A0" w:rsidRDefault="00AF33A0" w:rsidP="004265AA">
      <w:pPr>
        <w:tabs>
          <w:tab w:val="left" w:pos="2688"/>
        </w:tabs>
        <w:rPr>
          <w:rFonts w:ascii="Times New Roman" w:hAnsi="Times New Roman" w:cs="Times New Roman"/>
          <w:sz w:val="24"/>
          <w:szCs w:val="24"/>
        </w:rPr>
      </w:pPr>
    </w:p>
    <w:p w:rsidR="00AF33A0" w:rsidRDefault="00AF33A0" w:rsidP="004265AA">
      <w:pPr>
        <w:tabs>
          <w:tab w:val="left" w:pos="2688"/>
        </w:tabs>
        <w:rPr>
          <w:rFonts w:ascii="Times New Roman" w:hAnsi="Times New Roman" w:cs="Times New Roman"/>
          <w:sz w:val="24"/>
          <w:szCs w:val="24"/>
        </w:rPr>
      </w:pPr>
    </w:p>
    <w:p w:rsidR="003472E6" w:rsidRDefault="003472E6" w:rsidP="004265AA">
      <w:pPr>
        <w:tabs>
          <w:tab w:val="left" w:pos="2688"/>
        </w:tabs>
        <w:rPr>
          <w:rFonts w:ascii="Times New Roman" w:hAnsi="Times New Roman" w:cs="Times New Roman"/>
          <w:sz w:val="24"/>
          <w:szCs w:val="24"/>
        </w:rPr>
      </w:pPr>
    </w:p>
    <w:p w:rsidR="00AF33A0" w:rsidRDefault="00AF33A0" w:rsidP="004265AA">
      <w:pPr>
        <w:tabs>
          <w:tab w:val="left" w:pos="2688"/>
        </w:tabs>
        <w:rPr>
          <w:rFonts w:ascii="Times New Roman" w:hAnsi="Times New Roman" w:cs="Times New Roman"/>
          <w:sz w:val="24"/>
          <w:szCs w:val="24"/>
        </w:rPr>
      </w:pPr>
    </w:p>
    <w:p w:rsidR="00AF33A0" w:rsidRDefault="00AF33A0" w:rsidP="004265AA">
      <w:pPr>
        <w:tabs>
          <w:tab w:val="left" w:pos="2688"/>
        </w:tabs>
        <w:rPr>
          <w:rFonts w:ascii="Times New Roman" w:hAnsi="Times New Roman" w:cs="Times New Roman"/>
          <w:sz w:val="24"/>
          <w:szCs w:val="24"/>
        </w:rPr>
      </w:pPr>
    </w:p>
    <w:p w:rsidR="00AF33A0" w:rsidRDefault="00AF33A0" w:rsidP="004265AA">
      <w:pPr>
        <w:tabs>
          <w:tab w:val="left" w:pos="2688"/>
        </w:tabs>
        <w:rPr>
          <w:rFonts w:ascii="Times New Roman" w:hAnsi="Times New Roman" w:cs="Times New Roman"/>
          <w:sz w:val="24"/>
          <w:szCs w:val="24"/>
        </w:rPr>
      </w:pPr>
    </w:p>
    <w:p w:rsidR="005B28BE" w:rsidRPr="005B28BE" w:rsidRDefault="00AF01C9" w:rsidP="005B28BE">
      <w:pPr>
        <w:pStyle w:val="NormalWeb"/>
      </w:pPr>
      <w:r w:rsidRPr="00AF01C9">
        <w:rPr>
          <w:noProof/>
        </w:rPr>
        <w:drawing>
          <wp:anchor distT="0" distB="0" distL="114300" distR="114300" simplePos="0" relativeHeight="251662336" behindDoc="1" locked="0" layoutInCell="1" allowOverlap="1" wp14:anchorId="0DDAF383" wp14:editId="23BC9C11">
            <wp:simplePos x="0" y="0"/>
            <wp:positionH relativeFrom="margin">
              <wp:align>center</wp:align>
            </wp:positionH>
            <wp:positionV relativeFrom="paragraph">
              <wp:posOffset>57150</wp:posOffset>
            </wp:positionV>
            <wp:extent cx="5309870" cy="4404360"/>
            <wp:effectExtent l="19050" t="19050" r="24130" b="15240"/>
            <wp:wrapTight wrapText="bothSides">
              <wp:wrapPolygon edited="0">
                <wp:start x="-77" y="-93"/>
                <wp:lineTo x="-77" y="21581"/>
                <wp:lineTo x="21621" y="21581"/>
                <wp:lineTo x="21621" y="-93"/>
                <wp:lineTo x="-77" y="-93"/>
              </wp:wrapPolygon>
            </wp:wrapTight>
            <wp:docPr id="17" name="Resim 17" descr="C:\Users\Betül GÜZELDİR\Desktop\Figure_S8_cation_S9_style_FIN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Betül GÜZELDİR\Desktop\Figure_S8_cation_S9_style_FINAL.pn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9870" cy="44043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alpha val="97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33A0" w:rsidRDefault="00AF33A0" w:rsidP="00612CC5">
      <w:pPr>
        <w:tabs>
          <w:tab w:val="left" w:pos="2688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661D5" w:rsidRDefault="004661D5" w:rsidP="00612CC5">
      <w:pPr>
        <w:tabs>
          <w:tab w:val="left" w:pos="268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661D5">
        <w:rPr>
          <w:rFonts w:ascii="Times New Roman" w:hAnsi="Times New Roman" w:cs="Times New Roman"/>
          <w:b/>
          <w:bCs/>
          <w:sz w:val="24"/>
          <w:szCs w:val="24"/>
        </w:rPr>
        <w:t>Figure S8.</w:t>
      </w:r>
      <w:r w:rsidRPr="004661D5">
        <w:rPr>
          <w:rFonts w:ascii="Times New Roman" w:hAnsi="Times New Roman" w:cs="Times New Roman"/>
          <w:sz w:val="24"/>
          <w:szCs w:val="24"/>
        </w:rPr>
        <w:t xml:space="preserve"> </w:t>
      </w:r>
      <w:r w:rsidR="00612CC5" w:rsidRPr="00612CC5">
        <w:rPr>
          <w:rFonts w:ascii="Times New Roman" w:hAnsi="Times New Roman" w:cs="Times New Roman"/>
          <w:sz w:val="24"/>
          <w:szCs w:val="24"/>
        </w:rPr>
        <w:t>Optimized doublet radical-cation geometries of (a) Py-1, (b) Py-2, (c) Py-3, and (d) Py-4 calculated at the UKS-B3LYP/6-31G(</w:t>
      </w:r>
      <w:proofErr w:type="spellStart"/>
      <w:proofErr w:type="gramStart"/>
      <w:r w:rsidR="00612CC5" w:rsidRPr="00612CC5">
        <w:rPr>
          <w:rFonts w:ascii="Times New Roman" w:hAnsi="Times New Roman" w:cs="Times New Roman"/>
          <w:sz w:val="24"/>
          <w:szCs w:val="24"/>
        </w:rPr>
        <w:t>d,p</w:t>
      </w:r>
      <w:proofErr w:type="spellEnd"/>
      <w:proofErr w:type="gramEnd"/>
      <w:r w:rsidR="00612CC5" w:rsidRPr="00612CC5">
        <w:rPr>
          <w:rFonts w:ascii="Times New Roman" w:hAnsi="Times New Roman" w:cs="Times New Roman"/>
          <w:sz w:val="24"/>
          <w:szCs w:val="24"/>
        </w:rPr>
        <w:t>) level. The independently optimized cationic structures were used in the calculation of the adiabatic ionization potentials and internal hole reorganization energies.</w:t>
      </w:r>
    </w:p>
    <w:p w:rsidR="004661D5" w:rsidRDefault="004661D5" w:rsidP="004265AA">
      <w:pPr>
        <w:tabs>
          <w:tab w:val="left" w:pos="2688"/>
        </w:tabs>
        <w:rPr>
          <w:rFonts w:ascii="Times New Roman" w:hAnsi="Times New Roman" w:cs="Times New Roman"/>
          <w:sz w:val="24"/>
          <w:szCs w:val="24"/>
        </w:rPr>
      </w:pPr>
    </w:p>
    <w:p w:rsidR="004661D5" w:rsidRDefault="004661D5" w:rsidP="004265AA">
      <w:pPr>
        <w:tabs>
          <w:tab w:val="left" w:pos="2688"/>
        </w:tabs>
        <w:rPr>
          <w:rFonts w:ascii="Times New Roman" w:hAnsi="Times New Roman" w:cs="Times New Roman"/>
          <w:sz w:val="24"/>
          <w:szCs w:val="24"/>
        </w:rPr>
      </w:pPr>
    </w:p>
    <w:p w:rsidR="004661D5" w:rsidRDefault="004661D5" w:rsidP="004265AA">
      <w:pPr>
        <w:tabs>
          <w:tab w:val="left" w:pos="2688"/>
        </w:tabs>
        <w:rPr>
          <w:rFonts w:ascii="Times New Roman" w:hAnsi="Times New Roman" w:cs="Times New Roman"/>
          <w:sz w:val="24"/>
          <w:szCs w:val="24"/>
        </w:rPr>
      </w:pPr>
    </w:p>
    <w:p w:rsidR="00123C1B" w:rsidRDefault="00123C1B" w:rsidP="004265AA">
      <w:pPr>
        <w:tabs>
          <w:tab w:val="left" w:pos="2688"/>
        </w:tabs>
        <w:rPr>
          <w:rFonts w:ascii="Times New Roman" w:hAnsi="Times New Roman" w:cs="Times New Roman"/>
          <w:sz w:val="24"/>
          <w:szCs w:val="24"/>
        </w:rPr>
      </w:pPr>
    </w:p>
    <w:p w:rsidR="00123C1B" w:rsidRDefault="00123C1B" w:rsidP="004265AA">
      <w:pPr>
        <w:tabs>
          <w:tab w:val="left" w:pos="2688"/>
        </w:tabs>
        <w:rPr>
          <w:rFonts w:ascii="Times New Roman" w:hAnsi="Times New Roman" w:cs="Times New Roman"/>
          <w:sz w:val="24"/>
          <w:szCs w:val="24"/>
        </w:rPr>
      </w:pPr>
    </w:p>
    <w:p w:rsidR="004661D5" w:rsidRDefault="004661D5" w:rsidP="004265AA">
      <w:pPr>
        <w:tabs>
          <w:tab w:val="left" w:pos="2688"/>
        </w:tabs>
        <w:rPr>
          <w:rFonts w:ascii="Times New Roman" w:hAnsi="Times New Roman" w:cs="Times New Roman"/>
          <w:sz w:val="24"/>
          <w:szCs w:val="24"/>
        </w:rPr>
      </w:pPr>
    </w:p>
    <w:p w:rsidR="00906CD9" w:rsidRDefault="00AF01C9" w:rsidP="004265AA">
      <w:pPr>
        <w:tabs>
          <w:tab w:val="left" w:pos="2688"/>
        </w:tabs>
        <w:rPr>
          <w:rFonts w:ascii="Times New Roman" w:hAnsi="Times New Roman" w:cs="Times New Roman"/>
          <w:sz w:val="24"/>
          <w:szCs w:val="24"/>
        </w:rPr>
      </w:pPr>
      <w:r w:rsidRPr="00A13E8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61312" behindDoc="1" locked="0" layoutInCell="1" allowOverlap="1" wp14:anchorId="593A9B26" wp14:editId="385EEE80">
            <wp:simplePos x="0" y="0"/>
            <wp:positionH relativeFrom="margin">
              <wp:align>center</wp:align>
            </wp:positionH>
            <wp:positionV relativeFrom="paragraph">
              <wp:posOffset>221615</wp:posOffset>
            </wp:positionV>
            <wp:extent cx="5166360" cy="4435475"/>
            <wp:effectExtent l="19050" t="19050" r="15240" b="22225"/>
            <wp:wrapTight wrapText="bothSides">
              <wp:wrapPolygon edited="0">
                <wp:start x="-80" y="-93"/>
                <wp:lineTo x="-80" y="21615"/>
                <wp:lineTo x="21584" y="21615"/>
                <wp:lineTo x="21584" y="-93"/>
                <wp:lineTo x="-80" y="-93"/>
              </wp:wrapPolygon>
            </wp:wrapTight>
            <wp:docPr id="16" name="Resim 16" descr="C:\Users\Betül GÜZELDİR\Desktop\Figure_S9_REAL_FINAL_NO_CLI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Betül GÜZELDİR\Desktop\Figure_S9_REAL_FINAL_NO_CLIP.pn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6360" cy="44354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alpha val="92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00D89" w:rsidRDefault="00100D89" w:rsidP="004265AA">
      <w:pPr>
        <w:tabs>
          <w:tab w:val="left" w:pos="2688"/>
        </w:tabs>
        <w:rPr>
          <w:rFonts w:ascii="Times New Roman" w:hAnsi="Times New Roman" w:cs="Times New Roman"/>
          <w:sz w:val="24"/>
          <w:szCs w:val="24"/>
        </w:rPr>
      </w:pPr>
    </w:p>
    <w:p w:rsidR="00100D89" w:rsidRDefault="00100D89" w:rsidP="004265AA">
      <w:pPr>
        <w:tabs>
          <w:tab w:val="left" w:pos="2688"/>
        </w:tabs>
        <w:rPr>
          <w:rFonts w:ascii="Times New Roman" w:hAnsi="Times New Roman" w:cs="Times New Roman"/>
          <w:sz w:val="24"/>
          <w:szCs w:val="24"/>
        </w:rPr>
      </w:pPr>
    </w:p>
    <w:p w:rsidR="00100D89" w:rsidRDefault="00100D89" w:rsidP="004265AA">
      <w:pPr>
        <w:tabs>
          <w:tab w:val="left" w:pos="2688"/>
        </w:tabs>
        <w:rPr>
          <w:rFonts w:ascii="Times New Roman" w:hAnsi="Times New Roman" w:cs="Times New Roman"/>
          <w:sz w:val="24"/>
          <w:szCs w:val="24"/>
        </w:rPr>
      </w:pPr>
    </w:p>
    <w:p w:rsidR="00100D89" w:rsidRDefault="00100D89" w:rsidP="004265AA">
      <w:pPr>
        <w:tabs>
          <w:tab w:val="left" w:pos="2688"/>
        </w:tabs>
        <w:rPr>
          <w:rFonts w:ascii="Times New Roman" w:hAnsi="Times New Roman" w:cs="Times New Roman"/>
          <w:sz w:val="24"/>
          <w:szCs w:val="24"/>
        </w:rPr>
      </w:pPr>
    </w:p>
    <w:p w:rsidR="00100D89" w:rsidRDefault="00100D89" w:rsidP="004265AA">
      <w:pPr>
        <w:tabs>
          <w:tab w:val="left" w:pos="2688"/>
        </w:tabs>
        <w:rPr>
          <w:rFonts w:ascii="Times New Roman" w:hAnsi="Times New Roman" w:cs="Times New Roman"/>
          <w:sz w:val="24"/>
          <w:szCs w:val="24"/>
        </w:rPr>
      </w:pPr>
    </w:p>
    <w:p w:rsidR="00100D89" w:rsidRDefault="00100D89" w:rsidP="004265AA">
      <w:pPr>
        <w:tabs>
          <w:tab w:val="left" w:pos="2688"/>
        </w:tabs>
        <w:rPr>
          <w:rFonts w:ascii="Times New Roman" w:hAnsi="Times New Roman" w:cs="Times New Roman"/>
          <w:sz w:val="24"/>
          <w:szCs w:val="24"/>
        </w:rPr>
      </w:pPr>
    </w:p>
    <w:p w:rsidR="00100D89" w:rsidRDefault="00100D89" w:rsidP="004265AA">
      <w:pPr>
        <w:tabs>
          <w:tab w:val="left" w:pos="2688"/>
        </w:tabs>
        <w:rPr>
          <w:rFonts w:ascii="Times New Roman" w:hAnsi="Times New Roman" w:cs="Times New Roman"/>
          <w:sz w:val="24"/>
          <w:szCs w:val="24"/>
        </w:rPr>
      </w:pPr>
    </w:p>
    <w:p w:rsidR="00100D89" w:rsidRDefault="00100D89" w:rsidP="004265AA">
      <w:pPr>
        <w:tabs>
          <w:tab w:val="left" w:pos="2688"/>
        </w:tabs>
        <w:rPr>
          <w:rFonts w:ascii="Times New Roman" w:hAnsi="Times New Roman" w:cs="Times New Roman"/>
          <w:sz w:val="24"/>
          <w:szCs w:val="24"/>
        </w:rPr>
      </w:pPr>
    </w:p>
    <w:p w:rsidR="00100D89" w:rsidRDefault="00100D89" w:rsidP="004265AA">
      <w:pPr>
        <w:tabs>
          <w:tab w:val="left" w:pos="2688"/>
        </w:tabs>
        <w:rPr>
          <w:rFonts w:ascii="Times New Roman" w:hAnsi="Times New Roman" w:cs="Times New Roman"/>
          <w:sz w:val="24"/>
          <w:szCs w:val="24"/>
        </w:rPr>
      </w:pPr>
    </w:p>
    <w:p w:rsidR="00100D89" w:rsidRDefault="00100D89" w:rsidP="004265AA">
      <w:pPr>
        <w:tabs>
          <w:tab w:val="left" w:pos="2688"/>
        </w:tabs>
        <w:rPr>
          <w:rFonts w:ascii="Times New Roman" w:hAnsi="Times New Roman" w:cs="Times New Roman"/>
          <w:sz w:val="24"/>
          <w:szCs w:val="24"/>
        </w:rPr>
      </w:pPr>
    </w:p>
    <w:p w:rsidR="00100D89" w:rsidRDefault="00100D89" w:rsidP="004265AA">
      <w:pPr>
        <w:tabs>
          <w:tab w:val="left" w:pos="2688"/>
        </w:tabs>
        <w:rPr>
          <w:rFonts w:ascii="Times New Roman" w:hAnsi="Times New Roman" w:cs="Times New Roman"/>
          <w:sz w:val="24"/>
          <w:szCs w:val="24"/>
        </w:rPr>
      </w:pPr>
    </w:p>
    <w:p w:rsidR="00100D89" w:rsidRDefault="00100D89" w:rsidP="004265AA">
      <w:pPr>
        <w:tabs>
          <w:tab w:val="left" w:pos="2688"/>
        </w:tabs>
        <w:rPr>
          <w:rFonts w:ascii="Times New Roman" w:hAnsi="Times New Roman" w:cs="Times New Roman"/>
          <w:sz w:val="24"/>
          <w:szCs w:val="24"/>
        </w:rPr>
      </w:pPr>
    </w:p>
    <w:p w:rsidR="00100D89" w:rsidRDefault="00100D89" w:rsidP="004265AA">
      <w:pPr>
        <w:tabs>
          <w:tab w:val="left" w:pos="2688"/>
        </w:tabs>
        <w:rPr>
          <w:rFonts w:ascii="Times New Roman" w:hAnsi="Times New Roman" w:cs="Times New Roman"/>
          <w:sz w:val="24"/>
          <w:szCs w:val="24"/>
        </w:rPr>
      </w:pPr>
    </w:p>
    <w:p w:rsidR="00100D89" w:rsidRDefault="00100D89" w:rsidP="004265AA">
      <w:pPr>
        <w:tabs>
          <w:tab w:val="left" w:pos="2688"/>
        </w:tabs>
        <w:rPr>
          <w:rFonts w:ascii="Times New Roman" w:hAnsi="Times New Roman" w:cs="Times New Roman"/>
          <w:sz w:val="24"/>
          <w:szCs w:val="24"/>
        </w:rPr>
      </w:pPr>
    </w:p>
    <w:p w:rsidR="00100D89" w:rsidRDefault="00100D89" w:rsidP="004265AA">
      <w:pPr>
        <w:tabs>
          <w:tab w:val="left" w:pos="2688"/>
        </w:tabs>
        <w:rPr>
          <w:rFonts w:ascii="Times New Roman" w:hAnsi="Times New Roman" w:cs="Times New Roman"/>
          <w:sz w:val="24"/>
          <w:szCs w:val="24"/>
        </w:rPr>
      </w:pPr>
    </w:p>
    <w:p w:rsidR="00100D89" w:rsidRDefault="00100D89" w:rsidP="004265AA">
      <w:pPr>
        <w:tabs>
          <w:tab w:val="left" w:pos="2688"/>
        </w:tabs>
        <w:rPr>
          <w:rFonts w:ascii="Times New Roman" w:hAnsi="Times New Roman" w:cs="Times New Roman"/>
          <w:sz w:val="24"/>
          <w:szCs w:val="24"/>
        </w:rPr>
      </w:pPr>
    </w:p>
    <w:p w:rsidR="00AF01C9" w:rsidRDefault="00AF01C9" w:rsidP="00C56C48">
      <w:pPr>
        <w:tabs>
          <w:tab w:val="left" w:pos="2688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00D89" w:rsidRDefault="00C56C48" w:rsidP="00C56C48">
      <w:pPr>
        <w:tabs>
          <w:tab w:val="left" w:pos="268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56C48">
        <w:rPr>
          <w:rFonts w:ascii="Times New Roman" w:hAnsi="Times New Roman" w:cs="Times New Roman"/>
          <w:b/>
          <w:bCs/>
          <w:sz w:val="24"/>
          <w:szCs w:val="24"/>
        </w:rPr>
        <w:t>Figure S9.</w:t>
      </w:r>
      <w:r w:rsidRPr="00C56C48">
        <w:rPr>
          <w:rFonts w:ascii="Times New Roman" w:hAnsi="Times New Roman" w:cs="Times New Roman"/>
          <w:sz w:val="24"/>
          <w:szCs w:val="24"/>
        </w:rPr>
        <w:t xml:space="preserve"> Calculated frontier molecular orbital distributions of (a) Py-1, (b) Py-2, (c) Py-3, and (d) Py-4 obtained for the optimized neutral geometries at the B3LYP/6-31G(</w:t>
      </w:r>
      <w:proofErr w:type="spellStart"/>
      <w:proofErr w:type="gramStart"/>
      <w:r w:rsidRPr="00C56C48">
        <w:rPr>
          <w:rFonts w:ascii="Times New Roman" w:hAnsi="Times New Roman" w:cs="Times New Roman"/>
          <w:sz w:val="24"/>
          <w:szCs w:val="24"/>
        </w:rPr>
        <w:t>d,p</w:t>
      </w:r>
      <w:proofErr w:type="spellEnd"/>
      <w:proofErr w:type="gramEnd"/>
      <w:r w:rsidRPr="00C56C48">
        <w:rPr>
          <w:rFonts w:ascii="Times New Roman" w:hAnsi="Times New Roman" w:cs="Times New Roman"/>
          <w:sz w:val="24"/>
          <w:szCs w:val="24"/>
        </w:rPr>
        <w:t xml:space="preserve">) level. HOMO and LUMO </w:t>
      </w:r>
      <w:proofErr w:type="spellStart"/>
      <w:r w:rsidRPr="00C56C48">
        <w:rPr>
          <w:rFonts w:ascii="Times New Roman" w:hAnsi="Times New Roman" w:cs="Times New Roman"/>
          <w:sz w:val="24"/>
          <w:szCs w:val="24"/>
        </w:rPr>
        <w:t>isosurfaces</w:t>
      </w:r>
      <w:proofErr w:type="spellEnd"/>
      <w:r w:rsidRPr="00C56C48">
        <w:rPr>
          <w:rFonts w:ascii="Times New Roman" w:hAnsi="Times New Roman" w:cs="Times New Roman"/>
          <w:sz w:val="24"/>
          <w:szCs w:val="24"/>
        </w:rPr>
        <w:t xml:space="preserve"> are displayed using a common </w:t>
      </w:r>
      <w:proofErr w:type="spellStart"/>
      <w:r w:rsidRPr="00C56C48">
        <w:rPr>
          <w:rFonts w:ascii="Times New Roman" w:hAnsi="Times New Roman" w:cs="Times New Roman"/>
          <w:sz w:val="24"/>
          <w:szCs w:val="24"/>
        </w:rPr>
        <w:t>isovalue</w:t>
      </w:r>
      <w:proofErr w:type="spellEnd"/>
      <w:r w:rsidRPr="00C56C48">
        <w:rPr>
          <w:rFonts w:ascii="Times New Roman" w:hAnsi="Times New Roman" w:cs="Times New Roman"/>
          <w:sz w:val="24"/>
          <w:szCs w:val="24"/>
        </w:rPr>
        <w:t xml:space="preserve"> of 0.025 </w:t>
      </w:r>
      <w:proofErr w:type="spellStart"/>
      <w:r w:rsidRPr="00C56C48">
        <w:rPr>
          <w:rFonts w:ascii="Times New Roman" w:hAnsi="Times New Roman" w:cs="Times New Roman"/>
          <w:sz w:val="24"/>
          <w:szCs w:val="24"/>
        </w:rPr>
        <w:t>a.u</w:t>
      </w:r>
      <w:proofErr w:type="spellEnd"/>
      <w:r w:rsidRPr="00C56C48">
        <w:rPr>
          <w:rFonts w:ascii="Times New Roman" w:hAnsi="Times New Roman" w:cs="Times New Roman"/>
          <w:sz w:val="24"/>
          <w:szCs w:val="24"/>
        </w:rPr>
        <w:t>., with red and blue regions representing opposite orbital phases. The corresponding Kohn–Sham orbital energies are indicated for each derivative. The orbital distributions are used to compare substituent-dependent intrinsic electronic characteristics across the Py-1–Py-4 series and should not be interpreted as direct representations of solid-state intermolecular electronic coupling.</w:t>
      </w:r>
    </w:p>
    <w:p w:rsidR="00100D89" w:rsidRDefault="00100D89" w:rsidP="004265AA">
      <w:pPr>
        <w:tabs>
          <w:tab w:val="left" w:pos="2688"/>
        </w:tabs>
        <w:rPr>
          <w:rFonts w:ascii="Times New Roman" w:hAnsi="Times New Roman" w:cs="Times New Roman"/>
          <w:sz w:val="24"/>
          <w:szCs w:val="24"/>
        </w:rPr>
      </w:pPr>
    </w:p>
    <w:p w:rsidR="00C56C48" w:rsidRDefault="00C56C48" w:rsidP="004265AA">
      <w:pPr>
        <w:tabs>
          <w:tab w:val="left" w:pos="2688"/>
        </w:tabs>
        <w:rPr>
          <w:rFonts w:ascii="Times New Roman" w:hAnsi="Times New Roman" w:cs="Times New Roman"/>
          <w:sz w:val="24"/>
          <w:szCs w:val="24"/>
        </w:rPr>
      </w:pPr>
    </w:p>
    <w:p w:rsidR="00AF01C9" w:rsidRDefault="00AF01C9" w:rsidP="004265AA">
      <w:pPr>
        <w:tabs>
          <w:tab w:val="left" w:pos="2688"/>
        </w:tabs>
        <w:rPr>
          <w:rFonts w:ascii="Times New Roman" w:hAnsi="Times New Roman" w:cs="Times New Roman"/>
          <w:sz w:val="24"/>
          <w:szCs w:val="24"/>
        </w:rPr>
      </w:pPr>
    </w:p>
    <w:p w:rsidR="00100D89" w:rsidRDefault="00100D89" w:rsidP="004265AA">
      <w:pPr>
        <w:tabs>
          <w:tab w:val="left" w:pos="2688"/>
        </w:tabs>
        <w:rPr>
          <w:rFonts w:ascii="Times New Roman" w:hAnsi="Times New Roman" w:cs="Times New Roman"/>
          <w:sz w:val="24"/>
          <w:szCs w:val="24"/>
        </w:rPr>
      </w:pPr>
    </w:p>
    <w:p w:rsidR="00BB69D1" w:rsidRDefault="00BB69D1" w:rsidP="004265AA">
      <w:pPr>
        <w:tabs>
          <w:tab w:val="left" w:pos="2688"/>
        </w:tabs>
        <w:rPr>
          <w:rFonts w:ascii="Times New Roman" w:hAnsi="Times New Roman" w:cs="Times New Roman"/>
          <w:sz w:val="24"/>
          <w:szCs w:val="24"/>
        </w:rPr>
      </w:pPr>
    </w:p>
    <w:p w:rsidR="00906CD9" w:rsidRPr="00D15262" w:rsidRDefault="00906CD9" w:rsidP="00906CD9">
      <w:pPr>
        <w:tabs>
          <w:tab w:val="left" w:pos="268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06CD9">
        <w:rPr>
          <w:rFonts w:ascii="Times New Roman" w:hAnsi="Times New Roman" w:cs="Times New Roman"/>
          <w:b/>
          <w:sz w:val="24"/>
          <w:szCs w:val="24"/>
        </w:rPr>
        <w:lastRenderedPageBreak/>
        <w:t>Table S1.</w:t>
      </w:r>
      <w:r w:rsidRPr="00906CD9">
        <w:rPr>
          <w:rFonts w:ascii="Times New Roman" w:hAnsi="Times New Roman" w:cs="Times New Roman"/>
          <w:sz w:val="24"/>
          <w:szCs w:val="24"/>
        </w:rPr>
        <w:t xml:space="preserve"> Electrochemical parameters of the synthesized </w:t>
      </w:r>
      <w:proofErr w:type="spellStart"/>
      <w:r w:rsidRPr="00906CD9">
        <w:rPr>
          <w:rFonts w:ascii="Times New Roman" w:hAnsi="Times New Roman" w:cs="Times New Roman"/>
          <w:sz w:val="24"/>
          <w:szCs w:val="24"/>
        </w:rPr>
        <w:t>pyrene</w:t>
      </w:r>
      <w:proofErr w:type="spellEnd"/>
      <w:r w:rsidRPr="00906CD9">
        <w:rPr>
          <w:rFonts w:ascii="Times New Roman" w:hAnsi="Times New Roman" w:cs="Times New Roman"/>
          <w:sz w:val="24"/>
          <w:szCs w:val="24"/>
        </w:rPr>
        <w:t>-based semiconductor derivatives obtained from cyclic voltammetry measurements.</w:t>
      </w:r>
      <w:r>
        <w:rPr>
          <w:i/>
        </w:rPr>
        <w:t xml:space="preserve"> </w:t>
      </w:r>
      <w:r w:rsidRPr="00D15262">
        <w:rPr>
          <w:rFonts w:ascii="Times New Roman" w:hAnsi="Times New Roman" w:cs="Times New Roman"/>
          <w:sz w:val="24"/>
          <w:szCs w:val="24"/>
        </w:rPr>
        <w:t>The tabulated gaps are retained as reported; subtraction of rounded onset potentials yields 2.18, 2.98, 2.57, and 2.49 eV, respectively.</w:t>
      </w:r>
    </w:p>
    <w:tbl>
      <w:tblPr>
        <w:tblW w:w="920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0"/>
        <w:gridCol w:w="1598"/>
        <w:gridCol w:w="1560"/>
        <w:gridCol w:w="1753"/>
        <w:gridCol w:w="1701"/>
        <w:gridCol w:w="1513"/>
      </w:tblGrid>
      <w:tr w:rsidR="00906CD9" w:rsidRPr="00906CD9" w:rsidTr="00906CD9">
        <w:trPr>
          <w:trHeight w:val="422"/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906CD9" w:rsidRPr="00906CD9" w:rsidRDefault="00906CD9" w:rsidP="00906C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06CD9">
              <w:rPr>
                <w:rFonts w:ascii="Times New Roman" w:eastAsia="Times New Roman" w:hAnsi="Times New Roman" w:cs="Times New Roman"/>
                <w:b/>
                <w:bCs/>
              </w:rPr>
              <w:t>Sample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906CD9" w:rsidRPr="00906CD9" w:rsidRDefault="00906CD9" w:rsidP="00175E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906CD9">
              <w:rPr>
                <w:rFonts w:ascii="Times New Roman" w:eastAsia="Times New Roman" w:hAnsi="Times New Roman" w:cs="Times New Roman"/>
                <w:b/>
                <w:bCs/>
              </w:rPr>
              <w:t>E</w:t>
            </w:r>
            <w:r w:rsidRPr="00906CD9">
              <w:rPr>
                <w:rFonts w:ascii="Times New Roman" w:eastAsia="Times New Roman" w:hAnsi="Times New Roman" w:cs="Times New Roman"/>
                <w:b/>
                <w:bCs/>
                <w:vertAlign w:val="subscript"/>
              </w:rPr>
              <w:t>red</w:t>
            </w:r>
            <w:proofErr w:type="spellEnd"/>
            <w:r w:rsidRPr="00906CD9">
              <w:rPr>
                <w:rFonts w:ascii="Times New Roman" w:eastAsia="Times New Roman" w:hAnsi="Times New Roman" w:cs="Times New Roman"/>
                <w:b/>
                <w:bCs/>
                <w:vertAlign w:val="subscript"/>
              </w:rPr>
              <w:t>,</w:t>
            </w:r>
            <w:r w:rsidR="00110EC9">
              <w:rPr>
                <w:rFonts w:ascii="Times New Roman" w:eastAsia="Times New Roman" w:hAnsi="Times New Roman" w:cs="Times New Roman"/>
                <w:b/>
                <w:bCs/>
                <w:vertAlign w:val="subscript"/>
              </w:rPr>
              <w:t xml:space="preserve"> </w:t>
            </w:r>
            <w:r w:rsidRPr="00906CD9">
              <w:rPr>
                <w:rFonts w:ascii="Times New Roman" w:eastAsia="Times New Roman" w:hAnsi="Times New Roman" w:cs="Times New Roman"/>
                <w:b/>
                <w:bCs/>
                <w:vertAlign w:val="subscript"/>
              </w:rPr>
              <w:t xml:space="preserve">onset </w:t>
            </w:r>
            <w:r w:rsidRPr="00906CD9">
              <w:rPr>
                <w:rFonts w:ascii="Times New Roman" w:eastAsia="Times New Roman" w:hAnsi="Times New Roman" w:cs="Times New Roman"/>
                <w:b/>
                <w:bCs/>
              </w:rPr>
              <w:t>(V)</w:t>
            </w:r>
            <w:r w:rsidRPr="00906CD9">
              <w:rPr>
                <w:rFonts w:ascii="Times New Roman" w:eastAsia="Times New Roman" w:hAnsi="Times New Roman" w:cs="Times New Roman"/>
                <w:b/>
                <w:bCs/>
                <w:vertAlign w:val="subscript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906CD9" w:rsidRPr="00906CD9" w:rsidRDefault="00E1326F" w:rsidP="00E132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E</w:t>
            </w:r>
            <w:r w:rsidR="00906CD9" w:rsidRPr="00906CD9">
              <w:rPr>
                <w:rFonts w:ascii="Times New Roman" w:eastAsia="Times New Roman" w:hAnsi="Times New Roman" w:cs="Times New Roman"/>
                <w:b/>
                <w:bCs/>
                <w:vertAlign w:val="subscript"/>
              </w:rPr>
              <w:t>ox</w:t>
            </w:r>
            <w:proofErr w:type="spellEnd"/>
            <w:r w:rsidR="00906CD9" w:rsidRPr="00906CD9">
              <w:rPr>
                <w:rFonts w:ascii="Times New Roman" w:eastAsia="Times New Roman" w:hAnsi="Times New Roman" w:cs="Times New Roman"/>
                <w:b/>
                <w:bCs/>
                <w:vertAlign w:val="subscript"/>
              </w:rPr>
              <w:t>,</w:t>
            </w:r>
            <w:r w:rsidR="00110EC9">
              <w:rPr>
                <w:rFonts w:ascii="Times New Roman" w:eastAsia="Times New Roman" w:hAnsi="Times New Roman" w:cs="Times New Roman"/>
                <w:b/>
                <w:bCs/>
                <w:vertAlign w:val="subscript"/>
              </w:rPr>
              <w:t xml:space="preserve"> onset  </w:t>
            </w:r>
            <w:r w:rsidR="00906CD9" w:rsidRPr="00906CD9">
              <w:rPr>
                <w:rFonts w:ascii="Times New Roman" w:eastAsia="Times New Roman" w:hAnsi="Times New Roman" w:cs="Times New Roman"/>
                <w:b/>
                <w:bCs/>
              </w:rPr>
              <w:t>(V)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906CD9" w:rsidRPr="00906CD9" w:rsidRDefault="00906CD9" w:rsidP="00E132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06CD9">
              <w:rPr>
                <w:rFonts w:ascii="Times New Roman" w:eastAsia="Times New Roman" w:hAnsi="Times New Roman" w:cs="Times New Roman"/>
                <w:b/>
                <w:bCs/>
              </w:rPr>
              <w:t>HOMO (eV)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906CD9" w:rsidRPr="00906CD9" w:rsidRDefault="00906CD9" w:rsidP="00E132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06CD9">
              <w:rPr>
                <w:rFonts w:ascii="Times New Roman" w:eastAsia="Times New Roman" w:hAnsi="Times New Roman" w:cs="Times New Roman"/>
                <w:b/>
                <w:bCs/>
              </w:rPr>
              <w:t>LUMO (eV)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906CD9" w:rsidRPr="00906CD9" w:rsidRDefault="00906CD9" w:rsidP="00175E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906CD9">
              <w:rPr>
                <w:rFonts w:ascii="Times New Roman" w:eastAsia="Times New Roman" w:hAnsi="Times New Roman" w:cs="Times New Roman"/>
                <w:b/>
                <w:bCs/>
              </w:rPr>
              <w:t>E</w:t>
            </w:r>
            <w:r w:rsidRPr="00906CD9">
              <w:rPr>
                <w:rFonts w:ascii="Times New Roman" w:eastAsia="Times New Roman" w:hAnsi="Times New Roman" w:cs="Times New Roman"/>
                <w:b/>
                <w:bCs/>
                <w:vertAlign w:val="subscript"/>
              </w:rPr>
              <w:t>g</w:t>
            </w:r>
            <w:r w:rsidRPr="00906CD9"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EC</w:t>
            </w:r>
            <w:proofErr w:type="spellEnd"/>
            <w:r w:rsidRPr="00906CD9">
              <w:rPr>
                <w:rFonts w:ascii="Times New Roman" w:eastAsia="Times New Roman" w:hAnsi="Times New Roman" w:cs="Times New Roman"/>
                <w:b/>
                <w:bCs/>
              </w:rPr>
              <w:t xml:space="preserve"> (eV)</w:t>
            </w:r>
          </w:p>
        </w:tc>
      </w:tr>
      <w:tr w:rsidR="00906CD9" w:rsidRPr="00906CD9" w:rsidTr="00906CD9">
        <w:trPr>
          <w:trHeight w:val="422"/>
          <w:tblCellSpacing w:w="15" w:type="dxa"/>
        </w:trPr>
        <w:tc>
          <w:tcPr>
            <w:tcW w:w="0" w:type="auto"/>
            <w:vAlign w:val="center"/>
            <w:hideMark/>
          </w:tcPr>
          <w:p w:rsidR="00906CD9" w:rsidRPr="00906CD9" w:rsidRDefault="00906CD9" w:rsidP="00906C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06CD9">
              <w:rPr>
                <w:rFonts w:ascii="Times New Roman" w:eastAsia="Times New Roman" w:hAnsi="Times New Roman" w:cs="Times New Roman"/>
                <w:b/>
              </w:rPr>
              <w:t>Py-1</w:t>
            </w:r>
          </w:p>
        </w:tc>
        <w:tc>
          <w:tcPr>
            <w:tcW w:w="0" w:type="auto"/>
            <w:vAlign w:val="center"/>
            <w:hideMark/>
          </w:tcPr>
          <w:p w:rsidR="00906CD9" w:rsidRPr="00906CD9" w:rsidRDefault="00906CD9" w:rsidP="00906C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06CD9">
              <w:rPr>
                <w:rFonts w:ascii="Times New Roman" w:eastAsia="Times New Roman" w:hAnsi="Times New Roman" w:cs="Times New Roman"/>
              </w:rPr>
              <w:t>−1.24</w:t>
            </w:r>
          </w:p>
        </w:tc>
        <w:tc>
          <w:tcPr>
            <w:tcW w:w="0" w:type="auto"/>
            <w:vAlign w:val="center"/>
            <w:hideMark/>
          </w:tcPr>
          <w:p w:rsidR="00906CD9" w:rsidRPr="00906CD9" w:rsidRDefault="00906CD9" w:rsidP="00906C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06CD9">
              <w:rPr>
                <w:rFonts w:ascii="Times New Roman" w:eastAsia="Times New Roman" w:hAnsi="Times New Roman" w:cs="Times New Roman"/>
              </w:rPr>
              <w:t>0.94</w:t>
            </w:r>
          </w:p>
        </w:tc>
        <w:tc>
          <w:tcPr>
            <w:tcW w:w="0" w:type="auto"/>
            <w:vAlign w:val="center"/>
            <w:hideMark/>
          </w:tcPr>
          <w:p w:rsidR="00906CD9" w:rsidRPr="00906CD9" w:rsidRDefault="00906CD9" w:rsidP="00906C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06CD9">
              <w:rPr>
                <w:rFonts w:ascii="Times New Roman" w:eastAsia="Times New Roman" w:hAnsi="Times New Roman" w:cs="Times New Roman"/>
              </w:rPr>
              <w:t>−5.647</w:t>
            </w:r>
          </w:p>
        </w:tc>
        <w:tc>
          <w:tcPr>
            <w:tcW w:w="0" w:type="auto"/>
            <w:vAlign w:val="center"/>
            <w:hideMark/>
          </w:tcPr>
          <w:p w:rsidR="00906CD9" w:rsidRPr="00906CD9" w:rsidRDefault="00906CD9" w:rsidP="00906C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06CD9">
              <w:rPr>
                <w:rFonts w:ascii="Times New Roman" w:eastAsia="Times New Roman" w:hAnsi="Times New Roman" w:cs="Times New Roman"/>
              </w:rPr>
              <w:t>−3.469</w:t>
            </w:r>
          </w:p>
        </w:tc>
        <w:tc>
          <w:tcPr>
            <w:tcW w:w="0" w:type="auto"/>
            <w:vAlign w:val="center"/>
            <w:hideMark/>
          </w:tcPr>
          <w:p w:rsidR="00906CD9" w:rsidRPr="00906CD9" w:rsidRDefault="00906CD9" w:rsidP="00906C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06CD9">
              <w:rPr>
                <w:rFonts w:ascii="Times New Roman" w:eastAsia="Times New Roman" w:hAnsi="Times New Roman" w:cs="Times New Roman"/>
              </w:rPr>
              <w:t>2.18</w:t>
            </w:r>
          </w:p>
        </w:tc>
      </w:tr>
      <w:tr w:rsidR="00906CD9" w:rsidRPr="00906CD9" w:rsidTr="00906CD9">
        <w:trPr>
          <w:trHeight w:val="422"/>
          <w:tblCellSpacing w:w="15" w:type="dxa"/>
        </w:trPr>
        <w:tc>
          <w:tcPr>
            <w:tcW w:w="0" w:type="auto"/>
            <w:vAlign w:val="center"/>
            <w:hideMark/>
          </w:tcPr>
          <w:p w:rsidR="00906CD9" w:rsidRPr="00906CD9" w:rsidRDefault="00906CD9" w:rsidP="00906C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06CD9">
              <w:rPr>
                <w:rFonts w:ascii="Times New Roman" w:eastAsia="Times New Roman" w:hAnsi="Times New Roman" w:cs="Times New Roman"/>
                <w:b/>
              </w:rPr>
              <w:t>Py-2</w:t>
            </w:r>
          </w:p>
        </w:tc>
        <w:tc>
          <w:tcPr>
            <w:tcW w:w="0" w:type="auto"/>
            <w:vAlign w:val="center"/>
            <w:hideMark/>
          </w:tcPr>
          <w:p w:rsidR="00906CD9" w:rsidRPr="00906CD9" w:rsidRDefault="00906CD9" w:rsidP="00906C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06CD9">
              <w:rPr>
                <w:rFonts w:ascii="Times New Roman" w:eastAsia="Times New Roman" w:hAnsi="Times New Roman" w:cs="Times New Roman"/>
              </w:rPr>
              <w:t>−1.40</w:t>
            </w:r>
          </w:p>
        </w:tc>
        <w:tc>
          <w:tcPr>
            <w:tcW w:w="0" w:type="auto"/>
            <w:vAlign w:val="center"/>
            <w:hideMark/>
          </w:tcPr>
          <w:p w:rsidR="00906CD9" w:rsidRPr="00906CD9" w:rsidRDefault="00906CD9" w:rsidP="00906C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06CD9">
              <w:rPr>
                <w:rFonts w:ascii="Times New Roman" w:eastAsia="Times New Roman" w:hAnsi="Times New Roman" w:cs="Times New Roman"/>
              </w:rPr>
              <w:t>1.5</w:t>
            </w:r>
            <w:r w:rsidR="00D03B33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906CD9" w:rsidRPr="00906CD9" w:rsidRDefault="00906CD9" w:rsidP="00906C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06CD9">
              <w:rPr>
                <w:rFonts w:ascii="Times New Roman" w:eastAsia="Times New Roman" w:hAnsi="Times New Roman" w:cs="Times New Roman"/>
              </w:rPr>
              <w:t>−6.292</w:t>
            </w:r>
          </w:p>
        </w:tc>
        <w:tc>
          <w:tcPr>
            <w:tcW w:w="0" w:type="auto"/>
            <w:vAlign w:val="center"/>
            <w:hideMark/>
          </w:tcPr>
          <w:p w:rsidR="00906CD9" w:rsidRPr="00906CD9" w:rsidRDefault="00906CD9" w:rsidP="00906C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06CD9">
              <w:rPr>
                <w:rFonts w:ascii="Times New Roman" w:eastAsia="Times New Roman" w:hAnsi="Times New Roman" w:cs="Times New Roman"/>
              </w:rPr>
              <w:t>−3.302</w:t>
            </w:r>
          </w:p>
        </w:tc>
        <w:tc>
          <w:tcPr>
            <w:tcW w:w="0" w:type="auto"/>
            <w:vAlign w:val="center"/>
            <w:hideMark/>
          </w:tcPr>
          <w:p w:rsidR="00906CD9" w:rsidRPr="00906CD9" w:rsidRDefault="00906CD9" w:rsidP="00906C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06CD9">
              <w:rPr>
                <w:rFonts w:ascii="Times New Roman" w:eastAsia="Times New Roman" w:hAnsi="Times New Roman" w:cs="Times New Roman"/>
              </w:rPr>
              <w:t>2.99 ≈ 3.00</w:t>
            </w:r>
          </w:p>
        </w:tc>
      </w:tr>
      <w:tr w:rsidR="00906CD9" w:rsidRPr="00906CD9" w:rsidTr="00906CD9">
        <w:trPr>
          <w:trHeight w:val="422"/>
          <w:tblCellSpacing w:w="15" w:type="dxa"/>
        </w:trPr>
        <w:tc>
          <w:tcPr>
            <w:tcW w:w="0" w:type="auto"/>
            <w:vAlign w:val="center"/>
            <w:hideMark/>
          </w:tcPr>
          <w:p w:rsidR="00906CD9" w:rsidRPr="00906CD9" w:rsidRDefault="00906CD9" w:rsidP="00906C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06CD9">
              <w:rPr>
                <w:rFonts w:ascii="Times New Roman" w:eastAsia="Times New Roman" w:hAnsi="Times New Roman" w:cs="Times New Roman"/>
                <w:b/>
              </w:rPr>
              <w:t>Py-3</w:t>
            </w:r>
          </w:p>
        </w:tc>
        <w:tc>
          <w:tcPr>
            <w:tcW w:w="0" w:type="auto"/>
            <w:vAlign w:val="center"/>
            <w:hideMark/>
          </w:tcPr>
          <w:p w:rsidR="00906CD9" w:rsidRPr="00906CD9" w:rsidRDefault="00906CD9" w:rsidP="00906C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06CD9">
              <w:rPr>
                <w:rFonts w:ascii="Times New Roman" w:eastAsia="Times New Roman" w:hAnsi="Times New Roman" w:cs="Times New Roman"/>
              </w:rPr>
              <w:t>−1.48</w:t>
            </w:r>
          </w:p>
        </w:tc>
        <w:tc>
          <w:tcPr>
            <w:tcW w:w="0" w:type="auto"/>
            <w:vAlign w:val="center"/>
            <w:hideMark/>
          </w:tcPr>
          <w:p w:rsidR="00906CD9" w:rsidRPr="00906CD9" w:rsidRDefault="00906CD9" w:rsidP="00906C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06CD9">
              <w:rPr>
                <w:rFonts w:ascii="Times New Roman" w:eastAsia="Times New Roman" w:hAnsi="Times New Roman" w:cs="Times New Roman"/>
              </w:rPr>
              <w:t>1.09</w:t>
            </w:r>
          </w:p>
        </w:tc>
        <w:tc>
          <w:tcPr>
            <w:tcW w:w="0" w:type="auto"/>
            <w:vAlign w:val="center"/>
            <w:hideMark/>
          </w:tcPr>
          <w:p w:rsidR="00906CD9" w:rsidRPr="00906CD9" w:rsidRDefault="00906CD9" w:rsidP="00906C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06CD9">
              <w:rPr>
                <w:rFonts w:ascii="Times New Roman" w:eastAsia="Times New Roman" w:hAnsi="Times New Roman" w:cs="Times New Roman"/>
              </w:rPr>
              <w:t>−5.800</w:t>
            </w:r>
          </w:p>
        </w:tc>
        <w:tc>
          <w:tcPr>
            <w:tcW w:w="0" w:type="auto"/>
            <w:vAlign w:val="center"/>
            <w:hideMark/>
          </w:tcPr>
          <w:p w:rsidR="00906CD9" w:rsidRPr="00906CD9" w:rsidRDefault="00906CD9" w:rsidP="00906C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06CD9">
              <w:rPr>
                <w:rFonts w:ascii="Times New Roman" w:eastAsia="Times New Roman" w:hAnsi="Times New Roman" w:cs="Times New Roman"/>
              </w:rPr>
              <w:t>−3.227</w:t>
            </w:r>
          </w:p>
        </w:tc>
        <w:tc>
          <w:tcPr>
            <w:tcW w:w="0" w:type="auto"/>
            <w:vAlign w:val="center"/>
            <w:hideMark/>
          </w:tcPr>
          <w:p w:rsidR="00906CD9" w:rsidRPr="00906CD9" w:rsidRDefault="00906CD9" w:rsidP="00906C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06CD9">
              <w:rPr>
                <w:rFonts w:ascii="Times New Roman" w:eastAsia="Times New Roman" w:hAnsi="Times New Roman" w:cs="Times New Roman"/>
              </w:rPr>
              <w:t>2.57 ≈ 2.60</w:t>
            </w:r>
          </w:p>
        </w:tc>
      </w:tr>
      <w:tr w:rsidR="00906CD9" w:rsidRPr="00906CD9" w:rsidTr="00906CD9">
        <w:trPr>
          <w:trHeight w:val="422"/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906CD9" w:rsidRPr="00906CD9" w:rsidRDefault="00906CD9" w:rsidP="00906C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06CD9">
              <w:rPr>
                <w:rFonts w:ascii="Times New Roman" w:eastAsia="Times New Roman" w:hAnsi="Times New Roman" w:cs="Times New Roman"/>
                <w:b/>
              </w:rPr>
              <w:t>Py-4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906CD9" w:rsidRPr="00906CD9" w:rsidRDefault="00906CD9" w:rsidP="00906C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06CD9">
              <w:rPr>
                <w:rFonts w:ascii="Times New Roman" w:eastAsia="Times New Roman" w:hAnsi="Times New Roman" w:cs="Times New Roman"/>
              </w:rPr>
              <w:t>−1.64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906CD9" w:rsidRPr="00906CD9" w:rsidRDefault="00906CD9" w:rsidP="00906C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06CD9">
              <w:rPr>
                <w:rFonts w:ascii="Times New Roman" w:eastAsia="Times New Roman" w:hAnsi="Times New Roman" w:cs="Times New Roman"/>
              </w:rPr>
              <w:t>0.85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906CD9" w:rsidRPr="00906CD9" w:rsidRDefault="00906CD9" w:rsidP="00906C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06CD9">
              <w:rPr>
                <w:rFonts w:ascii="Times New Roman" w:eastAsia="Times New Roman" w:hAnsi="Times New Roman" w:cs="Times New Roman"/>
              </w:rPr>
              <w:t>−5.560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906CD9" w:rsidRPr="00906CD9" w:rsidRDefault="00906CD9" w:rsidP="00906C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06CD9">
              <w:rPr>
                <w:rFonts w:ascii="Times New Roman" w:eastAsia="Times New Roman" w:hAnsi="Times New Roman" w:cs="Times New Roman"/>
              </w:rPr>
              <w:t>−3.070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906CD9" w:rsidRPr="00906CD9" w:rsidRDefault="00906CD9" w:rsidP="00906C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06CD9">
              <w:rPr>
                <w:rFonts w:ascii="Times New Roman" w:eastAsia="Times New Roman" w:hAnsi="Times New Roman" w:cs="Times New Roman"/>
                <w:bCs/>
              </w:rPr>
              <w:t>2.49 ≈ 2.50</w:t>
            </w:r>
          </w:p>
        </w:tc>
      </w:tr>
    </w:tbl>
    <w:p w:rsidR="00906CD9" w:rsidRDefault="00906CD9" w:rsidP="004265AA">
      <w:pPr>
        <w:tabs>
          <w:tab w:val="left" w:pos="2688"/>
        </w:tabs>
        <w:rPr>
          <w:rFonts w:ascii="Times New Roman" w:hAnsi="Times New Roman" w:cs="Times New Roman"/>
          <w:sz w:val="24"/>
          <w:szCs w:val="24"/>
        </w:rPr>
      </w:pPr>
    </w:p>
    <w:p w:rsidR="007365AB" w:rsidRDefault="007365AB" w:rsidP="004265AA">
      <w:pPr>
        <w:tabs>
          <w:tab w:val="left" w:pos="2688"/>
        </w:tabs>
        <w:rPr>
          <w:rFonts w:ascii="Times New Roman" w:hAnsi="Times New Roman" w:cs="Times New Roman"/>
          <w:sz w:val="24"/>
          <w:szCs w:val="24"/>
        </w:rPr>
      </w:pPr>
    </w:p>
    <w:p w:rsidR="007365AB" w:rsidRDefault="007365AB" w:rsidP="004265AA">
      <w:pPr>
        <w:tabs>
          <w:tab w:val="left" w:pos="2688"/>
        </w:tabs>
        <w:rPr>
          <w:rFonts w:ascii="Times New Roman" w:hAnsi="Times New Roman" w:cs="Times New Roman"/>
          <w:sz w:val="24"/>
          <w:szCs w:val="24"/>
        </w:rPr>
      </w:pPr>
    </w:p>
    <w:p w:rsidR="007365AB" w:rsidRDefault="007365AB" w:rsidP="004265AA">
      <w:pPr>
        <w:tabs>
          <w:tab w:val="left" w:pos="2688"/>
        </w:tabs>
        <w:rPr>
          <w:rFonts w:ascii="Times New Roman" w:hAnsi="Times New Roman" w:cs="Times New Roman"/>
          <w:sz w:val="24"/>
          <w:szCs w:val="24"/>
        </w:rPr>
      </w:pPr>
    </w:p>
    <w:p w:rsidR="007365AB" w:rsidRDefault="007365AB" w:rsidP="004265AA">
      <w:pPr>
        <w:tabs>
          <w:tab w:val="left" w:pos="2688"/>
        </w:tabs>
        <w:rPr>
          <w:rFonts w:ascii="Times New Roman" w:hAnsi="Times New Roman" w:cs="Times New Roman"/>
          <w:sz w:val="24"/>
          <w:szCs w:val="24"/>
        </w:rPr>
      </w:pPr>
    </w:p>
    <w:p w:rsidR="004265AA" w:rsidRDefault="004265AA" w:rsidP="004265AA">
      <w:pPr>
        <w:tabs>
          <w:tab w:val="left" w:pos="2688"/>
        </w:tabs>
        <w:rPr>
          <w:rFonts w:ascii="Times New Roman" w:hAnsi="Times New Roman" w:cs="Times New Roman"/>
          <w:sz w:val="24"/>
          <w:szCs w:val="24"/>
        </w:rPr>
      </w:pPr>
    </w:p>
    <w:p w:rsidR="00A20D19" w:rsidRPr="00A20D19" w:rsidRDefault="004265AA" w:rsidP="0041535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265AA">
        <w:rPr>
          <w:rFonts w:ascii="Times New Roman" w:eastAsia="Times New Roman" w:hAnsi="Times New Roman" w:cs="Times New Roman"/>
          <w:b/>
          <w:bCs/>
          <w:sz w:val="24"/>
          <w:szCs w:val="24"/>
        </w:rPr>
        <w:t>Table S</w:t>
      </w:r>
      <w:r w:rsidR="00906CD9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Pr="004265A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 w:rsidR="00D03B33" w:rsidRPr="00D03B33">
        <w:rPr>
          <w:rFonts w:ascii="Times New Roman" w:eastAsia="Times New Roman" w:hAnsi="Times New Roman" w:cs="Times New Roman"/>
          <w:bCs/>
          <w:sz w:val="24"/>
          <w:szCs w:val="24"/>
        </w:rPr>
        <w:t>Summary of the optical absorption maxima (</w:t>
      </w:r>
      <w:proofErr w:type="spellStart"/>
      <w:r w:rsidR="00D03B33" w:rsidRPr="00D03B33">
        <w:rPr>
          <w:rFonts w:ascii="Times New Roman" w:eastAsia="Times New Roman" w:hAnsi="Times New Roman" w:cs="Times New Roman"/>
          <w:bCs/>
          <w:sz w:val="24"/>
          <w:szCs w:val="24"/>
        </w:rPr>
        <w:t>λ</w:t>
      </w:r>
      <w:r w:rsidR="00D03B33" w:rsidRPr="00D03B33">
        <w:rPr>
          <w:rFonts w:ascii="Times New Roman" w:eastAsia="Times New Roman" w:hAnsi="Times New Roman" w:cs="Times New Roman"/>
          <w:bCs/>
          <w:sz w:val="24"/>
          <w:szCs w:val="24"/>
          <w:vertAlign w:val="subscript"/>
        </w:rPr>
        <w:t>abs</w:t>
      </w:r>
      <w:proofErr w:type="spellEnd"/>
      <w:r w:rsidR="00D03B33" w:rsidRPr="00D03B33">
        <w:rPr>
          <w:rFonts w:ascii="Times New Roman" w:eastAsia="Times New Roman" w:hAnsi="Times New Roman" w:cs="Times New Roman"/>
          <w:bCs/>
          <w:sz w:val="24"/>
          <w:szCs w:val="24"/>
        </w:rPr>
        <w:t>​), photoluminescence emission maxima (</w:t>
      </w:r>
      <w:proofErr w:type="spellStart"/>
      <w:r w:rsidR="00D03B33" w:rsidRPr="00D03B33">
        <w:rPr>
          <w:rFonts w:ascii="Times New Roman" w:eastAsia="Times New Roman" w:hAnsi="Times New Roman" w:cs="Times New Roman"/>
          <w:bCs/>
          <w:sz w:val="24"/>
          <w:szCs w:val="24"/>
        </w:rPr>
        <w:t>λ</w:t>
      </w:r>
      <w:r w:rsidR="00D03B33" w:rsidRPr="00D03B33">
        <w:rPr>
          <w:rFonts w:ascii="Times New Roman" w:eastAsia="Times New Roman" w:hAnsi="Times New Roman" w:cs="Times New Roman"/>
          <w:bCs/>
          <w:sz w:val="24"/>
          <w:szCs w:val="24"/>
          <w:vertAlign w:val="subscript"/>
        </w:rPr>
        <w:t>PL</w:t>
      </w:r>
      <w:proofErr w:type="spellEnd"/>
      <w:r w:rsidR="00D03B33" w:rsidRPr="00D03B33">
        <w:rPr>
          <w:rFonts w:ascii="Times New Roman" w:eastAsia="Times New Roman" w:hAnsi="Times New Roman" w:cs="Times New Roman"/>
          <w:bCs/>
          <w:sz w:val="24"/>
          <w:szCs w:val="24"/>
        </w:rPr>
        <w:t>​), electrochemically estimated HOMO and LUMO energy levels, and electrochemical energy gaps (</w:t>
      </w:r>
      <w:proofErr w:type="spellStart"/>
      <w:r w:rsidR="00D03B33" w:rsidRPr="00D03B33">
        <w:rPr>
          <w:rFonts w:ascii="Times New Roman" w:eastAsia="Times New Roman" w:hAnsi="Times New Roman" w:cs="Times New Roman"/>
          <w:bCs/>
          <w:sz w:val="24"/>
          <w:szCs w:val="24"/>
        </w:rPr>
        <w:t>Eg</w:t>
      </w:r>
      <w:r w:rsidR="00D03B33" w:rsidRPr="00D03B33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EC</w:t>
      </w:r>
      <w:proofErr w:type="spellEnd"/>
      <w:r w:rsidR="00D03B33" w:rsidRPr="00D03B33">
        <w:rPr>
          <w:rFonts w:ascii="Times New Roman" w:eastAsia="Times New Roman" w:hAnsi="Times New Roman" w:cs="Times New Roman"/>
          <w:bCs/>
          <w:sz w:val="24"/>
          <w:szCs w:val="24"/>
        </w:rPr>
        <w:t xml:space="preserve">​) of the synthesized </w:t>
      </w:r>
      <w:proofErr w:type="spellStart"/>
      <w:r w:rsidR="00D03B33" w:rsidRPr="00D03B33">
        <w:rPr>
          <w:rFonts w:ascii="Times New Roman" w:eastAsia="Times New Roman" w:hAnsi="Times New Roman" w:cs="Times New Roman"/>
          <w:bCs/>
          <w:sz w:val="24"/>
          <w:szCs w:val="24"/>
        </w:rPr>
        <w:t>pyrene</w:t>
      </w:r>
      <w:proofErr w:type="spellEnd"/>
      <w:r w:rsidR="00D03B33" w:rsidRPr="00D03B33">
        <w:rPr>
          <w:rFonts w:ascii="Times New Roman" w:eastAsia="Times New Roman" w:hAnsi="Times New Roman" w:cs="Times New Roman"/>
          <w:bCs/>
          <w:sz w:val="24"/>
          <w:szCs w:val="24"/>
        </w:rPr>
        <w:t>-based semiconductor derivatives.</w:t>
      </w: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92"/>
        <w:gridCol w:w="1492"/>
        <w:gridCol w:w="1492"/>
        <w:gridCol w:w="1492"/>
        <w:gridCol w:w="1492"/>
        <w:gridCol w:w="1492"/>
      </w:tblGrid>
      <w:tr w:rsidR="004265AA" w:rsidRPr="004265AA" w:rsidTr="00906CD9">
        <w:trPr>
          <w:trHeight w:val="409"/>
        </w:trPr>
        <w:tc>
          <w:tcPr>
            <w:tcW w:w="1492" w:type="dxa"/>
            <w:tcBorders>
              <w:top w:val="single" w:sz="4" w:space="0" w:color="auto"/>
              <w:bottom w:val="single" w:sz="4" w:space="0" w:color="auto"/>
            </w:tcBorders>
          </w:tcPr>
          <w:p w:rsidR="004265AA" w:rsidRPr="00714CB5" w:rsidRDefault="004265AA" w:rsidP="004265AA">
            <w:pPr>
              <w:spacing w:before="100" w:beforeAutospacing="1" w:after="100" w:afterAutospacing="1"/>
              <w:jc w:val="both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714CB5">
              <w:rPr>
                <w:rFonts w:ascii="Times New Roman" w:hAnsi="Times New Roman" w:cs="Times New Roman"/>
                <w:b/>
                <w:bCs/>
              </w:rPr>
              <w:t>Sample</w:t>
            </w:r>
          </w:p>
        </w:tc>
        <w:tc>
          <w:tcPr>
            <w:tcW w:w="1492" w:type="dxa"/>
            <w:tcBorders>
              <w:top w:val="single" w:sz="4" w:space="0" w:color="auto"/>
              <w:bottom w:val="single" w:sz="4" w:space="0" w:color="auto"/>
            </w:tcBorders>
          </w:tcPr>
          <w:p w:rsidR="004265AA" w:rsidRPr="00714CB5" w:rsidRDefault="004265AA" w:rsidP="004265AA">
            <w:pPr>
              <w:spacing w:before="100" w:beforeAutospacing="1" w:after="100" w:afterAutospacing="1"/>
              <w:jc w:val="both"/>
              <w:outlineLvl w:val="2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714CB5">
              <w:rPr>
                <w:rFonts w:ascii="Times New Roman" w:hAnsi="Times New Roman" w:cs="Times New Roman"/>
                <w:b/>
                <w:bCs/>
              </w:rPr>
              <w:t>λabs</w:t>
            </w:r>
            <w:proofErr w:type="spellEnd"/>
            <w:r w:rsidRPr="00714CB5">
              <w:rPr>
                <w:rFonts w:ascii="Times New Roman" w:hAnsi="Times New Roman" w:cs="Times New Roman"/>
                <w:b/>
                <w:bCs/>
              </w:rPr>
              <w:t xml:space="preserve"> (nm)</w:t>
            </w:r>
          </w:p>
        </w:tc>
        <w:tc>
          <w:tcPr>
            <w:tcW w:w="1492" w:type="dxa"/>
            <w:tcBorders>
              <w:top w:val="single" w:sz="4" w:space="0" w:color="auto"/>
              <w:bottom w:val="single" w:sz="4" w:space="0" w:color="auto"/>
            </w:tcBorders>
          </w:tcPr>
          <w:p w:rsidR="004265AA" w:rsidRPr="00714CB5" w:rsidRDefault="004265AA" w:rsidP="004265AA">
            <w:pPr>
              <w:spacing w:before="100" w:beforeAutospacing="1" w:after="100" w:afterAutospacing="1"/>
              <w:jc w:val="both"/>
              <w:outlineLvl w:val="2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714CB5">
              <w:rPr>
                <w:rFonts w:ascii="Times New Roman" w:hAnsi="Times New Roman" w:cs="Times New Roman"/>
                <w:b/>
                <w:bCs/>
              </w:rPr>
              <w:t>λPL</w:t>
            </w:r>
            <w:proofErr w:type="spellEnd"/>
            <w:r w:rsidRPr="00714CB5">
              <w:rPr>
                <w:rFonts w:ascii="Times New Roman" w:hAnsi="Times New Roman" w:cs="Times New Roman"/>
                <w:b/>
                <w:bCs/>
              </w:rPr>
              <w:t xml:space="preserve"> (nm)</w:t>
            </w:r>
          </w:p>
        </w:tc>
        <w:tc>
          <w:tcPr>
            <w:tcW w:w="1492" w:type="dxa"/>
            <w:tcBorders>
              <w:top w:val="single" w:sz="4" w:space="0" w:color="auto"/>
              <w:bottom w:val="single" w:sz="4" w:space="0" w:color="auto"/>
            </w:tcBorders>
          </w:tcPr>
          <w:p w:rsidR="004265AA" w:rsidRPr="00714CB5" w:rsidRDefault="004265AA" w:rsidP="004265AA">
            <w:pPr>
              <w:spacing w:before="100" w:beforeAutospacing="1" w:after="100" w:afterAutospacing="1"/>
              <w:jc w:val="both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714CB5">
              <w:rPr>
                <w:rFonts w:ascii="Times New Roman" w:hAnsi="Times New Roman" w:cs="Times New Roman"/>
                <w:b/>
                <w:bCs/>
              </w:rPr>
              <w:t>HOMO (eV)</w:t>
            </w:r>
          </w:p>
        </w:tc>
        <w:tc>
          <w:tcPr>
            <w:tcW w:w="1492" w:type="dxa"/>
            <w:tcBorders>
              <w:top w:val="single" w:sz="4" w:space="0" w:color="auto"/>
              <w:bottom w:val="single" w:sz="4" w:space="0" w:color="auto"/>
            </w:tcBorders>
          </w:tcPr>
          <w:p w:rsidR="004265AA" w:rsidRPr="00714CB5" w:rsidRDefault="004265AA" w:rsidP="004265AA">
            <w:pPr>
              <w:spacing w:before="100" w:beforeAutospacing="1" w:after="100" w:afterAutospacing="1"/>
              <w:jc w:val="both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714CB5">
              <w:rPr>
                <w:rFonts w:ascii="Times New Roman" w:hAnsi="Times New Roman" w:cs="Times New Roman"/>
                <w:b/>
                <w:bCs/>
              </w:rPr>
              <w:t>LUMO (eV)</w:t>
            </w:r>
          </w:p>
        </w:tc>
        <w:tc>
          <w:tcPr>
            <w:tcW w:w="1492" w:type="dxa"/>
            <w:tcBorders>
              <w:top w:val="single" w:sz="4" w:space="0" w:color="auto"/>
              <w:bottom w:val="single" w:sz="4" w:space="0" w:color="auto"/>
            </w:tcBorders>
          </w:tcPr>
          <w:p w:rsidR="004265AA" w:rsidRPr="00714CB5" w:rsidRDefault="004855D6" w:rsidP="004265AA">
            <w:pPr>
              <w:spacing w:before="100" w:beforeAutospacing="1" w:after="100" w:afterAutospacing="1"/>
              <w:jc w:val="both"/>
              <w:outlineLvl w:val="2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4855D6">
              <w:rPr>
                <w:rFonts w:ascii="Times New Roman" w:hAnsi="Times New Roman" w:cs="Times New Roman"/>
                <w:b/>
                <w:bCs/>
              </w:rPr>
              <w:t>E</w:t>
            </w:r>
            <w:r w:rsidRPr="004855D6">
              <w:rPr>
                <w:rFonts w:ascii="Times New Roman" w:hAnsi="Times New Roman" w:cs="Times New Roman"/>
                <w:b/>
                <w:bCs/>
                <w:vertAlign w:val="subscript"/>
              </w:rPr>
              <w:t>g</w:t>
            </w:r>
            <w:r w:rsidRPr="004855D6">
              <w:rPr>
                <w:rFonts w:ascii="Times New Roman" w:hAnsi="Times New Roman" w:cs="Times New Roman"/>
                <w:b/>
                <w:bCs/>
                <w:vertAlign w:val="superscript"/>
              </w:rPr>
              <w:t>EC</w:t>
            </w:r>
            <w:proofErr w:type="spellEnd"/>
            <w:r w:rsidRPr="004855D6">
              <w:rPr>
                <w:rFonts w:ascii="Times New Roman" w:hAnsi="Times New Roman" w:cs="Times New Roman"/>
                <w:b/>
                <w:bCs/>
              </w:rPr>
              <w:t xml:space="preserve"> (eV)</w:t>
            </w:r>
          </w:p>
        </w:tc>
      </w:tr>
      <w:tr w:rsidR="004265AA" w:rsidRPr="004265AA" w:rsidTr="00906CD9">
        <w:trPr>
          <w:trHeight w:val="409"/>
        </w:trPr>
        <w:tc>
          <w:tcPr>
            <w:tcW w:w="1492" w:type="dxa"/>
            <w:tcBorders>
              <w:top w:val="single" w:sz="4" w:space="0" w:color="auto"/>
            </w:tcBorders>
          </w:tcPr>
          <w:p w:rsidR="004265AA" w:rsidRPr="00714CB5" w:rsidRDefault="004265AA" w:rsidP="004265AA">
            <w:pPr>
              <w:spacing w:before="100" w:beforeAutospacing="1" w:after="100" w:afterAutospacing="1"/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  <w:r w:rsidRPr="00714CB5">
              <w:rPr>
                <w:rFonts w:ascii="Times New Roman" w:hAnsi="Times New Roman" w:cs="Times New Roman"/>
                <w:bCs/>
              </w:rPr>
              <w:t>Py-1</w:t>
            </w:r>
          </w:p>
        </w:tc>
        <w:tc>
          <w:tcPr>
            <w:tcW w:w="1492" w:type="dxa"/>
            <w:tcBorders>
              <w:top w:val="single" w:sz="4" w:space="0" w:color="auto"/>
            </w:tcBorders>
          </w:tcPr>
          <w:p w:rsidR="004265AA" w:rsidRPr="00714CB5" w:rsidRDefault="004265AA" w:rsidP="004265AA">
            <w:pPr>
              <w:spacing w:before="100" w:beforeAutospacing="1" w:after="100" w:afterAutospacing="1"/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  <w:r w:rsidRPr="00714CB5">
              <w:rPr>
                <w:rFonts w:ascii="Times New Roman" w:hAnsi="Times New Roman" w:cs="Times New Roman"/>
                <w:bCs/>
              </w:rPr>
              <w:t>345</w:t>
            </w:r>
          </w:p>
        </w:tc>
        <w:tc>
          <w:tcPr>
            <w:tcW w:w="1492" w:type="dxa"/>
            <w:tcBorders>
              <w:top w:val="single" w:sz="4" w:space="0" w:color="auto"/>
            </w:tcBorders>
          </w:tcPr>
          <w:p w:rsidR="004265AA" w:rsidRPr="00714CB5" w:rsidRDefault="004265AA" w:rsidP="004265AA">
            <w:pPr>
              <w:spacing w:before="100" w:beforeAutospacing="1" w:after="100" w:afterAutospacing="1"/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  <w:r w:rsidRPr="00714CB5">
              <w:rPr>
                <w:rFonts w:ascii="Times New Roman" w:hAnsi="Times New Roman" w:cs="Times New Roman"/>
                <w:bCs/>
              </w:rPr>
              <w:t>548</w:t>
            </w:r>
          </w:p>
        </w:tc>
        <w:tc>
          <w:tcPr>
            <w:tcW w:w="1492" w:type="dxa"/>
            <w:tcBorders>
              <w:top w:val="single" w:sz="4" w:space="0" w:color="auto"/>
            </w:tcBorders>
          </w:tcPr>
          <w:p w:rsidR="004265AA" w:rsidRPr="00714CB5" w:rsidRDefault="004265AA" w:rsidP="004265AA">
            <w:pPr>
              <w:spacing w:before="100" w:beforeAutospacing="1" w:after="100" w:afterAutospacing="1"/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  <w:r w:rsidRPr="00714CB5">
              <w:rPr>
                <w:rFonts w:ascii="Times New Roman" w:hAnsi="Times New Roman" w:cs="Times New Roman"/>
                <w:bCs/>
              </w:rPr>
              <w:t>−5.647</w:t>
            </w:r>
          </w:p>
        </w:tc>
        <w:tc>
          <w:tcPr>
            <w:tcW w:w="1492" w:type="dxa"/>
            <w:tcBorders>
              <w:top w:val="single" w:sz="4" w:space="0" w:color="auto"/>
            </w:tcBorders>
          </w:tcPr>
          <w:p w:rsidR="004265AA" w:rsidRPr="00714CB5" w:rsidRDefault="004265AA" w:rsidP="004265AA">
            <w:pPr>
              <w:spacing w:before="100" w:beforeAutospacing="1" w:after="100" w:afterAutospacing="1"/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  <w:r w:rsidRPr="00714CB5">
              <w:rPr>
                <w:rFonts w:ascii="Times New Roman" w:hAnsi="Times New Roman" w:cs="Times New Roman"/>
                <w:bCs/>
              </w:rPr>
              <w:t>−3.469</w:t>
            </w:r>
          </w:p>
        </w:tc>
        <w:tc>
          <w:tcPr>
            <w:tcW w:w="1492" w:type="dxa"/>
            <w:tcBorders>
              <w:top w:val="single" w:sz="4" w:space="0" w:color="auto"/>
            </w:tcBorders>
          </w:tcPr>
          <w:p w:rsidR="004265AA" w:rsidRPr="00714CB5" w:rsidRDefault="004265AA" w:rsidP="004265AA">
            <w:pPr>
              <w:spacing w:before="100" w:beforeAutospacing="1" w:after="100" w:afterAutospacing="1"/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  <w:r w:rsidRPr="00714CB5">
              <w:rPr>
                <w:rFonts w:ascii="Times New Roman" w:hAnsi="Times New Roman" w:cs="Times New Roman"/>
                <w:bCs/>
              </w:rPr>
              <w:t>2.18</w:t>
            </w:r>
          </w:p>
        </w:tc>
      </w:tr>
      <w:tr w:rsidR="004265AA" w:rsidRPr="004265AA" w:rsidTr="00906CD9">
        <w:trPr>
          <w:trHeight w:val="409"/>
        </w:trPr>
        <w:tc>
          <w:tcPr>
            <w:tcW w:w="1492" w:type="dxa"/>
          </w:tcPr>
          <w:p w:rsidR="004265AA" w:rsidRPr="00714CB5" w:rsidRDefault="004265AA" w:rsidP="004265AA">
            <w:pPr>
              <w:spacing w:before="100" w:beforeAutospacing="1" w:after="100" w:afterAutospacing="1"/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  <w:r w:rsidRPr="00714CB5">
              <w:rPr>
                <w:rFonts w:ascii="Times New Roman" w:hAnsi="Times New Roman" w:cs="Times New Roman"/>
                <w:bCs/>
              </w:rPr>
              <w:t>Py-2</w:t>
            </w:r>
          </w:p>
        </w:tc>
        <w:tc>
          <w:tcPr>
            <w:tcW w:w="1492" w:type="dxa"/>
          </w:tcPr>
          <w:p w:rsidR="004265AA" w:rsidRPr="00714CB5" w:rsidRDefault="004265AA" w:rsidP="004265AA">
            <w:pPr>
              <w:spacing w:before="100" w:beforeAutospacing="1" w:after="100" w:afterAutospacing="1"/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  <w:r w:rsidRPr="00714CB5">
              <w:rPr>
                <w:rFonts w:ascii="Times New Roman" w:hAnsi="Times New Roman" w:cs="Times New Roman"/>
                <w:bCs/>
              </w:rPr>
              <w:t>351</w:t>
            </w:r>
          </w:p>
        </w:tc>
        <w:tc>
          <w:tcPr>
            <w:tcW w:w="1492" w:type="dxa"/>
          </w:tcPr>
          <w:p w:rsidR="004265AA" w:rsidRPr="00714CB5" w:rsidRDefault="004265AA" w:rsidP="004265AA">
            <w:pPr>
              <w:spacing w:before="100" w:beforeAutospacing="1" w:after="100" w:afterAutospacing="1"/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  <w:r w:rsidRPr="00714CB5">
              <w:rPr>
                <w:rFonts w:ascii="Times New Roman" w:hAnsi="Times New Roman" w:cs="Times New Roman"/>
                <w:bCs/>
              </w:rPr>
              <w:t>464</w:t>
            </w:r>
          </w:p>
        </w:tc>
        <w:tc>
          <w:tcPr>
            <w:tcW w:w="1492" w:type="dxa"/>
          </w:tcPr>
          <w:p w:rsidR="004265AA" w:rsidRPr="00714CB5" w:rsidRDefault="004265AA" w:rsidP="004265AA">
            <w:pPr>
              <w:spacing w:before="100" w:beforeAutospacing="1" w:after="100" w:afterAutospacing="1"/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  <w:r w:rsidRPr="00714CB5">
              <w:rPr>
                <w:rFonts w:ascii="Times New Roman" w:hAnsi="Times New Roman" w:cs="Times New Roman"/>
                <w:bCs/>
              </w:rPr>
              <w:t>−6.292</w:t>
            </w:r>
          </w:p>
        </w:tc>
        <w:tc>
          <w:tcPr>
            <w:tcW w:w="1492" w:type="dxa"/>
          </w:tcPr>
          <w:p w:rsidR="004265AA" w:rsidRPr="00714CB5" w:rsidRDefault="004265AA" w:rsidP="004265AA">
            <w:pPr>
              <w:spacing w:before="100" w:beforeAutospacing="1" w:after="100" w:afterAutospacing="1"/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  <w:r w:rsidRPr="00714CB5">
              <w:rPr>
                <w:rFonts w:ascii="Times New Roman" w:hAnsi="Times New Roman" w:cs="Times New Roman"/>
                <w:bCs/>
              </w:rPr>
              <w:t>−3.302</w:t>
            </w:r>
          </w:p>
        </w:tc>
        <w:tc>
          <w:tcPr>
            <w:tcW w:w="1492" w:type="dxa"/>
          </w:tcPr>
          <w:p w:rsidR="004265AA" w:rsidRPr="00714CB5" w:rsidRDefault="004265AA" w:rsidP="004265AA">
            <w:pPr>
              <w:spacing w:before="100" w:beforeAutospacing="1" w:after="100" w:afterAutospacing="1"/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  <w:r w:rsidRPr="00714CB5">
              <w:rPr>
                <w:rFonts w:ascii="Times New Roman" w:hAnsi="Times New Roman" w:cs="Times New Roman"/>
                <w:bCs/>
              </w:rPr>
              <w:t>3.00</w:t>
            </w:r>
          </w:p>
        </w:tc>
      </w:tr>
      <w:tr w:rsidR="004265AA" w:rsidRPr="004265AA" w:rsidTr="00906CD9">
        <w:trPr>
          <w:trHeight w:val="409"/>
        </w:trPr>
        <w:tc>
          <w:tcPr>
            <w:tcW w:w="1492" w:type="dxa"/>
          </w:tcPr>
          <w:p w:rsidR="004265AA" w:rsidRPr="00714CB5" w:rsidRDefault="004265AA" w:rsidP="004265AA">
            <w:pPr>
              <w:spacing w:before="100" w:beforeAutospacing="1" w:after="100" w:afterAutospacing="1"/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  <w:r w:rsidRPr="00714CB5">
              <w:rPr>
                <w:rFonts w:ascii="Times New Roman" w:hAnsi="Times New Roman" w:cs="Times New Roman"/>
                <w:bCs/>
              </w:rPr>
              <w:t>Py-3</w:t>
            </w:r>
          </w:p>
        </w:tc>
        <w:tc>
          <w:tcPr>
            <w:tcW w:w="1492" w:type="dxa"/>
          </w:tcPr>
          <w:p w:rsidR="004265AA" w:rsidRPr="00714CB5" w:rsidRDefault="004265AA" w:rsidP="004265AA">
            <w:pPr>
              <w:spacing w:before="100" w:beforeAutospacing="1" w:after="100" w:afterAutospacing="1"/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  <w:r w:rsidRPr="00714CB5">
              <w:rPr>
                <w:rFonts w:ascii="Times New Roman" w:hAnsi="Times New Roman" w:cs="Times New Roman"/>
                <w:bCs/>
              </w:rPr>
              <w:t>337</w:t>
            </w:r>
          </w:p>
        </w:tc>
        <w:tc>
          <w:tcPr>
            <w:tcW w:w="1492" w:type="dxa"/>
          </w:tcPr>
          <w:p w:rsidR="004265AA" w:rsidRPr="00714CB5" w:rsidRDefault="004265AA" w:rsidP="004265AA">
            <w:pPr>
              <w:spacing w:before="100" w:beforeAutospacing="1" w:after="100" w:afterAutospacing="1"/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  <w:r w:rsidRPr="00714CB5">
              <w:rPr>
                <w:rFonts w:ascii="Times New Roman" w:hAnsi="Times New Roman" w:cs="Times New Roman"/>
                <w:bCs/>
              </w:rPr>
              <w:t>562</w:t>
            </w:r>
          </w:p>
        </w:tc>
        <w:tc>
          <w:tcPr>
            <w:tcW w:w="1492" w:type="dxa"/>
          </w:tcPr>
          <w:p w:rsidR="004265AA" w:rsidRPr="00714CB5" w:rsidRDefault="004265AA" w:rsidP="004265AA">
            <w:pPr>
              <w:spacing w:before="100" w:beforeAutospacing="1" w:after="100" w:afterAutospacing="1"/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  <w:r w:rsidRPr="00714CB5">
              <w:rPr>
                <w:rFonts w:ascii="Times New Roman" w:hAnsi="Times New Roman" w:cs="Times New Roman"/>
                <w:bCs/>
              </w:rPr>
              <w:t>−5.800</w:t>
            </w:r>
          </w:p>
        </w:tc>
        <w:tc>
          <w:tcPr>
            <w:tcW w:w="1492" w:type="dxa"/>
          </w:tcPr>
          <w:p w:rsidR="004265AA" w:rsidRPr="00714CB5" w:rsidRDefault="004265AA" w:rsidP="004265AA">
            <w:pPr>
              <w:spacing w:before="100" w:beforeAutospacing="1" w:after="100" w:afterAutospacing="1"/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  <w:r w:rsidRPr="00714CB5">
              <w:rPr>
                <w:rFonts w:ascii="Times New Roman" w:hAnsi="Times New Roman" w:cs="Times New Roman"/>
                <w:bCs/>
              </w:rPr>
              <w:t>−3.227</w:t>
            </w:r>
          </w:p>
        </w:tc>
        <w:tc>
          <w:tcPr>
            <w:tcW w:w="1492" w:type="dxa"/>
          </w:tcPr>
          <w:p w:rsidR="004265AA" w:rsidRPr="00714CB5" w:rsidRDefault="004265AA" w:rsidP="004265AA">
            <w:pPr>
              <w:spacing w:before="100" w:beforeAutospacing="1" w:after="100" w:afterAutospacing="1"/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  <w:r w:rsidRPr="00714CB5">
              <w:rPr>
                <w:rFonts w:ascii="Times New Roman" w:hAnsi="Times New Roman" w:cs="Times New Roman"/>
                <w:bCs/>
              </w:rPr>
              <w:t>2.60</w:t>
            </w:r>
          </w:p>
        </w:tc>
      </w:tr>
      <w:tr w:rsidR="004265AA" w:rsidRPr="004265AA" w:rsidTr="00906CD9">
        <w:trPr>
          <w:trHeight w:val="409"/>
        </w:trPr>
        <w:tc>
          <w:tcPr>
            <w:tcW w:w="1492" w:type="dxa"/>
            <w:tcBorders>
              <w:bottom w:val="single" w:sz="4" w:space="0" w:color="auto"/>
            </w:tcBorders>
          </w:tcPr>
          <w:p w:rsidR="004265AA" w:rsidRPr="00714CB5" w:rsidRDefault="004265AA" w:rsidP="004265AA">
            <w:pPr>
              <w:spacing w:before="100" w:beforeAutospacing="1" w:after="100" w:afterAutospacing="1"/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  <w:r w:rsidRPr="00714CB5">
              <w:rPr>
                <w:rFonts w:ascii="Times New Roman" w:hAnsi="Times New Roman" w:cs="Times New Roman"/>
                <w:bCs/>
              </w:rPr>
              <w:t>Py-4</w:t>
            </w:r>
          </w:p>
        </w:tc>
        <w:tc>
          <w:tcPr>
            <w:tcW w:w="1492" w:type="dxa"/>
            <w:tcBorders>
              <w:bottom w:val="single" w:sz="4" w:space="0" w:color="auto"/>
            </w:tcBorders>
          </w:tcPr>
          <w:p w:rsidR="004265AA" w:rsidRPr="00714CB5" w:rsidRDefault="004265AA" w:rsidP="004265AA">
            <w:pPr>
              <w:spacing w:before="100" w:beforeAutospacing="1" w:after="100" w:afterAutospacing="1"/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  <w:r w:rsidRPr="00714CB5">
              <w:rPr>
                <w:rFonts w:ascii="Times New Roman" w:hAnsi="Times New Roman" w:cs="Times New Roman"/>
                <w:bCs/>
              </w:rPr>
              <w:t>349</w:t>
            </w:r>
          </w:p>
        </w:tc>
        <w:tc>
          <w:tcPr>
            <w:tcW w:w="1492" w:type="dxa"/>
            <w:tcBorders>
              <w:bottom w:val="single" w:sz="4" w:space="0" w:color="auto"/>
            </w:tcBorders>
          </w:tcPr>
          <w:p w:rsidR="004265AA" w:rsidRPr="00714CB5" w:rsidRDefault="004265AA" w:rsidP="004265AA">
            <w:pPr>
              <w:spacing w:before="100" w:beforeAutospacing="1" w:after="100" w:afterAutospacing="1"/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  <w:r w:rsidRPr="00714CB5">
              <w:rPr>
                <w:rFonts w:ascii="Times New Roman" w:hAnsi="Times New Roman" w:cs="Times New Roman"/>
                <w:bCs/>
              </w:rPr>
              <w:t>543</w:t>
            </w:r>
          </w:p>
        </w:tc>
        <w:tc>
          <w:tcPr>
            <w:tcW w:w="1492" w:type="dxa"/>
            <w:tcBorders>
              <w:bottom w:val="single" w:sz="4" w:space="0" w:color="auto"/>
            </w:tcBorders>
          </w:tcPr>
          <w:p w:rsidR="004265AA" w:rsidRPr="00714CB5" w:rsidRDefault="004265AA" w:rsidP="004265AA">
            <w:pPr>
              <w:spacing w:before="100" w:beforeAutospacing="1" w:after="100" w:afterAutospacing="1"/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  <w:r w:rsidRPr="00714CB5">
              <w:rPr>
                <w:rFonts w:ascii="Times New Roman" w:hAnsi="Times New Roman" w:cs="Times New Roman"/>
                <w:bCs/>
              </w:rPr>
              <w:t>−5.560</w:t>
            </w:r>
          </w:p>
        </w:tc>
        <w:tc>
          <w:tcPr>
            <w:tcW w:w="1492" w:type="dxa"/>
            <w:tcBorders>
              <w:bottom w:val="single" w:sz="4" w:space="0" w:color="auto"/>
            </w:tcBorders>
          </w:tcPr>
          <w:p w:rsidR="004265AA" w:rsidRPr="00714CB5" w:rsidRDefault="004265AA" w:rsidP="004265AA">
            <w:pPr>
              <w:spacing w:before="100" w:beforeAutospacing="1" w:after="100" w:afterAutospacing="1"/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  <w:r w:rsidRPr="00714CB5">
              <w:rPr>
                <w:rFonts w:ascii="Times New Roman" w:hAnsi="Times New Roman" w:cs="Times New Roman"/>
                <w:bCs/>
              </w:rPr>
              <w:t>−3.070</w:t>
            </w:r>
          </w:p>
        </w:tc>
        <w:tc>
          <w:tcPr>
            <w:tcW w:w="1492" w:type="dxa"/>
            <w:tcBorders>
              <w:bottom w:val="single" w:sz="4" w:space="0" w:color="auto"/>
            </w:tcBorders>
          </w:tcPr>
          <w:p w:rsidR="004265AA" w:rsidRPr="00714CB5" w:rsidRDefault="004265AA" w:rsidP="004265AA">
            <w:pPr>
              <w:spacing w:before="100" w:beforeAutospacing="1" w:after="100" w:afterAutospacing="1"/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  <w:r w:rsidRPr="00714CB5">
              <w:rPr>
                <w:rFonts w:ascii="Times New Roman" w:hAnsi="Times New Roman" w:cs="Times New Roman"/>
                <w:bCs/>
              </w:rPr>
              <w:t>2.50</w:t>
            </w:r>
          </w:p>
        </w:tc>
      </w:tr>
    </w:tbl>
    <w:p w:rsidR="0094705C" w:rsidRDefault="0094705C" w:rsidP="0094705C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4705C" w:rsidRDefault="0094705C" w:rsidP="0094705C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365AB" w:rsidRDefault="007365AB" w:rsidP="0094705C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365AB" w:rsidRDefault="007365AB" w:rsidP="0094705C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365AB" w:rsidRDefault="007365AB" w:rsidP="0094705C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365AB" w:rsidRDefault="007365AB" w:rsidP="0094705C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365AB" w:rsidRDefault="007365AB" w:rsidP="0094705C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4705C" w:rsidRDefault="0094705C" w:rsidP="0094705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535F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Table S3.</w:t>
      </w:r>
      <w:r w:rsidRPr="00B6535F">
        <w:rPr>
          <w:rFonts w:ascii="Times New Roman" w:eastAsia="Times New Roman" w:hAnsi="Times New Roman" w:cs="Times New Roman"/>
          <w:sz w:val="24"/>
          <w:szCs w:val="24"/>
        </w:rPr>
        <w:t xml:space="preserve"> Total electronic energies used for the four-point calculation of the internal hole reorganization energy (</w:t>
      </w:r>
      <w:proofErr w:type="spellStart"/>
      <w:r w:rsidRPr="00B6535F">
        <w:rPr>
          <w:rFonts w:ascii="Times New Roman" w:eastAsia="Times New Roman" w:hAnsi="Times New Roman" w:cs="Times New Roman"/>
          <w:sz w:val="24"/>
          <w:szCs w:val="24"/>
        </w:rPr>
        <w:t>λ</w:t>
      </w:r>
      <w:r w:rsidRPr="00AC0E08">
        <w:rPr>
          <w:rFonts w:ascii="Times New Roman" w:eastAsia="Times New Roman" w:hAnsi="Times New Roman" w:cs="Times New Roman"/>
          <w:sz w:val="24"/>
          <w:szCs w:val="24"/>
          <w:vertAlign w:val="subscript"/>
        </w:rPr>
        <w:t>h</w:t>
      </w:r>
      <w:proofErr w:type="spellEnd"/>
      <w:r w:rsidRPr="00B6535F">
        <w:rPr>
          <w:rFonts w:ascii="Times New Roman" w:eastAsia="Times New Roman" w:hAnsi="Times New Roman" w:cs="Times New Roman"/>
          <w:sz w:val="24"/>
          <w:szCs w:val="24"/>
        </w:rPr>
        <w:t>) and the resulting adiabatic ionization potentials of Py-1–Py-4 at the B3LYP/6-31G(</w:t>
      </w:r>
      <w:proofErr w:type="spellStart"/>
      <w:proofErr w:type="gramStart"/>
      <w:r w:rsidRPr="00B6535F">
        <w:rPr>
          <w:rFonts w:ascii="Times New Roman" w:eastAsia="Times New Roman" w:hAnsi="Times New Roman" w:cs="Times New Roman"/>
          <w:sz w:val="24"/>
          <w:szCs w:val="24"/>
        </w:rPr>
        <w:t>d,p</w:t>
      </w:r>
      <w:proofErr w:type="spellEnd"/>
      <w:proofErr w:type="gramEnd"/>
      <w:r w:rsidRPr="00B6535F">
        <w:rPr>
          <w:rFonts w:ascii="Times New Roman" w:eastAsia="Times New Roman" w:hAnsi="Times New Roman" w:cs="Times New Roman"/>
          <w:sz w:val="24"/>
          <w:szCs w:val="24"/>
        </w:rPr>
        <w:t>) level.</w:t>
      </w:r>
    </w:p>
    <w:tbl>
      <w:tblPr>
        <w:tblW w:w="8922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7"/>
        <w:gridCol w:w="1423"/>
        <w:gridCol w:w="1423"/>
        <w:gridCol w:w="1423"/>
        <w:gridCol w:w="1423"/>
        <w:gridCol w:w="610"/>
        <w:gridCol w:w="610"/>
        <w:gridCol w:w="610"/>
        <w:gridCol w:w="625"/>
      </w:tblGrid>
      <w:tr w:rsidR="0094705C" w:rsidRPr="00A20D19" w:rsidTr="00E506CD">
        <w:trPr>
          <w:trHeight w:val="852"/>
          <w:tblHeader/>
          <w:tblCellSpacing w:w="15" w:type="dxa"/>
        </w:trPr>
        <w:tc>
          <w:tcPr>
            <w:tcW w:w="1119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94705C" w:rsidRPr="00A20D19" w:rsidRDefault="0094705C" w:rsidP="00E506C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A20D19">
              <w:rPr>
                <w:rFonts w:ascii="Times New Roman" w:eastAsia="Times New Roman" w:hAnsi="Times New Roman" w:cs="Times New Roman"/>
                <w:b/>
                <w:bCs/>
              </w:rPr>
              <w:t>Compound</w:t>
            </w:r>
          </w:p>
        </w:tc>
        <w:tc>
          <w:tcPr>
            <w:tcW w:w="132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94705C" w:rsidRPr="00A20D19" w:rsidRDefault="0094705C" w:rsidP="00E506C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A20D19">
              <w:rPr>
                <w:rFonts w:ascii="Times New Roman" w:eastAsia="Times New Roman" w:hAnsi="Times New Roman" w:cs="Times New Roman"/>
                <w:b/>
                <w:bCs/>
              </w:rPr>
              <w:t>E⁰(Q₀) (Ha)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94705C" w:rsidRPr="00A20D19" w:rsidRDefault="0094705C" w:rsidP="00E506C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A20D19">
              <w:rPr>
                <w:rFonts w:ascii="Times New Roman" w:eastAsia="Times New Roman" w:hAnsi="Times New Roman" w:cs="Times New Roman"/>
                <w:b/>
                <w:bCs/>
              </w:rPr>
              <w:t>E⁺(Q₊) (Ha)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94705C" w:rsidRPr="00A20D19" w:rsidRDefault="0094705C" w:rsidP="00E506C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A20D19">
              <w:rPr>
                <w:rFonts w:ascii="Times New Roman" w:eastAsia="Times New Roman" w:hAnsi="Times New Roman" w:cs="Times New Roman"/>
                <w:b/>
                <w:bCs/>
              </w:rPr>
              <w:t>E⁺(Q₀) (Ha)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94705C" w:rsidRPr="00A20D19" w:rsidRDefault="0094705C" w:rsidP="00E506C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A20D19">
              <w:rPr>
                <w:rFonts w:ascii="Times New Roman" w:eastAsia="Times New Roman" w:hAnsi="Times New Roman" w:cs="Times New Roman"/>
                <w:b/>
                <w:bCs/>
              </w:rPr>
              <w:t>E⁰(Q₊) (Ha)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94705C" w:rsidRPr="00A20D19" w:rsidRDefault="0094705C" w:rsidP="00E506C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A20D19">
              <w:rPr>
                <w:rFonts w:ascii="Times New Roman" w:eastAsia="Times New Roman" w:hAnsi="Times New Roman" w:cs="Times New Roman"/>
                <w:b/>
                <w:bCs/>
              </w:rPr>
              <w:t>λ₁ (eV)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94705C" w:rsidRPr="00A20D19" w:rsidRDefault="0094705C" w:rsidP="00E506C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A20D19">
              <w:rPr>
                <w:rFonts w:ascii="Times New Roman" w:eastAsia="Times New Roman" w:hAnsi="Times New Roman" w:cs="Times New Roman"/>
                <w:b/>
                <w:bCs/>
              </w:rPr>
              <w:t>λ₂ (eV)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94705C" w:rsidRPr="00A20D19" w:rsidRDefault="0094705C" w:rsidP="00E506C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A20D19">
              <w:rPr>
                <w:rFonts w:ascii="Times New Roman" w:eastAsia="Times New Roman" w:hAnsi="Times New Roman" w:cs="Times New Roman"/>
                <w:b/>
                <w:bCs/>
              </w:rPr>
              <w:t>λ</w:t>
            </w:r>
            <w:r w:rsidRPr="00A20D19">
              <w:rPr>
                <w:rFonts w:ascii="Times New Roman" w:eastAsia="Times New Roman" w:hAnsi="Times New Roman" w:cs="Times New Roman"/>
                <w:b/>
                <w:bCs/>
                <w:vertAlign w:val="subscript"/>
              </w:rPr>
              <w:t>h</w:t>
            </w:r>
            <w:proofErr w:type="spellEnd"/>
            <w:r w:rsidRPr="00A20D19">
              <w:rPr>
                <w:rFonts w:ascii="Times New Roman" w:eastAsia="Times New Roman" w:hAnsi="Times New Roman" w:cs="Times New Roman"/>
                <w:b/>
                <w:bCs/>
              </w:rPr>
              <w:t xml:space="preserve"> (eV)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94705C" w:rsidRPr="00A20D19" w:rsidRDefault="0094705C" w:rsidP="00E506C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A20D19">
              <w:rPr>
                <w:rFonts w:ascii="Times New Roman" w:eastAsia="Times New Roman" w:hAnsi="Times New Roman" w:cs="Times New Roman"/>
                <w:b/>
                <w:bCs/>
              </w:rPr>
              <w:t>IP</w:t>
            </w:r>
            <w:r w:rsidRPr="00A20D19">
              <w:rPr>
                <w:rFonts w:ascii="Times New Roman" w:eastAsia="Times New Roman" w:hAnsi="Times New Roman" w:cs="Times New Roman"/>
                <w:b/>
                <w:bCs/>
                <w:vertAlign w:val="subscript"/>
              </w:rPr>
              <w:t>ad</w:t>
            </w:r>
            <w:r w:rsidRPr="00A20D19">
              <w:rPr>
                <w:rFonts w:ascii="Times New Roman" w:eastAsia="Times New Roman" w:hAnsi="Times New Roman" w:cs="Times New Roman"/>
                <w:b/>
                <w:bCs/>
              </w:rPr>
              <w:t xml:space="preserve"> (eV)</w:t>
            </w:r>
          </w:p>
        </w:tc>
      </w:tr>
      <w:tr w:rsidR="0094705C" w:rsidRPr="00B6535F" w:rsidTr="00E506CD">
        <w:trPr>
          <w:trHeight w:val="839"/>
          <w:tblCellSpacing w:w="15" w:type="dxa"/>
        </w:trPr>
        <w:tc>
          <w:tcPr>
            <w:tcW w:w="1119" w:type="dxa"/>
            <w:vAlign w:val="center"/>
            <w:hideMark/>
          </w:tcPr>
          <w:p w:rsidR="0094705C" w:rsidRPr="00B6535F" w:rsidRDefault="0094705C" w:rsidP="00A20D1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535F">
              <w:rPr>
                <w:rFonts w:ascii="Times New Roman" w:eastAsia="Times New Roman" w:hAnsi="Times New Roman" w:cs="Times New Roman"/>
                <w:sz w:val="24"/>
                <w:szCs w:val="24"/>
              </w:rPr>
              <w:t>Py-1</w:t>
            </w:r>
          </w:p>
        </w:tc>
        <w:tc>
          <w:tcPr>
            <w:tcW w:w="1325" w:type="dxa"/>
            <w:vAlign w:val="center"/>
            <w:hideMark/>
          </w:tcPr>
          <w:p w:rsidR="0094705C" w:rsidRPr="00B6535F" w:rsidRDefault="0094705C" w:rsidP="00A20D1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535F">
              <w:rPr>
                <w:rFonts w:ascii="Times New Roman" w:eastAsia="Times New Roman" w:hAnsi="Times New Roman" w:cs="Times New Roman"/>
                <w:sz w:val="20"/>
                <w:szCs w:val="20"/>
              </w:rPr>
              <w:t>−1280.36025135</w:t>
            </w:r>
          </w:p>
        </w:tc>
        <w:tc>
          <w:tcPr>
            <w:tcW w:w="0" w:type="auto"/>
            <w:vAlign w:val="center"/>
            <w:hideMark/>
          </w:tcPr>
          <w:p w:rsidR="0094705C" w:rsidRPr="00B6535F" w:rsidRDefault="0094705C" w:rsidP="00A20D1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535F">
              <w:rPr>
                <w:rFonts w:ascii="Times New Roman" w:eastAsia="Times New Roman" w:hAnsi="Times New Roman" w:cs="Times New Roman"/>
                <w:sz w:val="20"/>
                <w:szCs w:val="20"/>
              </w:rPr>
              <w:t>−1280.11446090</w:t>
            </w:r>
          </w:p>
        </w:tc>
        <w:tc>
          <w:tcPr>
            <w:tcW w:w="0" w:type="auto"/>
            <w:vAlign w:val="center"/>
            <w:hideMark/>
          </w:tcPr>
          <w:p w:rsidR="0094705C" w:rsidRPr="00B6535F" w:rsidRDefault="0094705C" w:rsidP="00A20D1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535F">
              <w:rPr>
                <w:rFonts w:ascii="Times New Roman" w:eastAsia="Times New Roman" w:hAnsi="Times New Roman" w:cs="Times New Roman"/>
                <w:sz w:val="20"/>
                <w:szCs w:val="20"/>
              </w:rPr>
              <w:t>−1280.10986009</w:t>
            </w:r>
          </w:p>
        </w:tc>
        <w:tc>
          <w:tcPr>
            <w:tcW w:w="0" w:type="auto"/>
            <w:vAlign w:val="center"/>
            <w:hideMark/>
          </w:tcPr>
          <w:p w:rsidR="0094705C" w:rsidRPr="00B6535F" w:rsidRDefault="0094705C" w:rsidP="00A20D1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535F">
              <w:rPr>
                <w:rFonts w:ascii="Times New Roman" w:eastAsia="Times New Roman" w:hAnsi="Times New Roman" w:cs="Times New Roman"/>
                <w:sz w:val="20"/>
                <w:szCs w:val="20"/>
              </w:rPr>
              <w:t>−1280.35561199</w:t>
            </w:r>
          </w:p>
        </w:tc>
        <w:tc>
          <w:tcPr>
            <w:tcW w:w="0" w:type="auto"/>
            <w:vAlign w:val="center"/>
            <w:hideMark/>
          </w:tcPr>
          <w:p w:rsidR="0094705C" w:rsidRPr="00B6535F" w:rsidRDefault="0094705C" w:rsidP="00A20D1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535F">
              <w:rPr>
                <w:rFonts w:ascii="Times New Roman" w:eastAsia="Times New Roman" w:hAnsi="Times New Roman" w:cs="Times New Roman"/>
                <w:sz w:val="20"/>
                <w:szCs w:val="20"/>
              </w:rPr>
              <w:t>0.1252</w:t>
            </w:r>
          </w:p>
        </w:tc>
        <w:tc>
          <w:tcPr>
            <w:tcW w:w="0" w:type="auto"/>
            <w:vAlign w:val="center"/>
            <w:hideMark/>
          </w:tcPr>
          <w:p w:rsidR="0094705C" w:rsidRPr="00B6535F" w:rsidRDefault="0094705C" w:rsidP="00A20D1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535F">
              <w:rPr>
                <w:rFonts w:ascii="Times New Roman" w:eastAsia="Times New Roman" w:hAnsi="Times New Roman" w:cs="Times New Roman"/>
                <w:sz w:val="20"/>
                <w:szCs w:val="20"/>
              </w:rPr>
              <w:t>0.1262</w:t>
            </w:r>
          </w:p>
        </w:tc>
        <w:tc>
          <w:tcPr>
            <w:tcW w:w="0" w:type="auto"/>
            <w:vAlign w:val="center"/>
            <w:hideMark/>
          </w:tcPr>
          <w:p w:rsidR="0094705C" w:rsidRPr="00B6535F" w:rsidRDefault="0094705C" w:rsidP="00A20D1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53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0.2514</w:t>
            </w:r>
          </w:p>
        </w:tc>
        <w:tc>
          <w:tcPr>
            <w:tcW w:w="0" w:type="auto"/>
            <w:vAlign w:val="center"/>
            <w:hideMark/>
          </w:tcPr>
          <w:p w:rsidR="0094705C" w:rsidRPr="00B6535F" w:rsidRDefault="0094705C" w:rsidP="00A20D1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535F">
              <w:rPr>
                <w:rFonts w:ascii="Times New Roman" w:eastAsia="Times New Roman" w:hAnsi="Times New Roman" w:cs="Times New Roman"/>
                <w:sz w:val="20"/>
                <w:szCs w:val="20"/>
              </w:rPr>
              <w:t>6.6883</w:t>
            </w:r>
          </w:p>
        </w:tc>
      </w:tr>
      <w:tr w:rsidR="0094705C" w:rsidRPr="00B6535F" w:rsidTr="00E506CD">
        <w:trPr>
          <w:trHeight w:val="839"/>
          <w:tblCellSpacing w:w="15" w:type="dxa"/>
        </w:trPr>
        <w:tc>
          <w:tcPr>
            <w:tcW w:w="1119" w:type="dxa"/>
            <w:vAlign w:val="center"/>
            <w:hideMark/>
          </w:tcPr>
          <w:p w:rsidR="0094705C" w:rsidRPr="00B6535F" w:rsidRDefault="0094705C" w:rsidP="00A20D1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535F">
              <w:rPr>
                <w:rFonts w:ascii="Times New Roman" w:eastAsia="Times New Roman" w:hAnsi="Times New Roman" w:cs="Times New Roman"/>
                <w:sz w:val="24"/>
                <w:szCs w:val="24"/>
              </w:rPr>
              <w:t>Py-2</w:t>
            </w:r>
          </w:p>
        </w:tc>
        <w:tc>
          <w:tcPr>
            <w:tcW w:w="1325" w:type="dxa"/>
            <w:vAlign w:val="center"/>
            <w:hideMark/>
          </w:tcPr>
          <w:p w:rsidR="0094705C" w:rsidRPr="00B6535F" w:rsidRDefault="0094705C" w:rsidP="00A20D1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535F">
              <w:rPr>
                <w:rFonts w:ascii="Times New Roman" w:eastAsia="Times New Roman" w:hAnsi="Times New Roman" w:cs="Times New Roman"/>
                <w:sz w:val="20"/>
                <w:szCs w:val="20"/>
              </w:rPr>
              <w:t>−1165.84404995</w:t>
            </w:r>
          </w:p>
        </w:tc>
        <w:tc>
          <w:tcPr>
            <w:tcW w:w="0" w:type="auto"/>
            <w:vAlign w:val="center"/>
            <w:hideMark/>
          </w:tcPr>
          <w:p w:rsidR="0094705C" w:rsidRPr="00B6535F" w:rsidRDefault="0094705C" w:rsidP="00A20D1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535F">
              <w:rPr>
                <w:rFonts w:ascii="Times New Roman" w:eastAsia="Times New Roman" w:hAnsi="Times New Roman" w:cs="Times New Roman"/>
                <w:sz w:val="20"/>
                <w:szCs w:val="20"/>
              </w:rPr>
              <w:t>−1165.59100930</w:t>
            </w:r>
          </w:p>
        </w:tc>
        <w:tc>
          <w:tcPr>
            <w:tcW w:w="0" w:type="auto"/>
            <w:vAlign w:val="center"/>
            <w:hideMark/>
          </w:tcPr>
          <w:p w:rsidR="0094705C" w:rsidRPr="00B6535F" w:rsidRDefault="0094705C" w:rsidP="00A20D1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535F">
              <w:rPr>
                <w:rFonts w:ascii="Times New Roman" w:eastAsia="Times New Roman" w:hAnsi="Times New Roman" w:cs="Times New Roman"/>
                <w:sz w:val="20"/>
                <w:szCs w:val="20"/>
              </w:rPr>
              <w:t>−1165.58766616</w:t>
            </w:r>
          </w:p>
        </w:tc>
        <w:tc>
          <w:tcPr>
            <w:tcW w:w="0" w:type="auto"/>
            <w:vAlign w:val="center"/>
            <w:hideMark/>
          </w:tcPr>
          <w:p w:rsidR="0094705C" w:rsidRPr="00B6535F" w:rsidRDefault="0094705C" w:rsidP="00A20D1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535F">
              <w:rPr>
                <w:rFonts w:ascii="Times New Roman" w:eastAsia="Times New Roman" w:hAnsi="Times New Roman" w:cs="Times New Roman"/>
                <w:sz w:val="20"/>
                <w:szCs w:val="20"/>
              </w:rPr>
              <w:t>−1165.84083401</w:t>
            </w:r>
          </w:p>
        </w:tc>
        <w:tc>
          <w:tcPr>
            <w:tcW w:w="0" w:type="auto"/>
            <w:vAlign w:val="center"/>
            <w:hideMark/>
          </w:tcPr>
          <w:p w:rsidR="0094705C" w:rsidRPr="00B6535F" w:rsidRDefault="0094705C" w:rsidP="00A20D1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535F">
              <w:rPr>
                <w:rFonts w:ascii="Times New Roman" w:eastAsia="Times New Roman" w:hAnsi="Times New Roman" w:cs="Times New Roman"/>
                <w:sz w:val="20"/>
                <w:szCs w:val="20"/>
              </w:rPr>
              <w:t>0.0910</w:t>
            </w:r>
          </w:p>
        </w:tc>
        <w:tc>
          <w:tcPr>
            <w:tcW w:w="0" w:type="auto"/>
            <w:vAlign w:val="center"/>
            <w:hideMark/>
          </w:tcPr>
          <w:p w:rsidR="0094705C" w:rsidRPr="00B6535F" w:rsidRDefault="0094705C" w:rsidP="00A20D1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535F">
              <w:rPr>
                <w:rFonts w:ascii="Times New Roman" w:eastAsia="Times New Roman" w:hAnsi="Times New Roman" w:cs="Times New Roman"/>
                <w:sz w:val="20"/>
                <w:szCs w:val="20"/>
              </w:rPr>
              <w:t>0.0875</w:t>
            </w:r>
          </w:p>
        </w:tc>
        <w:tc>
          <w:tcPr>
            <w:tcW w:w="0" w:type="auto"/>
            <w:vAlign w:val="center"/>
            <w:hideMark/>
          </w:tcPr>
          <w:p w:rsidR="0094705C" w:rsidRPr="00B6535F" w:rsidRDefault="0094705C" w:rsidP="00A20D1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53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0.1785</w:t>
            </w:r>
          </w:p>
        </w:tc>
        <w:tc>
          <w:tcPr>
            <w:tcW w:w="0" w:type="auto"/>
            <w:vAlign w:val="center"/>
            <w:hideMark/>
          </w:tcPr>
          <w:p w:rsidR="0094705C" w:rsidRPr="00B6535F" w:rsidRDefault="0094705C" w:rsidP="00A20D1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535F">
              <w:rPr>
                <w:rFonts w:ascii="Times New Roman" w:eastAsia="Times New Roman" w:hAnsi="Times New Roman" w:cs="Times New Roman"/>
                <w:sz w:val="20"/>
                <w:szCs w:val="20"/>
              </w:rPr>
              <w:t>6.8856</w:t>
            </w:r>
          </w:p>
        </w:tc>
      </w:tr>
      <w:tr w:rsidR="0094705C" w:rsidRPr="00B6535F" w:rsidTr="00E506CD">
        <w:trPr>
          <w:trHeight w:val="839"/>
          <w:tblCellSpacing w:w="15" w:type="dxa"/>
        </w:trPr>
        <w:tc>
          <w:tcPr>
            <w:tcW w:w="1119" w:type="dxa"/>
            <w:vAlign w:val="center"/>
            <w:hideMark/>
          </w:tcPr>
          <w:p w:rsidR="0094705C" w:rsidRPr="00B6535F" w:rsidRDefault="0094705C" w:rsidP="00A20D1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535F">
              <w:rPr>
                <w:rFonts w:ascii="Times New Roman" w:eastAsia="Times New Roman" w:hAnsi="Times New Roman" w:cs="Times New Roman"/>
                <w:sz w:val="24"/>
                <w:szCs w:val="24"/>
              </w:rPr>
              <w:t>Py-3</w:t>
            </w:r>
          </w:p>
        </w:tc>
        <w:tc>
          <w:tcPr>
            <w:tcW w:w="1325" w:type="dxa"/>
            <w:vAlign w:val="center"/>
            <w:hideMark/>
          </w:tcPr>
          <w:p w:rsidR="0094705C" w:rsidRPr="00B6535F" w:rsidRDefault="0094705C" w:rsidP="00A20D1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535F">
              <w:rPr>
                <w:rFonts w:ascii="Times New Roman" w:eastAsia="Times New Roman" w:hAnsi="Times New Roman" w:cs="Times New Roman"/>
                <w:sz w:val="20"/>
                <w:szCs w:val="20"/>
              </w:rPr>
              <w:t>−1075.87526435</w:t>
            </w:r>
          </w:p>
        </w:tc>
        <w:tc>
          <w:tcPr>
            <w:tcW w:w="0" w:type="auto"/>
            <w:vAlign w:val="center"/>
            <w:hideMark/>
          </w:tcPr>
          <w:p w:rsidR="0094705C" w:rsidRPr="00B6535F" w:rsidRDefault="0094705C" w:rsidP="00A20D1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535F">
              <w:rPr>
                <w:rFonts w:ascii="Times New Roman" w:eastAsia="Times New Roman" w:hAnsi="Times New Roman" w:cs="Times New Roman"/>
                <w:sz w:val="20"/>
                <w:szCs w:val="20"/>
              </w:rPr>
              <w:t>−1075.63835275</w:t>
            </w:r>
          </w:p>
        </w:tc>
        <w:tc>
          <w:tcPr>
            <w:tcW w:w="0" w:type="auto"/>
            <w:vAlign w:val="center"/>
            <w:hideMark/>
          </w:tcPr>
          <w:p w:rsidR="0094705C" w:rsidRPr="00B6535F" w:rsidRDefault="0094705C" w:rsidP="00A20D1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535F">
              <w:rPr>
                <w:rFonts w:ascii="Times New Roman" w:eastAsia="Times New Roman" w:hAnsi="Times New Roman" w:cs="Times New Roman"/>
                <w:sz w:val="20"/>
                <w:szCs w:val="20"/>
              </w:rPr>
              <w:t>−1075.63505478</w:t>
            </w:r>
          </w:p>
        </w:tc>
        <w:tc>
          <w:tcPr>
            <w:tcW w:w="0" w:type="auto"/>
            <w:vAlign w:val="center"/>
            <w:hideMark/>
          </w:tcPr>
          <w:p w:rsidR="0094705C" w:rsidRPr="00B6535F" w:rsidRDefault="0094705C" w:rsidP="00A20D1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535F">
              <w:rPr>
                <w:rFonts w:ascii="Times New Roman" w:eastAsia="Times New Roman" w:hAnsi="Times New Roman" w:cs="Times New Roman"/>
                <w:sz w:val="20"/>
                <w:szCs w:val="20"/>
              </w:rPr>
              <w:t>−1075.87174209</w:t>
            </w:r>
          </w:p>
        </w:tc>
        <w:tc>
          <w:tcPr>
            <w:tcW w:w="0" w:type="auto"/>
            <w:vAlign w:val="center"/>
            <w:hideMark/>
          </w:tcPr>
          <w:p w:rsidR="0094705C" w:rsidRPr="00B6535F" w:rsidRDefault="0094705C" w:rsidP="00A20D1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535F">
              <w:rPr>
                <w:rFonts w:ascii="Times New Roman" w:eastAsia="Times New Roman" w:hAnsi="Times New Roman" w:cs="Times New Roman"/>
                <w:sz w:val="20"/>
                <w:szCs w:val="20"/>
              </w:rPr>
              <w:t>0.0897</w:t>
            </w:r>
          </w:p>
        </w:tc>
        <w:tc>
          <w:tcPr>
            <w:tcW w:w="0" w:type="auto"/>
            <w:vAlign w:val="center"/>
            <w:hideMark/>
          </w:tcPr>
          <w:p w:rsidR="0094705C" w:rsidRPr="00B6535F" w:rsidRDefault="0094705C" w:rsidP="00A20D1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535F">
              <w:rPr>
                <w:rFonts w:ascii="Times New Roman" w:eastAsia="Times New Roman" w:hAnsi="Times New Roman" w:cs="Times New Roman"/>
                <w:sz w:val="20"/>
                <w:szCs w:val="20"/>
              </w:rPr>
              <w:t>0.0958</w:t>
            </w:r>
          </w:p>
        </w:tc>
        <w:tc>
          <w:tcPr>
            <w:tcW w:w="0" w:type="auto"/>
            <w:vAlign w:val="center"/>
            <w:hideMark/>
          </w:tcPr>
          <w:p w:rsidR="0094705C" w:rsidRPr="00B6535F" w:rsidRDefault="0094705C" w:rsidP="00A20D1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53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0.1856</w:t>
            </w:r>
          </w:p>
        </w:tc>
        <w:tc>
          <w:tcPr>
            <w:tcW w:w="0" w:type="auto"/>
            <w:vAlign w:val="center"/>
            <w:hideMark/>
          </w:tcPr>
          <w:p w:rsidR="0094705C" w:rsidRPr="00B6535F" w:rsidRDefault="0094705C" w:rsidP="00A20D1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53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6.4467</w:t>
            </w:r>
          </w:p>
        </w:tc>
      </w:tr>
      <w:tr w:rsidR="0094705C" w:rsidRPr="00B6535F" w:rsidTr="00E506CD">
        <w:trPr>
          <w:trHeight w:val="839"/>
          <w:tblCellSpacing w:w="15" w:type="dxa"/>
        </w:trPr>
        <w:tc>
          <w:tcPr>
            <w:tcW w:w="1119" w:type="dxa"/>
            <w:tcBorders>
              <w:bottom w:val="single" w:sz="4" w:space="0" w:color="auto"/>
            </w:tcBorders>
            <w:vAlign w:val="center"/>
            <w:hideMark/>
          </w:tcPr>
          <w:p w:rsidR="0094705C" w:rsidRPr="00B6535F" w:rsidRDefault="0094705C" w:rsidP="00A20D1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535F">
              <w:rPr>
                <w:rFonts w:ascii="Times New Roman" w:eastAsia="Times New Roman" w:hAnsi="Times New Roman" w:cs="Times New Roman"/>
                <w:sz w:val="24"/>
                <w:szCs w:val="24"/>
              </w:rPr>
              <w:t>Py-4</w:t>
            </w:r>
          </w:p>
        </w:tc>
        <w:tc>
          <w:tcPr>
            <w:tcW w:w="1325" w:type="dxa"/>
            <w:tcBorders>
              <w:bottom w:val="single" w:sz="4" w:space="0" w:color="auto"/>
            </w:tcBorders>
            <w:vAlign w:val="center"/>
            <w:hideMark/>
          </w:tcPr>
          <w:p w:rsidR="0094705C" w:rsidRPr="00B6535F" w:rsidRDefault="0094705C" w:rsidP="00A20D1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535F">
              <w:rPr>
                <w:rFonts w:ascii="Times New Roman" w:eastAsia="Times New Roman" w:hAnsi="Times New Roman" w:cs="Times New Roman"/>
                <w:sz w:val="20"/>
                <w:szCs w:val="20"/>
              </w:rPr>
              <w:t>−1051.32668398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94705C" w:rsidRPr="00B6535F" w:rsidRDefault="0094705C" w:rsidP="00A20D1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535F">
              <w:rPr>
                <w:rFonts w:ascii="Times New Roman" w:eastAsia="Times New Roman" w:hAnsi="Times New Roman" w:cs="Times New Roman"/>
                <w:sz w:val="20"/>
                <w:szCs w:val="20"/>
              </w:rPr>
              <w:t>−1051.07392382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94705C" w:rsidRPr="00B6535F" w:rsidRDefault="0094705C" w:rsidP="00A20D1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535F">
              <w:rPr>
                <w:rFonts w:ascii="Times New Roman" w:eastAsia="Times New Roman" w:hAnsi="Times New Roman" w:cs="Times New Roman"/>
                <w:sz w:val="20"/>
                <w:szCs w:val="20"/>
              </w:rPr>
              <w:t>−1051.07051841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94705C" w:rsidRPr="00B6535F" w:rsidRDefault="0094705C" w:rsidP="00A20D1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535F">
              <w:rPr>
                <w:rFonts w:ascii="Times New Roman" w:eastAsia="Times New Roman" w:hAnsi="Times New Roman" w:cs="Times New Roman"/>
                <w:sz w:val="20"/>
                <w:szCs w:val="20"/>
              </w:rPr>
              <w:t>−1051.32329493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94705C" w:rsidRPr="00B6535F" w:rsidRDefault="0094705C" w:rsidP="00A20D1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535F">
              <w:rPr>
                <w:rFonts w:ascii="Times New Roman" w:eastAsia="Times New Roman" w:hAnsi="Times New Roman" w:cs="Times New Roman"/>
                <w:sz w:val="20"/>
                <w:szCs w:val="20"/>
              </w:rPr>
              <w:t>0.0927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94705C" w:rsidRPr="00B6535F" w:rsidRDefault="0094705C" w:rsidP="00A20D1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535F">
              <w:rPr>
                <w:rFonts w:ascii="Times New Roman" w:eastAsia="Times New Roman" w:hAnsi="Times New Roman" w:cs="Times New Roman"/>
                <w:sz w:val="20"/>
                <w:szCs w:val="20"/>
              </w:rPr>
              <w:t>0.0922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94705C" w:rsidRPr="00B6535F" w:rsidRDefault="0094705C" w:rsidP="00A20D1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53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0.1849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94705C" w:rsidRPr="00B6535F" w:rsidRDefault="0094705C" w:rsidP="00A20D1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535F">
              <w:rPr>
                <w:rFonts w:ascii="Times New Roman" w:eastAsia="Times New Roman" w:hAnsi="Times New Roman" w:cs="Times New Roman"/>
                <w:sz w:val="20"/>
                <w:szCs w:val="20"/>
              </w:rPr>
              <w:t>6.8780</w:t>
            </w:r>
          </w:p>
        </w:tc>
      </w:tr>
    </w:tbl>
    <w:p w:rsidR="0094705C" w:rsidRDefault="0094705C" w:rsidP="0094705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4705C" w:rsidRPr="00EE72B6" w:rsidRDefault="0094705C" w:rsidP="0094705C">
      <w:pPr>
        <w:jc w:val="both"/>
        <w:rPr>
          <w:rFonts w:ascii="Times New Roman" w:eastAsia="Times New Roman" w:hAnsi="Times New Roman" w:cs="Times New Roman"/>
        </w:rPr>
      </w:pPr>
      <w:r w:rsidRPr="00EE72B6">
        <w:rPr>
          <w:rFonts w:ascii="Times New Roman" w:eastAsia="Times New Roman" w:hAnsi="Times New Roman" w:cs="Times New Roman"/>
          <w:b/>
          <w:bCs/>
        </w:rPr>
        <w:t>Note:</w:t>
      </w:r>
      <w:r w:rsidRPr="00EE72B6">
        <w:rPr>
          <w:rFonts w:ascii="Times New Roman" w:eastAsia="Times New Roman" w:hAnsi="Times New Roman" w:cs="Times New Roman"/>
        </w:rPr>
        <w:t xml:space="preserve"> Q</w:t>
      </w:r>
      <w:r w:rsidRPr="00EE72B6">
        <w:rPr>
          <w:rFonts w:ascii="Times New Roman" w:eastAsia="Times New Roman" w:hAnsi="Times New Roman" w:cs="Times New Roman"/>
          <w:vertAlign w:val="subscript"/>
        </w:rPr>
        <w:t>0</w:t>
      </w:r>
      <w:r w:rsidRPr="00EE72B6">
        <w:rPr>
          <w:rFonts w:ascii="Times New Roman" w:eastAsia="Times New Roman" w:hAnsi="Times New Roman" w:cs="Times New Roman"/>
        </w:rPr>
        <w:t xml:space="preserve"> and Q</w:t>
      </w:r>
      <w:r w:rsidRPr="00EE72B6">
        <w:rPr>
          <w:rFonts w:ascii="Times New Roman" w:eastAsia="Times New Roman" w:hAnsi="Times New Roman" w:cs="Times New Roman"/>
          <w:vertAlign w:val="subscript"/>
        </w:rPr>
        <w:t xml:space="preserve">+ </w:t>
      </w:r>
      <w:r w:rsidRPr="00EE72B6">
        <w:rPr>
          <w:rFonts w:ascii="Times New Roman" w:eastAsia="Times New Roman" w:hAnsi="Times New Roman" w:cs="Times New Roman"/>
        </w:rPr>
        <w:t>denote the independently optimized neutral and radical-cation geometries, respectively. E</w:t>
      </w:r>
      <w:r w:rsidRPr="00EE72B6">
        <w:rPr>
          <w:rFonts w:ascii="Times New Roman" w:eastAsia="Times New Roman" w:hAnsi="Times New Roman" w:cs="Times New Roman"/>
          <w:vertAlign w:val="superscript"/>
        </w:rPr>
        <w:t>0</w:t>
      </w:r>
      <w:r w:rsidRPr="00EE72B6">
        <w:rPr>
          <w:rFonts w:ascii="Times New Roman" w:eastAsia="Times New Roman" w:hAnsi="Times New Roman" w:cs="Times New Roman"/>
        </w:rPr>
        <w:t>(Q</w:t>
      </w:r>
      <w:r w:rsidRPr="00EE72B6">
        <w:rPr>
          <w:rFonts w:ascii="Times New Roman" w:eastAsia="Times New Roman" w:hAnsi="Times New Roman" w:cs="Times New Roman"/>
          <w:vertAlign w:val="subscript"/>
        </w:rPr>
        <w:t>0</w:t>
      </w:r>
      <w:r w:rsidRPr="00EE72B6">
        <w:rPr>
          <w:rFonts w:ascii="Times New Roman" w:eastAsia="Times New Roman" w:hAnsi="Times New Roman" w:cs="Times New Roman"/>
        </w:rPr>
        <w:t>) and E</w:t>
      </w:r>
      <w:r w:rsidRPr="00EE72B6">
        <w:rPr>
          <w:rFonts w:ascii="Times New Roman" w:eastAsia="Times New Roman" w:hAnsi="Times New Roman" w:cs="Times New Roman"/>
          <w:vertAlign w:val="superscript"/>
        </w:rPr>
        <w:t>+</w:t>
      </w:r>
      <w:r w:rsidRPr="00EE72B6">
        <w:rPr>
          <w:rFonts w:ascii="Times New Roman" w:eastAsia="Times New Roman" w:hAnsi="Times New Roman" w:cs="Times New Roman"/>
        </w:rPr>
        <w:t>(Q</w:t>
      </w:r>
      <w:r w:rsidRPr="00EE72B6">
        <w:rPr>
          <w:rFonts w:ascii="Times New Roman" w:eastAsia="Times New Roman" w:hAnsi="Times New Roman" w:cs="Times New Roman"/>
          <w:vertAlign w:val="subscript"/>
        </w:rPr>
        <w:t>+</w:t>
      </w:r>
      <w:r w:rsidRPr="00EE72B6">
        <w:rPr>
          <w:rFonts w:ascii="Times New Roman" w:eastAsia="Times New Roman" w:hAnsi="Times New Roman" w:cs="Times New Roman"/>
        </w:rPr>
        <w:t>) are the corresponding optimized-state electronic energies, whereas E</w:t>
      </w:r>
      <w:r w:rsidRPr="00EE72B6">
        <w:rPr>
          <w:rFonts w:ascii="Times New Roman" w:eastAsia="Times New Roman" w:hAnsi="Times New Roman" w:cs="Times New Roman"/>
          <w:vertAlign w:val="superscript"/>
        </w:rPr>
        <w:t>+</w:t>
      </w:r>
      <w:r w:rsidRPr="00EE72B6">
        <w:rPr>
          <w:rFonts w:ascii="Times New Roman" w:eastAsia="Times New Roman" w:hAnsi="Times New Roman" w:cs="Times New Roman"/>
        </w:rPr>
        <w:t>(Q</w:t>
      </w:r>
      <w:r w:rsidRPr="00EE72B6">
        <w:rPr>
          <w:rFonts w:ascii="Times New Roman" w:eastAsia="Times New Roman" w:hAnsi="Times New Roman" w:cs="Times New Roman"/>
          <w:vertAlign w:val="subscript"/>
        </w:rPr>
        <w:t>0</w:t>
      </w:r>
      <w:r w:rsidRPr="00EE72B6">
        <w:rPr>
          <w:rFonts w:ascii="Times New Roman" w:eastAsia="Times New Roman" w:hAnsi="Times New Roman" w:cs="Times New Roman"/>
        </w:rPr>
        <w:t>) and E</w:t>
      </w:r>
      <w:r w:rsidRPr="00EE72B6">
        <w:rPr>
          <w:rFonts w:ascii="Times New Roman" w:eastAsia="Times New Roman" w:hAnsi="Times New Roman" w:cs="Times New Roman"/>
          <w:vertAlign w:val="superscript"/>
        </w:rPr>
        <w:t>0</w:t>
      </w:r>
      <w:r w:rsidRPr="00EE72B6">
        <w:rPr>
          <w:rFonts w:ascii="Times New Roman" w:eastAsia="Times New Roman" w:hAnsi="Times New Roman" w:cs="Times New Roman"/>
        </w:rPr>
        <w:t>(Q</w:t>
      </w:r>
      <w:r w:rsidRPr="00EE72B6">
        <w:rPr>
          <w:rFonts w:ascii="Times New Roman" w:eastAsia="Times New Roman" w:hAnsi="Times New Roman" w:cs="Times New Roman"/>
          <w:vertAlign w:val="subscript"/>
        </w:rPr>
        <w:t>+</w:t>
      </w:r>
      <w:r w:rsidRPr="00EE72B6">
        <w:rPr>
          <w:rFonts w:ascii="Times New Roman" w:eastAsia="Times New Roman" w:hAnsi="Times New Roman" w:cs="Times New Roman"/>
        </w:rPr>
        <w:t>) are cross-geometry single-point energies. The individual relaxation contributions were calculated as λ</w:t>
      </w:r>
      <w:r w:rsidRPr="00EE72B6">
        <w:rPr>
          <w:rFonts w:ascii="Times New Roman" w:eastAsia="Times New Roman" w:hAnsi="Times New Roman" w:cs="Times New Roman"/>
          <w:vertAlign w:val="subscript"/>
        </w:rPr>
        <w:t>1</w:t>
      </w:r>
      <w:r w:rsidRPr="00EE72B6">
        <w:rPr>
          <w:rFonts w:ascii="Times New Roman" w:eastAsia="Times New Roman" w:hAnsi="Times New Roman" w:cs="Times New Roman"/>
        </w:rPr>
        <w:t>=E</w:t>
      </w:r>
      <w:r w:rsidRPr="00EE72B6">
        <w:rPr>
          <w:rFonts w:ascii="Times New Roman" w:eastAsia="Times New Roman" w:hAnsi="Times New Roman" w:cs="Times New Roman"/>
          <w:vertAlign w:val="superscript"/>
        </w:rPr>
        <w:t>+</w:t>
      </w:r>
      <w:r w:rsidRPr="00EE72B6">
        <w:rPr>
          <w:rFonts w:ascii="Times New Roman" w:eastAsia="Times New Roman" w:hAnsi="Times New Roman" w:cs="Times New Roman"/>
        </w:rPr>
        <w:t>(Q</w:t>
      </w:r>
      <w:r w:rsidRPr="00EE72B6">
        <w:rPr>
          <w:rFonts w:ascii="Times New Roman" w:eastAsia="Times New Roman" w:hAnsi="Times New Roman" w:cs="Times New Roman"/>
          <w:vertAlign w:val="subscript"/>
        </w:rPr>
        <w:t>0</w:t>
      </w:r>
      <w:r w:rsidRPr="00EE72B6">
        <w:rPr>
          <w:rFonts w:ascii="Times New Roman" w:eastAsia="Times New Roman" w:hAnsi="Times New Roman" w:cs="Times New Roman"/>
        </w:rPr>
        <w:t>) −E</w:t>
      </w:r>
      <w:r w:rsidRPr="00EE72B6">
        <w:rPr>
          <w:rFonts w:ascii="Times New Roman" w:eastAsia="Times New Roman" w:hAnsi="Times New Roman" w:cs="Times New Roman"/>
          <w:vertAlign w:val="superscript"/>
        </w:rPr>
        <w:t>+</w:t>
      </w:r>
      <w:r w:rsidRPr="00EE72B6">
        <w:rPr>
          <w:rFonts w:ascii="Times New Roman" w:eastAsia="Times New Roman" w:hAnsi="Times New Roman" w:cs="Times New Roman"/>
        </w:rPr>
        <w:t>(Q</w:t>
      </w:r>
      <w:r w:rsidRPr="00EE72B6">
        <w:rPr>
          <w:rFonts w:ascii="Times New Roman" w:eastAsia="Times New Roman" w:hAnsi="Times New Roman" w:cs="Times New Roman"/>
          <w:vertAlign w:val="subscript"/>
        </w:rPr>
        <w:t>+</w:t>
      </w:r>
      <w:r w:rsidRPr="00EE72B6">
        <w:rPr>
          <w:rFonts w:ascii="Times New Roman" w:eastAsia="Times New Roman" w:hAnsi="Times New Roman" w:cs="Times New Roman"/>
        </w:rPr>
        <w:t>) and λ</w:t>
      </w:r>
      <w:r w:rsidRPr="00EE72B6">
        <w:rPr>
          <w:rFonts w:ascii="Times New Roman" w:eastAsia="Times New Roman" w:hAnsi="Times New Roman" w:cs="Times New Roman"/>
          <w:vertAlign w:val="subscript"/>
        </w:rPr>
        <w:t>2</w:t>
      </w:r>
      <w:r w:rsidRPr="00EE72B6">
        <w:rPr>
          <w:rFonts w:ascii="Times New Roman" w:eastAsia="Times New Roman" w:hAnsi="Times New Roman" w:cs="Times New Roman"/>
        </w:rPr>
        <w:t>=E</w:t>
      </w:r>
      <w:r w:rsidRPr="00EE72B6">
        <w:rPr>
          <w:rFonts w:ascii="Times New Roman" w:eastAsia="Times New Roman" w:hAnsi="Times New Roman" w:cs="Times New Roman"/>
          <w:vertAlign w:val="superscript"/>
        </w:rPr>
        <w:t>0</w:t>
      </w:r>
      <w:r w:rsidRPr="00EE72B6">
        <w:rPr>
          <w:rFonts w:ascii="Times New Roman" w:eastAsia="Times New Roman" w:hAnsi="Times New Roman" w:cs="Times New Roman"/>
        </w:rPr>
        <w:t>(Q</w:t>
      </w:r>
      <w:r w:rsidRPr="00EE72B6">
        <w:rPr>
          <w:rFonts w:ascii="Times New Roman" w:eastAsia="Times New Roman" w:hAnsi="Times New Roman" w:cs="Times New Roman"/>
          <w:vertAlign w:val="subscript"/>
        </w:rPr>
        <w:t>+</w:t>
      </w:r>
      <w:r w:rsidRPr="00EE72B6">
        <w:rPr>
          <w:rFonts w:ascii="Times New Roman" w:eastAsia="Times New Roman" w:hAnsi="Times New Roman" w:cs="Times New Roman"/>
        </w:rPr>
        <w:t>) −E</w:t>
      </w:r>
      <w:r w:rsidRPr="00EE72B6">
        <w:rPr>
          <w:rFonts w:ascii="Times New Roman" w:eastAsia="Times New Roman" w:hAnsi="Times New Roman" w:cs="Times New Roman"/>
          <w:vertAlign w:val="superscript"/>
        </w:rPr>
        <w:t>0</w:t>
      </w:r>
      <w:r w:rsidRPr="00EE72B6">
        <w:rPr>
          <w:rFonts w:ascii="Times New Roman" w:eastAsia="Times New Roman" w:hAnsi="Times New Roman" w:cs="Times New Roman"/>
        </w:rPr>
        <w:t>(Q</w:t>
      </w:r>
      <w:r w:rsidRPr="00EE72B6">
        <w:rPr>
          <w:rFonts w:ascii="Times New Roman" w:eastAsia="Times New Roman" w:hAnsi="Times New Roman" w:cs="Times New Roman"/>
          <w:vertAlign w:val="subscript"/>
        </w:rPr>
        <w:t>0</w:t>
      </w:r>
      <w:r w:rsidRPr="00EE72B6">
        <w:rPr>
          <w:rFonts w:ascii="Times New Roman" w:eastAsia="Times New Roman" w:hAnsi="Times New Roman" w:cs="Times New Roman"/>
        </w:rPr>
        <w:t xml:space="preserve">), with </w:t>
      </w:r>
      <w:proofErr w:type="spellStart"/>
      <w:r w:rsidRPr="00EE72B6">
        <w:rPr>
          <w:rFonts w:ascii="Times New Roman" w:eastAsia="Times New Roman" w:hAnsi="Times New Roman" w:cs="Times New Roman"/>
        </w:rPr>
        <w:t>λ</w:t>
      </w:r>
      <w:r w:rsidRPr="00EE72B6">
        <w:rPr>
          <w:rFonts w:ascii="Times New Roman" w:eastAsia="Times New Roman" w:hAnsi="Times New Roman" w:cs="Times New Roman"/>
          <w:vertAlign w:val="subscript"/>
        </w:rPr>
        <w:t>h</w:t>
      </w:r>
      <w:proofErr w:type="spellEnd"/>
      <w:r w:rsidRPr="00EE72B6">
        <w:rPr>
          <w:rFonts w:ascii="Times New Roman" w:eastAsia="Times New Roman" w:hAnsi="Times New Roman" w:cs="Times New Roman"/>
        </w:rPr>
        <w:t>=λ</w:t>
      </w:r>
      <w:r w:rsidRPr="00EE72B6">
        <w:rPr>
          <w:rFonts w:ascii="Times New Roman" w:eastAsia="Times New Roman" w:hAnsi="Times New Roman" w:cs="Times New Roman"/>
          <w:vertAlign w:val="subscript"/>
        </w:rPr>
        <w:t>1</w:t>
      </w:r>
      <w:r w:rsidRPr="00EE72B6">
        <w:rPr>
          <w:rFonts w:ascii="Times New Roman" w:eastAsia="Times New Roman" w:hAnsi="Times New Roman" w:cs="Times New Roman"/>
        </w:rPr>
        <w:t>+λ</w:t>
      </w:r>
      <w:r w:rsidRPr="00EE72B6">
        <w:rPr>
          <w:rFonts w:ascii="Times New Roman" w:eastAsia="Times New Roman" w:hAnsi="Times New Roman" w:cs="Times New Roman"/>
          <w:vertAlign w:val="subscript"/>
        </w:rPr>
        <w:t>2</w:t>
      </w:r>
      <w:r w:rsidRPr="00EE72B6">
        <w:rPr>
          <w:rFonts w:ascii="Times New Roman" w:eastAsia="Times New Roman" w:hAnsi="Times New Roman" w:cs="Times New Roman"/>
        </w:rPr>
        <w:t>. IP</w:t>
      </w:r>
      <w:r w:rsidRPr="00EE72B6">
        <w:rPr>
          <w:rFonts w:ascii="Times New Roman" w:eastAsia="Times New Roman" w:hAnsi="Times New Roman" w:cs="Times New Roman"/>
          <w:vertAlign w:val="subscript"/>
        </w:rPr>
        <w:t>ad</w:t>
      </w:r>
      <w:r w:rsidRPr="00EE72B6">
        <w:rPr>
          <w:rFonts w:ascii="Times New Roman" w:eastAsia="Times New Roman" w:hAnsi="Times New Roman" w:cs="Times New Roman"/>
        </w:rPr>
        <w:t xml:space="preserve"> was obtained from E</w:t>
      </w:r>
      <w:r w:rsidRPr="00EE72B6">
        <w:rPr>
          <w:rFonts w:ascii="Times New Roman" w:eastAsia="Times New Roman" w:hAnsi="Times New Roman" w:cs="Times New Roman"/>
          <w:vertAlign w:val="superscript"/>
        </w:rPr>
        <w:t>+</w:t>
      </w:r>
      <w:r w:rsidRPr="00EE72B6">
        <w:rPr>
          <w:rFonts w:ascii="Times New Roman" w:eastAsia="Times New Roman" w:hAnsi="Times New Roman" w:cs="Times New Roman"/>
        </w:rPr>
        <w:t>(Q</w:t>
      </w:r>
      <w:r w:rsidRPr="00EE72B6">
        <w:rPr>
          <w:rFonts w:ascii="Times New Roman" w:eastAsia="Times New Roman" w:hAnsi="Times New Roman" w:cs="Times New Roman"/>
          <w:vertAlign w:val="subscript"/>
        </w:rPr>
        <w:t>+</w:t>
      </w:r>
      <w:r w:rsidRPr="00EE72B6">
        <w:rPr>
          <w:rFonts w:ascii="Times New Roman" w:eastAsia="Times New Roman" w:hAnsi="Times New Roman" w:cs="Times New Roman"/>
        </w:rPr>
        <w:t>) −E</w:t>
      </w:r>
      <w:r w:rsidRPr="00EE72B6">
        <w:rPr>
          <w:rFonts w:ascii="Times New Roman" w:eastAsia="Times New Roman" w:hAnsi="Times New Roman" w:cs="Times New Roman"/>
          <w:vertAlign w:val="superscript"/>
        </w:rPr>
        <w:t>0</w:t>
      </w:r>
      <w:r w:rsidRPr="00EE72B6">
        <w:rPr>
          <w:rFonts w:ascii="Times New Roman" w:eastAsia="Times New Roman" w:hAnsi="Times New Roman" w:cs="Times New Roman"/>
        </w:rPr>
        <w:t>(Q</w:t>
      </w:r>
      <w:r w:rsidRPr="00EE72B6">
        <w:rPr>
          <w:rFonts w:ascii="Times New Roman" w:eastAsia="Times New Roman" w:hAnsi="Times New Roman" w:cs="Times New Roman"/>
          <w:vertAlign w:val="subscript"/>
        </w:rPr>
        <w:t>0</w:t>
      </w:r>
      <w:r w:rsidRPr="00EE72B6">
        <w:rPr>
          <w:rFonts w:ascii="Times New Roman" w:eastAsia="Times New Roman" w:hAnsi="Times New Roman" w:cs="Times New Roman"/>
        </w:rPr>
        <w:t xml:space="preserve">). Energies in hartree (Ha) were converted to </w:t>
      </w:r>
      <w:proofErr w:type="spellStart"/>
      <w:r w:rsidRPr="00EE72B6">
        <w:rPr>
          <w:rFonts w:ascii="Times New Roman" w:eastAsia="Times New Roman" w:hAnsi="Times New Roman" w:cs="Times New Roman"/>
        </w:rPr>
        <w:t>electronvolts</w:t>
      </w:r>
      <w:proofErr w:type="spellEnd"/>
      <w:r w:rsidRPr="00EE72B6">
        <w:rPr>
          <w:rFonts w:ascii="Times New Roman" w:eastAsia="Times New Roman" w:hAnsi="Times New Roman" w:cs="Times New Roman"/>
        </w:rPr>
        <w:t xml:space="preserve"> using 1 Ha = 27.211386 eV.</w:t>
      </w:r>
    </w:p>
    <w:p w:rsidR="0094705C" w:rsidRDefault="0094705C" w:rsidP="0094705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4705C" w:rsidRDefault="0094705C" w:rsidP="0094705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20D19" w:rsidRDefault="00A20D19" w:rsidP="0094705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20D19" w:rsidRDefault="00A20D19" w:rsidP="0094705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20D19" w:rsidRDefault="00A20D19" w:rsidP="0094705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20D19" w:rsidRDefault="00A20D19" w:rsidP="0094705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20D19" w:rsidRDefault="00A20D19" w:rsidP="0094705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20D19" w:rsidRDefault="00A20D19" w:rsidP="0094705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20D19" w:rsidRDefault="00A20D19" w:rsidP="0094705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20D19" w:rsidRDefault="00A20D19" w:rsidP="0094705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20D19" w:rsidRDefault="00A20D19" w:rsidP="0094705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20D19" w:rsidRDefault="00A20D19" w:rsidP="0094705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4705C" w:rsidRDefault="0094705C" w:rsidP="0094705C">
      <w:pPr>
        <w:rPr>
          <w:rFonts w:ascii="Times New Roman" w:eastAsia="Times New Roman" w:hAnsi="Times New Roman" w:cs="Times New Roman"/>
          <w:sz w:val="24"/>
          <w:szCs w:val="24"/>
        </w:rPr>
      </w:pPr>
      <w:r w:rsidRPr="00B6535F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Table S4.</w:t>
      </w:r>
      <w:r w:rsidRPr="00B6535F">
        <w:rPr>
          <w:rFonts w:ascii="Times New Roman" w:eastAsia="Times New Roman" w:hAnsi="Times New Roman" w:cs="Times New Roman"/>
          <w:sz w:val="24"/>
          <w:szCs w:val="24"/>
        </w:rPr>
        <w:t xml:space="preserve"> Spin-state diagnostics for the radical-cation calculations of Py-1–Py-4.</w:t>
      </w:r>
    </w:p>
    <w:tbl>
      <w:tblPr>
        <w:tblW w:w="905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1"/>
        <w:gridCol w:w="2857"/>
        <w:gridCol w:w="1657"/>
        <w:gridCol w:w="1396"/>
        <w:gridCol w:w="1477"/>
      </w:tblGrid>
      <w:tr w:rsidR="0094705C" w:rsidRPr="00A20D19" w:rsidTr="00E506CD">
        <w:trPr>
          <w:trHeight w:val="221"/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94705C" w:rsidRPr="00A20D19" w:rsidRDefault="0094705C" w:rsidP="00E506C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A20D19">
              <w:rPr>
                <w:rFonts w:ascii="Times New Roman" w:eastAsia="Times New Roman" w:hAnsi="Times New Roman" w:cs="Times New Roman"/>
                <w:b/>
                <w:bCs/>
              </w:rPr>
              <w:t>Compound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94705C" w:rsidRPr="00A20D19" w:rsidRDefault="00A20D19" w:rsidP="00E506C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Cambria Math" w:eastAsia="Times New Roman" w:hAnsi="Cambria Math" w:cs="Cambria Math"/>
                <w:b/>
                <w:bCs/>
              </w:rPr>
              <w:t xml:space="preserve">          </w:t>
            </w:r>
            <w:r w:rsidR="0094705C" w:rsidRPr="00A20D19">
              <w:rPr>
                <w:rFonts w:ascii="Cambria Math" w:eastAsia="Times New Roman" w:hAnsi="Cambria Math" w:cs="Cambria Math"/>
                <w:b/>
                <w:bCs/>
              </w:rPr>
              <w:t>⟨</w:t>
            </w:r>
            <w:r w:rsidR="0094705C" w:rsidRPr="00A20D19">
              <w:rPr>
                <w:rFonts w:ascii="Times New Roman" w:eastAsia="Times New Roman" w:hAnsi="Times New Roman" w:cs="Times New Roman"/>
                <w:b/>
                <w:bCs/>
              </w:rPr>
              <w:t>S²</w:t>
            </w:r>
            <w:r w:rsidR="0094705C" w:rsidRPr="00A20D19">
              <w:rPr>
                <w:rFonts w:ascii="Cambria Math" w:eastAsia="Times New Roman" w:hAnsi="Cambria Math" w:cs="Cambria Math"/>
                <w:b/>
                <w:bCs/>
              </w:rPr>
              <w:t>⟩</w:t>
            </w:r>
            <w:r w:rsidR="0094705C" w:rsidRPr="00A20D19">
              <w:rPr>
                <w:rFonts w:ascii="Times New Roman" w:eastAsia="Times New Roman" w:hAnsi="Times New Roman" w:cs="Times New Roman"/>
                <w:b/>
                <w:bCs/>
              </w:rPr>
              <w:t xml:space="preserve">, </w:t>
            </w:r>
          </w:p>
          <w:p w:rsidR="0094705C" w:rsidRPr="00A20D19" w:rsidRDefault="0094705C" w:rsidP="00E506C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A20D19">
              <w:rPr>
                <w:rFonts w:ascii="Times New Roman" w:eastAsia="Times New Roman" w:hAnsi="Times New Roman" w:cs="Times New Roman"/>
                <w:b/>
                <w:bCs/>
              </w:rPr>
              <w:t>optimized cation Q₊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94705C" w:rsidRPr="00A20D19" w:rsidRDefault="0094705C" w:rsidP="00E506C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A20D19">
              <w:rPr>
                <w:rFonts w:ascii="Cambria Math" w:eastAsia="Times New Roman" w:hAnsi="Cambria Math" w:cs="Cambria Math"/>
                <w:b/>
                <w:bCs/>
              </w:rPr>
              <w:t>⟨</w:t>
            </w:r>
            <w:r w:rsidRPr="00A20D19">
              <w:rPr>
                <w:rFonts w:ascii="Times New Roman" w:eastAsia="Times New Roman" w:hAnsi="Times New Roman" w:cs="Times New Roman"/>
                <w:b/>
                <w:bCs/>
              </w:rPr>
              <w:t>S²</w:t>
            </w:r>
            <w:r w:rsidRPr="00A20D19">
              <w:rPr>
                <w:rFonts w:ascii="Cambria Math" w:eastAsia="Times New Roman" w:hAnsi="Cambria Math" w:cs="Cambria Math"/>
                <w:b/>
                <w:bCs/>
              </w:rPr>
              <w:t>⟩</w:t>
            </w:r>
            <w:r w:rsidRPr="00A20D19">
              <w:rPr>
                <w:rFonts w:ascii="Times New Roman" w:eastAsia="Times New Roman" w:hAnsi="Times New Roman" w:cs="Times New Roman"/>
                <w:b/>
                <w:bCs/>
              </w:rPr>
              <w:t>, E⁺(Q₀)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94705C" w:rsidRPr="00A20D19" w:rsidRDefault="0094705C" w:rsidP="00E506C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A20D19">
              <w:rPr>
                <w:rFonts w:ascii="Times New Roman" w:eastAsia="Times New Roman" w:hAnsi="Times New Roman" w:cs="Times New Roman"/>
                <w:b/>
                <w:bCs/>
              </w:rPr>
              <w:t xml:space="preserve">Ideal </w:t>
            </w:r>
            <w:r w:rsidRPr="00A20D19">
              <w:rPr>
                <w:rFonts w:ascii="Cambria Math" w:eastAsia="Times New Roman" w:hAnsi="Cambria Math" w:cs="Cambria Math"/>
                <w:b/>
                <w:bCs/>
              </w:rPr>
              <w:t>⟨</w:t>
            </w:r>
            <w:r w:rsidRPr="00A20D19">
              <w:rPr>
                <w:rFonts w:ascii="Times New Roman" w:eastAsia="Times New Roman" w:hAnsi="Times New Roman" w:cs="Times New Roman"/>
                <w:b/>
                <w:bCs/>
              </w:rPr>
              <w:t>S²</w:t>
            </w:r>
            <w:r w:rsidRPr="00A20D19">
              <w:rPr>
                <w:rFonts w:ascii="Cambria Math" w:eastAsia="Times New Roman" w:hAnsi="Cambria Math" w:cs="Cambria Math"/>
                <w:b/>
                <w:bCs/>
              </w:rPr>
              <w:t>⟩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94705C" w:rsidRPr="00A20D19" w:rsidRDefault="0094705C" w:rsidP="00E506C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A20D19">
              <w:rPr>
                <w:rFonts w:ascii="Times New Roman" w:eastAsia="Times New Roman" w:hAnsi="Times New Roman" w:cs="Times New Roman"/>
                <w:b/>
                <w:bCs/>
              </w:rPr>
              <w:t>Spin state</w:t>
            </w:r>
          </w:p>
        </w:tc>
      </w:tr>
      <w:tr w:rsidR="0094705C" w:rsidRPr="00B6535F" w:rsidTr="00E506CD">
        <w:trPr>
          <w:trHeight w:val="210"/>
          <w:tblCellSpacing w:w="15" w:type="dxa"/>
        </w:trPr>
        <w:tc>
          <w:tcPr>
            <w:tcW w:w="0" w:type="auto"/>
            <w:vAlign w:val="center"/>
            <w:hideMark/>
          </w:tcPr>
          <w:p w:rsidR="0094705C" w:rsidRPr="00B6535F" w:rsidRDefault="0094705C" w:rsidP="00E506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535F">
              <w:rPr>
                <w:rFonts w:ascii="Times New Roman" w:eastAsia="Times New Roman" w:hAnsi="Times New Roman" w:cs="Times New Roman"/>
                <w:sz w:val="24"/>
                <w:szCs w:val="24"/>
              </w:rPr>
              <w:t>Py-1</w:t>
            </w:r>
          </w:p>
        </w:tc>
        <w:tc>
          <w:tcPr>
            <w:tcW w:w="0" w:type="auto"/>
            <w:vAlign w:val="center"/>
            <w:hideMark/>
          </w:tcPr>
          <w:p w:rsidR="0094705C" w:rsidRPr="00B6535F" w:rsidRDefault="0094705C" w:rsidP="00E506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535F">
              <w:rPr>
                <w:rFonts w:ascii="Times New Roman" w:eastAsia="Times New Roman" w:hAnsi="Times New Roman" w:cs="Times New Roman"/>
                <w:sz w:val="24"/>
                <w:szCs w:val="24"/>
              </w:rPr>
              <w:t>0.7668</w:t>
            </w:r>
          </w:p>
        </w:tc>
        <w:tc>
          <w:tcPr>
            <w:tcW w:w="0" w:type="auto"/>
            <w:vAlign w:val="center"/>
            <w:hideMark/>
          </w:tcPr>
          <w:p w:rsidR="0094705C" w:rsidRPr="00B6535F" w:rsidRDefault="0094705C" w:rsidP="00E506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535F">
              <w:rPr>
                <w:rFonts w:ascii="Times New Roman" w:eastAsia="Times New Roman" w:hAnsi="Times New Roman" w:cs="Times New Roman"/>
                <w:sz w:val="24"/>
                <w:szCs w:val="24"/>
              </w:rPr>
              <w:t>0.7641</w:t>
            </w:r>
          </w:p>
        </w:tc>
        <w:tc>
          <w:tcPr>
            <w:tcW w:w="0" w:type="auto"/>
            <w:vAlign w:val="center"/>
            <w:hideMark/>
          </w:tcPr>
          <w:p w:rsidR="0094705C" w:rsidRPr="00B6535F" w:rsidRDefault="0094705C" w:rsidP="00E506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535F">
              <w:rPr>
                <w:rFonts w:ascii="Times New Roman" w:eastAsia="Times New Roman" w:hAnsi="Times New Roman" w:cs="Times New Roman"/>
                <w:sz w:val="24"/>
                <w:szCs w:val="24"/>
              </w:rPr>
              <w:t>0.7500</w:t>
            </w:r>
          </w:p>
        </w:tc>
        <w:tc>
          <w:tcPr>
            <w:tcW w:w="0" w:type="auto"/>
            <w:vAlign w:val="center"/>
            <w:hideMark/>
          </w:tcPr>
          <w:p w:rsidR="0094705C" w:rsidRPr="00B6535F" w:rsidRDefault="0094705C" w:rsidP="00E506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535F">
              <w:rPr>
                <w:rFonts w:ascii="Times New Roman" w:eastAsia="Times New Roman" w:hAnsi="Times New Roman" w:cs="Times New Roman"/>
                <w:sz w:val="24"/>
                <w:szCs w:val="24"/>
              </w:rPr>
              <w:t>Doublet</w:t>
            </w:r>
          </w:p>
        </w:tc>
      </w:tr>
      <w:tr w:rsidR="0094705C" w:rsidRPr="00B6535F" w:rsidTr="00E506CD">
        <w:trPr>
          <w:trHeight w:val="210"/>
          <w:tblCellSpacing w:w="15" w:type="dxa"/>
        </w:trPr>
        <w:tc>
          <w:tcPr>
            <w:tcW w:w="0" w:type="auto"/>
            <w:vAlign w:val="center"/>
            <w:hideMark/>
          </w:tcPr>
          <w:p w:rsidR="0094705C" w:rsidRPr="00B6535F" w:rsidRDefault="0094705C" w:rsidP="00E506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535F">
              <w:rPr>
                <w:rFonts w:ascii="Times New Roman" w:eastAsia="Times New Roman" w:hAnsi="Times New Roman" w:cs="Times New Roman"/>
                <w:sz w:val="24"/>
                <w:szCs w:val="24"/>
              </w:rPr>
              <w:t>Py-2</w:t>
            </w:r>
          </w:p>
        </w:tc>
        <w:tc>
          <w:tcPr>
            <w:tcW w:w="0" w:type="auto"/>
            <w:vAlign w:val="center"/>
            <w:hideMark/>
          </w:tcPr>
          <w:p w:rsidR="0094705C" w:rsidRPr="00B6535F" w:rsidRDefault="0094705C" w:rsidP="00E506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535F">
              <w:rPr>
                <w:rFonts w:ascii="Times New Roman" w:eastAsia="Times New Roman" w:hAnsi="Times New Roman" w:cs="Times New Roman"/>
                <w:sz w:val="24"/>
                <w:szCs w:val="24"/>
              </w:rPr>
              <w:t>0.7728</w:t>
            </w:r>
          </w:p>
        </w:tc>
        <w:tc>
          <w:tcPr>
            <w:tcW w:w="0" w:type="auto"/>
            <w:vAlign w:val="center"/>
            <w:hideMark/>
          </w:tcPr>
          <w:p w:rsidR="0094705C" w:rsidRPr="00B6535F" w:rsidRDefault="0094705C" w:rsidP="00E506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535F">
              <w:rPr>
                <w:rFonts w:ascii="Times New Roman" w:eastAsia="Times New Roman" w:hAnsi="Times New Roman" w:cs="Times New Roman"/>
                <w:sz w:val="24"/>
                <w:szCs w:val="24"/>
              </w:rPr>
              <w:t>0.7708</w:t>
            </w:r>
          </w:p>
        </w:tc>
        <w:tc>
          <w:tcPr>
            <w:tcW w:w="0" w:type="auto"/>
            <w:vAlign w:val="center"/>
            <w:hideMark/>
          </w:tcPr>
          <w:p w:rsidR="0094705C" w:rsidRPr="00B6535F" w:rsidRDefault="0094705C" w:rsidP="00E506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535F">
              <w:rPr>
                <w:rFonts w:ascii="Times New Roman" w:eastAsia="Times New Roman" w:hAnsi="Times New Roman" w:cs="Times New Roman"/>
                <w:sz w:val="24"/>
                <w:szCs w:val="24"/>
              </w:rPr>
              <w:t>0.7500</w:t>
            </w:r>
          </w:p>
        </w:tc>
        <w:tc>
          <w:tcPr>
            <w:tcW w:w="0" w:type="auto"/>
            <w:vAlign w:val="center"/>
            <w:hideMark/>
          </w:tcPr>
          <w:p w:rsidR="0094705C" w:rsidRPr="00B6535F" w:rsidRDefault="0094705C" w:rsidP="00E506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535F">
              <w:rPr>
                <w:rFonts w:ascii="Times New Roman" w:eastAsia="Times New Roman" w:hAnsi="Times New Roman" w:cs="Times New Roman"/>
                <w:sz w:val="24"/>
                <w:szCs w:val="24"/>
              </w:rPr>
              <w:t>Doublet</w:t>
            </w:r>
          </w:p>
        </w:tc>
      </w:tr>
      <w:tr w:rsidR="0094705C" w:rsidRPr="00B6535F" w:rsidTr="00E506CD">
        <w:trPr>
          <w:trHeight w:val="210"/>
          <w:tblCellSpacing w:w="15" w:type="dxa"/>
        </w:trPr>
        <w:tc>
          <w:tcPr>
            <w:tcW w:w="0" w:type="auto"/>
            <w:vAlign w:val="center"/>
            <w:hideMark/>
          </w:tcPr>
          <w:p w:rsidR="0094705C" w:rsidRPr="00B6535F" w:rsidRDefault="0094705C" w:rsidP="00E506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535F">
              <w:rPr>
                <w:rFonts w:ascii="Times New Roman" w:eastAsia="Times New Roman" w:hAnsi="Times New Roman" w:cs="Times New Roman"/>
                <w:sz w:val="24"/>
                <w:szCs w:val="24"/>
              </w:rPr>
              <w:t>Py-3</w:t>
            </w:r>
          </w:p>
        </w:tc>
        <w:tc>
          <w:tcPr>
            <w:tcW w:w="0" w:type="auto"/>
            <w:vAlign w:val="center"/>
            <w:hideMark/>
          </w:tcPr>
          <w:p w:rsidR="0094705C" w:rsidRPr="00B6535F" w:rsidRDefault="0094705C" w:rsidP="00E506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535F">
              <w:rPr>
                <w:rFonts w:ascii="Times New Roman" w:eastAsia="Times New Roman" w:hAnsi="Times New Roman" w:cs="Times New Roman"/>
                <w:sz w:val="24"/>
                <w:szCs w:val="24"/>
              </w:rPr>
              <w:t>0.7614</w:t>
            </w:r>
          </w:p>
        </w:tc>
        <w:tc>
          <w:tcPr>
            <w:tcW w:w="0" w:type="auto"/>
            <w:vAlign w:val="center"/>
            <w:hideMark/>
          </w:tcPr>
          <w:p w:rsidR="0094705C" w:rsidRPr="00B6535F" w:rsidRDefault="0094705C" w:rsidP="00E506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535F">
              <w:rPr>
                <w:rFonts w:ascii="Times New Roman" w:eastAsia="Times New Roman" w:hAnsi="Times New Roman" w:cs="Times New Roman"/>
                <w:sz w:val="24"/>
                <w:szCs w:val="24"/>
              </w:rPr>
              <w:t>0.7611</w:t>
            </w:r>
          </w:p>
        </w:tc>
        <w:tc>
          <w:tcPr>
            <w:tcW w:w="0" w:type="auto"/>
            <w:vAlign w:val="center"/>
            <w:hideMark/>
          </w:tcPr>
          <w:p w:rsidR="0094705C" w:rsidRPr="00B6535F" w:rsidRDefault="0094705C" w:rsidP="00E506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535F">
              <w:rPr>
                <w:rFonts w:ascii="Times New Roman" w:eastAsia="Times New Roman" w:hAnsi="Times New Roman" w:cs="Times New Roman"/>
                <w:sz w:val="24"/>
                <w:szCs w:val="24"/>
              </w:rPr>
              <w:t>0.7500</w:t>
            </w:r>
          </w:p>
        </w:tc>
        <w:tc>
          <w:tcPr>
            <w:tcW w:w="0" w:type="auto"/>
            <w:vAlign w:val="center"/>
            <w:hideMark/>
          </w:tcPr>
          <w:p w:rsidR="0094705C" w:rsidRPr="00B6535F" w:rsidRDefault="0094705C" w:rsidP="00E506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535F">
              <w:rPr>
                <w:rFonts w:ascii="Times New Roman" w:eastAsia="Times New Roman" w:hAnsi="Times New Roman" w:cs="Times New Roman"/>
                <w:sz w:val="24"/>
                <w:szCs w:val="24"/>
              </w:rPr>
              <w:t>Doublet</w:t>
            </w:r>
          </w:p>
        </w:tc>
      </w:tr>
      <w:tr w:rsidR="0094705C" w:rsidRPr="00B6535F" w:rsidTr="00E506CD">
        <w:trPr>
          <w:trHeight w:val="210"/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94705C" w:rsidRPr="00B6535F" w:rsidRDefault="0094705C" w:rsidP="00E506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535F">
              <w:rPr>
                <w:rFonts w:ascii="Times New Roman" w:eastAsia="Times New Roman" w:hAnsi="Times New Roman" w:cs="Times New Roman"/>
                <w:sz w:val="24"/>
                <w:szCs w:val="24"/>
              </w:rPr>
              <w:t>Py-4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94705C" w:rsidRPr="00B6535F" w:rsidRDefault="0094705C" w:rsidP="00E506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535F">
              <w:rPr>
                <w:rFonts w:ascii="Times New Roman" w:eastAsia="Times New Roman" w:hAnsi="Times New Roman" w:cs="Times New Roman"/>
                <w:sz w:val="24"/>
                <w:szCs w:val="24"/>
              </w:rPr>
              <w:t>0.7700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94705C" w:rsidRPr="00B6535F" w:rsidRDefault="0094705C" w:rsidP="00E506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535F">
              <w:rPr>
                <w:rFonts w:ascii="Times New Roman" w:eastAsia="Times New Roman" w:hAnsi="Times New Roman" w:cs="Times New Roman"/>
                <w:sz w:val="24"/>
                <w:szCs w:val="24"/>
              </w:rPr>
              <w:t>0.7680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94705C" w:rsidRPr="00B6535F" w:rsidRDefault="0094705C" w:rsidP="00E506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535F">
              <w:rPr>
                <w:rFonts w:ascii="Times New Roman" w:eastAsia="Times New Roman" w:hAnsi="Times New Roman" w:cs="Times New Roman"/>
                <w:sz w:val="24"/>
                <w:szCs w:val="24"/>
              </w:rPr>
              <w:t>0.7500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94705C" w:rsidRPr="00B6535F" w:rsidRDefault="0094705C" w:rsidP="00E506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535F">
              <w:rPr>
                <w:rFonts w:ascii="Times New Roman" w:eastAsia="Times New Roman" w:hAnsi="Times New Roman" w:cs="Times New Roman"/>
                <w:sz w:val="24"/>
                <w:szCs w:val="24"/>
              </w:rPr>
              <w:t>Doublet</w:t>
            </w:r>
          </w:p>
        </w:tc>
      </w:tr>
    </w:tbl>
    <w:p w:rsidR="0094705C" w:rsidRDefault="0094705C" w:rsidP="0094705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4705C" w:rsidRPr="00EE72B6" w:rsidRDefault="0094705C" w:rsidP="0094705C">
      <w:pPr>
        <w:jc w:val="both"/>
        <w:rPr>
          <w:rFonts w:ascii="Times New Roman" w:eastAsia="Times New Roman" w:hAnsi="Times New Roman" w:cs="Times New Roman"/>
        </w:rPr>
      </w:pPr>
      <w:r w:rsidRPr="00EE72B6">
        <w:rPr>
          <w:rFonts w:ascii="Times New Roman" w:eastAsia="Times New Roman" w:hAnsi="Times New Roman" w:cs="Times New Roman"/>
          <w:b/>
          <w:bCs/>
        </w:rPr>
        <w:t>Note:</w:t>
      </w:r>
      <w:r w:rsidRPr="00EE72B6">
        <w:rPr>
          <w:rFonts w:ascii="Times New Roman" w:eastAsia="Times New Roman" w:hAnsi="Times New Roman" w:cs="Times New Roman"/>
        </w:rPr>
        <w:t xml:space="preserve"> For an ideal pure doublet state, the expectation value of the total spin operator is </w:t>
      </w:r>
      <w:r w:rsidRPr="00EE72B6">
        <w:rPr>
          <w:rFonts w:ascii="Cambria Math" w:eastAsia="Times New Roman" w:hAnsi="Cambria Math" w:cs="Cambria Math"/>
        </w:rPr>
        <w:t>⟨</w:t>
      </w:r>
      <w:r w:rsidRPr="00EE72B6">
        <w:rPr>
          <w:rFonts w:ascii="Times New Roman" w:eastAsia="Times New Roman" w:hAnsi="Times New Roman" w:cs="Times New Roman"/>
        </w:rPr>
        <w:t>S²</w:t>
      </w:r>
      <w:r w:rsidRPr="00EE72B6">
        <w:rPr>
          <w:rFonts w:ascii="Cambria Math" w:eastAsia="Times New Roman" w:hAnsi="Cambria Math" w:cs="Cambria Math"/>
        </w:rPr>
        <w:t>⟩</w:t>
      </w:r>
      <w:r w:rsidRPr="00EE72B6">
        <w:rPr>
          <w:rFonts w:ascii="Times New Roman" w:eastAsia="Times New Roman" w:hAnsi="Times New Roman" w:cs="Times New Roman"/>
        </w:rPr>
        <w:t xml:space="preserve"> = 0.750. The values obtained for both the independently optimized radical cations and the cross-geometry E</w:t>
      </w:r>
      <w:r w:rsidRPr="00EE72B6">
        <w:rPr>
          <w:rFonts w:ascii="Times New Roman" w:eastAsia="Times New Roman" w:hAnsi="Times New Roman" w:cs="Times New Roman"/>
          <w:vertAlign w:val="superscript"/>
        </w:rPr>
        <w:t>+</w:t>
      </w:r>
      <w:r w:rsidRPr="00EE72B6">
        <w:rPr>
          <w:rFonts w:ascii="Times New Roman" w:eastAsia="Times New Roman" w:hAnsi="Times New Roman" w:cs="Times New Roman"/>
        </w:rPr>
        <w:t>(Q</w:t>
      </w:r>
      <w:r w:rsidRPr="00EE72B6">
        <w:rPr>
          <w:rFonts w:ascii="Times New Roman" w:eastAsia="Times New Roman" w:hAnsi="Times New Roman" w:cs="Times New Roman"/>
          <w:vertAlign w:val="subscript"/>
        </w:rPr>
        <w:t>0</w:t>
      </w:r>
      <w:r w:rsidRPr="00EE72B6">
        <w:rPr>
          <w:rFonts w:ascii="Times New Roman" w:eastAsia="Times New Roman" w:hAnsi="Times New Roman" w:cs="Times New Roman"/>
        </w:rPr>
        <w:t>) calculations remain close to this value, indicating limited spin contamination across the Py-1–Py-4 series.</w:t>
      </w:r>
    </w:p>
    <w:p w:rsidR="0094705C" w:rsidRDefault="0094705C" w:rsidP="0094705C">
      <w:pPr>
        <w:tabs>
          <w:tab w:val="left" w:pos="268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94705C" w:rsidRDefault="0094705C" w:rsidP="0094705C">
      <w:pPr>
        <w:tabs>
          <w:tab w:val="left" w:pos="2688"/>
        </w:tabs>
        <w:rPr>
          <w:rFonts w:ascii="Times New Roman" w:hAnsi="Times New Roman" w:cs="Times New Roman"/>
          <w:sz w:val="24"/>
          <w:szCs w:val="24"/>
        </w:rPr>
      </w:pPr>
    </w:p>
    <w:p w:rsidR="00B6535F" w:rsidRDefault="00B6535F" w:rsidP="004265AA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</w:p>
    <w:sectPr w:rsidR="00B6535F">
      <w:footerReference w:type="default" r:id="rId30"/>
      <w:pgSz w:w="12240" w:h="15840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534B" w:rsidRDefault="0001534B">
      <w:pPr>
        <w:spacing w:after="0" w:line="240" w:lineRule="auto"/>
      </w:pPr>
      <w:r>
        <w:separator/>
      </w:r>
    </w:p>
  </w:endnote>
  <w:endnote w:type="continuationSeparator" w:id="0">
    <w:p w:rsidR="0001534B" w:rsidRDefault="000153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0F6D" w:rsidRDefault="00577AE4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534B" w:rsidRDefault="0001534B">
      <w:pPr>
        <w:spacing w:after="0" w:line="240" w:lineRule="auto"/>
      </w:pPr>
      <w:r>
        <w:separator/>
      </w:r>
    </w:p>
  </w:footnote>
  <w:footnote w:type="continuationSeparator" w:id="0">
    <w:p w:rsidR="0001534B" w:rsidRDefault="000153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CA2"/>
    <w:rsid w:val="0001534B"/>
    <w:rsid w:val="00046759"/>
    <w:rsid w:val="00047300"/>
    <w:rsid w:val="00084AC2"/>
    <w:rsid w:val="000D6386"/>
    <w:rsid w:val="00100D89"/>
    <w:rsid w:val="00110EC9"/>
    <w:rsid w:val="00123C1B"/>
    <w:rsid w:val="00127CBB"/>
    <w:rsid w:val="001571C7"/>
    <w:rsid w:val="00175EBE"/>
    <w:rsid w:val="002F2AEC"/>
    <w:rsid w:val="00310F6D"/>
    <w:rsid w:val="00324746"/>
    <w:rsid w:val="003472E6"/>
    <w:rsid w:val="00383592"/>
    <w:rsid w:val="003B395D"/>
    <w:rsid w:val="003D025F"/>
    <w:rsid w:val="003D24D4"/>
    <w:rsid w:val="00415358"/>
    <w:rsid w:val="004265AA"/>
    <w:rsid w:val="004661D5"/>
    <w:rsid w:val="004855D6"/>
    <w:rsid w:val="005274B0"/>
    <w:rsid w:val="00577AE4"/>
    <w:rsid w:val="00592CA2"/>
    <w:rsid w:val="005B28BE"/>
    <w:rsid w:val="005D2BAE"/>
    <w:rsid w:val="00612CC5"/>
    <w:rsid w:val="00627FD3"/>
    <w:rsid w:val="00651392"/>
    <w:rsid w:val="006717FE"/>
    <w:rsid w:val="00692011"/>
    <w:rsid w:val="006A26DE"/>
    <w:rsid w:val="006B0886"/>
    <w:rsid w:val="006D6E05"/>
    <w:rsid w:val="00703166"/>
    <w:rsid w:val="00714CB5"/>
    <w:rsid w:val="007365AB"/>
    <w:rsid w:val="00742032"/>
    <w:rsid w:val="007426C7"/>
    <w:rsid w:val="007C16BF"/>
    <w:rsid w:val="007D7221"/>
    <w:rsid w:val="008A57AF"/>
    <w:rsid w:val="00903AE2"/>
    <w:rsid w:val="00906CD9"/>
    <w:rsid w:val="009407BC"/>
    <w:rsid w:val="00941DAE"/>
    <w:rsid w:val="0094705C"/>
    <w:rsid w:val="00A07092"/>
    <w:rsid w:val="00A13E86"/>
    <w:rsid w:val="00A20D19"/>
    <w:rsid w:val="00AC0E08"/>
    <w:rsid w:val="00AF01C9"/>
    <w:rsid w:val="00AF33A0"/>
    <w:rsid w:val="00B6535F"/>
    <w:rsid w:val="00BB69D1"/>
    <w:rsid w:val="00BE6BF7"/>
    <w:rsid w:val="00C13AD7"/>
    <w:rsid w:val="00C44E45"/>
    <w:rsid w:val="00C56C48"/>
    <w:rsid w:val="00CB52B9"/>
    <w:rsid w:val="00D03B33"/>
    <w:rsid w:val="00D15262"/>
    <w:rsid w:val="00E1326F"/>
    <w:rsid w:val="00E90CAA"/>
    <w:rsid w:val="00EB6310"/>
    <w:rsid w:val="00EE72B6"/>
    <w:rsid w:val="00F041ED"/>
    <w:rsid w:val="00FA50D8"/>
    <w:rsid w:val="00FC2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EA933C"/>
  <w15:chartTrackingRefBased/>
  <w15:docId w15:val="{A2F10107-0932-4510-B5A3-8A80DDF7D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65A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F2A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oKlavuzu">
    <w:name w:val="Table Grid"/>
    <w:basedOn w:val="NormalTablo"/>
    <w:uiPriority w:val="39"/>
    <w:rsid w:val="004265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01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8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68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818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929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6193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496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9870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340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9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08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83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783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9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1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32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240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992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538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4431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15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oleObject" Target="embeddings/oleObject4.bin"/><Relationship Id="rId18" Type="http://schemas.openxmlformats.org/officeDocument/2006/relationships/image" Target="media/image7.emf"/><Relationship Id="rId26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oleObject" Target="embeddings/oleObject8.bin"/><Relationship Id="rId7" Type="http://schemas.openxmlformats.org/officeDocument/2006/relationships/oleObject" Target="embeddings/oleObject1.bin"/><Relationship Id="rId12" Type="http://schemas.openxmlformats.org/officeDocument/2006/relationships/image" Target="media/image4.emf"/><Relationship Id="rId17" Type="http://schemas.openxmlformats.org/officeDocument/2006/relationships/oleObject" Target="embeddings/oleObject6.bin"/><Relationship Id="rId25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6.emf"/><Relationship Id="rId20" Type="http://schemas.openxmlformats.org/officeDocument/2006/relationships/image" Target="media/image8.emf"/><Relationship Id="rId29" Type="http://schemas.openxmlformats.org/officeDocument/2006/relationships/image" Target="media/image16.png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oleObject" Target="embeddings/oleObject3.bin"/><Relationship Id="rId24" Type="http://schemas.openxmlformats.org/officeDocument/2006/relationships/image" Target="media/image11.png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23" Type="http://schemas.openxmlformats.org/officeDocument/2006/relationships/image" Target="media/image10.png"/><Relationship Id="rId28" Type="http://schemas.openxmlformats.org/officeDocument/2006/relationships/image" Target="media/image15.png"/><Relationship Id="rId10" Type="http://schemas.openxmlformats.org/officeDocument/2006/relationships/image" Target="media/image3.emf"/><Relationship Id="rId19" Type="http://schemas.openxmlformats.org/officeDocument/2006/relationships/oleObject" Target="embeddings/oleObject7.bin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emf"/><Relationship Id="rId22" Type="http://schemas.openxmlformats.org/officeDocument/2006/relationships/image" Target="media/image9.png"/><Relationship Id="rId27" Type="http://schemas.openxmlformats.org/officeDocument/2006/relationships/image" Target="media/image14.png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15</Pages>
  <Words>1770</Words>
  <Characters>10090</Characters>
  <Application>Microsoft Office Word</Application>
  <DocSecurity>0</DocSecurity>
  <Lines>84</Lines>
  <Paragraphs>23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Betül GÜZELDİR</dc:creator>
  <cp:keywords/>
  <dc:description/>
  <cp:lastModifiedBy>Betül GÜZELDİR</cp:lastModifiedBy>
  <cp:revision>5</cp:revision>
  <dcterms:created xsi:type="dcterms:W3CDTF">2026-10-08T08:29:00Z</dcterms:created>
  <dcterms:modified xsi:type="dcterms:W3CDTF">2026-10-08T08:57:00Z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f37e9e4b-3514-4fb0-bb33-b05e1db9a603</vt:lpwstr>
  </property>
</Properties>
</file>