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0785C" w14:textId="77777777" w:rsidR="00EB18B7" w:rsidRDefault="00EB18B7" w:rsidP="00EB18B7">
      <w:pPr>
        <w:rPr>
          <w:rFonts w:ascii="Times New Roman" w:hAnsi="Times New Roman" w:cs="Times New Roman"/>
          <w:b/>
          <w:sz w:val="24"/>
        </w:rPr>
      </w:pPr>
      <w:bookmarkStart w:id="0" w:name="_GoBack"/>
      <w:r w:rsidRPr="002F4307">
        <w:rPr>
          <w:rFonts w:ascii="Times New Roman" w:hAnsi="Times New Roman" w:cs="Times New Roman"/>
          <w:b/>
          <w:sz w:val="24"/>
        </w:rPr>
        <w:t>Supplement</w:t>
      </w:r>
    </w:p>
    <w:bookmarkEnd w:id="0"/>
    <w:p w14:paraId="71C626CE" w14:textId="77777777" w:rsidR="00EB18B7" w:rsidRPr="002F4307" w:rsidRDefault="00EB18B7" w:rsidP="00EB18B7">
      <w:pPr>
        <w:rPr>
          <w:rFonts w:ascii="Times New Roman" w:hAnsi="Times New Roman" w:cs="Times New Roman"/>
          <w:b/>
          <w:sz w:val="24"/>
        </w:rPr>
      </w:pPr>
    </w:p>
    <w:p w14:paraId="6A5FF4C1" w14:textId="77777777" w:rsidR="0070515C" w:rsidRPr="00F679F6" w:rsidRDefault="00EB18B7" w:rsidP="0070515C">
      <w:pPr>
        <w:ind w:firstLineChars="200" w:firstLine="420"/>
        <w:rPr>
          <w:rFonts w:ascii="Times New Roman" w:hAnsi="Times New Roman" w:cs="Times New Roman"/>
          <w:b/>
          <w:szCs w:val="21"/>
        </w:rPr>
      </w:pPr>
      <w:r w:rsidRPr="00F679F6">
        <w:rPr>
          <w:rFonts w:ascii="Times New Roman" w:hAnsi="Times New Roman" w:cs="Times New Roman"/>
          <w:b/>
          <w:szCs w:val="21"/>
        </w:rPr>
        <w:t xml:space="preserve">Supplementary Table 1 </w:t>
      </w:r>
    </w:p>
    <w:p w14:paraId="5A749A92" w14:textId="465AA9A8" w:rsidR="00F679F6" w:rsidRPr="0070515C" w:rsidRDefault="0070515C" w:rsidP="00F679F6">
      <w:pPr>
        <w:ind w:firstLineChars="200" w:firstLine="480"/>
        <w:rPr>
          <w:rFonts w:hint="eastAsia"/>
        </w:rPr>
      </w:pPr>
      <w:r>
        <w:rPr>
          <w:rFonts w:ascii="Times New Roman" w:hAnsi="Times New Roman" w:cs="Times New Roman"/>
          <w:sz w:val="24"/>
        </w:rPr>
        <w:t xml:space="preserve">Excluded HPD </w:t>
      </w:r>
      <w:r>
        <w:rPr>
          <w:rFonts w:ascii="Times New Roman" w:hAnsi="Times New Roman" w:cs="Times New Roman" w:hint="eastAsia"/>
          <w:sz w:val="24"/>
        </w:rPr>
        <w:t>subjects</w:t>
      </w:r>
      <w:r>
        <w:rPr>
          <w:rFonts w:ascii="Times New Roman" w:hAnsi="Times New Roman" w:cs="Times New Roman"/>
          <w:sz w:val="24"/>
        </w:rPr>
        <w:t xml:space="preserve"> in the regression analysis, the increased risk of preterm birth and low birth weight was not present</w:t>
      </w:r>
      <w:r>
        <w:rPr>
          <w:rFonts w:hint="eastAsia"/>
        </w:rPr>
        <w:t>.</w:t>
      </w:r>
      <w:r w:rsidR="00F679F6" w:rsidRPr="00F679F6">
        <w:rPr>
          <w:rFonts w:ascii="Times New Roman" w:hAnsi="Times New Roman" w:cs="Times New Roman"/>
          <w:sz w:val="24"/>
        </w:rPr>
        <w:t xml:space="preserve"> </w:t>
      </w:r>
      <w:r w:rsidR="00F679F6">
        <w:rPr>
          <w:rFonts w:ascii="Times New Roman" w:hAnsi="Times New Roman" w:cs="Times New Roman"/>
          <w:sz w:val="24"/>
        </w:rPr>
        <w:t>We believe that it is related to the increased risk of HPD.</w:t>
      </w:r>
    </w:p>
    <w:p w14:paraId="59CB8E51" w14:textId="17C86847" w:rsidR="00EB18B7" w:rsidRPr="00F679F6" w:rsidRDefault="00EB18B7" w:rsidP="0070515C">
      <w:pPr>
        <w:ind w:firstLineChars="200" w:firstLine="420"/>
        <w:rPr>
          <w:rFonts w:hint="eastAsi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841"/>
        <w:gridCol w:w="1502"/>
        <w:gridCol w:w="1581"/>
        <w:gridCol w:w="1801"/>
        <w:gridCol w:w="1581"/>
      </w:tblGrid>
      <w:tr w:rsidR="00EB18B7" w:rsidRPr="001D1DC2" w14:paraId="5E2EFCC6" w14:textId="77777777" w:rsidTr="00F679F6">
        <w:trPr>
          <w:trHeight w:val="285"/>
        </w:trPr>
        <w:tc>
          <w:tcPr>
            <w:tcW w:w="11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9F67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Characteristic</w:t>
            </w:r>
          </w:p>
        </w:tc>
        <w:tc>
          <w:tcPr>
            <w:tcW w:w="1856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33146C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Treatment</w:t>
            </w:r>
          </w:p>
        </w:tc>
        <w:tc>
          <w:tcPr>
            <w:tcW w:w="2036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A3638D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Programmed FET vs. </w:t>
            </w:r>
            <w:proofErr w:type="spell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tNC</w:t>
            </w:r>
            <w:proofErr w:type="spell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-FET</w:t>
            </w:r>
          </w:p>
        </w:tc>
      </w:tr>
      <w:tr w:rsidR="00EB18B7" w:rsidRPr="001D1DC2" w14:paraId="450FF199" w14:textId="77777777" w:rsidTr="00F679F6">
        <w:trPr>
          <w:trHeight w:val="285"/>
        </w:trPr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A42F24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B1518A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proofErr w:type="spell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tNC</w:t>
            </w:r>
            <w:proofErr w:type="spell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-FET(n=1783)</w:t>
            </w:r>
          </w:p>
        </w:tc>
        <w:tc>
          <w:tcPr>
            <w:tcW w:w="9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9216B0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Programmed FET(n=550)</w:t>
            </w: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4C01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Crude OR (95% CI)</w:t>
            </w:r>
          </w:p>
        </w:tc>
        <w:tc>
          <w:tcPr>
            <w:tcW w:w="9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D9BC0D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Adjusted </w:t>
            </w:r>
            <w:proofErr w:type="spell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ORa</w:t>
            </w:r>
            <w:proofErr w:type="spell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 (95% CI)</w:t>
            </w:r>
          </w:p>
        </w:tc>
      </w:tr>
      <w:tr w:rsidR="00EB18B7" w:rsidRPr="001D1DC2" w14:paraId="7F041DFD" w14:textId="77777777" w:rsidTr="00F679F6">
        <w:trPr>
          <w:trHeight w:val="270"/>
        </w:trPr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613D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Preterm birth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0ECB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8.4%（143/1705）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4CFA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10.6%（54/510）</w:t>
            </w:r>
          </w:p>
        </w:tc>
        <w:tc>
          <w:tcPr>
            <w:tcW w:w="108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D462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1.458（0.969-2.195）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8AF8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1.396（0.854-2.284）</w:t>
            </w:r>
          </w:p>
        </w:tc>
      </w:tr>
      <w:tr w:rsidR="00EB18B7" w:rsidRPr="001D1DC2" w14:paraId="012D3000" w14:textId="77777777" w:rsidTr="00F679F6">
        <w:trPr>
          <w:trHeight w:val="270"/>
        </w:trPr>
        <w:tc>
          <w:tcPr>
            <w:tcW w:w="110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FF6134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Low birth weight (&lt;2500g)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40F01D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4.8%（82/1705）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487BC7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6.9%（35/510）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C142DB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1.294(0.930-1.799)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2EA2EC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1.988</w:t>
            </w:r>
            <w:r w:rsidRPr="001D1DC2"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  <w:t>（1.182-3.345）</w:t>
            </w:r>
          </w:p>
        </w:tc>
      </w:tr>
    </w:tbl>
    <w:p w14:paraId="330C62C2" w14:textId="77777777" w:rsidR="00F679F6" w:rsidRPr="00587087" w:rsidRDefault="00F679F6" w:rsidP="00F679F6">
      <w:pPr>
        <w:rPr>
          <w:rFonts w:ascii="Times New Roman" w:hAnsi="Times New Roman" w:cs="Times New Roman"/>
          <w:sz w:val="24"/>
        </w:rPr>
      </w:pPr>
      <w:r w:rsidRPr="000E2D7E">
        <w:rPr>
          <w:rFonts w:ascii="Times New Roman" w:hAnsi="Times New Roman" w:cs="Times New Roman"/>
          <w:sz w:val="24"/>
        </w:rPr>
        <w:t xml:space="preserve">(adjusted for </w:t>
      </w:r>
      <w:r>
        <w:rPr>
          <w:rFonts w:ascii="Times New Roman" w:hAnsi="Times New Roman" w:cs="Times New Roman"/>
          <w:sz w:val="24"/>
        </w:rPr>
        <w:t xml:space="preserve">maternal </w:t>
      </w:r>
      <w:r>
        <w:rPr>
          <w:rFonts w:ascii="Times New Roman" w:hAnsi="Times New Roman" w:cs="Times New Roman" w:hint="eastAsia"/>
          <w:sz w:val="24"/>
        </w:rPr>
        <w:t xml:space="preserve">age, infertility duration, </w:t>
      </w:r>
      <w:r>
        <w:rPr>
          <w:rFonts w:ascii="Times New Roman" w:hAnsi="Times New Roman" w:cs="Times New Roman"/>
          <w:sz w:val="24"/>
        </w:rPr>
        <w:t xml:space="preserve">cause of infertility, </w:t>
      </w:r>
      <w:r>
        <w:rPr>
          <w:rFonts w:ascii="Times New Roman" w:hAnsi="Times New Roman" w:cs="Times New Roman" w:hint="eastAsia"/>
          <w:sz w:val="24"/>
        </w:rPr>
        <w:t>endometrial thickness and high-quality embryo transfer rate</w:t>
      </w:r>
      <w:r w:rsidRPr="000E2D7E">
        <w:rPr>
          <w:rFonts w:ascii="Times New Roman" w:hAnsi="Times New Roman" w:cs="Times New Roman"/>
          <w:sz w:val="24"/>
        </w:rPr>
        <w:t>)</w:t>
      </w:r>
    </w:p>
    <w:p w14:paraId="42393B0E" w14:textId="77777777" w:rsidR="00F679F6" w:rsidRPr="00F679F6" w:rsidRDefault="00F679F6" w:rsidP="00EB18B7">
      <w:pPr>
        <w:rPr>
          <w:rFonts w:ascii="Times New Roman" w:hAnsi="Times New Roman" w:cs="Times New Roman" w:hint="eastAsia"/>
          <w:szCs w:val="21"/>
        </w:rPr>
      </w:pPr>
    </w:p>
    <w:p w14:paraId="678CAFC5" w14:textId="2D95694D" w:rsidR="00EB18B7" w:rsidRPr="00F679F6" w:rsidRDefault="00EB18B7" w:rsidP="00EB18B7">
      <w:pPr>
        <w:rPr>
          <w:rFonts w:ascii="Times New Roman" w:hAnsi="Times New Roman" w:cs="Times New Roman"/>
          <w:b/>
          <w:szCs w:val="21"/>
        </w:rPr>
      </w:pPr>
      <w:r w:rsidRPr="00F679F6">
        <w:rPr>
          <w:rFonts w:ascii="Times New Roman" w:hAnsi="Times New Roman" w:cs="Times New Roman"/>
          <w:b/>
          <w:szCs w:val="21"/>
        </w:rPr>
        <w:t xml:space="preserve">Supplementary Table 2 </w:t>
      </w:r>
    </w:p>
    <w:p w14:paraId="099E3448" w14:textId="22B58CD4" w:rsidR="0070515C" w:rsidRPr="0070515C" w:rsidRDefault="0070515C" w:rsidP="00F679F6">
      <w:pPr>
        <w:ind w:firstLineChars="100" w:firstLine="240"/>
        <w:rPr>
          <w:rFonts w:hint="eastAsia"/>
        </w:rPr>
      </w:pPr>
      <w:r>
        <w:rPr>
          <w:rFonts w:ascii="Times New Roman" w:hAnsi="Times New Roman" w:cs="Times New Roman"/>
          <w:sz w:val="24"/>
        </w:rPr>
        <w:t xml:space="preserve">Excluded HPD </w:t>
      </w:r>
      <w:r>
        <w:rPr>
          <w:rFonts w:ascii="Times New Roman" w:hAnsi="Times New Roman" w:cs="Times New Roman" w:hint="eastAsia"/>
          <w:sz w:val="24"/>
        </w:rPr>
        <w:t>subjects</w:t>
      </w:r>
      <w:r>
        <w:rPr>
          <w:rFonts w:ascii="Times New Roman" w:hAnsi="Times New Roman" w:cs="Times New Roman"/>
          <w:sz w:val="24"/>
        </w:rPr>
        <w:t xml:space="preserve"> in the regression analysis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the increased risk of preterm birth and low birth weight was not present</w:t>
      </w:r>
      <w:r w:rsidRPr="0070515C">
        <w:rPr>
          <w:rFonts w:ascii="Times New Roman" w:hAnsi="Times New Roman" w:cs="Times New Roman"/>
          <w:sz w:val="24"/>
        </w:rPr>
        <w:t xml:space="preserve"> in three groups</w:t>
      </w:r>
      <w:r w:rsidRPr="0070515C">
        <w:rPr>
          <w:rFonts w:ascii="Times New Roman" w:hAnsi="Times New Roman" w:cs="Times New Roman" w:hint="eastAsia"/>
          <w:sz w:val="24"/>
        </w:rPr>
        <w:t>.</w:t>
      </w:r>
      <w:r w:rsidR="00F679F6">
        <w:rPr>
          <w:rFonts w:ascii="Times New Roman" w:hAnsi="Times New Roman" w:cs="Times New Roman"/>
          <w:sz w:val="24"/>
        </w:rPr>
        <w:t xml:space="preserve"> </w:t>
      </w:r>
      <w:r w:rsidR="00F679F6">
        <w:rPr>
          <w:rFonts w:ascii="Times New Roman" w:hAnsi="Times New Roman" w:cs="Times New Roman"/>
          <w:sz w:val="24"/>
        </w:rPr>
        <w:t>W</w:t>
      </w:r>
      <w:r w:rsidR="00F679F6">
        <w:rPr>
          <w:rFonts w:ascii="Times New Roman" w:hAnsi="Times New Roman" w:cs="Times New Roman"/>
          <w:sz w:val="24"/>
        </w:rPr>
        <w:t>e believe that it is related to the increased risk of HPD</w:t>
      </w:r>
      <w:r w:rsidR="00F679F6">
        <w:rPr>
          <w:rFonts w:ascii="Times New Roman" w:hAnsi="Times New Roman" w:cs="Times New Roman"/>
          <w:sz w:val="24"/>
        </w:rPr>
        <w:t>.</w:t>
      </w:r>
    </w:p>
    <w:p w14:paraId="23D3DDC6" w14:textId="3C2831CF" w:rsidR="0070515C" w:rsidRPr="0070515C" w:rsidRDefault="0070515C" w:rsidP="0070515C">
      <w:pPr>
        <w:ind w:firstLineChars="50" w:firstLine="120"/>
        <w:rPr>
          <w:rFonts w:ascii="Times New Roman" w:hAnsi="Times New Roman" w:cs="Times New Roman" w:hint="eastAsia"/>
          <w:sz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16"/>
        <w:gridCol w:w="1156"/>
        <w:gridCol w:w="1156"/>
        <w:gridCol w:w="2802"/>
        <w:gridCol w:w="1476"/>
      </w:tblGrid>
      <w:tr w:rsidR="00EB18B7" w:rsidRPr="001D1DC2" w14:paraId="2BA0B1DB" w14:textId="77777777" w:rsidTr="00F679F6">
        <w:trPr>
          <w:trHeight w:val="270"/>
        </w:trPr>
        <w:tc>
          <w:tcPr>
            <w:tcW w:w="1033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1327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Parameter</w:t>
            </w:r>
          </w:p>
        </w:tc>
        <w:tc>
          <w:tcPr>
            <w:tcW w:w="6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78F1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 </w:t>
            </w:r>
            <w:proofErr w:type="spell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tNC</w:t>
            </w:r>
            <w:proofErr w:type="spell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-FET</w:t>
            </w:r>
          </w:p>
        </w:tc>
        <w:tc>
          <w:tcPr>
            <w:tcW w:w="6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6AC1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Programmed FET</w:t>
            </w:r>
          </w:p>
        </w:tc>
        <w:tc>
          <w:tcPr>
            <w:tcW w:w="2575" w:type="pct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CB203E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Programmed FET vs. </w:t>
            </w:r>
            <w:proofErr w:type="spell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tNC</w:t>
            </w:r>
            <w:proofErr w:type="spell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-FET</w:t>
            </w:r>
          </w:p>
        </w:tc>
      </w:tr>
      <w:tr w:rsidR="00EB18B7" w:rsidRPr="001D1DC2" w14:paraId="6D5D5F40" w14:textId="77777777" w:rsidTr="00F679F6">
        <w:trPr>
          <w:trHeight w:val="285"/>
        </w:trPr>
        <w:tc>
          <w:tcPr>
            <w:tcW w:w="1033" w:type="pct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ED3F566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7A37E7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%(n/)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BF5755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%(n/)</w:t>
            </w:r>
          </w:p>
        </w:tc>
        <w:tc>
          <w:tcPr>
            <w:tcW w:w="168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863D7A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Crude OR (95% CI)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F17D37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Adjusted </w:t>
            </w:r>
            <w:proofErr w:type="spell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ORa</w:t>
            </w:r>
            <w:proofErr w:type="spell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 (95% CI)</w:t>
            </w:r>
          </w:p>
        </w:tc>
      </w:tr>
      <w:tr w:rsidR="00EB18B7" w:rsidRPr="001D1DC2" w14:paraId="1D377A3A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03E6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Preterm birth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6CE3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349B" w14:textId="77777777" w:rsidR="00EB18B7" w:rsidRPr="001D1DC2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E6C3" w14:textId="77777777" w:rsidR="00EB18B7" w:rsidRPr="001D1DC2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B97A" w14:textId="77777777" w:rsidR="00EB18B7" w:rsidRPr="001D1DC2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18B7" w:rsidRPr="001D1DC2" w14:paraId="424706D9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D51D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A</w:t>
            </w:r>
            <w:r w:rsidRPr="001D1DC2"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  <w:t>（n=1257)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B5C5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7.9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78/983)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0056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10.8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26/241)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BECE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1.403(0.879-2.241)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BD53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1.219（0.599-2.481）</w:t>
            </w:r>
          </w:p>
        </w:tc>
      </w:tr>
      <w:tr w:rsidR="00EB18B7" w:rsidRPr="001D1DC2" w14:paraId="58A00BFB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89AD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B(n=503)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7955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8.6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31/360)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704C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11.0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12/109)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D2D9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1.313(0.650-2.654)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B45C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2.406（0.764-7.575）</w:t>
            </w:r>
          </w:p>
        </w:tc>
      </w:tr>
      <w:tr w:rsidR="00EB18B7" w:rsidRPr="001D1DC2" w14:paraId="4C576739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7F04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C(n=573)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8654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9.4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34/362)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4876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10.0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16/160)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D220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1.072(0.573-2.004)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E7BF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1.557（0.632-3.835）</w:t>
            </w:r>
          </w:p>
        </w:tc>
      </w:tr>
      <w:tr w:rsidR="00EB18B7" w:rsidRPr="001D1DC2" w14:paraId="272DD7F6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D192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Low birth weight (&lt;2500g)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9C09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08D7" w14:textId="77777777" w:rsidR="00EB18B7" w:rsidRPr="001D1DC2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1ECF" w14:textId="77777777" w:rsidR="00EB18B7" w:rsidRPr="001D1DC2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CB08" w14:textId="77777777" w:rsidR="00EB18B7" w:rsidRPr="001D1DC2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18B7" w:rsidRPr="001D1DC2" w14:paraId="21487714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BAFB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A</w:t>
            </w:r>
            <w:r w:rsidRPr="001D1DC2"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  <w:t>（n=1257)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F504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5.1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50/983)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7F61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8.3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20/241)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9FC8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1.689（0.985-2.895）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7294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1.239（0.550-2.793）</w:t>
            </w:r>
          </w:p>
        </w:tc>
      </w:tr>
      <w:tr w:rsidR="00EB18B7" w:rsidRPr="001D1DC2" w14:paraId="3310288C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FB00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B(n=503)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2CCE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4.4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16/360)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B3C6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4.6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5/109)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A412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1.034（0.370-2.889）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2B04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3.455（0.643-18.569）</w:t>
            </w:r>
          </w:p>
        </w:tc>
      </w:tr>
      <w:tr w:rsidR="00EB18B7" w:rsidRPr="001D1DC2" w14:paraId="474BAF85" w14:textId="77777777" w:rsidTr="00F679F6">
        <w:trPr>
          <w:trHeight w:val="270"/>
        </w:trPr>
        <w:tc>
          <w:tcPr>
            <w:tcW w:w="103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F05283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C(n=573)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9A2249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4.4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16/362)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223B49" w14:textId="77777777" w:rsidR="00EB18B7" w:rsidRPr="001D1DC2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6.3</w:t>
            </w:r>
            <w:proofErr w:type="gramStart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10/160)</w:t>
            </w:r>
          </w:p>
        </w:tc>
        <w:tc>
          <w:tcPr>
            <w:tcW w:w="168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494784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1.442（0.639-3.250）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4997A6" w14:textId="77777777" w:rsidR="00EB18B7" w:rsidRPr="001D1DC2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1D1DC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1.392（0.453-4.280）</w:t>
            </w:r>
          </w:p>
        </w:tc>
      </w:tr>
    </w:tbl>
    <w:p w14:paraId="7A4C139B" w14:textId="77777777" w:rsidR="00F679F6" w:rsidRPr="00587087" w:rsidRDefault="00F679F6" w:rsidP="00F679F6">
      <w:pPr>
        <w:rPr>
          <w:rFonts w:ascii="Times New Roman" w:hAnsi="Times New Roman" w:cs="Times New Roman"/>
          <w:sz w:val="24"/>
        </w:rPr>
      </w:pPr>
      <w:r w:rsidRPr="000E2D7E">
        <w:rPr>
          <w:rFonts w:ascii="Times New Roman" w:hAnsi="Times New Roman" w:cs="Times New Roman"/>
          <w:sz w:val="24"/>
        </w:rPr>
        <w:t xml:space="preserve">(adjusted for </w:t>
      </w:r>
      <w:r>
        <w:rPr>
          <w:rFonts w:ascii="Times New Roman" w:hAnsi="Times New Roman" w:cs="Times New Roman"/>
          <w:sz w:val="24"/>
        </w:rPr>
        <w:t xml:space="preserve">maternal </w:t>
      </w:r>
      <w:r>
        <w:rPr>
          <w:rFonts w:ascii="Times New Roman" w:hAnsi="Times New Roman" w:cs="Times New Roman" w:hint="eastAsia"/>
          <w:sz w:val="24"/>
        </w:rPr>
        <w:t xml:space="preserve">age, infertility duration, </w:t>
      </w:r>
      <w:r>
        <w:rPr>
          <w:rFonts w:ascii="Times New Roman" w:hAnsi="Times New Roman" w:cs="Times New Roman"/>
          <w:sz w:val="24"/>
        </w:rPr>
        <w:t xml:space="preserve">cause of infertility, </w:t>
      </w:r>
      <w:r>
        <w:rPr>
          <w:rFonts w:ascii="Times New Roman" w:hAnsi="Times New Roman" w:cs="Times New Roman" w:hint="eastAsia"/>
          <w:sz w:val="24"/>
        </w:rPr>
        <w:t>endometrial thickness and high-quality embryo transfer rate</w:t>
      </w:r>
      <w:r w:rsidRPr="000E2D7E">
        <w:rPr>
          <w:rFonts w:ascii="Times New Roman" w:hAnsi="Times New Roman" w:cs="Times New Roman"/>
          <w:sz w:val="24"/>
        </w:rPr>
        <w:t>)</w:t>
      </w:r>
    </w:p>
    <w:p w14:paraId="75F3FD2A" w14:textId="77777777" w:rsidR="00F679F6" w:rsidRPr="00F679F6" w:rsidRDefault="00F679F6" w:rsidP="00F679F6">
      <w:pPr>
        <w:rPr>
          <w:rFonts w:ascii="Times New Roman" w:hAnsi="Times New Roman" w:cs="Times New Roman" w:hint="eastAsia"/>
          <w:szCs w:val="21"/>
        </w:rPr>
      </w:pPr>
    </w:p>
    <w:p w14:paraId="3DB59170" w14:textId="77777777" w:rsidR="00EB18B7" w:rsidRPr="00F679F6" w:rsidRDefault="00EB18B7" w:rsidP="00EB18B7">
      <w:pPr>
        <w:rPr>
          <w:rFonts w:ascii="Times New Roman" w:hAnsi="Times New Roman" w:cs="Times New Roman"/>
          <w:b/>
          <w:szCs w:val="21"/>
        </w:rPr>
      </w:pPr>
      <w:r w:rsidRPr="00F679F6">
        <w:rPr>
          <w:rFonts w:ascii="Times New Roman" w:hAnsi="Times New Roman" w:cs="Times New Roman"/>
          <w:b/>
          <w:szCs w:val="21"/>
        </w:rPr>
        <w:t>Supplementary Table 3</w:t>
      </w:r>
    </w:p>
    <w:p w14:paraId="799954B2" w14:textId="2C441E82" w:rsidR="00EB18B7" w:rsidRDefault="00EB18B7" w:rsidP="00EB18B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Cs w:val="21"/>
        </w:rPr>
        <w:t xml:space="preserve"> </w:t>
      </w:r>
      <w:r w:rsidR="00F679F6">
        <w:rPr>
          <w:rFonts w:ascii="Times New Roman" w:hAnsi="Times New Roman" w:cs="Times New Roman"/>
          <w:sz w:val="24"/>
        </w:rPr>
        <w:t>E</w:t>
      </w:r>
      <w:r w:rsidR="00F679F6">
        <w:rPr>
          <w:rFonts w:ascii="Times New Roman" w:hAnsi="Times New Roman" w:cs="Times New Roman"/>
          <w:sz w:val="24"/>
        </w:rPr>
        <w:t>xcluding all women with</w:t>
      </w:r>
      <w:r w:rsidR="00F679F6">
        <w:rPr>
          <w:rFonts w:ascii="Times New Roman" w:hAnsi="Times New Roman" w:cs="Times New Roman" w:hint="eastAsia"/>
          <w:sz w:val="24"/>
        </w:rPr>
        <w:t xml:space="preserve"> </w:t>
      </w:r>
      <w:r w:rsidR="00F679F6" w:rsidRPr="00F67D19">
        <w:rPr>
          <w:rFonts w:ascii="Times New Roman" w:hAnsi="Times New Roman" w:cs="Times New Roman"/>
          <w:sz w:val="24"/>
        </w:rPr>
        <w:t>PCOS/anovulation</w:t>
      </w:r>
      <w:r w:rsidR="00F679F6" w:rsidRPr="00F679F6">
        <w:rPr>
          <w:rFonts w:ascii="Times New Roman" w:hAnsi="Times New Roman" w:cs="Times New Roman"/>
          <w:sz w:val="24"/>
        </w:rPr>
        <w:t xml:space="preserve"> </w:t>
      </w:r>
      <w:r w:rsidR="00F679F6">
        <w:rPr>
          <w:rFonts w:ascii="Times New Roman" w:hAnsi="Times New Roman" w:cs="Times New Roman"/>
          <w:sz w:val="24"/>
        </w:rPr>
        <w:t>in the regression analysis</w:t>
      </w:r>
      <w:r w:rsidR="00F679F6">
        <w:rPr>
          <w:rFonts w:ascii="Times New Roman" w:hAnsi="Times New Roman" w:cs="Times New Roman"/>
          <w:sz w:val="24"/>
        </w:rPr>
        <w:t>,</w:t>
      </w:r>
      <w:r w:rsidR="00F679F6" w:rsidRPr="00F67D19">
        <w:rPr>
          <w:rFonts w:ascii="Times New Roman" w:hAnsi="Times New Roman" w:cs="Times New Roman"/>
          <w:sz w:val="24"/>
        </w:rPr>
        <w:t xml:space="preserve"> </w:t>
      </w:r>
      <w:r w:rsidR="00F679F6">
        <w:rPr>
          <w:rFonts w:ascii="Times New Roman" w:hAnsi="Times New Roman" w:cs="Times New Roman"/>
          <w:sz w:val="24"/>
        </w:rPr>
        <w:t>the risk of HDP (adjusted OR,</w:t>
      </w:r>
      <w:r w:rsidR="00F679F6" w:rsidRPr="00C52134">
        <w:rPr>
          <w:rFonts w:ascii="Times New Roman" w:hAnsi="Times New Roman" w:cs="Times New Roman"/>
          <w:sz w:val="24"/>
        </w:rPr>
        <w:t xml:space="preserve"> </w:t>
      </w:r>
      <w:r w:rsidR="00F679F6">
        <w:rPr>
          <w:rFonts w:ascii="Times New Roman" w:hAnsi="Times New Roman" w:cs="Times New Roman"/>
          <w:sz w:val="24"/>
        </w:rPr>
        <w:t xml:space="preserve">95% CI </w:t>
      </w:r>
      <w:r w:rsidR="00F679F6">
        <w:rPr>
          <w:rFonts w:ascii="Times New Roman" w:hAnsi="Times New Roman" w:cs="Times New Roman"/>
          <w:sz w:val="24"/>
        </w:rPr>
        <w:t>4.624</w:t>
      </w:r>
      <w:r w:rsidR="00F679F6">
        <w:rPr>
          <w:rFonts w:ascii="Times New Roman" w:hAnsi="Times New Roman" w:cs="Times New Roman"/>
          <w:sz w:val="24"/>
        </w:rPr>
        <w:t xml:space="preserve"> [1.</w:t>
      </w:r>
      <w:r w:rsidR="00F679F6">
        <w:rPr>
          <w:rFonts w:ascii="Times New Roman" w:hAnsi="Times New Roman" w:cs="Times New Roman"/>
          <w:sz w:val="24"/>
        </w:rPr>
        <w:t>717</w:t>
      </w:r>
      <w:r w:rsidR="00F679F6">
        <w:rPr>
          <w:rFonts w:ascii="Times New Roman" w:hAnsi="Times New Roman" w:cs="Times New Roman"/>
          <w:sz w:val="24"/>
        </w:rPr>
        <w:t>-</w:t>
      </w:r>
      <w:r w:rsidR="00F679F6">
        <w:rPr>
          <w:rFonts w:ascii="Times New Roman" w:hAnsi="Times New Roman" w:cs="Times New Roman"/>
          <w:sz w:val="24"/>
        </w:rPr>
        <w:t>12.453</w:t>
      </w:r>
      <w:r w:rsidR="00F679F6">
        <w:rPr>
          <w:rFonts w:ascii="Times New Roman" w:hAnsi="Times New Roman" w:cs="Times New Roman"/>
          <w:sz w:val="24"/>
        </w:rPr>
        <w:t xml:space="preserve">]) was also increased in programmed FET group compared with the </w:t>
      </w:r>
      <w:proofErr w:type="spellStart"/>
      <w:r w:rsidR="00F679F6">
        <w:rPr>
          <w:rFonts w:ascii="Times New Roman" w:hAnsi="Times New Roman" w:cs="Times New Roman"/>
          <w:sz w:val="24"/>
        </w:rPr>
        <w:t>tNC</w:t>
      </w:r>
      <w:proofErr w:type="spellEnd"/>
      <w:r w:rsidR="00F679F6">
        <w:rPr>
          <w:rFonts w:ascii="Times New Roman" w:hAnsi="Times New Roman" w:cs="Times New Roman"/>
          <w:sz w:val="24"/>
        </w:rPr>
        <w:t>-FET group</w:t>
      </w:r>
      <w:r w:rsidR="00F679F6">
        <w:rPr>
          <w:rFonts w:ascii="Times New Roman" w:hAnsi="Times New Roman" w:cs="Times New Roman"/>
          <w:sz w:val="24"/>
        </w:rPr>
        <w:t xml:space="preserve"> in group C</w:t>
      </w:r>
      <w:r w:rsidR="00F679F6">
        <w:rPr>
          <w:rFonts w:ascii="Times New Roman" w:hAnsi="Times New Roman" w:cs="Times New Roman"/>
          <w:sz w:val="24"/>
        </w:rPr>
        <w:t>.</w:t>
      </w:r>
      <w:r w:rsidR="00F679F6">
        <w:rPr>
          <w:rFonts w:ascii="Times New Roman" w:hAnsi="Times New Roman" w:cs="Times New Roman"/>
          <w:sz w:val="24"/>
        </w:rPr>
        <w:t xml:space="preserve"> </w:t>
      </w:r>
    </w:p>
    <w:p w14:paraId="4C532A95" w14:textId="77777777" w:rsidR="00F679F6" w:rsidRPr="00587087" w:rsidRDefault="00F679F6" w:rsidP="00EB18B7">
      <w:pPr>
        <w:rPr>
          <w:rFonts w:ascii="Times New Roman" w:hAnsi="Times New Roman" w:cs="Times New Roman" w:hint="eastAsia"/>
          <w:sz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16"/>
        <w:gridCol w:w="1134"/>
        <w:gridCol w:w="1136"/>
        <w:gridCol w:w="2783"/>
        <w:gridCol w:w="1537"/>
      </w:tblGrid>
      <w:tr w:rsidR="00EB18B7" w:rsidRPr="00CD28FB" w14:paraId="625011BB" w14:textId="77777777" w:rsidTr="00CF1870">
        <w:trPr>
          <w:trHeight w:val="270"/>
        </w:trPr>
        <w:tc>
          <w:tcPr>
            <w:tcW w:w="1007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16CC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Parameter</w:t>
            </w:r>
          </w:p>
        </w:tc>
        <w:tc>
          <w:tcPr>
            <w:tcW w:w="7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3367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 </w:t>
            </w:r>
            <w:proofErr w:type="spell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tNC</w:t>
            </w:r>
            <w:proofErr w:type="spell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-FET</w:t>
            </w:r>
          </w:p>
        </w:tc>
        <w:tc>
          <w:tcPr>
            <w:tcW w:w="70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BF19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Programmed FET</w:t>
            </w:r>
          </w:p>
        </w:tc>
        <w:tc>
          <w:tcPr>
            <w:tcW w:w="2593" w:type="pct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7E0344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Programmed FET vs. </w:t>
            </w:r>
            <w:proofErr w:type="spell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tNC</w:t>
            </w:r>
            <w:proofErr w:type="spell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-FET</w:t>
            </w:r>
          </w:p>
        </w:tc>
      </w:tr>
      <w:tr w:rsidR="00EB18B7" w:rsidRPr="00CD28FB" w14:paraId="2003DE3B" w14:textId="77777777" w:rsidTr="00CF1870">
        <w:trPr>
          <w:trHeight w:val="285"/>
        </w:trPr>
        <w:tc>
          <w:tcPr>
            <w:tcW w:w="1007" w:type="pct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4C51E75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2E3B16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%(n/)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9D6088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%(n/)</w:t>
            </w:r>
          </w:p>
        </w:tc>
        <w:tc>
          <w:tcPr>
            <w:tcW w:w="169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8D1B52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Crude OR (95% CI)</w:t>
            </w:r>
          </w:p>
        </w:tc>
        <w:tc>
          <w:tcPr>
            <w:tcW w:w="9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5DF16E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Adjusted </w:t>
            </w:r>
            <w:proofErr w:type="spell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ORa</w:t>
            </w:r>
            <w:proofErr w:type="spell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 xml:space="preserve"> (95% CI)</w:t>
            </w:r>
          </w:p>
        </w:tc>
      </w:tr>
      <w:tr w:rsidR="00EB18B7" w:rsidRPr="00CD28FB" w14:paraId="5109F4D8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4C08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HPD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BD80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B53C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A18E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877F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18B7" w:rsidRPr="00CD28FB" w14:paraId="77BB1CE0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D6EB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A</w:t>
            </w:r>
            <w:r w:rsidRPr="00CD28FB"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  <w:t>（n=1257)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9DAF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8.6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84/975)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11C7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11.5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25/218)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B28C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0.857（0.325-2.257）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61A0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0.703</w:t>
            </w:r>
            <w:r w:rsidRPr="00CD28FB"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  <w:t>（0.189-2.612）</w:t>
            </w:r>
          </w:p>
        </w:tc>
      </w:tr>
      <w:tr w:rsidR="00EB18B7" w:rsidRPr="00CD28FB" w14:paraId="6510EA09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B0FD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B(n=503)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BE3D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10.0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37/371)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0C51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12.5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12/96)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5777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0.964（0.383-2.429）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5A7A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1.590（0.470-5.374）</w:t>
            </w:r>
          </w:p>
        </w:tc>
      </w:tr>
      <w:tr w:rsidR="00EB18B7" w:rsidRPr="00CD28FB" w14:paraId="7FD1545A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54CD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C(n=573)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2E23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10.9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40/366)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E39D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15.7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24/153)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AAEA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2.638（1.430-4.867）</w:t>
            </w:r>
            <w:r w:rsidRPr="00461877">
              <w:rPr>
                <w:rFonts w:ascii="宋体" w:eastAsia="宋体" w:hAnsi="宋体" w:cs="宋体" w:hint="eastAsia"/>
                <w:b/>
                <w:color w:val="000000"/>
                <w:kern w:val="0"/>
                <w:sz w:val="12"/>
                <w:szCs w:val="12"/>
              </w:rPr>
              <w:t>*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CBA4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4.624（1.717-12.453）</w:t>
            </w:r>
            <w:r w:rsidRPr="00461877">
              <w:rPr>
                <w:rFonts w:ascii="宋体" w:eastAsia="宋体" w:hAnsi="宋体" w:cs="宋体" w:hint="eastAsia"/>
                <w:b/>
                <w:color w:val="000000"/>
                <w:kern w:val="0"/>
                <w:sz w:val="12"/>
                <w:szCs w:val="12"/>
              </w:rPr>
              <w:t>*</w:t>
            </w:r>
          </w:p>
        </w:tc>
      </w:tr>
      <w:tr w:rsidR="00EB18B7" w:rsidRPr="00CD28FB" w14:paraId="18500C2C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F19D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Preterm birth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E3AE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8DA3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70C5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0523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18B7" w:rsidRPr="00CD28FB" w14:paraId="7429D240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C282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lastRenderedPageBreak/>
              <w:t>A</w:t>
            </w:r>
            <w:r w:rsidRPr="00CD28FB"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  <w:t>（n=1257)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DCD9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8.0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79/949)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790D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10.8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23/213)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CA40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1.391(0.850-2.275)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F3FD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1.164（0.561-2.414）</w:t>
            </w:r>
          </w:p>
        </w:tc>
      </w:tr>
      <w:tr w:rsidR="00EB18B7" w:rsidRPr="00CD28FB" w14:paraId="3F4C2089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DAF0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B(n=503)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DC11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8.4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29/347)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3878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11.1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10/90)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013A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1.371(0.641-2.929)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D94D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1.092（0.952-1.252）</w:t>
            </w:r>
          </w:p>
        </w:tc>
      </w:tr>
      <w:tr w:rsidR="00EB18B7" w:rsidRPr="00CD28FB" w14:paraId="463A6284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FF22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C(n=573)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B39D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9.6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33/343)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55F8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12.3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16/130)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CCF5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1.318(0.699-2.487)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9FE2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1.557（0.632-3.835）</w:t>
            </w:r>
          </w:p>
        </w:tc>
      </w:tr>
      <w:tr w:rsidR="00EB18B7" w:rsidRPr="00CD28FB" w14:paraId="3A35276E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2B62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Low birth weight (&lt;2500g)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28BE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C834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6228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8E9E" w14:textId="77777777" w:rsidR="00EB18B7" w:rsidRPr="00CD28FB" w:rsidRDefault="00EB18B7" w:rsidP="00CF18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18B7" w:rsidRPr="00CD28FB" w14:paraId="327B8836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6D3F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A</w:t>
            </w:r>
            <w:r w:rsidRPr="00CD28FB"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  <w:t>（n=1257)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CBE6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5.1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49/949)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115F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8.9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19/213)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22B0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1.838（1.057-3.197）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5DC2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1.347（0.598-3.034）</w:t>
            </w:r>
          </w:p>
        </w:tc>
      </w:tr>
      <w:tr w:rsidR="00EB18B7" w:rsidRPr="00CD28FB" w14:paraId="6D85901E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43F4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B(n=503)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B44B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4.6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16/347)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741D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5.6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5/90)</w:t>
            </w:r>
          </w:p>
        </w:tc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78B0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1.217（0.434-3.416）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F765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3.455（0.643-18.569）</w:t>
            </w:r>
          </w:p>
        </w:tc>
      </w:tr>
      <w:tr w:rsidR="00EB18B7" w:rsidRPr="00CD28FB" w14:paraId="54C7321B" w14:textId="77777777" w:rsidTr="00CF1870">
        <w:trPr>
          <w:trHeight w:val="270"/>
        </w:trPr>
        <w:tc>
          <w:tcPr>
            <w:tcW w:w="10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F6B21B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C(n=573)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1B87B5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4.1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14/343)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31F2AF" w14:textId="77777777" w:rsidR="00EB18B7" w:rsidRPr="00CD28FB" w:rsidRDefault="00EB18B7" w:rsidP="00CF1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6.9</w:t>
            </w:r>
            <w:proofErr w:type="gramStart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%(</w:t>
            </w:r>
            <w:proofErr w:type="gramEnd"/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9/130)</w:t>
            </w:r>
          </w:p>
        </w:tc>
        <w:tc>
          <w:tcPr>
            <w:tcW w:w="169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380BCE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1.748（0.737-4.143）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298459" w14:textId="77777777" w:rsidR="00EB18B7" w:rsidRPr="00CD28FB" w:rsidRDefault="00EB18B7" w:rsidP="00CF18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CD28FB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1.779（0.570-5.558）</w:t>
            </w:r>
          </w:p>
        </w:tc>
      </w:tr>
    </w:tbl>
    <w:p w14:paraId="78DA25AC" w14:textId="77777777" w:rsidR="00EB18B7" w:rsidRPr="00587087" w:rsidRDefault="00EB18B7" w:rsidP="00EB18B7">
      <w:pPr>
        <w:rPr>
          <w:rFonts w:ascii="Times New Roman" w:hAnsi="Times New Roman" w:cs="Times New Roman"/>
          <w:sz w:val="24"/>
        </w:rPr>
      </w:pPr>
      <w:r w:rsidRPr="00461877">
        <w:rPr>
          <w:rFonts w:ascii="Times New Roman" w:hAnsi="Times New Roman" w:cs="Times New Roman" w:hint="eastAsia"/>
          <w:b/>
          <w:sz w:val="24"/>
          <w:vertAlign w:val="superscript"/>
        </w:rPr>
        <w:t>*</w:t>
      </w:r>
      <w:r w:rsidRPr="000E2D7E">
        <w:rPr>
          <w:rFonts w:ascii="Times New Roman" w:hAnsi="Times New Roman" w:cs="Times New Roman"/>
          <w:i/>
          <w:sz w:val="24"/>
        </w:rPr>
        <w:t>P</w:t>
      </w:r>
      <w:r w:rsidRPr="000E2D7E">
        <w:rPr>
          <w:rFonts w:ascii="Times New Roman" w:hAnsi="Times New Roman" w:cs="Times New Roman"/>
          <w:sz w:val="24"/>
        </w:rPr>
        <w:t>&lt;0.05 (</w:t>
      </w:r>
      <w:bookmarkStart w:id="1" w:name="_Hlk90977089"/>
      <w:r w:rsidRPr="000E2D7E">
        <w:rPr>
          <w:rFonts w:ascii="Times New Roman" w:hAnsi="Times New Roman" w:cs="Times New Roman"/>
          <w:sz w:val="24"/>
        </w:rPr>
        <w:t xml:space="preserve">adjusted for </w:t>
      </w:r>
      <w:r>
        <w:rPr>
          <w:rFonts w:ascii="Times New Roman" w:hAnsi="Times New Roman" w:cs="Times New Roman"/>
          <w:sz w:val="24"/>
        </w:rPr>
        <w:t xml:space="preserve">maternal </w:t>
      </w:r>
      <w:r>
        <w:rPr>
          <w:rFonts w:ascii="Times New Roman" w:hAnsi="Times New Roman" w:cs="Times New Roman" w:hint="eastAsia"/>
          <w:sz w:val="24"/>
        </w:rPr>
        <w:t xml:space="preserve">age, infertility duration, </w:t>
      </w:r>
      <w:r>
        <w:rPr>
          <w:rFonts w:ascii="Times New Roman" w:hAnsi="Times New Roman" w:cs="Times New Roman"/>
          <w:sz w:val="24"/>
        </w:rPr>
        <w:t xml:space="preserve">cause of infertility, </w:t>
      </w:r>
      <w:r>
        <w:rPr>
          <w:rFonts w:ascii="Times New Roman" w:hAnsi="Times New Roman" w:cs="Times New Roman" w:hint="eastAsia"/>
          <w:sz w:val="24"/>
        </w:rPr>
        <w:t>endometrial thickness and high-quality embryo transfer rate</w:t>
      </w:r>
      <w:bookmarkEnd w:id="1"/>
      <w:r w:rsidRPr="000E2D7E">
        <w:rPr>
          <w:rFonts w:ascii="Times New Roman" w:hAnsi="Times New Roman" w:cs="Times New Roman"/>
          <w:sz w:val="24"/>
        </w:rPr>
        <w:t>)</w:t>
      </w:r>
    </w:p>
    <w:p w14:paraId="309814B4" w14:textId="77777777" w:rsidR="00044E46" w:rsidRPr="00EB18B7" w:rsidRDefault="00044E46"/>
    <w:sectPr w:rsidR="00044E46" w:rsidRPr="00EB1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CF17BC" w14:textId="77777777" w:rsidR="005928BA" w:rsidRDefault="005928BA" w:rsidP="00EB18B7">
      <w:r>
        <w:separator/>
      </w:r>
    </w:p>
  </w:endnote>
  <w:endnote w:type="continuationSeparator" w:id="0">
    <w:p w14:paraId="47B395EC" w14:textId="77777777" w:rsidR="005928BA" w:rsidRDefault="005928BA" w:rsidP="00EB1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F39918" w14:textId="77777777" w:rsidR="005928BA" w:rsidRDefault="005928BA" w:rsidP="00EB18B7">
      <w:r>
        <w:separator/>
      </w:r>
    </w:p>
  </w:footnote>
  <w:footnote w:type="continuationSeparator" w:id="0">
    <w:p w14:paraId="1A62A017" w14:textId="77777777" w:rsidR="005928BA" w:rsidRDefault="005928BA" w:rsidP="00EB1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875"/>
    <w:rsid w:val="00044E46"/>
    <w:rsid w:val="005928BA"/>
    <w:rsid w:val="005E3875"/>
    <w:rsid w:val="0070515C"/>
    <w:rsid w:val="00EB18B7"/>
    <w:rsid w:val="00F6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53C36"/>
  <w15:chartTrackingRefBased/>
  <w15:docId w15:val="{E94A04CF-AAC1-4195-A600-3B17BE462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18B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1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18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18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18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yangzexx</dc:creator>
  <cp:keywords/>
  <dc:description/>
  <cp:lastModifiedBy>yangzexx</cp:lastModifiedBy>
  <cp:revision>2</cp:revision>
  <dcterms:created xsi:type="dcterms:W3CDTF">2021-12-21T02:33:00Z</dcterms:created>
  <dcterms:modified xsi:type="dcterms:W3CDTF">2021-12-21T03:06:00Z</dcterms:modified>
</cp:coreProperties>
</file>