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B3B37" w14:textId="77777777" w:rsidR="00F458B2" w:rsidRPr="00EE6675" w:rsidRDefault="00F458B2" w:rsidP="004D2CC3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  <w:bookmarkStart w:id="0" w:name="_Hlk167257375"/>
      <w:bookmarkEnd w:id="0"/>
      <w:r w:rsidRPr="00EE6675">
        <w:rPr>
          <w:rFonts w:ascii="Times New Roman" w:hAnsi="Times New Roman" w:cs="Times New Roman"/>
          <w:color w:val="000000" w:themeColor="text1"/>
          <w:sz w:val="40"/>
          <w:szCs w:val="40"/>
        </w:rPr>
        <w:t>Supplementary</w:t>
      </w:r>
      <w:r w:rsidRPr="00EE6675">
        <w:rPr>
          <w:rFonts w:ascii="Times New Roman" w:hAnsi="Times New Roman" w:cs="Times New Roman"/>
          <w:sz w:val="40"/>
          <w:szCs w:val="40"/>
        </w:rPr>
        <w:t xml:space="preserve"> Information</w:t>
      </w:r>
    </w:p>
    <w:p w14:paraId="6C6116E2" w14:textId="77777777" w:rsidR="00F458B2" w:rsidRPr="00EE6675" w:rsidRDefault="00F458B2" w:rsidP="004D2CC3">
      <w:pPr>
        <w:spacing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14:paraId="03DC8785" w14:textId="77777777" w:rsidR="004F6FF0" w:rsidRPr="004F6FF0" w:rsidRDefault="004F6FF0" w:rsidP="004F6FF0">
      <w:pPr>
        <w:pStyle w:val="Authors"/>
        <w:spacing w:line="480" w:lineRule="auto"/>
        <w:jc w:val="both"/>
        <w:rPr>
          <w:rFonts w:ascii="Times New Roman" w:hAnsi="Times New Roman"/>
          <w:b/>
          <w:bCs/>
          <w:sz w:val="32"/>
          <w:szCs w:val="34"/>
        </w:rPr>
      </w:pPr>
      <w:bookmarkStart w:id="1" w:name="_Hlk203817655"/>
      <w:bookmarkEnd w:id="1"/>
      <w:r w:rsidRPr="004F6FF0">
        <w:rPr>
          <w:rFonts w:ascii="Times New Roman" w:hAnsi="Times New Roman"/>
          <w:b/>
          <w:bCs/>
          <w:sz w:val="32"/>
          <w:szCs w:val="34"/>
        </w:rPr>
        <w:t xml:space="preserve">Fracture Mechanics and Self-Healing in Molecular Crystal Resonators for Lasing </w:t>
      </w:r>
    </w:p>
    <w:p w14:paraId="2F79EE62" w14:textId="77777777" w:rsidR="00D04C44" w:rsidRPr="004F6FF0" w:rsidRDefault="00D04C44" w:rsidP="00D04C44">
      <w:pPr>
        <w:pStyle w:val="Authors"/>
        <w:spacing w:line="480" w:lineRule="auto"/>
        <w:jc w:val="both"/>
        <w:rPr>
          <w:rFonts w:ascii="Times New Roman" w:hAnsi="Times New Roman"/>
          <w:b/>
          <w:sz w:val="32"/>
          <w:szCs w:val="34"/>
        </w:rPr>
      </w:pPr>
    </w:p>
    <w:p w14:paraId="54A0A405" w14:textId="28F3B719" w:rsidR="00D04C44" w:rsidRPr="00EE6675" w:rsidRDefault="00D04C44" w:rsidP="00D04C44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>Melchi Chosenyah,</w:t>
      </w:r>
      <w:r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F6FF0" w:rsidRPr="004F6FF0">
        <w:rPr>
          <w:rFonts w:ascii="Times New Roman" w:hAnsi="Times New Roman" w:cs="Times New Roman"/>
          <w:bCs/>
          <w:sz w:val="24"/>
          <w:szCs w:val="24"/>
        </w:rPr>
        <w:t>Vuppu Vinay Pradeep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4F6FF0" w:rsidRPr="004F6FF0">
        <w:rPr>
          <w:rFonts w:ascii="Times New Roman" w:hAnsi="Times New Roman" w:cs="Times New Roman"/>
          <w:bCs/>
          <w:sz w:val="24"/>
          <w:szCs w:val="24"/>
        </w:rPr>
        <w:t>Kapil Yadav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="004F6FF0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BA14B2" w:rsidRPr="00EE6675">
        <w:rPr>
          <w:rFonts w:ascii="Times New Roman" w:hAnsi="Times New Roman" w:cs="Times New Roman"/>
          <w:bCs/>
          <w:sz w:val="24"/>
          <w:szCs w:val="24"/>
          <w:lang w:val="en-US"/>
        </w:rPr>
        <w:t>Ankur Khapre,</w:t>
      </w:r>
      <w:r w:rsidR="00BA14B2"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1 </w:t>
      </w:r>
      <w:r w:rsidR="004F6FF0" w:rsidRPr="004F6FF0">
        <w:rPr>
          <w:rFonts w:ascii="Times New Roman" w:hAnsi="Times New Roman" w:cs="Times New Roman"/>
          <w:bCs/>
          <w:sz w:val="24"/>
          <w:szCs w:val="24"/>
        </w:rPr>
        <w:t>Biswajit Kumar Barman</w:t>
      </w:r>
      <w:r w:rsidR="004F6FF0">
        <w:rPr>
          <w:rFonts w:ascii="Times New Roman" w:hAnsi="Times New Roman" w:cs="Times New Roman"/>
          <w:bCs/>
          <w:sz w:val="24"/>
          <w:szCs w:val="24"/>
        </w:rPr>
        <w:t>,</w:t>
      </w:r>
      <w:r w:rsidR="004F6FF0" w:rsidRPr="004F6FF0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4F6FF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6FF0" w:rsidRPr="004F6FF0">
        <w:rPr>
          <w:rFonts w:ascii="Times New Roman" w:hAnsi="Times New Roman" w:cs="Times New Roman"/>
          <w:bCs/>
          <w:sz w:val="24"/>
          <w:szCs w:val="24"/>
        </w:rPr>
        <w:t>Raghavaiah Pallepogu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>,</w:t>
      </w:r>
      <w:r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Rajadurai Chandrasekar</w:t>
      </w:r>
      <w:r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1,</w:t>
      </w:r>
      <w:r w:rsidRPr="00EE6675">
        <w:rPr>
          <w:rFonts w:ascii="Segoe UI Symbol" w:hAnsi="Segoe UI Symbol" w:cs="Segoe UI Symbol"/>
          <w:sz w:val="24"/>
          <w:szCs w:val="24"/>
          <w:vertAlign w:val="superscript"/>
        </w:rPr>
        <w:t>🖂</w:t>
      </w:r>
      <w:r w:rsidRPr="00EE6675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 xml:space="preserve"> </w:t>
      </w:r>
      <w:r w:rsidRPr="00EE667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(ORCID: 0000-0003-3527-3984) </w:t>
      </w:r>
    </w:p>
    <w:p w14:paraId="66941653" w14:textId="77777777" w:rsidR="00D04C44" w:rsidRPr="00EE6675" w:rsidRDefault="00D04C44" w:rsidP="00D04C44">
      <w:pPr>
        <w:spacing w:line="360" w:lineRule="auto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66B65708" w14:textId="645A67EE" w:rsidR="00F458B2" w:rsidRPr="00EE6675" w:rsidRDefault="00F458B2" w:rsidP="004D2CC3">
      <w:pPr>
        <w:spacing w:line="360" w:lineRule="auto"/>
      </w:pPr>
      <w:r w:rsidRPr="00EE6675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 w:rsidR="00AC2FE6" w:rsidRPr="00AC2FE6">
        <w:rPr>
          <w:rFonts w:ascii="Times New Roman" w:hAnsi="Times New Roman" w:cs="Times New Roman"/>
          <w:sz w:val="24"/>
          <w:szCs w:val="24"/>
          <w:lang w:val="en-GB"/>
        </w:rPr>
        <w:t>Advanced Photonic Materials and Technology Laboratory,</w:t>
      </w:r>
      <w:r w:rsidR="00AC2FE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EE6675">
        <w:rPr>
          <w:rFonts w:ascii="Times New Roman" w:hAnsi="Times New Roman" w:cs="Times New Roman"/>
          <w:sz w:val="24"/>
          <w:szCs w:val="24"/>
          <w:lang w:val="en-GB"/>
        </w:rPr>
        <w:t xml:space="preserve">School of Chemistry and Centre for Nanotechnology, University of Hyderabad, Prof. C. R. Rao Road, Gachibowli, Hyderabad 500 046, Telangana (India) </w:t>
      </w:r>
      <w:r w:rsidRPr="00EE6675">
        <w:rPr>
          <w:rFonts w:ascii="Times New Roman" w:hAnsi="Times New Roman" w:cs="Times New Roman"/>
          <w:sz w:val="24"/>
          <w:szCs w:val="24"/>
          <w:lang w:val="en-GB"/>
        </w:rPr>
        <w:br/>
        <w:t xml:space="preserve">E-mail: </w:t>
      </w:r>
      <w:hyperlink r:id="rId7" w:history="1">
        <w:r w:rsidRPr="00EE6675">
          <w:rPr>
            <w:rStyle w:val="Hyperlink"/>
            <w:rFonts w:ascii="Times New Roman" w:hAnsi="Times New Roman" w:cs="Times New Roman"/>
            <w:sz w:val="24"/>
            <w:szCs w:val="24"/>
          </w:rPr>
          <w:t>r.chandrasekar@uohyd.ac.in</w:t>
        </w:r>
      </w:hyperlink>
    </w:p>
    <w:p w14:paraId="1D2C7AB3" w14:textId="77777777" w:rsidR="004F6FF0" w:rsidRPr="004F6FF0" w:rsidRDefault="00D04C44" w:rsidP="004F6F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E667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4F6FF0" w:rsidRPr="004F6FF0">
        <w:rPr>
          <w:rFonts w:ascii="Times New Roman" w:hAnsi="Times New Roman" w:cs="Times New Roman"/>
          <w:sz w:val="24"/>
          <w:szCs w:val="24"/>
        </w:rPr>
        <w:t>Department of Chemistry, School of Chemical Sciences, Central University of Karnataka, Kadaganchi, Aland Road, Kalaburagi - 585367, Karnataka, India.</w:t>
      </w:r>
    </w:p>
    <w:p w14:paraId="6739A11C" w14:textId="4E6BF520" w:rsidR="00D04C44" w:rsidRPr="00EE6675" w:rsidRDefault="00D04C44" w:rsidP="004D2CC3">
      <w:pPr>
        <w:spacing w:line="360" w:lineRule="auto"/>
      </w:pPr>
    </w:p>
    <w:p w14:paraId="5192038C" w14:textId="77777777" w:rsidR="00D04C44" w:rsidRPr="00EE6675" w:rsidRDefault="00D04C44" w:rsidP="004D2CC3">
      <w:pPr>
        <w:spacing w:line="360" w:lineRule="auto"/>
      </w:pPr>
    </w:p>
    <w:p w14:paraId="511876C7" w14:textId="77777777" w:rsidR="004D6D14" w:rsidRPr="00EE6675" w:rsidRDefault="004D6D14" w:rsidP="004D2CC3">
      <w:pPr>
        <w:spacing w:line="360" w:lineRule="auto"/>
      </w:pPr>
    </w:p>
    <w:p w14:paraId="1353642A" w14:textId="77777777" w:rsidR="004D6D14" w:rsidRPr="00EE6675" w:rsidRDefault="004D6D14" w:rsidP="004D2CC3">
      <w:pPr>
        <w:spacing w:line="360" w:lineRule="auto"/>
      </w:pPr>
    </w:p>
    <w:p w14:paraId="1DD413AB" w14:textId="77777777" w:rsidR="004D6D14" w:rsidRPr="00EE6675" w:rsidRDefault="004D6D14" w:rsidP="004D2CC3">
      <w:pPr>
        <w:spacing w:line="360" w:lineRule="auto"/>
      </w:pPr>
    </w:p>
    <w:p w14:paraId="53A0F49B" w14:textId="77777777" w:rsidR="004D6D14" w:rsidRPr="00EE6675" w:rsidRDefault="004D6D14" w:rsidP="004D2CC3">
      <w:pPr>
        <w:spacing w:line="360" w:lineRule="auto"/>
      </w:pPr>
    </w:p>
    <w:p w14:paraId="5F247362" w14:textId="77777777" w:rsidR="004D6D14" w:rsidRPr="00EE6675" w:rsidRDefault="004D6D14" w:rsidP="004D2CC3">
      <w:pPr>
        <w:spacing w:line="360" w:lineRule="auto"/>
      </w:pPr>
    </w:p>
    <w:p w14:paraId="77EDA332" w14:textId="77777777" w:rsidR="004D6D14" w:rsidRPr="00EE6675" w:rsidRDefault="004D6D14" w:rsidP="004D2CC3">
      <w:pPr>
        <w:spacing w:line="360" w:lineRule="auto"/>
      </w:pPr>
    </w:p>
    <w:p w14:paraId="352F5D42" w14:textId="77777777" w:rsidR="004D6D14" w:rsidRPr="00EE6675" w:rsidRDefault="004D6D14" w:rsidP="004D2CC3">
      <w:pPr>
        <w:spacing w:line="360" w:lineRule="auto"/>
      </w:pPr>
    </w:p>
    <w:p w14:paraId="717C76EC" w14:textId="77777777" w:rsidR="00AF37E5" w:rsidRPr="00EE6675" w:rsidRDefault="00AF37E5" w:rsidP="004D2CC3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8"/>
        <w:gridCol w:w="7235"/>
        <w:gridCol w:w="1073"/>
      </w:tblGrid>
      <w:tr w:rsidR="00EA3C5F" w:rsidRPr="00EE6675" w14:paraId="414744C1" w14:textId="77777777" w:rsidTr="003D4504">
        <w:tc>
          <w:tcPr>
            <w:tcW w:w="718" w:type="dxa"/>
            <w:vAlign w:val="center"/>
          </w:tcPr>
          <w:p w14:paraId="2CF20132" w14:textId="0833BF7E" w:rsidR="00EA3C5F" w:rsidRPr="00EE6675" w:rsidRDefault="00EA3C5F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rPr>
                <w:b/>
                <w:sz w:val="22"/>
                <w:szCs w:val="22"/>
              </w:rPr>
            </w:pPr>
            <w:r w:rsidRPr="00EE6675">
              <w:rPr>
                <w:b/>
                <w:sz w:val="22"/>
                <w:szCs w:val="22"/>
              </w:rPr>
              <w:t>S.No.</w:t>
            </w:r>
          </w:p>
        </w:tc>
        <w:tc>
          <w:tcPr>
            <w:tcW w:w="7235" w:type="dxa"/>
            <w:vAlign w:val="bottom"/>
          </w:tcPr>
          <w:p w14:paraId="5B24B441" w14:textId="4C6294A3" w:rsidR="00EA3C5F" w:rsidRPr="00EE6675" w:rsidRDefault="00EA3C5F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rPr>
                <w:b/>
                <w:sz w:val="22"/>
                <w:szCs w:val="22"/>
              </w:rPr>
            </w:pPr>
            <w:r w:rsidRPr="00EE6675">
              <w:rPr>
                <w:b/>
                <w:sz w:val="22"/>
                <w:szCs w:val="22"/>
              </w:rPr>
              <w:t>Content</w:t>
            </w:r>
          </w:p>
        </w:tc>
        <w:tc>
          <w:tcPr>
            <w:tcW w:w="1073" w:type="dxa"/>
            <w:vAlign w:val="center"/>
          </w:tcPr>
          <w:p w14:paraId="2A23FA54" w14:textId="2B8ED81D" w:rsidR="00EA3C5F" w:rsidRPr="00EE6675" w:rsidRDefault="00EA3C5F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rPr>
                <w:b/>
                <w:sz w:val="22"/>
                <w:szCs w:val="22"/>
              </w:rPr>
            </w:pPr>
            <w:r w:rsidRPr="00EE6675">
              <w:rPr>
                <w:b/>
                <w:sz w:val="22"/>
                <w:szCs w:val="22"/>
              </w:rPr>
              <w:t>Page No.</w:t>
            </w:r>
          </w:p>
        </w:tc>
      </w:tr>
      <w:tr w:rsidR="00EA3C5F" w:rsidRPr="00EE6675" w14:paraId="6C2F03CC" w14:textId="77777777" w:rsidTr="003D4504">
        <w:tc>
          <w:tcPr>
            <w:tcW w:w="718" w:type="dxa"/>
          </w:tcPr>
          <w:p w14:paraId="66256A97" w14:textId="4DE77C3D" w:rsidR="00EA3C5F" w:rsidRPr="00EE6675" w:rsidRDefault="00EA3C5F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235" w:type="dxa"/>
          </w:tcPr>
          <w:p w14:paraId="447711D3" w14:textId="2147A03D" w:rsidR="00EA3C5F" w:rsidRPr="00EE6675" w:rsidRDefault="00EA3C5F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/>
              </w:rPr>
              <w:t>Supplementary note</w:t>
            </w:r>
            <w:r w:rsidR="00DB3724">
              <w:rPr>
                <w:b/>
              </w:rPr>
              <w:t>.</w:t>
            </w:r>
            <w:r w:rsidRPr="00EE6675">
              <w:rPr>
                <w:b/>
              </w:rPr>
              <w:t xml:space="preserve"> 1 </w:t>
            </w:r>
            <w:r w:rsidR="004F6FF0">
              <w:rPr>
                <w:bCs/>
                <w:sz w:val="22"/>
                <w:szCs w:val="22"/>
              </w:rPr>
              <w:t>Materials</w:t>
            </w:r>
          </w:p>
        </w:tc>
        <w:tc>
          <w:tcPr>
            <w:tcW w:w="1073" w:type="dxa"/>
          </w:tcPr>
          <w:p w14:paraId="26F3A5DE" w14:textId="27569096" w:rsidR="00EA3C5F" w:rsidRPr="00EE6675" w:rsidRDefault="006975D4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</w:tr>
      <w:tr w:rsidR="004F1920" w:rsidRPr="00EE6675" w14:paraId="485192C3" w14:textId="77777777" w:rsidTr="003D4504">
        <w:tc>
          <w:tcPr>
            <w:tcW w:w="718" w:type="dxa"/>
          </w:tcPr>
          <w:p w14:paraId="404F94FA" w14:textId="7C7811BC" w:rsidR="004F1920" w:rsidRPr="00EE6675" w:rsidRDefault="004F1920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235" w:type="dxa"/>
          </w:tcPr>
          <w:p w14:paraId="48130573" w14:textId="476B9EB0" w:rsidR="004F1920" w:rsidRPr="00EE6675" w:rsidRDefault="004F1920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1</w:t>
            </w:r>
            <w:r w:rsidRPr="00EE6675">
              <w:rPr>
                <w:b/>
              </w:rPr>
              <w:t xml:space="preserve"> </w:t>
            </w:r>
            <w:r>
              <w:rPr>
                <w:bCs/>
                <w:sz w:val="22"/>
                <w:szCs w:val="22"/>
              </w:rPr>
              <w:t>The Hirshfeld surface analysis</w:t>
            </w:r>
          </w:p>
        </w:tc>
        <w:tc>
          <w:tcPr>
            <w:tcW w:w="1073" w:type="dxa"/>
          </w:tcPr>
          <w:p w14:paraId="1CC4E352" w14:textId="77777777" w:rsidR="004F1920" w:rsidRDefault="004F1920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5F7D58" w:rsidRPr="00EE6675" w14:paraId="611F2266" w14:textId="77777777" w:rsidTr="003D4504">
        <w:tc>
          <w:tcPr>
            <w:tcW w:w="718" w:type="dxa"/>
          </w:tcPr>
          <w:p w14:paraId="3AA81119" w14:textId="4BA66DD5" w:rsidR="005F7D58" w:rsidRPr="00EE6675" w:rsidRDefault="003D4504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235" w:type="dxa"/>
          </w:tcPr>
          <w:p w14:paraId="5CA4BCDA" w14:textId="0EF144AF" w:rsidR="005F7D58" w:rsidRPr="00EE6675" w:rsidRDefault="004F1920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2</w:t>
            </w:r>
            <w:r w:rsidRPr="00EE6675">
              <w:rPr>
                <w:b/>
              </w:rPr>
              <w:t xml:space="preserve"> </w:t>
            </w:r>
            <w:r>
              <w:rPr>
                <w:bCs/>
                <w:sz w:val="22"/>
                <w:szCs w:val="22"/>
              </w:rPr>
              <w:t>ORTEP diagram and face indexing of HDMAC crystal</w:t>
            </w:r>
          </w:p>
        </w:tc>
        <w:tc>
          <w:tcPr>
            <w:tcW w:w="1073" w:type="dxa"/>
          </w:tcPr>
          <w:p w14:paraId="36EDF00E" w14:textId="6D0ACC73" w:rsidR="005F7D58" w:rsidRPr="00EE6675" w:rsidRDefault="006975D4" w:rsidP="00EA3C5F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25DF2" w:rsidRPr="00EE6675" w14:paraId="2F430680" w14:textId="77777777" w:rsidTr="003D4504">
        <w:tc>
          <w:tcPr>
            <w:tcW w:w="718" w:type="dxa"/>
          </w:tcPr>
          <w:p w14:paraId="2DB9CAC8" w14:textId="3779137B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235" w:type="dxa"/>
          </w:tcPr>
          <w:p w14:paraId="4BA51DF1" w14:textId="42B63CB4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/>
              </w:rPr>
              <w:t>Supplementary Table. 1</w:t>
            </w:r>
            <w:r w:rsidRPr="00EE6675">
              <w:rPr>
                <w:b/>
              </w:rPr>
              <w:t xml:space="preserve"> </w:t>
            </w:r>
            <w:r>
              <w:rPr>
                <w:bCs/>
                <w:sz w:val="22"/>
                <w:szCs w:val="22"/>
              </w:rPr>
              <w:t>Crystallographic data of HDMAC single-crystal</w:t>
            </w:r>
          </w:p>
        </w:tc>
        <w:tc>
          <w:tcPr>
            <w:tcW w:w="1073" w:type="dxa"/>
          </w:tcPr>
          <w:p w14:paraId="187A84BD" w14:textId="52525009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</w:t>
            </w:r>
          </w:p>
        </w:tc>
      </w:tr>
      <w:tr w:rsidR="00125DF2" w:rsidRPr="00EE6675" w14:paraId="2BA0723E" w14:textId="77777777" w:rsidTr="003D4504">
        <w:tc>
          <w:tcPr>
            <w:tcW w:w="718" w:type="dxa"/>
          </w:tcPr>
          <w:p w14:paraId="7CC783C4" w14:textId="37AF8014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235" w:type="dxa"/>
          </w:tcPr>
          <w:p w14:paraId="0D16EFAA" w14:textId="1093F3DE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>Supplementary</w:t>
            </w:r>
            <w:r>
              <w:rPr>
                <w:b/>
              </w:rPr>
              <w:t xml:space="preserve"> </w:t>
            </w:r>
            <w:r w:rsidRPr="00EE6675">
              <w:rPr>
                <w:b/>
              </w:rPr>
              <w:t>Fig.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Confocal and FL images of HDMAC microcrystals</w:t>
            </w:r>
          </w:p>
        </w:tc>
        <w:tc>
          <w:tcPr>
            <w:tcW w:w="1073" w:type="dxa"/>
          </w:tcPr>
          <w:p w14:paraId="43F5112B" w14:textId="3AD557A4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125DF2" w:rsidRPr="00EE6675" w14:paraId="47E040DE" w14:textId="77777777" w:rsidTr="003D4504">
        <w:tc>
          <w:tcPr>
            <w:tcW w:w="718" w:type="dxa"/>
          </w:tcPr>
          <w:p w14:paraId="563C0CC2" w14:textId="11E18EAD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235" w:type="dxa"/>
          </w:tcPr>
          <w:p w14:paraId="58C24F95" w14:textId="1B586148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4</w:t>
            </w:r>
            <w:r w:rsidRPr="00EE6675">
              <w:rPr>
                <w:b/>
              </w:rPr>
              <w:t xml:space="preserve"> </w:t>
            </w:r>
            <w:r w:rsidRPr="00166686">
              <w:rPr>
                <w:bCs/>
                <w:sz w:val="22"/>
                <w:szCs w:val="22"/>
                <w:lang w:val="en-IN"/>
              </w:rPr>
              <w:t xml:space="preserve">Confocal optical </w:t>
            </w:r>
            <w:r>
              <w:rPr>
                <w:bCs/>
                <w:sz w:val="22"/>
                <w:szCs w:val="22"/>
                <w:lang w:val="en-IN"/>
              </w:rPr>
              <w:t>microscopy setup</w:t>
            </w:r>
            <w:r w:rsidRPr="00166686">
              <w:rPr>
                <w:bCs/>
                <w:sz w:val="22"/>
                <w:szCs w:val="22"/>
                <w:lang w:val="en-IN"/>
              </w:rPr>
              <w:t xml:space="preserve"> </w:t>
            </w:r>
          </w:p>
        </w:tc>
        <w:tc>
          <w:tcPr>
            <w:tcW w:w="1073" w:type="dxa"/>
          </w:tcPr>
          <w:p w14:paraId="3173F08E" w14:textId="258FF769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</w:tr>
      <w:tr w:rsidR="00125DF2" w:rsidRPr="00EE6675" w14:paraId="399122C0" w14:textId="77777777" w:rsidTr="003D4504">
        <w:tc>
          <w:tcPr>
            <w:tcW w:w="718" w:type="dxa"/>
          </w:tcPr>
          <w:p w14:paraId="2755531C" w14:textId="3825C4ED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235" w:type="dxa"/>
          </w:tcPr>
          <w:p w14:paraId="0F621EC9" w14:textId="7F28BA1F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5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Self-healed HDMAC microcrystals</w:t>
            </w:r>
          </w:p>
        </w:tc>
        <w:tc>
          <w:tcPr>
            <w:tcW w:w="1073" w:type="dxa"/>
          </w:tcPr>
          <w:p w14:paraId="4243AEAE" w14:textId="1F133FE7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125DF2" w:rsidRPr="00EE6675" w14:paraId="72D4B9E5" w14:textId="77777777" w:rsidTr="003D4504">
        <w:tc>
          <w:tcPr>
            <w:tcW w:w="718" w:type="dxa"/>
          </w:tcPr>
          <w:p w14:paraId="1A23A545" w14:textId="5AE04D65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235" w:type="dxa"/>
          </w:tcPr>
          <w:p w14:paraId="648812EB" w14:textId="773B3D80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6</w:t>
            </w:r>
            <w:r w:rsidRPr="00EE6675">
              <w:rPr>
                <w:b/>
              </w:rPr>
              <w:t xml:space="preserve"> </w:t>
            </w:r>
            <w:r w:rsidRPr="009861C2">
              <w:rPr>
                <w:bCs/>
              </w:rPr>
              <w:t>HDMAC microcrystal healing process</w:t>
            </w:r>
          </w:p>
        </w:tc>
        <w:tc>
          <w:tcPr>
            <w:tcW w:w="1073" w:type="dxa"/>
          </w:tcPr>
          <w:p w14:paraId="534AACD1" w14:textId="408742B5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125DF2" w:rsidRPr="00EE6675" w14:paraId="3BBC02BC" w14:textId="77777777" w:rsidTr="003D4504">
        <w:tc>
          <w:tcPr>
            <w:tcW w:w="718" w:type="dxa"/>
          </w:tcPr>
          <w:p w14:paraId="54A8E7F4" w14:textId="04C29063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7235" w:type="dxa"/>
          </w:tcPr>
          <w:p w14:paraId="6ED75CD2" w14:textId="667A893F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7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Single-crystal X-ray data of HDMAC microcrystal compared with</w:t>
            </w:r>
            <w:r w:rsidRPr="00EE6675">
              <w:rPr>
                <w:b/>
              </w:rPr>
              <w:t xml:space="preserve"> </w:t>
            </w:r>
            <w:r w:rsidRPr="009861C2">
              <w:rPr>
                <w:bCs/>
              </w:rPr>
              <w:t>macrocrystal</w:t>
            </w:r>
          </w:p>
        </w:tc>
        <w:tc>
          <w:tcPr>
            <w:tcW w:w="1073" w:type="dxa"/>
          </w:tcPr>
          <w:p w14:paraId="5710D4AE" w14:textId="2016DFAA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</w:t>
            </w:r>
          </w:p>
        </w:tc>
      </w:tr>
      <w:tr w:rsidR="00125DF2" w:rsidRPr="00EE6675" w14:paraId="73406692" w14:textId="77777777" w:rsidTr="003D4504">
        <w:tc>
          <w:tcPr>
            <w:tcW w:w="718" w:type="dxa"/>
          </w:tcPr>
          <w:p w14:paraId="4D65C05D" w14:textId="6F63AC92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7235" w:type="dxa"/>
          </w:tcPr>
          <w:p w14:paraId="53918367" w14:textId="3D526F40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  <w:bCs/>
              </w:rPr>
              <w:t xml:space="preserve">Supplementary Fig. </w:t>
            </w:r>
            <w:r>
              <w:rPr>
                <w:b/>
                <w:bCs/>
              </w:rPr>
              <w:t>8</w:t>
            </w:r>
            <w:r w:rsidRPr="00EE6675">
              <w:rPr>
                <w:b/>
                <w:bCs/>
              </w:rPr>
              <w:t xml:space="preserve"> </w:t>
            </w:r>
            <w:r w:rsidRPr="00DB3724">
              <w:rPr>
                <w:lang w:val="en-IN"/>
              </w:rPr>
              <w:t>Translational movement of self-healed HDMAC microcrystal</w:t>
            </w:r>
          </w:p>
        </w:tc>
        <w:tc>
          <w:tcPr>
            <w:tcW w:w="1073" w:type="dxa"/>
          </w:tcPr>
          <w:p w14:paraId="106AFB89" w14:textId="288F424B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</w:tr>
      <w:tr w:rsidR="00125DF2" w:rsidRPr="00EE6675" w14:paraId="7AADDB4C" w14:textId="77777777" w:rsidTr="003D4504">
        <w:tc>
          <w:tcPr>
            <w:tcW w:w="718" w:type="dxa"/>
          </w:tcPr>
          <w:p w14:paraId="028E516C" w14:textId="7FEDAD4E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7235" w:type="dxa"/>
          </w:tcPr>
          <w:p w14:paraId="28D64512" w14:textId="6FA94BAB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</w:t>
            </w:r>
            <w:r>
              <w:rPr>
                <w:b/>
              </w:rPr>
              <w:t>9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Various self-healed microcrystals with different crack types</w:t>
            </w:r>
            <w:r w:rsidRPr="00EE667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073" w:type="dxa"/>
          </w:tcPr>
          <w:p w14:paraId="3F249D28" w14:textId="1AEF004E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125DF2" w:rsidRPr="00EE6675" w14:paraId="08515EDB" w14:textId="77777777" w:rsidTr="003D4504">
        <w:tc>
          <w:tcPr>
            <w:tcW w:w="718" w:type="dxa"/>
          </w:tcPr>
          <w:p w14:paraId="56BBAB21" w14:textId="17F18317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7235" w:type="dxa"/>
          </w:tcPr>
          <w:p w14:paraId="78A0EC9F" w14:textId="5C8D939C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</w:rPr>
            </w:pPr>
            <w:r w:rsidRPr="00EE6675">
              <w:rPr>
                <w:b/>
              </w:rPr>
              <w:t>Supplementary Fig. 1</w:t>
            </w:r>
            <w:r>
              <w:rPr>
                <w:b/>
              </w:rPr>
              <w:t>0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Optical comparison before and after healing</w:t>
            </w:r>
          </w:p>
        </w:tc>
        <w:tc>
          <w:tcPr>
            <w:tcW w:w="1073" w:type="dxa"/>
          </w:tcPr>
          <w:p w14:paraId="50A29595" w14:textId="5DEB67A2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</w:tr>
      <w:tr w:rsidR="00125DF2" w:rsidRPr="00EE6675" w14:paraId="6C19244D" w14:textId="77777777" w:rsidTr="003D4504">
        <w:tc>
          <w:tcPr>
            <w:tcW w:w="718" w:type="dxa"/>
          </w:tcPr>
          <w:p w14:paraId="422C1C7B" w14:textId="5089B775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 w:rsidRPr="00EE6675"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7235" w:type="dxa"/>
          </w:tcPr>
          <w:p w14:paraId="314D7460" w14:textId="5B0A7987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>Supplementary Fig. 1</w:t>
            </w:r>
            <w:r>
              <w:rPr>
                <w:b/>
              </w:rPr>
              <w:t>1</w:t>
            </w:r>
            <w:r w:rsidRPr="00EE6675">
              <w:rPr>
                <w:b/>
              </w:rPr>
              <w:t xml:space="preserve"> </w:t>
            </w:r>
            <w:r w:rsidRPr="00111D4F">
              <w:rPr>
                <w:bCs/>
              </w:rPr>
              <w:t>Comparison of self</w:t>
            </w:r>
            <w:r>
              <w:rPr>
                <w:bCs/>
              </w:rPr>
              <w:t>-healing efficiency</w:t>
            </w:r>
          </w:p>
        </w:tc>
        <w:tc>
          <w:tcPr>
            <w:tcW w:w="1073" w:type="dxa"/>
          </w:tcPr>
          <w:p w14:paraId="03764A9D" w14:textId="5E2C008C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125DF2" w:rsidRPr="00EE6675" w14:paraId="14F65FA3" w14:textId="77777777" w:rsidTr="003D4504">
        <w:tc>
          <w:tcPr>
            <w:tcW w:w="718" w:type="dxa"/>
          </w:tcPr>
          <w:p w14:paraId="60D44754" w14:textId="6C8BC0DE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7235" w:type="dxa"/>
          </w:tcPr>
          <w:p w14:paraId="4AC13A75" w14:textId="059839C6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>Supplementary Fig. 1</w:t>
            </w:r>
            <w:r>
              <w:rPr>
                <w:b/>
              </w:rPr>
              <w:t>2-16</w:t>
            </w:r>
            <w:r w:rsidRPr="00EE6675">
              <w:rPr>
                <w:b/>
              </w:rPr>
              <w:t xml:space="preserve"> </w:t>
            </w:r>
            <w:r>
              <w:rPr>
                <w:bCs/>
              </w:rPr>
              <w:t>Self-healing efficiency of various crystals</w:t>
            </w:r>
          </w:p>
        </w:tc>
        <w:tc>
          <w:tcPr>
            <w:tcW w:w="1073" w:type="dxa"/>
          </w:tcPr>
          <w:p w14:paraId="71EC6548" w14:textId="24E3D92F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10-12</w:t>
            </w:r>
          </w:p>
        </w:tc>
      </w:tr>
      <w:tr w:rsidR="004B0C38" w:rsidRPr="00EE6675" w14:paraId="1F0A635E" w14:textId="77777777" w:rsidTr="003D4504">
        <w:tc>
          <w:tcPr>
            <w:tcW w:w="718" w:type="dxa"/>
          </w:tcPr>
          <w:p w14:paraId="2DFFA281" w14:textId="77777777" w:rsidR="004B0C38" w:rsidRDefault="004B0C38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7235" w:type="dxa"/>
          </w:tcPr>
          <w:p w14:paraId="4309F359" w14:textId="6C92BD53" w:rsidR="004B0C38" w:rsidRPr="00EE6675" w:rsidRDefault="004B0C38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>Supplementary note</w:t>
            </w:r>
            <w:r>
              <w:rPr>
                <w:b/>
              </w:rPr>
              <w:t>. 2</w:t>
            </w:r>
            <w:r w:rsidRPr="00EE6675">
              <w:rPr>
                <w:b/>
              </w:rPr>
              <w:t xml:space="preserve"> </w:t>
            </w:r>
            <w:r w:rsidRPr="0019783F">
              <w:rPr>
                <w:bCs/>
              </w:rPr>
              <w:t xml:space="preserve">Calculation of </w:t>
            </w:r>
            <w:r w:rsidRPr="0019783F">
              <w:rPr>
                <w:bCs/>
                <w:lang w:val="en-IN"/>
              </w:rPr>
              <w:t>missing unit cells at the misaligned interface</w:t>
            </w:r>
          </w:p>
        </w:tc>
        <w:tc>
          <w:tcPr>
            <w:tcW w:w="1073" w:type="dxa"/>
          </w:tcPr>
          <w:p w14:paraId="6FC977EB" w14:textId="77777777" w:rsidR="004B0C38" w:rsidRDefault="004B0C38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125DF2" w:rsidRPr="00EE6675" w14:paraId="669FAF1A" w14:textId="77777777" w:rsidTr="003D4504">
        <w:tc>
          <w:tcPr>
            <w:tcW w:w="718" w:type="dxa"/>
          </w:tcPr>
          <w:p w14:paraId="0FC73F05" w14:textId="7B7A7FCF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7235" w:type="dxa"/>
          </w:tcPr>
          <w:p w14:paraId="69C951F2" w14:textId="2519714D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17 </w:t>
            </w:r>
            <w:r>
              <w:rPr>
                <w:bCs/>
              </w:rPr>
              <w:t>Thickness-dependent optical modes of HDMAC microresonators</w:t>
            </w:r>
          </w:p>
        </w:tc>
        <w:tc>
          <w:tcPr>
            <w:tcW w:w="1073" w:type="dxa"/>
          </w:tcPr>
          <w:p w14:paraId="6B59946B" w14:textId="778D7802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</w:tr>
      <w:tr w:rsidR="00125DF2" w:rsidRPr="00EE6675" w14:paraId="5FB7BC14" w14:textId="77777777" w:rsidTr="003D4504">
        <w:tc>
          <w:tcPr>
            <w:tcW w:w="718" w:type="dxa"/>
          </w:tcPr>
          <w:p w14:paraId="50292CE3" w14:textId="26AEEA68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7235" w:type="dxa"/>
          </w:tcPr>
          <w:p w14:paraId="56ABF042" w14:textId="4370B2AC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18 </w:t>
            </w:r>
            <w:r w:rsidRPr="00967D0A">
              <w:rPr>
                <w:lang w:val="en-IN"/>
              </w:rPr>
              <w:t xml:space="preserve">Background subtraction of </w:t>
            </w:r>
            <w:r>
              <w:rPr>
                <w:lang w:val="en-IN"/>
              </w:rPr>
              <w:t xml:space="preserve">the </w:t>
            </w:r>
            <w:r w:rsidRPr="00967D0A">
              <w:rPr>
                <w:lang w:val="en-IN"/>
              </w:rPr>
              <w:t>HDMAC microcrystal’s FL spectrum</w:t>
            </w:r>
          </w:p>
        </w:tc>
        <w:tc>
          <w:tcPr>
            <w:tcW w:w="1073" w:type="dxa"/>
          </w:tcPr>
          <w:p w14:paraId="1D2CEE1E" w14:textId="3F125A8E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</w:t>
            </w:r>
          </w:p>
        </w:tc>
      </w:tr>
      <w:tr w:rsidR="00125DF2" w:rsidRPr="00EE6675" w14:paraId="0E11440F" w14:textId="77777777" w:rsidTr="003D4504">
        <w:tc>
          <w:tcPr>
            <w:tcW w:w="718" w:type="dxa"/>
          </w:tcPr>
          <w:p w14:paraId="3540A71F" w14:textId="411F7F92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7235" w:type="dxa"/>
          </w:tcPr>
          <w:p w14:paraId="0C581247" w14:textId="0542F3CB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 w:rsidRPr="00EE6675">
              <w:rPr>
                <w:b/>
              </w:rPr>
              <w:t xml:space="preserve">Supplementary Fig. 19 </w:t>
            </w:r>
            <w:r>
              <w:t>Energy framework analysis</w:t>
            </w:r>
            <w:r w:rsidRPr="00EE6675">
              <w:t xml:space="preserve"> </w:t>
            </w:r>
          </w:p>
        </w:tc>
        <w:tc>
          <w:tcPr>
            <w:tcW w:w="1073" w:type="dxa"/>
          </w:tcPr>
          <w:p w14:paraId="29C1E23F" w14:textId="3DE7FDEB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</w:tr>
      <w:tr w:rsidR="00125DF2" w:rsidRPr="00EE6675" w14:paraId="75585BA1" w14:textId="77777777" w:rsidTr="003D4504">
        <w:tc>
          <w:tcPr>
            <w:tcW w:w="718" w:type="dxa"/>
          </w:tcPr>
          <w:p w14:paraId="7CCA98CE" w14:textId="3EE654F1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4B0C38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7235" w:type="dxa"/>
          </w:tcPr>
          <w:p w14:paraId="0355067C" w14:textId="66ADB4E6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t>References</w:t>
            </w:r>
            <w:r w:rsidRPr="00EE6675">
              <w:rPr>
                <w:b/>
              </w:rPr>
              <w:t xml:space="preserve"> </w:t>
            </w:r>
          </w:p>
        </w:tc>
        <w:tc>
          <w:tcPr>
            <w:tcW w:w="1073" w:type="dxa"/>
          </w:tcPr>
          <w:p w14:paraId="6FE66908" w14:textId="41EB9C32" w:rsidR="00125DF2" w:rsidRPr="00EE6675" w:rsidRDefault="00125DF2" w:rsidP="00125DF2">
            <w:pPr>
              <w:pStyle w:val="BodyText"/>
              <w:tabs>
                <w:tab w:val="left" w:pos="4423"/>
                <w:tab w:val="left" w:pos="5632"/>
                <w:tab w:val="left" w:pos="6522"/>
                <w:tab w:val="left" w:pos="7471"/>
                <w:tab w:val="left" w:pos="8819"/>
              </w:tabs>
              <w:spacing w:line="360" w:lineRule="auto"/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</w:t>
            </w:r>
          </w:p>
        </w:tc>
      </w:tr>
    </w:tbl>
    <w:p w14:paraId="562708E6" w14:textId="77777777" w:rsidR="005E5A8F" w:rsidRDefault="005E5A8F" w:rsidP="004D2CC3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</w:rPr>
      </w:pPr>
    </w:p>
    <w:p w14:paraId="73854BE8" w14:textId="77777777" w:rsidR="003D4504" w:rsidRDefault="003D4504" w:rsidP="004D2CC3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</w:rPr>
      </w:pPr>
    </w:p>
    <w:p w14:paraId="230E8401" w14:textId="77777777" w:rsidR="003D4504" w:rsidRDefault="003D4504" w:rsidP="004D2CC3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</w:rPr>
      </w:pPr>
    </w:p>
    <w:p w14:paraId="12C78D2F" w14:textId="77777777" w:rsidR="003D4504" w:rsidRDefault="003D4504" w:rsidP="004D2CC3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</w:rPr>
      </w:pPr>
    </w:p>
    <w:p w14:paraId="19FE5058" w14:textId="77777777" w:rsidR="004D6D14" w:rsidRPr="00EE6675" w:rsidRDefault="004D6D14" w:rsidP="004D2CC3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</w:rPr>
      </w:pPr>
    </w:p>
    <w:p w14:paraId="0C85719E" w14:textId="77777777" w:rsidR="00821B5B" w:rsidRDefault="005E5A8F" w:rsidP="00821B5B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/>
          <w:lang w:val="en-IN"/>
        </w:rPr>
      </w:pPr>
      <w:r w:rsidRPr="00EE6675">
        <w:rPr>
          <w:b/>
        </w:rPr>
        <w:lastRenderedPageBreak/>
        <w:t xml:space="preserve">Supplementary note 1: </w:t>
      </w:r>
      <w:r w:rsidR="00821B5B" w:rsidRPr="00821B5B">
        <w:rPr>
          <w:b/>
          <w:lang w:val="en-IN"/>
        </w:rPr>
        <w:t>Materials</w:t>
      </w:r>
    </w:p>
    <w:p w14:paraId="141AB28F" w14:textId="50273E14" w:rsidR="00821B5B" w:rsidRDefault="00821B5B" w:rsidP="00821B5B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ind w:firstLine="851"/>
        <w:jc w:val="both"/>
        <w:rPr>
          <w:bCs/>
          <w:lang w:val="en-IN"/>
        </w:rPr>
      </w:pPr>
      <w:r w:rsidRPr="00821B5B">
        <w:rPr>
          <w:bCs/>
          <w:lang w:val="en-IN"/>
        </w:rPr>
        <w:t>All solvents and chemicals (2-hydroxy acetophenone, 4-dimethylaminobenzaldehyde, and ethanol) were purchased from commercial sources (Sigma Aldrich and Merck). HPLC solvents were used for synthesis and self-assembly.</w:t>
      </w:r>
    </w:p>
    <w:p w14:paraId="7519B8CF" w14:textId="77777777" w:rsidR="00B85AA0" w:rsidRDefault="00B85AA0" w:rsidP="00821B5B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ind w:firstLine="851"/>
        <w:jc w:val="both"/>
        <w:rPr>
          <w:bCs/>
          <w:lang w:val="en-IN"/>
        </w:rPr>
      </w:pPr>
    </w:p>
    <w:p w14:paraId="3FE037C5" w14:textId="77777777" w:rsidR="00B85AA0" w:rsidRPr="00EE6675" w:rsidRDefault="00B85AA0" w:rsidP="00B85AA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BA020B1" wp14:editId="491326A7">
            <wp:extent cx="5694218" cy="1020090"/>
            <wp:effectExtent l="0" t="0" r="1905" b="8890"/>
            <wp:docPr id="51046404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502" cy="1033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C85636" w14:textId="4BCF15DD" w:rsidR="00B85AA0" w:rsidRDefault="00B85AA0" w:rsidP="00B85AA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Pr="004D261A">
        <w:rPr>
          <w:rFonts w:ascii="Times New Roman" w:hAnsi="Times New Roman" w:cs="Times New Roman"/>
          <w:b/>
          <w:bCs/>
          <w:sz w:val="24"/>
          <w:szCs w:val="24"/>
        </w:rPr>
        <w:t>The Hirshfeld Surface (HS) analyses</w:t>
      </w:r>
      <w:r w:rsidRPr="004D261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983CAD">
        <w:rPr>
          <w:rFonts w:ascii="Times New Roman" w:hAnsi="Times New Roman" w:cs="Times New Roman"/>
          <w:bCs/>
          <w:sz w:val="24"/>
          <w:szCs w:val="24"/>
        </w:rPr>
        <w:t>T</w:t>
      </w:r>
      <w:r w:rsidR="00983CAD" w:rsidRPr="005E594A">
        <w:rPr>
          <w:rFonts w:ascii="Times New Roman" w:hAnsi="Times New Roman" w:cs="Times New Roman"/>
          <w:bCs/>
          <w:sz w:val="24"/>
          <w:szCs w:val="24"/>
        </w:rPr>
        <w:t>hree-dimensional</w:t>
      </w:r>
      <w:r w:rsidR="00983CAD">
        <w:rPr>
          <w:rFonts w:ascii="Times New Roman" w:hAnsi="Times New Roman" w:cs="Times New Roman"/>
          <w:bCs/>
          <w:sz w:val="24"/>
          <w:szCs w:val="24"/>
        </w:rPr>
        <w:t xml:space="preserve"> v</w:t>
      </w:r>
      <w:r w:rsidRPr="005E594A">
        <w:rPr>
          <w:rFonts w:ascii="Times New Roman" w:hAnsi="Times New Roman" w:cs="Times New Roman"/>
          <w:bCs/>
          <w:sz w:val="24"/>
          <w:szCs w:val="24"/>
        </w:rPr>
        <w:t xml:space="preserve">iew of the Hirshfeld surface plotted along </w:t>
      </w:r>
      <w:r w:rsidR="007E7E3B" w:rsidRPr="007E7E3B">
        <w:rPr>
          <w:rFonts w:ascii="Times New Roman" w:hAnsi="Times New Roman" w:cs="Times New Roman"/>
          <w:b/>
          <w:sz w:val="24"/>
          <w:szCs w:val="24"/>
        </w:rPr>
        <w:t>a</w:t>
      </w:r>
      <w:r w:rsidRPr="005E59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7E3B">
        <w:rPr>
          <w:rFonts w:ascii="Times New Roman" w:hAnsi="Times New Roman" w:cs="Times New Roman"/>
          <w:bCs/>
          <w:i/>
          <w:iCs/>
          <w:sz w:val="24"/>
          <w:szCs w:val="24"/>
        </w:rPr>
        <w:t>a</w:t>
      </w:r>
      <w:r w:rsidRPr="005E594A">
        <w:rPr>
          <w:rFonts w:ascii="Times New Roman" w:hAnsi="Times New Roman" w:cs="Times New Roman"/>
          <w:bCs/>
          <w:sz w:val="24"/>
          <w:szCs w:val="24"/>
        </w:rPr>
        <w:t xml:space="preserve">-axis, </w:t>
      </w:r>
      <w:r w:rsidR="007E7E3B" w:rsidRPr="007E7E3B">
        <w:rPr>
          <w:rFonts w:ascii="Times New Roman" w:hAnsi="Times New Roman" w:cs="Times New Roman"/>
          <w:b/>
          <w:sz w:val="24"/>
          <w:szCs w:val="24"/>
        </w:rPr>
        <w:t>b</w:t>
      </w:r>
      <w:r w:rsidRPr="005E594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E7E3B">
        <w:rPr>
          <w:rFonts w:ascii="Times New Roman" w:hAnsi="Times New Roman" w:cs="Times New Roman"/>
          <w:bCs/>
          <w:i/>
          <w:iCs/>
          <w:sz w:val="24"/>
          <w:szCs w:val="24"/>
        </w:rPr>
        <w:t>b</w:t>
      </w:r>
      <w:r w:rsidRPr="005E594A">
        <w:rPr>
          <w:rFonts w:ascii="Times New Roman" w:hAnsi="Times New Roman" w:cs="Times New Roman"/>
          <w:bCs/>
          <w:sz w:val="24"/>
          <w:szCs w:val="24"/>
        </w:rPr>
        <w:t>-axis</w:t>
      </w:r>
      <w:r w:rsidR="00CC12A6">
        <w:rPr>
          <w:rFonts w:ascii="Times New Roman" w:hAnsi="Times New Roman" w:cs="Times New Roman"/>
          <w:bCs/>
          <w:sz w:val="24"/>
          <w:szCs w:val="24"/>
        </w:rPr>
        <w:t xml:space="preserve">, and </w:t>
      </w:r>
      <w:r w:rsidR="007E7E3B" w:rsidRPr="007E7E3B">
        <w:rPr>
          <w:rFonts w:ascii="Times New Roman" w:hAnsi="Times New Roman" w:cs="Times New Roman"/>
          <w:b/>
          <w:sz w:val="24"/>
          <w:szCs w:val="24"/>
        </w:rPr>
        <w:t>c</w:t>
      </w:r>
      <w:r w:rsidR="00CC12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E7E3B">
        <w:rPr>
          <w:rFonts w:ascii="Times New Roman" w:hAnsi="Times New Roman" w:cs="Times New Roman"/>
          <w:bCs/>
          <w:sz w:val="24"/>
          <w:szCs w:val="24"/>
        </w:rPr>
        <w:t>c</w:t>
      </w:r>
      <w:r w:rsidR="00CC12A6">
        <w:rPr>
          <w:rFonts w:ascii="Times New Roman" w:hAnsi="Times New Roman" w:cs="Times New Roman"/>
          <w:bCs/>
          <w:sz w:val="24"/>
          <w:szCs w:val="24"/>
        </w:rPr>
        <w:t>-axis over d</w:t>
      </w:r>
      <w:r w:rsidR="00CC12A6" w:rsidRPr="00CC12A6">
        <w:rPr>
          <w:rFonts w:ascii="Times New Roman" w:hAnsi="Times New Roman" w:cs="Times New Roman"/>
          <w:bCs/>
          <w:sz w:val="24"/>
          <w:szCs w:val="24"/>
          <w:vertAlign w:val="subscript"/>
        </w:rPr>
        <w:t>norm</w:t>
      </w:r>
      <w:r w:rsidR="00CC12A6">
        <w:rPr>
          <w:rFonts w:ascii="Times New Roman" w:hAnsi="Times New Roman" w:cs="Times New Roman"/>
          <w:bCs/>
          <w:sz w:val="24"/>
          <w:szCs w:val="24"/>
        </w:rPr>
        <w:t xml:space="preserve"> in the range -0.05 to 1.3757 a.u.,</w:t>
      </w:r>
      <w:r w:rsidRPr="005E594A">
        <w:rPr>
          <w:rFonts w:ascii="Times New Roman" w:hAnsi="Times New Roman" w:cs="Times New Roman"/>
          <w:bCs/>
          <w:sz w:val="24"/>
          <w:szCs w:val="24"/>
        </w:rPr>
        <w:t xml:space="preserve"> showing the region of intermolecular H-bonding.</w:t>
      </w:r>
    </w:p>
    <w:p w14:paraId="1B77CFB7" w14:textId="77777777" w:rsidR="00B85AA0" w:rsidRPr="005E594A" w:rsidRDefault="00B85AA0" w:rsidP="00B85AA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6F50820" wp14:editId="13ACEFE5">
            <wp:extent cx="3573031" cy="3941523"/>
            <wp:effectExtent l="0" t="0" r="0" b="0"/>
            <wp:docPr id="121816392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196" cy="39902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686B9B" w14:textId="3C7AC610" w:rsidR="00B85AA0" w:rsidRDefault="00B85AA0" w:rsidP="00B85AA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Pr="005E594A">
        <w:rPr>
          <w:rFonts w:ascii="Times New Roman" w:hAnsi="Times New Roman" w:cs="Times New Roman"/>
          <w:b/>
          <w:bCs/>
          <w:sz w:val="24"/>
          <w:szCs w:val="24"/>
        </w:rPr>
        <w:t>ORTEP diagram and face indexing of HDMAC crystal.</w:t>
      </w:r>
      <w:r w:rsidRPr="007E7E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7E3B" w:rsidRPr="007E7E3B">
        <w:rPr>
          <w:rFonts w:ascii="Times New Roman" w:hAnsi="Times New Roman" w:cs="Times New Roman"/>
          <w:b/>
          <w:sz w:val="24"/>
          <w:szCs w:val="24"/>
        </w:rPr>
        <w:t>a</w:t>
      </w:r>
      <w:r w:rsidRPr="005E594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5E594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ORTEP view of HDMAC with thermal ellipsoids shown at 50% probability. </w:t>
      </w:r>
      <w:r w:rsidR="007E7E3B" w:rsidRPr="007E7E3B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Pr="005E594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Picture of the mounted HDMAC crystal and </w:t>
      </w:r>
      <w:r w:rsidR="007E7E3B" w:rsidRPr="007E7E3B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5E594A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graphical representation of indexed planes of HDMAC.</w:t>
      </w:r>
    </w:p>
    <w:p w14:paraId="717FFDBB" w14:textId="77777777" w:rsidR="002E78EA" w:rsidRDefault="002E78EA" w:rsidP="00B85AA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32FCA37" w14:textId="77777777" w:rsidR="00C6537A" w:rsidRPr="00200BB0" w:rsidRDefault="00C6537A" w:rsidP="00C6537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Pr="00200BB0">
        <w:rPr>
          <w:rFonts w:ascii="Times New Roman" w:hAnsi="Times New Roman" w:cs="Times New Roman"/>
          <w:b/>
          <w:bCs/>
          <w:sz w:val="24"/>
          <w:szCs w:val="24"/>
        </w:rPr>
        <w:t>Crystallographic data of HDMAC single-crystal.</w:t>
      </w:r>
    </w:p>
    <w:p w14:paraId="4C600A4B" w14:textId="1B6D6597" w:rsidR="00B85AA0" w:rsidRPr="005E594A" w:rsidRDefault="00C6537A" w:rsidP="00C6537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EDF21E1" wp14:editId="61238E47">
            <wp:extent cx="5634842" cy="1881375"/>
            <wp:effectExtent l="0" t="0" r="4445" b="5080"/>
            <wp:docPr id="55646433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6688" cy="18886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5ED895" w14:textId="77777777" w:rsidR="00C6537A" w:rsidRPr="00EE6675" w:rsidRDefault="00C6537A" w:rsidP="00C6537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4F61F85" wp14:editId="6123FA72">
            <wp:extent cx="3842595" cy="3263399"/>
            <wp:effectExtent l="0" t="0" r="5715" b="0"/>
            <wp:docPr id="3829657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46" cy="3300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A79B1B" w14:textId="6F2D68EE" w:rsidR="00C6537A" w:rsidRDefault="00C6537A" w:rsidP="00C653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Pr="002E26BD">
        <w:rPr>
          <w:rFonts w:ascii="Times New Roman" w:hAnsi="Times New Roman" w:cs="Times New Roman"/>
          <w:b/>
          <w:bCs/>
          <w:sz w:val="24"/>
          <w:szCs w:val="24"/>
          <w:lang w:val="en-US"/>
        </w:rPr>
        <w:t>HDMAC microcrystals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7E7E3B" w:rsidRPr="007E7E3B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Pr="00A412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412B7">
        <w:rPr>
          <w:rFonts w:ascii="Times New Roman" w:hAnsi="Times New Roman" w:cs="Times New Roman"/>
          <w:sz w:val="24"/>
          <w:szCs w:val="24"/>
        </w:rPr>
        <w:t>Confocal optical microscopic and</w:t>
      </w:r>
      <w:r w:rsidRPr="00A412B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7E3B" w:rsidRPr="007E7E3B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A412B7">
        <w:rPr>
          <w:rFonts w:ascii="Times New Roman" w:hAnsi="Times New Roman" w:cs="Times New Roman"/>
          <w:sz w:val="24"/>
          <w:szCs w:val="24"/>
        </w:rPr>
        <w:t xml:space="preserve"> FL images of the self-assembled HDMAC microcrystals.</w:t>
      </w:r>
    </w:p>
    <w:p w14:paraId="12B63BA5" w14:textId="77777777" w:rsidR="00B85AA0" w:rsidRPr="00C6537A" w:rsidRDefault="00B85AA0" w:rsidP="00B85AA0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jc w:val="both"/>
        <w:rPr>
          <w:bCs/>
          <w:lang w:val="en-IN"/>
        </w:rPr>
      </w:pPr>
    </w:p>
    <w:p w14:paraId="2647B487" w14:textId="77777777" w:rsidR="003D4504" w:rsidRPr="00821B5B" w:rsidRDefault="003D4504" w:rsidP="00821B5B">
      <w:pPr>
        <w:pStyle w:val="BodyText"/>
        <w:tabs>
          <w:tab w:val="left" w:pos="4423"/>
          <w:tab w:val="left" w:pos="5632"/>
          <w:tab w:val="left" w:pos="6522"/>
          <w:tab w:val="left" w:pos="7471"/>
          <w:tab w:val="left" w:pos="8819"/>
        </w:tabs>
        <w:spacing w:line="360" w:lineRule="auto"/>
        <w:ind w:firstLine="851"/>
        <w:jc w:val="both"/>
        <w:rPr>
          <w:b/>
          <w:lang w:val="en-IN"/>
        </w:rPr>
      </w:pPr>
    </w:p>
    <w:p w14:paraId="152C262E" w14:textId="7D79EB98" w:rsidR="00EF4C98" w:rsidRPr="00961D70" w:rsidRDefault="00EF4C98" w:rsidP="00EF4C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2F5B1DC" wp14:editId="7453CA61">
            <wp:extent cx="5692536" cy="4594771"/>
            <wp:effectExtent l="0" t="0" r="0" b="0"/>
            <wp:docPr id="20826094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2299" cy="4634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92362E" w14:textId="154E08C0" w:rsidR="00966608" w:rsidRPr="00C6537A" w:rsidRDefault="00DA065A" w:rsidP="00C653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 w:rsidR="00C6537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Pr="00DA065A">
        <w:rPr>
          <w:rFonts w:ascii="Times New Roman" w:hAnsi="Times New Roman" w:cs="Times New Roman"/>
          <w:b/>
          <w:bCs/>
          <w:sz w:val="24"/>
          <w:szCs w:val="24"/>
          <w:lang w:val="en-US"/>
        </w:rPr>
        <w:t>Confocal optical microscopy setup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DA065A">
        <w:rPr>
          <w:rFonts w:ascii="Times New Roman" w:hAnsi="Times New Roman" w:cs="Times New Roman"/>
          <w:sz w:val="24"/>
          <w:szCs w:val="24"/>
        </w:rPr>
        <w:t xml:space="preserve">The experimental optical and mechanical micromanipulation Setup. </w:t>
      </w:r>
    </w:p>
    <w:p w14:paraId="27067583" w14:textId="33F83A03" w:rsidR="006836DD" w:rsidRPr="00EE6675" w:rsidRDefault="00200BB0" w:rsidP="004D2CC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923ED8" wp14:editId="54D65EC7">
            <wp:extent cx="5634355" cy="2476521"/>
            <wp:effectExtent l="0" t="0" r="4445" b="0"/>
            <wp:docPr id="116602447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915" cy="248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F9EC70" w14:textId="7061B105" w:rsidR="004D6D14" w:rsidRDefault="00ED7C5F" w:rsidP="00DF6CB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ig. </w:t>
      </w:r>
      <w:r w:rsidR="00D10994" w:rsidRPr="00EE66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DF6CBA" w:rsidRPr="00DF6CBA">
        <w:rPr>
          <w:rFonts w:ascii="Times New Roman" w:hAnsi="Times New Roman" w:cs="Times New Roman"/>
          <w:b/>
          <w:bCs/>
          <w:sz w:val="24"/>
          <w:szCs w:val="24"/>
        </w:rPr>
        <w:t>Self-healed HDMAC microcrystal</w:t>
      </w:r>
      <w:r w:rsidR="00DF6CB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25760" w:rsidRPr="00EE6675">
        <w:rPr>
          <w:rFonts w:ascii="Times New Roman" w:hAnsi="Times New Roman" w:cs="Times New Roman"/>
          <w:sz w:val="24"/>
          <w:szCs w:val="24"/>
        </w:rPr>
        <w:t xml:space="preserve"> </w:t>
      </w:r>
      <w:r w:rsidR="00F33135" w:rsidRPr="00F33135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F6CBA" w:rsidRPr="00DF6CBA">
        <w:rPr>
          <w:rFonts w:ascii="Times New Roman" w:hAnsi="Times New Roman" w:cs="Times New Roman"/>
          <w:sz w:val="24"/>
          <w:szCs w:val="24"/>
        </w:rPr>
        <w:t xml:space="preserve"> </w:t>
      </w:r>
      <w:r w:rsidR="00DF6CBA" w:rsidRPr="00DF6CBA">
        <w:rPr>
          <w:rFonts w:ascii="Times New Roman" w:hAnsi="Times New Roman" w:cs="Times New Roman"/>
          <w:sz w:val="24"/>
          <w:szCs w:val="24"/>
          <w:lang w:val="en-US"/>
        </w:rPr>
        <w:t xml:space="preserve">Confocal optical microscopic image of </w:t>
      </w:r>
      <w:r w:rsidR="00F33135">
        <w:rPr>
          <w:rFonts w:ascii="Times New Roman" w:hAnsi="Times New Roman" w:cs="Times New Roman"/>
          <w:sz w:val="24"/>
          <w:szCs w:val="24"/>
          <w:lang w:val="en-US"/>
        </w:rPr>
        <w:t xml:space="preserve">the self-healing process of microcrystal S1 and its translational movement </w:t>
      </w:r>
      <w:r w:rsidR="00F33135" w:rsidRPr="00F33135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F33135">
        <w:rPr>
          <w:rFonts w:ascii="Times New Roman" w:hAnsi="Times New Roman" w:cs="Times New Roman"/>
          <w:sz w:val="24"/>
          <w:szCs w:val="24"/>
          <w:lang w:val="en-US"/>
        </w:rPr>
        <w:t xml:space="preserve"> FESEM images of the </w:t>
      </w:r>
      <w:r w:rsidR="00DF6CBA" w:rsidRPr="00DF6CBA">
        <w:rPr>
          <w:rFonts w:ascii="Times New Roman" w:hAnsi="Times New Roman" w:cs="Times New Roman"/>
          <w:sz w:val="24"/>
          <w:szCs w:val="24"/>
          <w:lang w:val="en-US"/>
        </w:rPr>
        <w:t>self-healed microcrystal.</w:t>
      </w:r>
      <w:r w:rsidR="00DF6CBA" w:rsidRPr="00DF6CB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</w:p>
    <w:p w14:paraId="34595BB5" w14:textId="6FF0E61F" w:rsidR="00A91321" w:rsidRPr="00EE6675" w:rsidRDefault="00A91321" w:rsidP="00DF6CB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2F3C11" wp14:editId="206DBD0F">
            <wp:extent cx="5824809" cy="1113849"/>
            <wp:effectExtent l="0" t="0" r="0" b="0"/>
            <wp:docPr id="1451598799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345" cy="1120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AD5099" w14:textId="1F8084A7" w:rsidR="00E909E6" w:rsidRPr="00EE6675" w:rsidRDefault="00ED7C5F" w:rsidP="00A913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ig. </w:t>
      </w:r>
      <w:r w:rsidR="00D10994" w:rsidRPr="00EE66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A91321" w:rsidRPr="00A91321">
        <w:rPr>
          <w:rFonts w:ascii="Times New Roman" w:hAnsi="Times New Roman" w:cs="Times New Roman"/>
          <w:b/>
          <w:bCs/>
          <w:sz w:val="24"/>
          <w:szCs w:val="24"/>
          <w:lang w:val="en-US"/>
        </w:rPr>
        <w:t>Macrocrystal healing process</w:t>
      </w:r>
      <w:r w:rsidR="008B5D30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A91321" w:rsidRPr="00A9132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Optical image of self-healing process of macrocrystal of HDMAC. Crystal shattered when mechanical force is applied.  </w:t>
      </w:r>
    </w:p>
    <w:p w14:paraId="4EBE4231" w14:textId="317D4616" w:rsidR="008B5D30" w:rsidRPr="00BB1AE4" w:rsidRDefault="00BB1AE4" w:rsidP="00BB1A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450A9334" wp14:editId="6D9A1E78">
            <wp:extent cx="5693475" cy="1692234"/>
            <wp:effectExtent l="0" t="0" r="2540" b="3810"/>
            <wp:docPr id="83913142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193" cy="17037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65656C" w14:textId="7EBD9E5E" w:rsidR="005D7BDC" w:rsidRPr="00EE6675" w:rsidRDefault="00E36DB7" w:rsidP="004D2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ig. </w:t>
      </w:r>
      <w:r w:rsidR="00D10994" w:rsidRPr="00EE66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BB1AE4" w:rsidRPr="00BB1AE4">
        <w:rPr>
          <w:rFonts w:ascii="Times New Roman" w:hAnsi="Times New Roman" w:cs="Times New Roman"/>
          <w:b/>
          <w:bCs/>
          <w:sz w:val="24"/>
          <w:szCs w:val="24"/>
          <w:lang w:val="en-US"/>
        </w:rPr>
        <w:t>Single-crystal X-ray data of HDAMC microcrystal</w:t>
      </w:r>
      <w:r w:rsidR="004E5B86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BB1AE4" w:rsidRPr="00BB1AE4">
        <w:rPr>
          <w:rFonts w:ascii="Times New Roman" w:hAnsi="Times New Roman" w:cs="Times New Roman"/>
          <w:sz w:val="24"/>
          <w:szCs w:val="24"/>
          <w:lang w:val="en-US"/>
        </w:rPr>
        <w:t xml:space="preserve"> Mounted HDMAC microcrystal (≈ 50 </w:t>
      </w:r>
      <w:r w:rsidR="00BB1AE4" w:rsidRPr="002E78EA">
        <w:rPr>
          <w:rFonts w:ascii="Symbol" w:hAnsi="Symbol" w:cs="Times New Roman"/>
          <w:sz w:val="24"/>
          <w:szCs w:val="24"/>
          <w:lang w:val="en-US"/>
        </w:rPr>
        <w:t>m</w:t>
      </w:r>
      <w:r w:rsidR="00BB1AE4" w:rsidRPr="00BB1AE4">
        <w:rPr>
          <w:rFonts w:ascii="Times New Roman" w:hAnsi="Times New Roman" w:cs="Times New Roman"/>
          <w:sz w:val="24"/>
          <w:szCs w:val="24"/>
          <w:lang w:val="en-US"/>
        </w:rPr>
        <w:t xml:space="preserve">m) for SXRD analysis.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BB1AE4" w:rsidRPr="00BB1AE4">
        <w:rPr>
          <w:rFonts w:ascii="Times New Roman" w:hAnsi="Times New Roman" w:cs="Times New Roman"/>
          <w:sz w:val="24"/>
          <w:szCs w:val="24"/>
          <w:lang w:val="en-US"/>
        </w:rPr>
        <w:t xml:space="preserve"> Selected microcrystal under 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B1AE4" w:rsidRPr="00BB1AE4">
        <w:rPr>
          <w:rFonts w:ascii="Times New Roman" w:hAnsi="Times New Roman" w:cs="Times New Roman"/>
          <w:sz w:val="24"/>
          <w:szCs w:val="24"/>
          <w:lang w:val="en-US"/>
        </w:rPr>
        <w:t xml:space="preserve">optical microscope.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BB1AE4" w:rsidRPr="00BB1AE4">
        <w:rPr>
          <w:rFonts w:ascii="Times New Roman" w:hAnsi="Times New Roman" w:cs="Times New Roman"/>
          <w:sz w:val="24"/>
          <w:szCs w:val="24"/>
          <w:lang w:val="en-US"/>
        </w:rPr>
        <w:t xml:space="preserve"> The comparison of crystallographic data obtained from macro and microcrystal of HDMAC.</w:t>
      </w:r>
      <w:r w:rsidR="00BB1AE4" w:rsidRPr="00BB1AE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</w:t>
      </w:r>
    </w:p>
    <w:p w14:paraId="606F24C9" w14:textId="556FE53A" w:rsidR="005D7BDC" w:rsidRPr="00EE6675" w:rsidRDefault="00E45075" w:rsidP="00E450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64BFF10B" wp14:editId="35C271ED">
            <wp:extent cx="5479113" cy="4275137"/>
            <wp:effectExtent l="0" t="0" r="7620" b="0"/>
            <wp:docPr id="24456738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67381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113" cy="4275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84BE1" w14:textId="4CB9F14E" w:rsidR="005D7BDC" w:rsidRPr="00EE6675" w:rsidRDefault="005D7BDC" w:rsidP="00F25F5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E45075" w:rsidRPr="00E45075">
        <w:rPr>
          <w:rFonts w:ascii="Times New Roman" w:hAnsi="Times New Roman" w:cs="Times New Roman"/>
          <w:b/>
          <w:bCs/>
          <w:sz w:val="24"/>
          <w:szCs w:val="24"/>
          <w:lang w:val="en-US"/>
        </w:rPr>
        <w:t>Translational movement of self-healed HDMAC microcrystal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E45075" w:rsidRPr="00E45075">
        <w:rPr>
          <w:rFonts w:ascii="Times New Roman" w:hAnsi="Times New Roman" w:cs="Times New Roman"/>
          <w:sz w:val="24"/>
          <w:szCs w:val="24"/>
        </w:rPr>
        <w:t>Sequential c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onfocal optical microscopic images of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>mechanophotonic-assisted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self-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>healing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in HDMAC microcrystal.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E45075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>Horizontal and vertical movement of self-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>healed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microcrystal. </w:t>
      </w:r>
      <w:r w:rsidR="00F001FF" w:rsidRPr="00F001FF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FESEM images of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>self-</w:t>
      </w:r>
      <w:r w:rsidR="00953F65">
        <w:rPr>
          <w:rFonts w:ascii="Times New Roman" w:hAnsi="Times New Roman" w:cs="Times New Roman"/>
          <w:sz w:val="24"/>
          <w:szCs w:val="24"/>
          <w:lang w:val="en-US"/>
        </w:rPr>
        <w:t>healed</w:t>
      </w:r>
      <w:r w:rsidR="00E45075" w:rsidRPr="00E45075">
        <w:rPr>
          <w:rFonts w:ascii="Times New Roman" w:hAnsi="Times New Roman" w:cs="Times New Roman"/>
          <w:sz w:val="24"/>
          <w:szCs w:val="24"/>
          <w:lang w:val="en-US"/>
        </w:rPr>
        <w:t xml:space="preserve"> microcrystal.</w:t>
      </w:r>
    </w:p>
    <w:p w14:paraId="0B5A6665" w14:textId="3DA07379" w:rsidR="008B5D30" w:rsidRPr="00EE6675" w:rsidRDefault="007912A9" w:rsidP="00E450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371DEBC" wp14:editId="3AE2D449">
            <wp:extent cx="5694116" cy="3764478"/>
            <wp:effectExtent l="0" t="0" r="0" b="7620"/>
            <wp:docPr id="31677806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117" cy="377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9D318" w14:textId="299C433F" w:rsidR="005D396A" w:rsidRDefault="00E36DB7" w:rsidP="007912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>ig.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7912A9" w:rsidRPr="007912A9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Self-healed HDAMC microcrystals</w:t>
      </w:r>
      <w:r w:rsidR="007912A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with different types of cracks</w:t>
      </w:r>
      <w:r w:rsidR="00622C8A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B32076" w:rsidRPr="00B32076">
        <w:rPr>
          <w:rFonts w:ascii="Times New Roman" w:hAnsi="Times New Roman" w:cs="Times New Roman"/>
          <w:b/>
          <w:bCs/>
          <w:sz w:val="24"/>
          <w:szCs w:val="24"/>
          <w:lang w:val="en-US"/>
        </w:rPr>
        <w:t>a-c</w:t>
      </w:r>
      <w:r w:rsidR="00B3207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12A9" w:rsidRPr="007912A9">
        <w:rPr>
          <w:rFonts w:ascii="Times New Roman" w:hAnsi="Times New Roman" w:cs="Times New Roman"/>
          <w:sz w:val="24"/>
          <w:szCs w:val="24"/>
        </w:rPr>
        <w:t>Sequential c</w:t>
      </w:r>
      <w:r w:rsidR="007912A9" w:rsidRPr="007912A9">
        <w:rPr>
          <w:rFonts w:ascii="Times New Roman" w:hAnsi="Times New Roman" w:cs="Times New Roman"/>
          <w:sz w:val="24"/>
          <w:szCs w:val="24"/>
          <w:lang w:val="en-US"/>
        </w:rPr>
        <w:t xml:space="preserve">onfocal optical microscopic images of </w:t>
      </w:r>
      <w:r w:rsidR="00B32076">
        <w:rPr>
          <w:rFonts w:ascii="Times New Roman" w:hAnsi="Times New Roman" w:cs="Times New Roman"/>
          <w:sz w:val="24"/>
          <w:szCs w:val="24"/>
          <w:lang w:val="en-US"/>
        </w:rPr>
        <w:t>mechanophotonic-assisted</w:t>
      </w:r>
      <w:r w:rsidR="007912A9" w:rsidRPr="007912A9">
        <w:rPr>
          <w:rFonts w:ascii="Times New Roman" w:hAnsi="Times New Roman" w:cs="Times New Roman"/>
          <w:sz w:val="24"/>
          <w:szCs w:val="24"/>
          <w:lang w:val="en-US"/>
        </w:rPr>
        <w:t xml:space="preserve"> self-healing in HDMAC microcrystals.</w:t>
      </w:r>
    </w:p>
    <w:p w14:paraId="529FCC4C" w14:textId="599B3DD9" w:rsidR="00DC4F45" w:rsidRPr="00EE6675" w:rsidRDefault="005C1FD1" w:rsidP="007912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6E07DAAF" wp14:editId="32F96400">
            <wp:extent cx="5716239" cy="2487881"/>
            <wp:effectExtent l="0" t="0" r="0" b="0"/>
            <wp:docPr id="142505436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712" cy="2508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180562" w14:textId="096519BB" w:rsidR="00735AF5" w:rsidRPr="00EE6675" w:rsidRDefault="005D396A" w:rsidP="005D396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5C1FD1" w:rsidRPr="005C1FD1">
        <w:rPr>
          <w:rFonts w:ascii="Times New Roman" w:hAnsi="Times New Roman" w:cs="Times New Roman"/>
          <w:b/>
          <w:bCs/>
          <w:sz w:val="24"/>
          <w:szCs w:val="24"/>
          <w:lang w:val="en-US"/>
        </w:rPr>
        <w:t>Optical comparison of before and after healing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C565A9" w:rsidRPr="00C565A9">
        <w:rPr>
          <w:rFonts w:ascii="Times New Roman" w:hAnsi="Times New Roman" w:cs="Times New Roman"/>
          <w:sz w:val="24"/>
          <w:szCs w:val="24"/>
          <w:lang w:val="en-US"/>
        </w:rPr>
        <w:t xml:space="preserve"> Confocal optical microscopic image of </w:t>
      </w:r>
      <w:r w:rsidR="003E3CF4" w:rsidRPr="003E3CF4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565A9" w:rsidRPr="00C565A9">
        <w:rPr>
          <w:rFonts w:ascii="Times New Roman" w:hAnsi="Times New Roman" w:cs="Times New Roman"/>
          <w:sz w:val="24"/>
          <w:szCs w:val="24"/>
          <w:lang w:val="en-US"/>
        </w:rPr>
        <w:t xml:space="preserve"> before crack and </w:t>
      </w:r>
      <w:r w:rsidR="003E3CF4" w:rsidRPr="003E3CF4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565A9" w:rsidRPr="00C565A9">
        <w:rPr>
          <w:rFonts w:ascii="Times New Roman" w:hAnsi="Times New Roman" w:cs="Times New Roman"/>
          <w:sz w:val="24"/>
          <w:szCs w:val="24"/>
          <w:lang w:val="en-US"/>
        </w:rPr>
        <w:t xml:space="preserve"> after healed microcrystal of HDMAC </w:t>
      </w:r>
      <w:r w:rsidR="003E3CF4" w:rsidRPr="003E3CF4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565A9" w:rsidRPr="003E3C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565A9" w:rsidRPr="00C565A9">
        <w:rPr>
          <w:rFonts w:ascii="Times New Roman" w:hAnsi="Times New Roman" w:cs="Times New Roman"/>
          <w:sz w:val="24"/>
          <w:szCs w:val="24"/>
          <w:lang w:val="en-US"/>
        </w:rPr>
        <w:t>corresponding FL spectra (solid lines: before crack; dashed lines: after healed; Lilac color: L excitation and L collection; Pastel red color: R excitation and R collection)</w:t>
      </w:r>
      <w:r w:rsidR="00C565A9" w:rsidRPr="00C565A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B5D7E9C" w14:textId="53F7B575" w:rsidR="00E24766" w:rsidRPr="00EE6675" w:rsidRDefault="00FE6D36" w:rsidP="00FE6D3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987D158" wp14:editId="78821642">
            <wp:extent cx="5723906" cy="3197560"/>
            <wp:effectExtent l="0" t="0" r="0" b="3175"/>
            <wp:docPr id="32757637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444" cy="3205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2C8A47" w14:textId="428BE0E4" w:rsidR="00E24766" w:rsidRDefault="00E24766" w:rsidP="00E24766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>Supplementary Fig.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F93ED1" w:rsidRPr="00F93ED1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DC3833" w:rsidRPr="00DC3833">
        <w:rPr>
          <w:rFonts w:ascii="Times New Roman" w:hAnsi="Times New Roman" w:cs="Times New Roman"/>
          <w:b/>
          <w:bCs/>
          <w:sz w:val="24"/>
          <w:szCs w:val="24"/>
          <w:lang w:val="en-US"/>
        </w:rPr>
        <w:t>a-f</w:t>
      </w:r>
      <w:r w:rsidR="00F93ED1" w:rsidRPr="00F93ED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93ED1" w:rsidRPr="00F93ED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Confocal optical microscopic images of before crack and after healed microcrystals of HDMAC. Inset: Self-healing efficiency value. </w:t>
      </w:r>
      <w:r w:rsidR="00DC3833" w:rsidRPr="00DC3833">
        <w:rPr>
          <w:rFonts w:ascii="Times New Roman" w:hAnsi="Times New Roman" w:cs="Times New Roman"/>
          <w:b/>
          <w:sz w:val="24"/>
          <w:szCs w:val="24"/>
          <w:lang w:val="en-US"/>
        </w:rPr>
        <w:t>g</w:t>
      </w:r>
      <w:r w:rsidR="00F93ED1" w:rsidRPr="00F93ED1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Bar diagram of self-healing efficiency of different HDMAC microcrystals</w:t>
      </w:r>
      <w:r w:rsidR="00EB6C7B">
        <w:rPr>
          <w:rFonts w:ascii="Times New Roman" w:hAnsi="Times New Roman" w:cs="Times New Roman"/>
          <w:bCs/>
          <w:sz w:val="24"/>
          <w:szCs w:val="24"/>
          <w:lang w:val="en-US"/>
        </w:rPr>
        <w:t>.</w:t>
      </w:r>
    </w:p>
    <w:p w14:paraId="7EF0EED0" w14:textId="0A66E3C9" w:rsidR="000B6432" w:rsidRPr="00CE450D" w:rsidRDefault="00CE450D" w:rsidP="00C31A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5B3D255B" wp14:editId="6242BD79">
            <wp:extent cx="5065897" cy="3034145"/>
            <wp:effectExtent l="0" t="0" r="0" b="0"/>
            <wp:docPr id="9142688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713" cy="3041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F9BE12" w14:textId="7F9DB371" w:rsidR="008627C2" w:rsidRDefault="000B6432" w:rsidP="00CE450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</w:t>
      </w:r>
      <w:r w:rsidR="00CA475F" w:rsidRPr="00EE667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CE450D" w:rsidRPr="00CE450D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 of crystal 1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Confocal optical microscopic image and FL image of </w:t>
      </w:r>
      <w:r w:rsidR="00325DD6" w:rsidRPr="00325DD6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 pristine microcrystal and </w:t>
      </w:r>
      <w:r w:rsidR="00325DD6" w:rsidRPr="00325DD6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 healed microcrystal of HDMAC. </w:t>
      </w:r>
      <w:r w:rsidR="00325DD6" w:rsidRPr="00325DD6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 Sequential confocal images depicting mechanophotonic process of self-healing. </w:t>
      </w:r>
      <w:r w:rsidR="00325DD6" w:rsidRPr="00325DD6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 FESEM images of the self-healed microcrystal. </w:t>
      </w:r>
      <w:r w:rsidR="00325DD6" w:rsidRPr="00325DD6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 xml:space="preserve"> FL spectra of pristine and healed microcrystal. Inset: Self-healing efficiency value (SH</w:t>
      </w:r>
      <w:r w:rsidR="00CE450D" w:rsidRPr="00CE450D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 w:rsidR="00CE450D" w:rsidRPr="00CE450D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11A19982" w14:textId="12AA182B" w:rsidR="00B60D4B" w:rsidRPr="00CE450D" w:rsidRDefault="00C31A9B" w:rsidP="00C31A9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3C708F7F" wp14:editId="39112845">
            <wp:extent cx="5400000" cy="2877175"/>
            <wp:effectExtent l="0" t="0" r="0" b="0"/>
            <wp:docPr id="117055300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77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57FA59" w14:textId="47AFEEB6" w:rsidR="008627C2" w:rsidRPr="00EE6675" w:rsidRDefault="008627C2" w:rsidP="008627C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Fig. 13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C31A9B" w:rsidRPr="00C31A9B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 of crystal 2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Confocal optical microscopic image and FL image of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284A9B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ristine microcrystal and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healed microcrystal of HDMAC.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Sequential confocal images depicting mechanophotonic process of self-healing.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FESEM images of the self-healed microcrystal.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FL spectra of pristine and healed microcrystal. Inset: Self-healing efficiency value (SH</w:t>
      </w:r>
      <w:r w:rsidR="00C31A9B" w:rsidRPr="00C31A9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45DC8968" w14:textId="7893F13E" w:rsidR="00622C8A" w:rsidRPr="00EE6675" w:rsidRDefault="00C31A9B" w:rsidP="00C31A9B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405FF35" wp14:editId="645C03F8">
            <wp:extent cx="5400000" cy="2858005"/>
            <wp:effectExtent l="0" t="0" r="0" b="0"/>
            <wp:docPr id="124106066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858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D1AA96" w14:textId="6DA76009" w:rsidR="00963A8D" w:rsidRPr="00C31A9B" w:rsidRDefault="00E36DB7" w:rsidP="004D2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ig. </w:t>
      </w:r>
      <w:r w:rsidR="00D10994" w:rsidRPr="00EE667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C31A9B" w:rsidRPr="00C31A9B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 of crystal 3</w:t>
      </w:r>
      <w:r w:rsidR="00622C8A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622C8A" w:rsidRPr="00EE66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Confocal optical microscopic image and FL image of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pristine microcrystal and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healed microcrystal of HDMAC. (b) Sequential confocal images depicting mechanophotonic process of self-healing.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FESEM images of the self-healed microcrystal.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FL spectra of pristine and healed microcrystal. Inset: Self-healing efficiency value (SH</w:t>
      </w:r>
      <w:r w:rsidR="00C31A9B" w:rsidRPr="00C31A9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3AA83586" w14:textId="112EA1C7" w:rsidR="00C31A9B" w:rsidRDefault="002557F4" w:rsidP="004D2CC3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3D62AFA6" wp14:editId="6392062C">
            <wp:extent cx="5688281" cy="2677963"/>
            <wp:effectExtent l="0" t="0" r="0" b="8255"/>
            <wp:docPr id="926467249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393" cy="26855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A6355A" w14:textId="3F897AA6" w:rsidR="00622C8A" w:rsidRPr="00EE6675" w:rsidRDefault="00E36DB7" w:rsidP="004D2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>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C31A9B" w:rsidRPr="00C31A9B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 of crystal 4</w:t>
      </w:r>
      <w:r w:rsidR="00622C8A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Confocal optical microscopic image and FL image of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pristine microcrystal and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healed microcrystal of HDMAC.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Sequential confocal images depicting mechanophotonic process of self-healing. </w:t>
      </w:r>
      <w:r w:rsidR="00284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FESEM images of the self-healed microcrystal. </w:t>
      </w:r>
      <w:r w:rsidR="00C31A9B" w:rsidRPr="00284A9B"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 xml:space="preserve">  FL spectra of pristine and healed microcrystal. Inset: Self-healing efficiency value (SH</w:t>
      </w:r>
      <w:r w:rsidR="00C31A9B" w:rsidRPr="00C31A9B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eff</w:t>
      </w:r>
      <w:r w:rsidR="00C31A9B" w:rsidRPr="00C31A9B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14:paraId="2F8BA4F5" w14:textId="2621F473" w:rsidR="00622C8A" w:rsidRPr="00EE6675" w:rsidRDefault="002557F4" w:rsidP="002557F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0078102" wp14:editId="64106225">
            <wp:extent cx="5717812" cy="2912057"/>
            <wp:effectExtent l="0" t="0" r="0" b="3175"/>
            <wp:docPr id="209425268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324" cy="2926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5DD602" w14:textId="271F5F44" w:rsidR="00622C8A" w:rsidRDefault="00E36DB7" w:rsidP="004D2CC3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bookmarkStart w:id="2" w:name="_Hlk204292631"/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>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2557F4" w:rsidRPr="002557F4">
        <w:rPr>
          <w:rFonts w:ascii="Times New Roman" w:hAnsi="Times New Roman" w:cs="Times New Roman"/>
          <w:b/>
          <w:bCs/>
          <w:sz w:val="24"/>
          <w:szCs w:val="24"/>
          <w:lang w:val="en-US"/>
        </w:rPr>
        <w:t>Self-healing efficiency of crystal 6</w:t>
      </w:r>
      <w:r w:rsidR="00622C8A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2D2608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Confocal optical microscopic image and FL image of </w:t>
      </w:r>
      <w:r w:rsidR="002557F4" w:rsidRPr="00284A9B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r w:rsidR="00284A9B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pristine microcrystal and </w:t>
      </w:r>
      <w:r w:rsidR="002557F4" w:rsidRPr="00284A9B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2557F4" w:rsidRPr="002557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healed microcrystal of HDMAC. </w:t>
      </w:r>
      <w:r w:rsidR="002557F4" w:rsidRPr="00284A9B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Sequential confocal images depicting </w:t>
      </w:r>
      <w:r w:rsidR="00115C05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the 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mechanophotonic process of self-healing. </w:t>
      </w:r>
      <w:r w:rsidR="002557F4" w:rsidRPr="00284A9B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FESEM images of the self-healed microcrystal. </w:t>
      </w:r>
      <w:r w:rsidR="002557F4" w:rsidRPr="00284A9B">
        <w:rPr>
          <w:rFonts w:ascii="Times New Roman" w:hAnsi="Times New Roman" w:cs="Times New Roman"/>
          <w:b/>
          <w:sz w:val="24"/>
          <w:szCs w:val="24"/>
          <w:lang w:val="en-US"/>
        </w:rPr>
        <w:t>e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FL spectra of pristine and healed </w:t>
      </w:r>
      <w:r w:rsidR="00115C05">
        <w:rPr>
          <w:rFonts w:ascii="Times New Roman" w:hAnsi="Times New Roman" w:cs="Times New Roman"/>
          <w:bCs/>
          <w:sz w:val="24"/>
          <w:szCs w:val="24"/>
          <w:lang w:val="en-US"/>
        </w:rPr>
        <w:t>microcrystal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>. Inset: Self-healing efficiency value (SH</w:t>
      </w:r>
      <w:r w:rsidR="002557F4" w:rsidRPr="002557F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eff</w:t>
      </w:r>
      <w:r w:rsidR="002557F4" w:rsidRPr="002557F4">
        <w:rPr>
          <w:rFonts w:ascii="Times New Roman" w:hAnsi="Times New Roman" w:cs="Times New Roman"/>
          <w:bCs/>
          <w:sz w:val="24"/>
          <w:szCs w:val="24"/>
          <w:lang w:val="en-US"/>
        </w:rPr>
        <w:t>).</w:t>
      </w:r>
    </w:p>
    <w:p w14:paraId="3612F4A0" w14:textId="77777777" w:rsidR="006036EB" w:rsidRDefault="006036EB" w:rsidP="006036EB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E6D36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note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6D3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FE6D36">
        <w:rPr>
          <w:rFonts w:ascii="Times New Roman" w:hAnsi="Times New Roman" w:cs="Times New Roman"/>
          <w:b/>
          <w:bCs/>
          <w:sz w:val="24"/>
          <w:szCs w:val="24"/>
          <w:lang w:val="en-US"/>
        </w:rPr>
        <w:t>Calculation of missing unicells at the misaligned interface</w:t>
      </w:r>
    </w:p>
    <w:p w14:paraId="103F756B" w14:textId="77777777" w:rsidR="006036EB" w:rsidRPr="00FE6D36" w:rsidRDefault="006036EB" w:rsidP="006036EB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b/>
          <w:bCs/>
          <w:sz w:val="24"/>
          <w:szCs w:val="24"/>
        </w:rPr>
        <w:t>Width of the misaligned interface:</w:t>
      </w:r>
      <w:r w:rsidRPr="00FE6D36">
        <w:rPr>
          <w:rFonts w:ascii="Times New Roman" w:hAnsi="Times New Roman" w:cs="Times New Roman"/>
          <w:sz w:val="24"/>
          <w:szCs w:val="24"/>
        </w:rPr>
        <w:t xml:space="preserve"> 30 µm </w:t>
      </w:r>
    </w:p>
    <w:p w14:paraId="6D8854CC" w14:textId="77777777" w:rsidR="006036EB" w:rsidRPr="00FE6D36" w:rsidRDefault="006036EB" w:rsidP="006036EB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b/>
          <w:bCs/>
          <w:sz w:val="24"/>
          <w:szCs w:val="24"/>
        </w:rPr>
        <w:t>Height:</w:t>
      </w:r>
      <w:r w:rsidRPr="00FE6D36">
        <w:rPr>
          <w:rFonts w:ascii="Times New Roman" w:hAnsi="Times New Roman" w:cs="Times New Roman"/>
          <w:sz w:val="24"/>
          <w:szCs w:val="24"/>
        </w:rPr>
        <w:t xml:space="preserve"> 36 nm </w:t>
      </w:r>
    </w:p>
    <w:p w14:paraId="222A0887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sz w:val="24"/>
          <w:szCs w:val="24"/>
        </w:rPr>
        <w:t>Using your unit-cell parameters:</w:t>
      </w:r>
    </w:p>
    <w:p w14:paraId="4195E49B" w14:textId="77777777" w:rsidR="006036EB" w:rsidRPr="00FE6D36" w:rsidRDefault="006036EB" w:rsidP="006036EB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a=1.21184 </m:t>
        </m:r>
      </m:oMath>
      <w:r w:rsidRPr="00FE6D36">
        <w:rPr>
          <w:rFonts w:ascii="Times New Roman" w:hAnsi="Times New Roman" w:cs="Times New Roman"/>
          <w:sz w:val="24"/>
          <w:szCs w:val="24"/>
        </w:rPr>
        <w:t xml:space="preserve">nm </w:t>
      </w:r>
    </w:p>
    <w:p w14:paraId="2E6FE5AD" w14:textId="77777777" w:rsidR="006036EB" w:rsidRPr="00FE6D36" w:rsidRDefault="006036EB" w:rsidP="006036EB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b=1.02808 </m:t>
        </m:r>
      </m:oMath>
      <w:r w:rsidRPr="00FE6D36">
        <w:rPr>
          <w:rFonts w:ascii="Times New Roman" w:hAnsi="Times New Roman" w:cs="Times New Roman"/>
          <w:sz w:val="24"/>
          <w:szCs w:val="24"/>
        </w:rPr>
        <w:t xml:space="preserve">nm </w:t>
      </w:r>
    </w:p>
    <w:p w14:paraId="15CAEFBF" w14:textId="77777777" w:rsidR="006036EB" w:rsidRPr="00FE6D36" w:rsidRDefault="006036EB" w:rsidP="006036EB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 xml:space="preserve">c=1.25028 </m:t>
        </m:r>
      </m:oMath>
      <w:r w:rsidRPr="00FE6D36">
        <w:rPr>
          <w:rFonts w:ascii="Times New Roman" w:hAnsi="Times New Roman" w:cs="Times New Roman"/>
          <w:sz w:val="24"/>
          <w:szCs w:val="24"/>
        </w:rPr>
        <w:t xml:space="preserve">nm </w:t>
      </w:r>
    </w:p>
    <w:p w14:paraId="255C3A52" w14:textId="77777777" w:rsidR="006036EB" w:rsidRPr="00FE6D36" w:rsidRDefault="006036EB" w:rsidP="006036EB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sz w:val="24"/>
          <w:szCs w:val="24"/>
        </w:rPr>
        <w:t xml:space="preserve">4 molecules per unit cell </w:t>
      </w:r>
    </w:p>
    <w:p w14:paraId="5E361DA6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sz w:val="24"/>
          <w:szCs w:val="24"/>
        </w:rPr>
        <w:t>The number of unit cells across the 30 µm width (</w:t>
      </w:r>
      <w:r w:rsidRPr="00FE6D3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FE6D36">
        <w:rPr>
          <w:rFonts w:ascii="Times New Roman" w:hAnsi="Times New Roman" w:cs="Times New Roman"/>
          <w:sz w:val="24"/>
          <w:szCs w:val="24"/>
        </w:rPr>
        <w:t>-axis) is approximately</w:t>
      </w:r>
    </w:p>
    <w:p w14:paraId="5D1C5C8B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30000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 nm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1.25028</m:t>
              </m:r>
              <m:r>
                <m:rPr>
                  <m:nor/>
                </m:rPr>
                <w:rPr>
                  <w:rFonts w:ascii="Times New Roman" w:hAnsi="Times New Roman" w:cs="Times New Roman"/>
                  <w:sz w:val="24"/>
                  <w:szCs w:val="24"/>
                </w:rPr>
                <m:t> nm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≈23,994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</w:p>
    <w:p w14:paraId="24172846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sz w:val="24"/>
          <w:szCs w:val="24"/>
        </w:rPr>
        <w:t>The number of unit cells along the step height (</w:t>
      </w:r>
      <w:r w:rsidRPr="00FE6D3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E6D36">
        <w:rPr>
          <w:rFonts w:ascii="Times New Roman" w:hAnsi="Times New Roman" w:cs="Times New Roman"/>
          <w:sz w:val="24"/>
          <w:szCs w:val="24"/>
        </w:rPr>
        <w:t>-axis) is</w:t>
      </w:r>
    </w:p>
    <w:p w14:paraId="2770CEDC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36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1.21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≈30.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</w:rPr>
            <w:br/>
          </m:r>
        </m:oMath>
      </m:oMathPara>
    </w:p>
    <w:p w14:paraId="2DBCA810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6D36">
        <w:rPr>
          <w:rFonts w:ascii="Times New Roman" w:hAnsi="Times New Roman" w:cs="Times New Roman"/>
          <w:sz w:val="24"/>
          <w:szCs w:val="24"/>
        </w:rPr>
        <w:t xml:space="preserve">Therefore, the number of unit cells in the </w:t>
      </w:r>
      <w:r w:rsidRPr="00FE6D36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FE6D36">
        <w:rPr>
          <w:rFonts w:ascii="Times New Roman" w:hAnsi="Times New Roman" w:cs="Times New Roman"/>
          <w:sz w:val="24"/>
          <w:szCs w:val="24"/>
        </w:rPr>
        <w:t>-</w:t>
      </w:r>
      <w:r w:rsidRPr="00FE6D36">
        <w:rPr>
          <w:rFonts w:ascii="Times New Roman" w:hAnsi="Times New Roman" w:cs="Times New Roman"/>
          <w:i/>
          <w:iCs/>
          <w:sz w:val="24"/>
          <w:szCs w:val="24"/>
        </w:rPr>
        <w:t>c</w:t>
      </w:r>
      <w:r w:rsidRPr="00FE6D36">
        <w:rPr>
          <w:rFonts w:ascii="Times New Roman" w:hAnsi="Times New Roman" w:cs="Times New Roman"/>
          <w:sz w:val="24"/>
          <w:szCs w:val="24"/>
        </w:rPr>
        <w:t xml:space="preserve"> surface in step defect is</w:t>
      </w:r>
    </w:p>
    <w:p w14:paraId="398834FF" w14:textId="77777777" w:rsidR="006036EB" w:rsidRPr="00FE6D36" w:rsidRDefault="006036EB" w:rsidP="006036E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</w:rPr>
            <m:t>23994×30≈7.19×</m:t>
          </m:r>
          <m:sSup>
            <m:sSupPr>
              <m:ctrlPr>
                <w:rPr>
                  <w:rFonts w:ascii="Cambria Math" w:hAnsi="Cambria Math" w:cs="Times New Roman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Times New Roman"/>
                  <w:sz w:val="24"/>
                  <w:szCs w:val="24"/>
                </w:rPr>
                <m:t>5</m:t>
              </m:r>
            </m:sup>
          </m:sSup>
        </m:oMath>
      </m:oMathPara>
    </w:p>
    <w:p w14:paraId="24E9BD61" w14:textId="77777777" w:rsidR="006036EB" w:rsidRPr="00EE6675" w:rsidRDefault="006036EB" w:rsidP="004D2C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F65CDB9" w14:textId="4BE8355B" w:rsidR="003266E6" w:rsidRPr="00EE6675" w:rsidRDefault="002557F4" w:rsidP="000972D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1E12D244" wp14:editId="359EB6E5">
            <wp:extent cx="4589813" cy="2947220"/>
            <wp:effectExtent l="0" t="0" r="1270" b="5715"/>
            <wp:docPr id="143791059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7" t="2733" r="3673" b="4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5009" cy="2956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0DEDE5" w14:textId="4FC45EF0" w:rsidR="002557F4" w:rsidRPr="002557F4" w:rsidRDefault="003266E6" w:rsidP="002557F4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>Supplementary Fig.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 xml:space="preserve"> </w:t>
      </w:r>
      <w:r w:rsidR="004838E4">
        <w:rPr>
          <w:rFonts w:ascii="Times New Roman" w:hAnsi="Times New Roman" w:cs="Times New Roman"/>
          <w:b/>
          <w:bCs/>
          <w:sz w:val="24"/>
          <w:szCs w:val="24"/>
          <w:lang w:val="en-US"/>
        </w:rPr>
        <w:t>Thickness-dependent</w:t>
      </w:r>
      <w:r w:rsidR="002557F4" w:rsidRPr="002557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optical modes of HDMAC microresonators</w:t>
      </w: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bookmarkEnd w:id="2"/>
      <w:r w:rsidR="002557F4" w:rsidRPr="004838E4">
        <w:rPr>
          <w:rFonts w:ascii="Times New Roman" w:hAnsi="Times New Roman" w:cs="Times New Roman"/>
          <w:b/>
          <w:bCs/>
          <w:sz w:val="24"/>
          <w:szCs w:val="24"/>
          <w:lang w:val="en-US"/>
        </w:rPr>
        <w:t>a</w:t>
      </w:r>
      <w:r w:rsidR="002557F4" w:rsidRPr="002557F4">
        <w:rPr>
          <w:rFonts w:ascii="Times New Roman" w:hAnsi="Times New Roman" w:cs="Times New Roman"/>
          <w:sz w:val="24"/>
          <w:szCs w:val="24"/>
          <w:lang w:val="en-US"/>
        </w:rPr>
        <w:t xml:space="preserve"> Stacked FL spectra of various HDMAC optical resonators along with the corresponding FESEM images. (Inset: FL images, FSR, and Thickness, T). </w:t>
      </w:r>
      <w:r w:rsidR="002557F4" w:rsidRPr="004838E4">
        <w:rPr>
          <w:rFonts w:ascii="Times New Roman" w:hAnsi="Times New Roman" w:cs="Times New Roman"/>
          <w:b/>
          <w:bCs/>
          <w:sz w:val="24"/>
          <w:szCs w:val="24"/>
          <w:lang w:val="en-US"/>
        </w:rPr>
        <w:t>b</w:t>
      </w:r>
      <w:r w:rsidR="002557F4" w:rsidRPr="002557F4">
        <w:rPr>
          <w:rFonts w:ascii="Times New Roman" w:hAnsi="Times New Roman" w:cs="Times New Roman"/>
          <w:sz w:val="24"/>
          <w:szCs w:val="24"/>
          <w:lang w:val="en-US"/>
        </w:rPr>
        <w:t xml:space="preserve"> The plot of thickness vs. FSR values.</w:t>
      </w:r>
      <w:r w:rsidR="002557F4" w:rsidRPr="002557F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6AB803AE" w14:textId="2C272C8A" w:rsidR="009469C0" w:rsidRPr="00EE6675" w:rsidRDefault="000972DD" w:rsidP="002557F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4F780B7" wp14:editId="2E16A402">
            <wp:extent cx="5655703" cy="3513546"/>
            <wp:effectExtent l="0" t="0" r="2540" b="0"/>
            <wp:docPr id="94638080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3485" cy="351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A001A2" w14:textId="22EFF322" w:rsidR="000E4A5B" w:rsidRDefault="00E36DB7" w:rsidP="000972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>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0972DD" w:rsidRPr="000972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Background subtraction of </w:t>
      </w:r>
      <w:r w:rsidR="006036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0972DD" w:rsidRPr="000972DD">
        <w:rPr>
          <w:rFonts w:ascii="Times New Roman" w:hAnsi="Times New Roman" w:cs="Times New Roman"/>
          <w:b/>
          <w:bCs/>
          <w:sz w:val="24"/>
          <w:szCs w:val="24"/>
          <w:lang w:val="en-US"/>
        </w:rPr>
        <w:t>HDMAC microcrystal’s FL spectrum</w:t>
      </w:r>
      <w:r w:rsidR="00616A82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6036E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a-h </w:t>
      </w:r>
      <w:r w:rsidR="000972DD" w:rsidRPr="000972DD">
        <w:rPr>
          <w:rFonts w:ascii="Times New Roman" w:hAnsi="Times New Roman" w:cs="Times New Roman"/>
          <w:sz w:val="24"/>
          <w:szCs w:val="24"/>
          <w:lang w:val="en-US"/>
        </w:rPr>
        <w:t>Confocal optical microscopic images of HDMAC microcrystal optical resonators and the corresponding background subtraction of FL spectra</w:t>
      </w:r>
      <w:r w:rsidR="000972D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13958D" w14:textId="12C7D391" w:rsidR="000972DD" w:rsidRPr="002E26BD" w:rsidRDefault="000972DD" w:rsidP="000972D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7DE26DC" wp14:editId="0A85122B">
            <wp:extent cx="5660497" cy="3294161"/>
            <wp:effectExtent l="0" t="0" r="0" b="0"/>
            <wp:docPr id="172601507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7406" cy="33098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794E84" w14:textId="2A1F2A9B" w:rsidR="00324398" w:rsidRDefault="00E36DB7" w:rsidP="003243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BA0C29" w:rsidRPr="00EE6675"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E6675">
        <w:rPr>
          <w:rFonts w:ascii="Times New Roman" w:hAnsi="Times New Roman" w:cs="Times New Roman"/>
          <w:b/>
          <w:bCs/>
          <w:sz w:val="24"/>
          <w:szCs w:val="24"/>
        </w:rPr>
        <w:t>ig. 1</w:t>
      </w:r>
      <w:r w:rsidR="00796439" w:rsidRPr="00EE6675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8F23A1" w:rsidRPr="00EE66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E6675">
        <w:rPr>
          <w:rFonts w:ascii="Symbol" w:hAnsi="Symbol" w:cs="Times New Roman"/>
          <w:b/>
          <w:bCs/>
          <w:sz w:val="24"/>
          <w:szCs w:val="24"/>
        </w:rPr>
        <w:t></w:t>
      </w:r>
      <w:r w:rsidR="008F23A1" w:rsidRPr="00EE6675">
        <w:rPr>
          <w:rFonts w:ascii="Symbol" w:hAnsi="Symbol" w:cs="Times New Roman"/>
          <w:b/>
          <w:bCs/>
          <w:sz w:val="24"/>
          <w:szCs w:val="24"/>
        </w:rPr>
        <w:t xml:space="preserve"> </w:t>
      </w:r>
      <w:r w:rsidR="000972DD" w:rsidRPr="000972DD">
        <w:rPr>
          <w:rFonts w:ascii="Times New Roman" w:hAnsi="Times New Roman" w:cs="Times New Roman"/>
          <w:b/>
          <w:bCs/>
          <w:sz w:val="24"/>
          <w:szCs w:val="24"/>
          <w:lang w:val="en-US"/>
        </w:rPr>
        <w:t>Energy framework analysis</w:t>
      </w:r>
      <w:r w:rsidR="0029307C"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29307C" w:rsidRPr="00EE66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72DD" w:rsidRPr="000972DD">
        <w:rPr>
          <w:rFonts w:ascii="Times New Roman" w:hAnsi="Times New Roman" w:cs="Times New Roman"/>
          <w:sz w:val="24"/>
          <w:szCs w:val="24"/>
        </w:rPr>
        <w:t xml:space="preserve">Energy frameworks of the HDMAC crystal. </w:t>
      </w:r>
      <w:r w:rsidR="009A5674" w:rsidRPr="009A5674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0972DD" w:rsidRPr="000972DD">
        <w:rPr>
          <w:rFonts w:ascii="Times New Roman" w:hAnsi="Times New Roman" w:cs="Times New Roman"/>
          <w:sz w:val="24"/>
          <w:szCs w:val="24"/>
        </w:rPr>
        <w:t xml:space="preserve"> Dispersion and </w:t>
      </w:r>
      <w:r w:rsidR="009A5674" w:rsidRPr="009A5674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0972DD" w:rsidRPr="000972DD">
        <w:rPr>
          <w:rFonts w:ascii="Times New Roman" w:hAnsi="Times New Roman" w:cs="Times New Roman"/>
          <w:sz w:val="24"/>
          <w:szCs w:val="24"/>
        </w:rPr>
        <w:t xml:space="preserve"> Total energy components of the intermolecular interaction energy visualized as energy frameworks, viewed along the crystallographic a-axis. Cylinders connecting molecular centroids represent pairwise interactions, with thickness proportional to interaction strength. </w:t>
      </w:r>
      <w:r w:rsidR="00CD782A">
        <w:rPr>
          <w:rFonts w:ascii="Times New Roman" w:hAnsi="Times New Roman" w:cs="Times New Roman"/>
          <w:sz w:val="24"/>
          <w:szCs w:val="24"/>
        </w:rPr>
        <w:t>B</w:t>
      </w:r>
      <w:r w:rsidR="000972DD" w:rsidRPr="000972DD">
        <w:rPr>
          <w:rFonts w:ascii="Times New Roman" w:hAnsi="Times New Roman" w:cs="Times New Roman"/>
          <w:sz w:val="24"/>
          <w:szCs w:val="24"/>
        </w:rPr>
        <w:t>lue cylinders correspond to total energy interactions, and green cylinders correspond to dispersion interactions. The tube size and the cut-off energy are set to 150 and 10 kJ/mol</w:t>
      </w:r>
      <w:r w:rsidR="00354B98">
        <w:rPr>
          <w:rFonts w:ascii="Times New Roman" w:hAnsi="Times New Roman" w:cs="Times New Roman"/>
          <w:sz w:val="24"/>
          <w:szCs w:val="24"/>
        </w:rPr>
        <w:t>,</w:t>
      </w:r>
      <w:r w:rsidR="000972DD" w:rsidRPr="000972DD">
        <w:rPr>
          <w:rFonts w:ascii="Times New Roman" w:hAnsi="Times New Roman" w:cs="Times New Roman"/>
          <w:sz w:val="24"/>
          <w:szCs w:val="24"/>
        </w:rPr>
        <w:t xml:space="preserve"> respectively. The plots were produced with CrystalExplorer21.</w:t>
      </w:r>
      <w:r w:rsidR="00320D40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053CDA08" w14:textId="77777777" w:rsidR="000972DD" w:rsidRPr="000972DD" w:rsidRDefault="000972DD" w:rsidP="003243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88359F" w14:textId="58F89C86" w:rsidR="00735AF5" w:rsidRPr="00EE6675" w:rsidRDefault="00735AF5" w:rsidP="00324398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E6675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References </w:t>
      </w:r>
    </w:p>
    <w:p w14:paraId="023AE2E2" w14:textId="5FF5A454" w:rsidR="00BB254F" w:rsidRPr="00EE6675" w:rsidRDefault="00BB254F" w:rsidP="00850B45">
      <w:pPr>
        <w:pStyle w:val="NormalWeb"/>
        <w:numPr>
          <w:ilvl w:val="0"/>
          <w:numId w:val="3"/>
        </w:numPr>
        <w:spacing w:before="0" w:beforeAutospacing="0" w:after="0" w:afterAutospacing="0" w:line="480" w:lineRule="auto"/>
        <w:rPr>
          <w:sz w:val="22"/>
          <w:szCs w:val="22"/>
        </w:rPr>
      </w:pPr>
      <w:r w:rsidRPr="00BB254F">
        <w:rPr>
          <w:sz w:val="22"/>
          <w:szCs w:val="22"/>
        </w:rPr>
        <w:t xml:space="preserve">Spackman, P. R. et al. CrystalExplorer: a program for Hirshfeld surface analysis, visualization and quantitative analysis of molecular crystals. </w:t>
      </w:r>
      <w:r w:rsidRPr="00BB254F">
        <w:rPr>
          <w:i/>
          <w:iCs/>
          <w:sz w:val="22"/>
          <w:szCs w:val="22"/>
        </w:rPr>
        <w:t>J. Appl. Crystallogr.</w:t>
      </w:r>
      <w:r>
        <w:rPr>
          <w:sz w:val="22"/>
          <w:szCs w:val="22"/>
        </w:rPr>
        <w:t xml:space="preserve"> </w:t>
      </w:r>
      <w:r w:rsidRPr="00BB254F">
        <w:rPr>
          <w:b/>
          <w:bCs/>
          <w:sz w:val="22"/>
          <w:szCs w:val="22"/>
        </w:rPr>
        <w:t>54</w:t>
      </w:r>
      <w:r w:rsidRPr="00BB254F">
        <w:rPr>
          <w:sz w:val="22"/>
          <w:szCs w:val="22"/>
        </w:rPr>
        <w:t>, 1006</w:t>
      </w:r>
      <w:r>
        <w:rPr>
          <w:sz w:val="22"/>
          <w:szCs w:val="22"/>
        </w:rPr>
        <w:t>-</w:t>
      </w:r>
      <w:r w:rsidRPr="00BB254F">
        <w:rPr>
          <w:sz w:val="22"/>
          <w:szCs w:val="22"/>
        </w:rPr>
        <w:t>1011 (2021).</w:t>
      </w:r>
    </w:p>
    <w:p w14:paraId="24DCC7B4" w14:textId="77777777" w:rsidR="00252C4F" w:rsidRPr="00247DA6" w:rsidRDefault="00252C4F" w:rsidP="00850B45">
      <w:pPr>
        <w:pStyle w:val="NormalWeb"/>
        <w:spacing w:before="0" w:beforeAutospacing="0" w:after="0" w:afterAutospacing="0" w:line="480" w:lineRule="auto"/>
        <w:ind w:left="360"/>
        <w:jc w:val="both"/>
        <w:rPr>
          <w:sz w:val="22"/>
          <w:szCs w:val="22"/>
        </w:rPr>
      </w:pPr>
    </w:p>
    <w:p w14:paraId="25BDF27E" w14:textId="70D38523" w:rsidR="00735AF5" w:rsidRPr="00735AF5" w:rsidRDefault="00735AF5" w:rsidP="00247DA6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sectPr w:rsidR="00735AF5" w:rsidRPr="00735AF5"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33F56" w14:textId="77777777" w:rsidR="003D14E0" w:rsidRDefault="003D14E0" w:rsidP="00B47418">
      <w:pPr>
        <w:spacing w:after="0" w:line="240" w:lineRule="auto"/>
      </w:pPr>
      <w:r>
        <w:separator/>
      </w:r>
    </w:p>
  </w:endnote>
  <w:endnote w:type="continuationSeparator" w:id="0">
    <w:p w14:paraId="12D441D6" w14:textId="77777777" w:rsidR="003D14E0" w:rsidRDefault="003D14E0" w:rsidP="00B47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21084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620BF6" w14:textId="135D3AFF" w:rsidR="00B47418" w:rsidRDefault="00B474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BB62B6" w14:textId="77777777" w:rsidR="00B47418" w:rsidRDefault="00B474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9E6B2" w14:textId="77777777" w:rsidR="003D14E0" w:rsidRDefault="003D14E0" w:rsidP="00B47418">
      <w:pPr>
        <w:spacing w:after="0" w:line="240" w:lineRule="auto"/>
      </w:pPr>
      <w:r>
        <w:separator/>
      </w:r>
    </w:p>
  </w:footnote>
  <w:footnote w:type="continuationSeparator" w:id="0">
    <w:p w14:paraId="1A73F592" w14:textId="77777777" w:rsidR="003D14E0" w:rsidRDefault="003D14E0" w:rsidP="00B474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B3398"/>
    <w:multiLevelType w:val="hybridMultilevel"/>
    <w:tmpl w:val="27EE4C78"/>
    <w:lvl w:ilvl="0" w:tplc="B0567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A4AC5"/>
    <w:multiLevelType w:val="hybridMultilevel"/>
    <w:tmpl w:val="8B325F38"/>
    <w:lvl w:ilvl="0" w:tplc="5FAA8CE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017BD0"/>
    <w:multiLevelType w:val="multilevel"/>
    <w:tmpl w:val="39B2B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23641B"/>
    <w:multiLevelType w:val="hybridMultilevel"/>
    <w:tmpl w:val="3070A7D4"/>
    <w:lvl w:ilvl="0" w:tplc="F4785116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4B1E34"/>
    <w:multiLevelType w:val="multilevel"/>
    <w:tmpl w:val="C296AB0A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 w16cid:durableId="1001739872">
    <w:abstractNumId w:val="0"/>
  </w:num>
  <w:num w:numId="2" w16cid:durableId="1904026242">
    <w:abstractNumId w:val="3"/>
  </w:num>
  <w:num w:numId="3" w16cid:durableId="1949728050">
    <w:abstractNumId w:val="1"/>
  </w:num>
  <w:num w:numId="4" w16cid:durableId="639655501">
    <w:abstractNumId w:val="4"/>
  </w:num>
  <w:num w:numId="5" w16cid:durableId="18046184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81E"/>
    <w:rsid w:val="00000681"/>
    <w:rsid w:val="00004023"/>
    <w:rsid w:val="00006636"/>
    <w:rsid w:val="0001111B"/>
    <w:rsid w:val="0001192E"/>
    <w:rsid w:val="00014F6A"/>
    <w:rsid w:val="00031AD9"/>
    <w:rsid w:val="00032670"/>
    <w:rsid w:val="00035E99"/>
    <w:rsid w:val="000362C4"/>
    <w:rsid w:val="00036AE6"/>
    <w:rsid w:val="000379F3"/>
    <w:rsid w:val="00041B1D"/>
    <w:rsid w:val="00046E84"/>
    <w:rsid w:val="00046EC0"/>
    <w:rsid w:val="00053779"/>
    <w:rsid w:val="00053D75"/>
    <w:rsid w:val="0005452C"/>
    <w:rsid w:val="00055E1F"/>
    <w:rsid w:val="00072DD1"/>
    <w:rsid w:val="00075617"/>
    <w:rsid w:val="00081409"/>
    <w:rsid w:val="00086A4D"/>
    <w:rsid w:val="0008789B"/>
    <w:rsid w:val="000972DD"/>
    <w:rsid w:val="000A0AD7"/>
    <w:rsid w:val="000A2177"/>
    <w:rsid w:val="000A2DDF"/>
    <w:rsid w:val="000A3429"/>
    <w:rsid w:val="000A45E5"/>
    <w:rsid w:val="000A6DEA"/>
    <w:rsid w:val="000B14CB"/>
    <w:rsid w:val="000B2A51"/>
    <w:rsid w:val="000B4228"/>
    <w:rsid w:val="000B52E0"/>
    <w:rsid w:val="000B6432"/>
    <w:rsid w:val="000D2871"/>
    <w:rsid w:val="000D754E"/>
    <w:rsid w:val="000E4A5B"/>
    <w:rsid w:val="000F12BC"/>
    <w:rsid w:val="000F28B5"/>
    <w:rsid w:val="000F4EDD"/>
    <w:rsid w:val="00100ADA"/>
    <w:rsid w:val="001032CE"/>
    <w:rsid w:val="0010384E"/>
    <w:rsid w:val="00104895"/>
    <w:rsid w:val="00111661"/>
    <w:rsid w:val="00111D4F"/>
    <w:rsid w:val="001123EB"/>
    <w:rsid w:val="00112C34"/>
    <w:rsid w:val="00115C05"/>
    <w:rsid w:val="00117E2E"/>
    <w:rsid w:val="001211BE"/>
    <w:rsid w:val="00122305"/>
    <w:rsid w:val="00122F84"/>
    <w:rsid w:val="00125DF2"/>
    <w:rsid w:val="00132B48"/>
    <w:rsid w:val="00135D90"/>
    <w:rsid w:val="001447C1"/>
    <w:rsid w:val="0014554A"/>
    <w:rsid w:val="0015156F"/>
    <w:rsid w:val="001537FB"/>
    <w:rsid w:val="00157E36"/>
    <w:rsid w:val="001609AD"/>
    <w:rsid w:val="00164980"/>
    <w:rsid w:val="00166686"/>
    <w:rsid w:val="00173206"/>
    <w:rsid w:val="00177683"/>
    <w:rsid w:val="001803AE"/>
    <w:rsid w:val="00180E72"/>
    <w:rsid w:val="001818C5"/>
    <w:rsid w:val="00187624"/>
    <w:rsid w:val="0019783F"/>
    <w:rsid w:val="001B71D8"/>
    <w:rsid w:val="001C0E4C"/>
    <w:rsid w:val="001C4FA0"/>
    <w:rsid w:val="001C56D1"/>
    <w:rsid w:val="001D25D9"/>
    <w:rsid w:val="001D2602"/>
    <w:rsid w:val="001D459B"/>
    <w:rsid w:val="001D6773"/>
    <w:rsid w:val="001E173A"/>
    <w:rsid w:val="001F2BE8"/>
    <w:rsid w:val="001F507B"/>
    <w:rsid w:val="001F5B11"/>
    <w:rsid w:val="001F5CA9"/>
    <w:rsid w:val="001F65FF"/>
    <w:rsid w:val="00200113"/>
    <w:rsid w:val="00200BB0"/>
    <w:rsid w:val="0020362B"/>
    <w:rsid w:val="00204C1D"/>
    <w:rsid w:val="00205C30"/>
    <w:rsid w:val="00206D60"/>
    <w:rsid w:val="00210FAA"/>
    <w:rsid w:val="00214040"/>
    <w:rsid w:val="00215230"/>
    <w:rsid w:val="002216C7"/>
    <w:rsid w:val="00222539"/>
    <w:rsid w:val="002237E9"/>
    <w:rsid w:val="0022474D"/>
    <w:rsid w:val="002414B3"/>
    <w:rsid w:val="00243C9A"/>
    <w:rsid w:val="00247DA6"/>
    <w:rsid w:val="00252C4F"/>
    <w:rsid w:val="002557F4"/>
    <w:rsid w:val="00267AC0"/>
    <w:rsid w:val="00276416"/>
    <w:rsid w:val="00276ABB"/>
    <w:rsid w:val="0028313E"/>
    <w:rsid w:val="00284A9B"/>
    <w:rsid w:val="002859A4"/>
    <w:rsid w:val="0029307C"/>
    <w:rsid w:val="0029679A"/>
    <w:rsid w:val="00297BC2"/>
    <w:rsid w:val="002B6FBF"/>
    <w:rsid w:val="002B7088"/>
    <w:rsid w:val="002B7DB9"/>
    <w:rsid w:val="002C3F9D"/>
    <w:rsid w:val="002D2140"/>
    <w:rsid w:val="002D2608"/>
    <w:rsid w:val="002D6349"/>
    <w:rsid w:val="002D6E0B"/>
    <w:rsid w:val="002E26BD"/>
    <w:rsid w:val="002E40A4"/>
    <w:rsid w:val="002E774D"/>
    <w:rsid w:val="002E78EA"/>
    <w:rsid w:val="002F0587"/>
    <w:rsid w:val="00306A44"/>
    <w:rsid w:val="00306DD7"/>
    <w:rsid w:val="003136BF"/>
    <w:rsid w:val="00320D40"/>
    <w:rsid w:val="0032384E"/>
    <w:rsid w:val="00324398"/>
    <w:rsid w:val="00325DD6"/>
    <w:rsid w:val="003266E6"/>
    <w:rsid w:val="00334770"/>
    <w:rsid w:val="0033741D"/>
    <w:rsid w:val="00346E3E"/>
    <w:rsid w:val="00354B98"/>
    <w:rsid w:val="0035565D"/>
    <w:rsid w:val="003567F6"/>
    <w:rsid w:val="0036147B"/>
    <w:rsid w:val="00363D58"/>
    <w:rsid w:val="00365723"/>
    <w:rsid w:val="00367288"/>
    <w:rsid w:val="00373467"/>
    <w:rsid w:val="0038232F"/>
    <w:rsid w:val="003844C2"/>
    <w:rsid w:val="00393475"/>
    <w:rsid w:val="00394DD2"/>
    <w:rsid w:val="003B2A4B"/>
    <w:rsid w:val="003B4AE2"/>
    <w:rsid w:val="003B6D94"/>
    <w:rsid w:val="003D14E0"/>
    <w:rsid w:val="003D2055"/>
    <w:rsid w:val="003D37E4"/>
    <w:rsid w:val="003D4504"/>
    <w:rsid w:val="003D506A"/>
    <w:rsid w:val="003D54AF"/>
    <w:rsid w:val="003D5751"/>
    <w:rsid w:val="003D5AF9"/>
    <w:rsid w:val="003D5F89"/>
    <w:rsid w:val="003D655C"/>
    <w:rsid w:val="003E0850"/>
    <w:rsid w:val="003E1399"/>
    <w:rsid w:val="003E3CF4"/>
    <w:rsid w:val="003E4F5F"/>
    <w:rsid w:val="003F2F6A"/>
    <w:rsid w:val="003F7212"/>
    <w:rsid w:val="0040565F"/>
    <w:rsid w:val="004208CC"/>
    <w:rsid w:val="004229C1"/>
    <w:rsid w:val="00423076"/>
    <w:rsid w:val="00426053"/>
    <w:rsid w:val="00431E1B"/>
    <w:rsid w:val="004409FC"/>
    <w:rsid w:val="0044335D"/>
    <w:rsid w:val="00444B9D"/>
    <w:rsid w:val="0044728A"/>
    <w:rsid w:val="0045381E"/>
    <w:rsid w:val="004554E2"/>
    <w:rsid w:val="00462088"/>
    <w:rsid w:val="004754B4"/>
    <w:rsid w:val="00482734"/>
    <w:rsid w:val="004838E4"/>
    <w:rsid w:val="004842F7"/>
    <w:rsid w:val="004A7322"/>
    <w:rsid w:val="004B0C38"/>
    <w:rsid w:val="004B3FBE"/>
    <w:rsid w:val="004C224A"/>
    <w:rsid w:val="004C39B2"/>
    <w:rsid w:val="004D17D0"/>
    <w:rsid w:val="004D261A"/>
    <w:rsid w:val="004D2CC3"/>
    <w:rsid w:val="004D65DD"/>
    <w:rsid w:val="004D6D14"/>
    <w:rsid w:val="004E41C6"/>
    <w:rsid w:val="004E5B86"/>
    <w:rsid w:val="004E7396"/>
    <w:rsid w:val="004F1920"/>
    <w:rsid w:val="004F6FF0"/>
    <w:rsid w:val="00500672"/>
    <w:rsid w:val="00513061"/>
    <w:rsid w:val="00516715"/>
    <w:rsid w:val="00522EF3"/>
    <w:rsid w:val="00530158"/>
    <w:rsid w:val="00535D91"/>
    <w:rsid w:val="00537EC3"/>
    <w:rsid w:val="005405CE"/>
    <w:rsid w:val="00543A4A"/>
    <w:rsid w:val="0054454F"/>
    <w:rsid w:val="00545659"/>
    <w:rsid w:val="00547CD0"/>
    <w:rsid w:val="0055283C"/>
    <w:rsid w:val="00554881"/>
    <w:rsid w:val="0056340B"/>
    <w:rsid w:val="00564F98"/>
    <w:rsid w:val="00566487"/>
    <w:rsid w:val="00566A4B"/>
    <w:rsid w:val="005704B1"/>
    <w:rsid w:val="005716B2"/>
    <w:rsid w:val="00581615"/>
    <w:rsid w:val="005856F8"/>
    <w:rsid w:val="00585C80"/>
    <w:rsid w:val="00591533"/>
    <w:rsid w:val="00591588"/>
    <w:rsid w:val="005917FE"/>
    <w:rsid w:val="00594FCE"/>
    <w:rsid w:val="00595A4C"/>
    <w:rsid w:val="005A09C0"/>
    <w:rsid w:val="005A25B5"/>
    <w:rsid w:val="005A7F0C"/>
    <w:rsid w:val="005B1D1D"/>
    <w:rsid w:val="005B20D1"/>
    <w:rsid w:val="005B5BE7"/>
    <w:rsid w:val="005C1714"/>
    <w:rsid w:val="005C1FD1"/>
    <w:rsid w:val="005C214D"/>
    <w:rsid w:val="005D1924"/>
    <w:rsid w:val="005D396A"/>
    <w:rsid w:val="005D50B8"/>
    <w:rsid w:val="005D6E65"/>
    <w:rsid w:val="005D7BDC"/>
    <w:rsid w:val="005E594A"/>
    <w:rsid w:val="005E5A8F"/>
    <w:rsid w:val="005F7B38"/>
    <w:rsid w:val="005F7D58"/>
    <w:rsid w:val="00600058"/>
    <w:rsid w:val="006036EB"/>
    <w:rsid w:val="0060697E"/>
    <w:rsid w:val="00610811"/>
    <w:rsid w:val="00611983"/>
    <w:rsid w:val="00612E10"/>
    <w:rsid w:val="00616A82"/>
    <w:rsid w:val="00617281"/>
    <w:rsid w:val="00622C8A"/>
    <w:rsid w:val="00622C98"/>
    <w:rsid w:val="00624C71"/>
    <w:rsid w:val="0063653F"/>
    <w:rsid w:val="00660214"/>
    <w:rsid w:val="00666919"/>
    <w:rsid w:val="00671B34"/>
    <w:rsid w:val="006836DD"/>
    <w:rsid w:val="0068695F"/>
    <w:rsid w:val="00692344"/>
    <w:rsid w:val="0069563B"/>
    <w:rsid w:val="006959C6"/>
    <w:rsid w:val="006975D4"/>
    <w:rsid w:val="006A2AD8"/>
    <w:rsid w:val="006A786E"/>
    <w:rsid w:val="006B7DE4"/>
    <w:rsid w:val="006C15F7"/>
    <w:rsid w:val="006C43DC"/>
    <w:rsid w:val="006C5019"/>
    <w:rsid w:val="006D101F"/>
    <w:rsid w:val="006D4F5E"/>
    <w:rsid w:val="006D6C35"/>
    <w:rsid w:val="006E1F43"/>
    <w:rsid w:val="006E2A33"/>
    <w:rsid w:val="006F73FF"/>
    <w:rsid w:val="006F764B"/>
    <w:rsid w:val="007012C0"/>
    <w:rsid w:val="00707F73"/>
    <w:rsid w:val="00712D15"/>
    <w:rsid w:val="00717D1E"/>
    <w:rsid w:val="0072254B"/>
    <w:rsid w:val="00724664"/>
    <w:rsid w:val="00732BE9"/>
    <w:rsid w:val="00735603"/>
    <w:rsid w:val="00735AF5"/>
    <w:rsid w:val="007361EB"/>
    <w:rsid w:val="007373B9"/>
    <w:rsid w:val="00753DC6"/>
    <w:rsid w:val="00754CC6"/>
    <w:rsid w:val="00757BF6"/>
    <w:rsid w:val="00763F80"/>
    <w:rsid w:val="007651D2"/>
    <w:rsid w:val="0077665C"/>
    <w:rsid w:val="007912A9"/>
    <w:rsid w:val="00796439"/>
    <w:rsid w:val="007A39DC"/>
    <w:rsid w:val="007A5D4F"/>
    <w:rsid w:val="007A7D76"/>
    <w:rsid w:val="007B06FC"/>
    <w:rsid w:val="007B699E"/>
    <w:rsid w:val="007C128B"/>
    <w:rsid w:val="007C1692"/>
    <w:rsid w:val="007C2778"/>
    <w:rsid w:val="007C3D07"/>
    <w:rsid w:val="007C4A42"/>
    <w:rsid w:val="007C6A4D"/>
    <w:rsid w:val="007C7A9C"/>
    <w:rsid w:val="007D1AEE"/>
    <w:rsid w:val="007D2783"/>
    <w:rsid w:val="007D4276"/>
    <w:rsid w:val="007E2413"/>
    <w:rsid w:val="007E4FCC"/>
    <w:rsid w:val="007E58F9"/>
    <w:rsid w:val="007E7E3B"/>
    <w:rsid w:val="007F18AE"/>
    <w:rsid w:val="00800EA0"/>
    <w:rsid w:val="00817149"/>
    <w:rsid w:val="00821B5B"/>
    <w:rsid w:val="00821CE7"/>
    <w:rsid w:val="00825760"/>
    <w:rsid w:val="00825D84"/>
    <w:rsid w:val="00830566"/>
    <w:rsid w:val="00830CF3"/>
    <w:rsid w:val="00833385"/>
    <w:rsid w:val="00835363"/>
    <w:rsid w:val="00835709"/>
    <w:rsid w:val="008464EE"/>
    <w:rsid w:val="00846559"/>
    <w:rsid w:val="008467AE"/>
    <w:rsid w:val="00850B45"/>
    <w:rsid w:val="00853517"/>
    <w:rsid w:val="008535A8"/>
    <w:rsid w:val="00855177"/>
    <w:rsid w:val="00856F1E"/>
    <w:rsid w:val="008575F8"/>
    <w:rsid w:val="008577BA"/>
    <w:rsid w:val="008627C2"/>
    <w:rsid w:val="008643FC"/>
    <w:rsid w:val="00871A91"/>
    <w:rsid w:val="00873513"/>
    <w:rsid w:val="0087433F"/>
    <w:rsid w:val="00875B85"/>
    <w:rsid w:val="008778F0"/>
    <w:rsid w:val="0088305C"/>
    <w:rsid w:val="008835B2"/>
    <w:rsid w:val="00890006"/>
    <w:rsid w:val="008973E7"/>
    <w:rsid w:val="008A3563"/>
    <w:rsid w:val="008A4A70"/>
    <w:rsid w:val="008A5AAC"/>
    <w:rsid w:val="008A6ECC"/>
    <w:rsid w:val="008A7004"/>
    <w:rsid w:val="008B2974"/>
    <w:rsid w:val="008B2A2E"/>
    <w:rsid w:val="008B5D30"/>
    <w:rsid w:val="008B6E31"/>
    <w:rsid w:val="008C5669"/>
    <w:rsid w:val="008D2CDD"/>
    <w:rsid w:val="008D5EEE"/>
    <w:rsid w:val="008D5F09"/>
    <w:rsid w:val="008D7C4C"/>
    <w:rsid w:val="008E07A8"/>
    <w:rsid w:val="008F041D"/>
    <w:rsid w:val="008F05CD"/>
    <w:rsid w:val="008F23A1"/>
    <w:rsid w:val="00906E3B"/>
    <w:rsid w:val="00907796"/>
    <w:rsid w:val="00914337"/>
    <w:rsid w:val="009469C0"/>
    <w:rsid w:val="0095087B"/>
    <w:rsid w:val="009509DE"/>
    <w:rsid w:val="00953F65"/>
    <w:rsid w:val="0095598A"/>
    <w:rsid w:val="009566B8"/>
    <w:rsid w:val="00960563"/>
    <w:rsid w:val="009606B9"/>
    <w:rsid w:val="00961D70"/>
    <w:rsid w:val="00963A8D"/>
    <w:rsid w:val="00963B7A"/>
    <w:rsid w:val="0096410E"/>
    <w:rsid w:val="00965098"/>
    <w:rsid w:val="00966608"/>
    <w:rsid w:val="0096756B"/>
    <w:rsid w:val="00967D0A"/>
    <w:rsid w:val="009728C9"/>
    <w:rsid w:val="009742C4"/>
    <w:rsid w:val="00982461"/>
    <w:rsid w:val="00983CAD"/>
    <w:rsid w:val="009861C2"/>
    <w:rsid w:val="00987241"/>
    <w:rsid w:val="00993F55"/>
    <w:rsid w:val="009A5674"/>
    <w:rsid w:val="009B14A6"/>
    <w:rsid w:val="009B18F7"/>
    <w:rsid w:val="009B5847"/>
    <w:rsid w:val="009D5B66"/>
    <w:rsid w:val="009E111A"/>
    <w:rsid w:val="009E4DB4"/>
    <w:rsid w:val="009F016D"/>
    <w:rsid w:val="009F18C3"/>
    <w:rsid w:val="009F2759"/>
    <w:rsid w:val="00A006A9"/>
    <w:rsid w:val="00A04C1B"/>
    <w:rsid w:val="00A07A81"/>
    <w:rsid w:val="00A13672"/>
    <w:rsid w:val="00A22291"/>
    <w:rsid w:val="00A31068"/>
    <w:rsid w:val="00A31AC1"/>
    <w:rsid w:val="00A412B7"/>
    <w:rsid w:val="00A41D8C"/>
    <w:rsid w:val="00A426A0"/>
    <w:rsid w:val="00A44114"/>
    <w:rsid w:val="00A45EA1"/>
    <w:rsid w:val="00A53CE3"/>
    <w:rsid w:val="00A601D1"/>
    <w:rsid w:val="00A61BC7"/>
    <w:rsid w:val="00A72852"/>
    <w:rsid w:val="00A77632"/>
    <w:rsid w:val="00A8215B"/>
    <w:rsid w:val="00A8444D"/>
    <w:rsid w:val="00A91321"/>
    <w:rsid w:val="00A96019"/>
    <w:rsid w:val="00AA12B5"/>
    <w:rsid w:val="00AA1E0A"/>
    <w:rsid w:val="00AA4B63"/>
    <w:rsid w:val="00AC2FC4"/>
    <w:rsid w:val="00AC2FE6"/>
    <w:rsid w:val="00AC53C4"/>
    <w:rsid w:val="00AD354D"/>
    <w:rsid w:val="00AD3759"/>
    <w:rsid w:val="00AD661D"/>
    <w:rsid w:val="00AD6BE5"/>
    <w:rsid w:val="00AE33C7"/>
    <w:rsid w:val="00AE50D9"/>
    <w:rsid w:val="00AE5832"/>
    <w:rsid w:val="00AF37E5"/>
    <w:rsid w:val="00AF50C6"/>
    <w:rsid w:val="00B02221"/>
    <w:rsid w:val="00B02BCC"/>
    <w:rsid w:val="00B076A2"/>
    <w:rsid w:val="00B11EBC"/>
    <w:rsid w:val="00B20706"/>
    <w:rsid w:val="00B2574C"/>
    <w:rsid w:val="00B32076"/>
    <w:rsid w:val="00B335C8"/>
    <w:rsid w:val="00B47418"/>
    <w:rsid w:val="00B5241D"/>
    <w:rsid w:val="00B538C4"/>
    <w:rsid w:val="00B605ED"/>
    <w:rsid w:val="00B60D4B"/>
    <w:rsid w:val="00B804CE"/>
    <w:rsid w:val="00B80E25"/>
    <w:rsid w:val="00B84EEF"/>
    <w:rsid w:val="00B85AA0"/>
    <w:rsid w:val="00B9086D"/>
    <w:rsid w:val="00B930DF"/>
    <w:rsid w:val="00B96076"/>
    <w:rsid w:val="00BA0C29"/>
    <w:rsid w:val="00BA14B2"/>
    <w:rsid w:val="00BA1FA1"/>
    <w:rsid w:val="00BA540C"/>
    <w:rsid w:val="00BB179D"/>
    <w:rsid w:val="00BB1AE4"/>
    <w:rsid w:val="00BB254F"/>
    <w:rsid w:val="00BC0F74"/>
    <w:rsid w:val="00BC1366"/>
    <w:rsid w:val="00BE103D"/>
    <w:rsid w:val="00BE7D23"/>
    <w:rsid w:val="00BF0CC5"/>
    <w:rsid w:val="00BF3B88"/>
    <w:rsid w:val="00BF6DF5"/>
    <w:rsid w:val="00C04388"/>
    <w:rsid w:val="00C046C2"/>
    <w:rsid w:val="00C31A9B"/>
    <w:rsid w:val="00C33C32"/>
    <w:rsid w:val="00C3507E"/>
    <w:rsid w:val="00C43202"/>
    <w:rsid w:val="00C52F11"/>
    <w:rsid w:val="00C55569"/>
    <w:rsid w:val="00C55C0C"/>
    <w:rsid w:val="00C565A9"/>
    <w:rsid w:val="00C57150"/>
    <w:rsid w:val="00C621A7"/>
    <w:rsid w:val="00C62D53"/>
    <w:rsid w:val="00C63C97"/>
    <w:rsid w:val="00C64A54"/>
    <w:rsid w:val="00C6537A"/>
    <w:rsid w:val="00C66770"/>
    <w:rsid w:val="00C675BB"/>
    <w:rsid w:val="00C7043B"/>
    <w:rsid w:val="00C72688"/>
    <w:rsid w:val="00C8183A"/>
    <w:rsid w:val="00C909AC"/>
    <w:rsid w:val="00C94668"/>
    <w:rsid w:val="00CA434A"/>
    <w:rsid w:val="00CA475F"/>
    <w:rsid w:val="00CB3CB4"/>
    <w:rsid w:val="00CC11C2"/>
    <w:rsid w:val="00CC12A6"/>
    <w:rsid w:val="00CD04A1"/>
    <w:rsid w:val="00CD34F0"/>
    <w:rsid w:val="00CD3CEC"/>
    <w:rsid w:val="00CD50DC"/>
    <w:rsid w:val="00CD5E7C"/>
    <w:rsid w:val="00CD782A"/>
    <w:rsid w:val="00CE450D"/>
    <w:rsid w:val="00CE7E0C"/>
    <w:rsid w:val="00CF49F7"/>
    <w:rsid w:val="00D04C44"/>
    <w:rsid w:val="00D10994"/>
    <w:rsid w:val="00D159A7"/>
    <w:rsid w:val="00D17145"/>
    <w:rsid w:val="00D3115B"/>
    <w:rsid w:val="00D316F1"/>
    <w:rsid w:val="00D36D1A"/>
    <w:rsid w:val="00D435BD"/>
    <w:rsid w:val="00D46083"/>
    <w:rsid w:val="00D50000"/>
    <w:rsid w:val="00D54290"/>
    <w:rsid w:val="00D55653"/>
    <w:rsid w:val="00D70736"/>
    <w:rsid w:val="00D74061"/>
    <w:rsid w:val="00D808AC"/>
    <w:rsid w:val="00D83957"/>
    <w:rsid w:val="00D87B6D"/>
    <w:rsid w:val="00D87F4A"/>
    <w:rsid w:val="00D94B8F"/>
    <w:rsid w:val="00DA065A"/>
    <w:rsid w:val="00DA28B0"/>
    <w:rsid w:val="00DA58C7"/>
    <w:rsid w:val="00DA70D6"/>
    <w:rsid w:val="00DA72C6"/>
    <w:rsid w:val="00DB3724"/>
    <w:rsid w:val="00DB3DC9"/>
    <w:rsid w:val="00DB593C"/>
    <w:rsid w:val="00DB5B55"/>
    <w:rsid w:val="00DC3833"/>
    <w:rsid w:val="00DC4F45"/>
    <w:rsid w:val="00DC4FE2"/>
    <w:rsid w:val="00DD1B19"/>
    <w:rsid w:val="00DE09B1"/>
    <w:rsid w:val="00DE3BE7"/>
    <w:rsid w:val="00DE681A"/>
    <w:rsid w:val="00DF0901"/>
    <w:rsid w:val="00DF21B4"/>
    <w:rsid w:val="00DF6CBA"/>
    <w:rsid w:val="00E05C58"/>
    <w:rsid w:val="00E12D21"/>
    <w:rsid w:val="00E20A95"/>
    <w:rsid w:val="00E23BF3"/>
    <w:rsid w:val="00E24766"/>
    <w:rsid w:val="00E31F5C"/>
    <w:rsid w:val="00E33F4C"/>
    <w:rsid w:val="00E3485D"/>
    <w:rsid w:val="00E34FA6"/>
    <w:rsid w:val="00E36DB7"/>
    <w:rsid w:val="00E42C9E"/>
    <w:rsid w:val="00E45075"/>
    <w:rsid w:val="00E530F8"/>
    <w:rsid w:val="00E6468F"/>
    <w:rsid w:val="00E6484E"/>
    <w:rsid w:val="00E6522F"/>
    <w:rsid w:val="00E66426"/>
    <w:rsid w:val="00E67065"/>
    <w:rsid w:val="00E71391"/>
    <w:rsid w:val="00E71AEA"/>
    <w:rsid w:val="00E76674"/>
    <w:rsid w:val="00E80ED8"/>
    <w:rsid w:val="00E829FB"/>
    <w:rsid w:val="00E873B4"/>
    <w:rsid w:val="00E87EB2"/>
    <w:rsid w:val="00E909E6"/>
    <w:rsid w:val="00EA3C5F"/>
    <w:rsid w:val="00EA7871"/>
    <w:rsid w:val="00EB6C7B"/>
    <w:rsid w:val="00EB6CFA"/>
    <w:rsid w:val="00ED39F5"/>
    <w:rsid w:val="00ED573C"/>
    <w:rsid w:val="00ED7C5F"/>
    <w:rsid w:val="00EE2DB5"/>
    <w:rsid w:val="00EE301D"/>
    <w:rsid w:val="00EE4EAE"/>
    <w:rsid w:val="00EE4ECE"/>
    <w:rsid w:val="00EE59B1"/>
    <w:rsid w:val="00EE6675"/>
    <w:rsid w:val="00EE7569"/>
    <w:rsid w:val="00EF4C98"/>
    <w:rsid w:val="00F001FF"/>
    <w:rsid w:val="00F06F3E"/>
    <w:rsid w:val="00F14F7F"/>
    <w:rsid w:val="00F165D0"/>
    <w:rsid w:val="00F25F5C"/>
    <w:rsid w:val="00F27E09"/>
    <w:rsid w:val="00F33135"/>
    <w:rsid w:val="00F34081"/>
    <w:rsid w:val="00F368CB"/>
    <w:rsid w:val="00F458B2"/>
    <w:rsid w:val="00F50EF2"/>
    <w:rsid w:val="00F53493"/>
    <w:rsid w:val="00F56CD9"/>
    <w:rsid w:val="00F77171"/>
    <w:rsid w:val="00F84F23"/>
    <w:rsid w:val="00F93A09"/>
    <w:rsid w:val="00F93ED1"/>
    <w:rsid w:val="00F97E9F"/>
    <w:rsid w:val="00FA33E3"/>
    <w:rsid w:val="00FA4019"/>
    <w:rsid w:val="00FA4ED6"/>
    <w:rsid w:val="00FA667F"/>
    <w:rsid w:val="00FC1839"/>
    <w:rsid w:val="00FC2BC9"/>
    <w:rsid w:val="00FC55E0"/>
    <w:rsid w:val="00FD1106"/>
    <w:rsid w:val="00FD353E"/>
    <w:rsid w:val="00FE3C76"/>
    <w:rsid w:val="00FE40B7"/>
    <w:rsid w:val="00FE4219"/>
    <w:rsid w:val="00FE637B"/>
    <w:rsid w:val="00FE6D36"/>
    <w:rsid w:val="00FE73B7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CA8392"/>
  <w15:chartTrackingRefBased/>
  <w15:docId w15:val="{876387CA-F429-4B3A-B60A-540A9F30A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38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38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38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38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38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38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38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38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38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38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38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38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38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38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38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38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38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38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38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38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38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38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38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38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38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38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38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38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381E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45381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5381E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40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Hyperlink">
    <w:name w:val="Hyperlink"/>
    <w:basedOn w:val="DefaultParagraphFont"/>
    <w:uiPriority w:val="99"/>
    <w:unhideWhenUsed/>
    <w:rsid w:val="00F458B2"/>
    <w:rPr>
      <w:color w:val="0563C1" w:themeColor="hyperlink"/>
      <w:u w:val="single"/>
    </w:rPr>
  </w:style>
  <w:style w:type="paragraph" w:customStyle="1" w:styleId="Authors">
    <w:name w:val="Authors"/>
    <w:basedOn w:val="Normal"/>
    <w:qFormat/>
    <w:rsid w:val="00F458B2"/>
    <w:pPr>
      <w:spacing w:before="120" w:after="120" w:line="320" w:lineRule="exact"/>
    </w:pPr>
    <w:rPr>
      <w:rFonts w:ascii="Arial" w:eastAsia="MS Mincho" w:hAnsi="Arial" w:cs="Times New Roman"/>
      <w:kern w:val="0"/>
      <w:szCs w:val="24"/>
      <w:lang w:val="en-GB" w:eastAsia="ja-JP"/>
      <w14:ligatures w14:val="none"/>
    </w:rPr>
  </w:style>
  <w:style w:type="table" w:styleId="TableGrid">
    <w:name w:val="Table Grid"/>
    <w:basedOn w:val="TableNormal"/>
    <w:uiPriority w:val="39"/>
    <w:rsid w:val="00E71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7418"/>
  </w:style>
  <w:style w:type="paragraph" w:styleId="Footer">
    <w:name w:val="footer"/>
    <w:basedOn w:val="Normal"/>
    <w:link w:val="FooterChar"/>
    <w:uiPriority w:val="99"/>
    <w:unhideWhenUsed/>
    <w:rsid w:val="00B474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74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hyperlink" Target="mailto:r.chandrasekar@uohyd.ac.i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14</Pages>
  <Words>1265</Words>
  <Characters>7545</Characters>
  <Application>Microsoft Office Word</Application>
  <DocSecurity>0</DocSecurity>
  <Lines>112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SWARAJ R</dc:creator>
  <cp:keywords/>
  <dc:description/>
  <cp:lastModifiedBy>Melchi Chosenyah</cp:lastModifiedBy>
  <cp:revision>145</cp:revision>
  <cp:lastPrinted>2026-10-13T12:00:00Z</cp:lastPrinted>
  <dcterms:created xsi:type="dcterms:W3CDTF">2025-08-21T11:08:00Z</dcterms:created>
  <dcterms:modified xsi:type="dcterms:W3CDTF">2026-10-13T16:54:00Z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0812f52a-b671-4287-8bce-17f463f041be</vt:lpwstr>
  </property>
</Properties>
</file>