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Additional file 1. STROBE Statement – checklist of items that should be included in reports of case–control studies</w:t>
      </w:r>
    </w:p>
    <w:p>
      <w:pPr>
        <w:spacing w:after="140" w:line="276"/>
        <w:jc w:val="left"/>
      </w:pPr>
      <w:r>
        <w:rPr>
          <w:rFonts w:ascii="Times New Roman" w:cs="Times New Roman" w:eastAsia="Times New Roman" w:hAnsi="Times New Roman"/>
          <w:i/>
          <w:iCs/>
        </w:rPr>
        <w:t xml:space="preserve">Prior hormonal contraceptive use and preeclampsia in Angola: a hospital-based, individually matched case–control study.</w:t>
      </w:r>
      <w:r>
        <w:rPr>
          <w:rFonts w:ascii="Times New Roman" w:cs="Times New Roman" w:eastAsia="Times New Roman" w:hAnsi="Times New Roman"/>
        </w:rPr>
        <w:t xml:space="preserve"> Locations refer to the sections of the main manuscript and to Additional file 2.</w:t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600"/>
        <w:gridCol w:w="4300"/>
        <w:gridCol w:w="2500"/>
      </w:tblGrid>
      <w:tr>
        <w:trPr>
          <w:tblHeader/>
        </w:trPr>
        <w:tc>
          <w:tcPr>
            <w:tcW w:type="dxa" w:w="19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Section/topic</w:t>
            </w:r>
          </w:p>
        </w:tc>
        <w:tc>
          <w:tcPr>
            <w:tcW w:type="dxa" w:w="6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Item</w:t>
            </w:r>
          </w:p>
        </w:tc>
        <w:tc>
          <w:tcPr>
            <w:tcW w:type="dxa" w:w="43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Recommendation</w:t>
            </w:r>
          </w:p>
        </w:tc>
        <w:tc>
          <w:tcPr>
            <w:tcW w:type="dxa" w:w="25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Reported in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Title and abstract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(a) Indicate the study's design with a commonly used term in the title or the abstract; (b) provide an informative and balanced summary of what was done and what was found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Title; Abstract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Introduction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Background/rationale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Explain the scientific background and rationale for the investigation being reported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Background, paragraphs 1–4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Objectives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State specific objectives, including any prespecified hypotheses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Background, last paragraph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Methods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Study design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Present key elements of study design early in the paper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Methods, Study design and setting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Setting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Describe the setting, locations and relevant dates, including periods of recruitment, exposure, follow-up and data collection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Study design and setting; Participants; Exposure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Participants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(a) Give the eligibility criteria, and the sources and methods of case ascertainment and control selection; give the rationale for the choice of cases and controls; (b) for matched studies, give matching criteria and the number of controls per case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Participants; Additional file 2: Appendix S1 (Eligibility, Control sampling); Figure 1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Variables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Clearly define all outcomes, exposures, predictors, potential confounders and effect modifiers; give diagnostic criteria, if applicable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Participants; Exposure; Covariates; Additional file 2: Appendix S1; Additional file 2: Figure S1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Data sources/measurement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For each variable of interest, give sources of data and details of methods of assessment; describe comparability of assessment methods if there is more than one group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Exposure; Covariates; Additional file 2: Appendix S1 (Interviews and quality control); Additional file 2: Table S9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Bias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Describe any efforts to address potential sources of bias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Participants; Exposure; Statistical analyses (sensitivity and bias analyses); Additional file 2: Tables S3, S4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Study size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Explain how the study size was arrived at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Statistical analyses, paragraph 1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Quantitative variables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Explain how quantitative variables were handled in the analyses; if applicable, describe which groupings were chosen and why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Exposure; Statistical analyses; Additional file 2: Appendix S1 (Modeling details)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Statistical methods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(a) Describe all statistical methods, including those used to control for confounding; (b) describe any methods used to examine subgroups and interactions; (c) explain how missing data were addressed; (d) explain how matching of cases and controls was addressed; (e) describe any sensitivity analyses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Statistical analyses; Additional file 2: Appendix S1; Additional file 2: Tables S1, S8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Results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Participants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(a) Report numbers of individuals at each stage of study; (b) give reasons for non-participation at each stage; (c) consider use of a flow diagram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Results, paragraph 1; Figure 1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Descriptive data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(a) Give characteristics of study participants and information on exposures and potential confounders; (b) indicate number of participants with missing data for each variable of interest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Results, paragraphs 2–3; Table 1; Additional file 2: Tables S5, S6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Outcome data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Report numbers in each exposure category, or summary measures of exposure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Results; Table 2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Main results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16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(a) Give unadjusted estimates and, if applicable, confounder-adjusted estimates and their precision (eg 95% confidence interval); make clear which confounders were adjusted for and why they were included; (b) report category boundaries when continuous variables were categorized; (c) if relevant, consider translating estimates of relative risk into absolute risk for a meaningful time period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Results, paragraphs 4–5; Tables 2, 3; Figure 2; Additional file 2: Table S7. (c) Not applicable: a case–control design cannot provide absolute risks (Discussion)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Other analyses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17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Report other analyses done, eg analyses of subgroups and interactions, and sensitivity analyses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Results, paragraphs 6–8; Table 3; Figure 3; Additional file 2: Tables S2–S4, S8, S9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Discussion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Key results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18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Summarize key results with reference to study objectives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Discussion, paragraph 1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Limitations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Discuss limitations of the study, taking into account sources of potential bias or imprecision; discuss both direction and magnitude of any potential bias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Discussion, paragraphs 3–8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Interpretation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Discussion; Conclusions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Generalizability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21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Discuss the generalizability (external validity) of the study results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Discussion, limitations paragraph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Other information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Funding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22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Give the source of funding and the role of the funders for the present study and, if applicable, for the original study on which the present article is based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Declarations, Funding (no specific funding)</w:t>
            </w:r>
          </w:p>
        </w:tc>
      </w:tr>
    </w:tbl>
    <w:p>
      <w:pPr>
        <w:spacing w:after="80" w:before="80" w:line="24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Adapted from von Elm E, et al. The Strengthening the Reporting of Observational Studies in Epidemiology (STROBE) statement. Lancet. 2007;370:1453-1457.</w:t>
      </w:r>
    </w:p>
    <w:sectPr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2026-10-09T02:34:01.334Z</dcterms:created>
  <dcterms:modified xsi:type="dcterms:W3CDTF">2026-10-09T02:34:01.334Z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