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8F633" w14:textId="77777777" w:rsidR="007A691D" w:rsidRDefault="007A691D" w:rsidP="007A691D">
      <w:pPr>
        <w:pStyle w:val="Heading1"/>
        <w:spacing w:before="280" w:after="160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A. Scopus search, 15 October 2026</w:t>
      </w:r>
    </w:p>
    <w:p w14:paraId="5BE9F398" w14:textId="77777777" w:rsidR="007A691D" w:rsidRDefault="007A691D" w:rsidP="007A691D">
      <w:pPr>
        <w:spacing w:after="160" w:line="360" w:lineRule="auto"/>
        <w:jc w:val="both"/>
      </w:pPr>
      <w:r>
        <w:t>Each query was run separately in Scopus Advanced Search and exported as CSV. The five exports contain 83 unique records.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72"/>
        <w:gridCol w:w="1354"/>
      </w:tblGrid>
      <w:tr w:rsidR="007A691D" w14:paraId="45E06191" w14:textId="77777777" w:rsidTr="00C72743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672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32F732" w14:textId="77777777" w:rsidR="007A691D" w:rsidRDefault="007A691D" w:rsidP="00C72743">
            <w:pPr>
              <w:keepNext/>
            </w:pPr>
            <w:r>
              <w:rPr>
                <w:b/>
                <w:bCs/>
                <w:sz w:val="16"/>
                <w:szCs w:val="16"/>
              </w:rPr>
              <w:t>Query</w:t>
            </w:r>
          </w:p>
        </w:tc>
        <w:tc>
          <w:tcPr>
            <w:tcW w:w="1354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1FEFF" w14:textId="77777777" w:rsidR="007A691D" w:rsidRDefault="007A691D" w:rsidP="00C72743">
            <w:pPr>
              <w:keepNext/>
            </w:pPr>
            <w:r>
              <w:rPr>
                <w:b/>
                <w:bCs/>
                <w:sz w:val="16"/>
                <w:szCs w:val="16"/>
              </w:rPr>
              <w:t>Records</w:t>
            </w:r>
          </w:p>
        </w:tc>
      </w:tr>
      <w:tr w:rsidR="007A691D" w14:paraId="4C1103E2" w14:textId="77777777" w:rsidTr="00C727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72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0BC4ED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TITLE-ABS-KEY(("robot*" OR "autonomous vehicle*" OR "automated driving system*") AND ("incident*" OR "accident*" OR "adverse event*" OR "crash*") AND ("incident reporting" OR "reporting system*" OR "surveillance database*") AND ("comparative" OR "cross-domain" OR "governance" OR "regulat*"))</w:t>
            </w:r>
          </w:p>
        </w:tc>
        <w:tc>
          <w:tcPr>
            <w:tcW w:w="1354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E9C59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4</w:t>
            </w:r>
          </w:p>
        </w:tc>
      </w:tr>
      <w:tr w:rsidR="007A691D" w14:paraId="490C5DD1" w14:textId="77777777" w:rsidTr="00C727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72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CED130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TITLE-ABS-KEY(("robot*" OR "autonomous vehicle*" OR "automated driving system*") AND ("incident*" OR "accident*" OR "adverse event*" OR "crash*") AND ("incident reporting" OR "reporting system*" OR "surveillance database*"))</w:t>
            </w:r>
          </w:p>
        </w:tc>
        <w:tc>
          <w:tcPr>
            <w:tcW w:w="1354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3C0157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33</w:t>
            </w:r>
          </w:p>
        </w:tc>
      </w:tr>
      <w:tr w:rsidR="007A691D" w14:paraId="46DAC75A" w14:textId="77777777" w:rsidTr="00C727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72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77F476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TITLE-ABS-KEY(("robot*" OR "embodied AI" OR "humanoid*") AND ("AI Incident Database" OR "AI incident*"))</w:t>
            </w:r>
          </w:p>
        </w:tc>
        <w:tc>
          <w:tcPr>
            <w:tcW w:w="1354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EA5564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5</w:t>
            </w:r>
          </w:p>
        </w:tc>
      </w:tr>
      <w:tr w:rsidR="007A691D" w14:paraId="5C61133C" w14:textId="77777777" w:rsidTr="00C727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72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1EA25C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TITLE-ABS-KEY("standing general order" AND ("crash*" OR "automated driving" OR "autonomous vehicle*"))</w:t>
            </w:r>
          </w:p>
        </w:tc>
        <w:tc>
          <w:tcPr>
            <w:tcW w:w="1354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477504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10</w:t>
            </w:r>
          </w:p>
        </w:tc>
      </w:tr>
      <w:tr w:rsidR="007A691D" w14:paraId="12DAFCD0" w14:textId="77777777" w:rsidTr="00C7274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672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2BDD82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TITLE-ABS-KEY(("robotic surgery" OR "surgical robot*") AND ("MAUDE" OR "adverse event report*"))</w:t>
            </w:r>
          </w:p>
        </w:tc>
        <w:tc>
          <w:tcPr>
            <w:tcW w:w="1354" w:type="dxa"/>
            <w:tcBorders>
              <w:top w:val="single" w:sz="4" w:space="0" w:color="808080"/>
              <w:left w:val="none" w:sz="0" w:space="0" w:color="FFFFFF"/>
              <w:bottom w:val="single" w:sz="4" w:space="0" w:color="80808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DD8F9B" w14:textId="77777777" w:rsidR="007A691D" w:rsidRDefault="007A691D" w:rsidP="00C72743">
            <w:pPr>
              <w:keepNext/>
            </w:pPr>
            <w:r>
              <w:rPr>
                <w:sz w:val="16"/>
                <w:szCs w:val="16"/>
              </w:rPr>
              <w:t>37</w:t>
            </w:r>
          </w:p>
        </w:tc>
      </w:tr>
    </w:tbl>
    <w:p w14:paraId="76216052" w14:textId="77777777" w:rsidR="007A691D" w:rsidRDefault="007A691D" w:rsidP="007A691D">
      <w:pPr>
        <w:spacing w:after="240"/>
      </w:pPr>
      <w:r>
        <w:rPr>
          <w:sz w:val="18"/>
          <w:szCs w:val="18"/>
        </w:rPr>
        <w:t>Note: the four records of the full intersection are a battery-fault analysis, an industrial monitoring architecture, a text analysis of OECD AI incident records (Raghupathi et al., 2026) and conference proceedings front matter; none compares incident regimes. The closest records in the AI-incident query pool voluntary databases (May et al., 2024; Tuovinen, 2025; Wei &amp; Zhou, 2023).</w:t>
      </w:r>
    </w:p>
    <w:p w14:paraId="38BDF449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91D"/>
    <w:rsid w:val="003C2EF4"/>
    <w:rsid w:val="00446799"/>
    <w:rsid w:val="00471820"/>
    <w:rsid w:val="006A7E07"/>
    <w:rsid w:val="00701021"/>
    <w:rsid w:val="007A691D"/>
    <w:rsid w:val="00866E40"/>
    <w:rsid w:val="00B412C1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FE4B0"/>
  <w15:chartTrackingRefBased/>
  <w15:docId w15:val="{53B93890-5BAF-4F64-B79D-447C4C32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91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A691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691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691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691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691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691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691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691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691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6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6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69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69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69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69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69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69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69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69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A6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691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A69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691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A69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691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A69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6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69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69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1196</Characters>
  <Application>Microsoft Office Word</Application>
  <DocSecurity>0</DocSecurity>
  <Lines>9</Lines>
  <Paragraphs>2</Paragraphs>
  <ScaleCrop>false</ScaleCrop>
  <Company>Springer Nature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2026-10-19T04:30:00Z</dcterms:created>
  <dcterms:modified xsi:type="dcterms:W3CDTF">2026-10-19T04:30:00Z</dcterms:modified>
</cp:coreProperties>
</file>