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A41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cs="Times New Roman"/>
          <w:sz w:val="40"/>
          <w:szCs w:val="40"/>
          <w:lang w:val="en-US" w:eastAsia="zh-CN"/>
        </w:rPr>
        <w:t>Supporting information</w:t>
      </w:r>
    </w:p>
    <w:p w14:paraId="463101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cs="Times New Roman"/>
          <w:sz w:val="40"/>
          <w:szCs w:val="40"/>
          <w:lang w:val="en-US" w:eastAsia="zh-CN"/>
        </w:rPr>
        <w:t>for</w:t>
      </w:r>
    </w:p>
    <w:p w14:paraId="1F31F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48"/>
          <w:szCs w:val="48"/>
          <w:lang w:val="en-US" w:eastAsia="zh-CN"/>
        </w:rPr>
      </w:pPr>
    </w:p>
    <w:p w14:paraId="435241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Effective band structure control for single</w:t>
      </w:r>
      <w:r>
        <w:rPr>
          <w:rFonts w:hint="eastAsia" w:ascii="Times New Roman" w:hAnsi="Times New Roman" w:cs="Times New Roman"/>
          <w:b w:val="0"/>
          <w:bCs w:val="0"/>
          <w:sz w:val="28"/>
          <w:szCs w:val="28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  <w:t>atom-thick arsenic chain via strain manipulation by single-walled carbon nanotubes</w:t>
      </w:r>
    </w:p>
    <w:p w14:paraId="3F1700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en-US" w:eastAsia="zh-CN"/>
        </w:rPr>
      </w:pPr>
    </w:p>
    <w:p w14:paraId="596B4445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1C91748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Xu Zhang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1,3</w:t>
      </w:r>
      <w:r>
        <w:rPr>
          <w:rFonts w:hint="default" w:ascii="Times New Roman" w:hAnsi="Times New Roman" w:cs="Times New Roman"/>
          <w:lang w:val="en-US" w:eastAsia="zh-CN"/>
        </w:rPr>
        <w:t>, Ziyi Hu*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2,3</w:t>
      </w:r>
      <w:r>
        <w:rPr>
          <w:rFonts w:hint="default" w:ascii="Times New Roman" w:hAnsi="Times New Roman" w:cs="Times New Roman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lang w:val="en-US" w:eastAsia="zh-CN"/>
        </w:rPr>
        <w:t>Dawid Janas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4</w:t>
      </w:r>
      <w:r>
        <w:rPr>
          <w:rFonts w:hint="eastAsia" w:ascii="Times New Roman" w:hAnsi="Times New Roman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lang w:val="en-US" w:eastAsia="zh-CN"/>
        </w:rPr>
        <w:t>Lin Geng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, Yatong Wang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, Xinxin Gao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5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,6</w:t>
      </w:r>
      <w:r>
        <w:rPr>
          <w:rFonts w:hint="default" w:ascii="Times New Roman" w:hAnsi="Times New Roman" w:cs="Times New Roman"/>
          <w:lang w:val="en-US" w:eastAsia="zh-CN"/>
        </w:rPr>
        <w:t>, Hao Yan*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>, Haddou Ourada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7</w:t>
      </w:r>
      <w:r>
        <w:rPr>
          <w:rFonts w:hint="default" w:ascii="Times New Roman" w:hAnsi="Times New Roman" w:cs="Times New Roman"/>
          <w:lang w:val="en-US" w:eastAsia="zh-CN"/>
        </w:rPr>
        <w:t>, Rahmani Abdelhai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7</w:t>
      </w:r>
      <w:r>
        <w:rPr>
          <w:rFonts w:hint="default" w:ascii="Times New Roman" w:hAnsi="Times New Roman" w:cs="Times New Roman"/>
          <w:lang w:val="en-US" w:eastAsia="zh-CN"/>
        </w:rPr>
        <w:t>, Mourad Boutahir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8</w:t>
      </w:r>
      <w:r>
        <w:rPr>
          <w:rFonts w:hint="default" w:ascii="Times New Roman" w:hAnsi="Times New Roman" w:cs="Times New Roman"/>
          <w:lang w:val="en-US" w:eastAsia="zh-CN"/>
        </w:rPr>
        <w:t>, Ge Song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, Yunlei Zhong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, Song Qiu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>, Lixing Kang*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vertAlign w:val="superscript"/>
          <w:lang w:val="en-US" w:eastAsia="zh-CN"/>
        </w:rPr>
        <w:t>,9</w:t>
      </w:r>
    </w:p>
    <w:p w14:paraId="4D2012FD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5802E4B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1. School of Nano-Tech and Nano-Bionics, University of Science and Technology of China, Hefei, China</w:t>
      </w:r>
    </w:p>
    <w:p w14:paraId="3E88B199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 College of Chemical and Material Engineering, Quzhou University, Quzhou 324000, China</w:t>
      </w:r>
    </w:p>
    <w:p w14:paraId="0FF1C65B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3. Advanced Materials Division, Suzhou Institute of Nano-Tech and Nano-Bionics, Chinese Academy of Sciences, 398 Ruoshui Road, Suzhou 215123, China</w:t>
      </w:r>
    </w:p>
    <w:p w14:paraId="20184DEF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4. Department of Chemistry, Silesian University of Technology, Krzywoustego 4/5, 44-100 Gliwice, Poland</w:t>
      </w:r>
    </w:p>
    <w:p w14:paraId="286800B0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>. Institute of Deep-sea Science and Engineering, Chinese Academy of Sciences, Sanya 572000, China</w:t>
      </w:r>
    </w:p>
    <w:p w14:paraId="2801E4B9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  <w:lang w:val="en-US" w:eastAsia="zh-CN"/>
        </w:rPr>
        <w:t>. University of Chinese Academy of Sciences, Beijing 100049, China</w:t>
      </w:r>
    </w:p>
    <w:p w14:paraId="5F1FAF00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  <w:lang w:val="en-US" w:eastAsia="zh-CN"/>
        </w:rPr>
        <w:t>. Laboratoire d’Etude des Matériaux Avancés et Applications (LEM2A), Moulay Ismail University (Umi), Meknes 50000, Morocco</w:t>
      </w:r>
    </w:p>
    <w:p w14:paraId="3FE00678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  <w:lang w:val="en-US" w:eastAsia="zh-CN"/>
        </w:rPr>
        <w:t>. Equipe des Matériaux Avancés pour la Transition énergétique (MATE), Laboratoire d’Etude des Matériaux Avancés et Applications (LEM2A), Ecole Normale Supérieure (ENS), Moulay Ismail University (UMI), Meknes 50000, Morocco</w:t>
      </w:r>
    </w:p>
    <w:p w14:paraId="37E72A44">
      <w:pPr>
        <w:jc w:val="both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0"/>
          <w:cols w:space="720" w:num="1"/>
          <w:docGrid w:linePitch="360" w:charSpace="0"/>
        </w:sectPr>
      </w:pPr>
      <w:r>
        <w:rPr>
          <w:rFonts w:hint="default" w:ascii="Times New Roman" w:hAnsi="Times New Roman" w:cs="Times New Roman"/>
          <w:lang w:val="en-US" w:eastAsia="zh-CN"/>
        </w:rPr>
        <w:t>9. Jiangsu Key Laboratory of Organoid Engineering and Precision Medicine, Suzhou Institute of Nano-Tech and Nano-Bionics, Chinese Academy of Sciences, Suzhou 215123, China</w:t>
      </w:r>
    </w:p>
    <w:p w14:paraId="0CAAA549">
      <w:pPr>
        <w:jc w:val="center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drawing>
          <wp:inline distT="0" distB="0" distL="114300" distR="114300">
            <wp:extent cx="3440430" cy="2608580"/>
            <wp:effectExtent l="0" t="0" r="3810" b="12700"/>
            <wp:docPr id="453680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680715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40430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AED0F">
      <w:pPr>
        <w:jc w:val="both"/>
        <w:rPr>
          <w:rFonts w:hint="default" w:ascii="Times New Roman" w:hAnsi="Times New Roman" w:eastAsia="宋体" w:cs="Times New Roman"/>
          <w:lang w:val="en-US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Figure S1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lang w:val="en-US" w:eastAsia="zh-CN"/>
        </w:rPr>
        <w:t xml:space="preserve">UV-vis-NIR absorption spectrum of </w:t>
      </w:r>
      <w:r>
        <w:rPr>
          <w:rFonts w:hint="eastAsia" w:ascii="Times New Roman" w:hAnsi="Times New Roman"/>
          <w:lang w:val="en-US" w:eastAsia="zh-CN"/>
        </w:rPr>
        <w:t>unseparated SWCNTs (centrifuged but not purified via GPC).</w:t>
      </w:r>
    </w:p>
    <w:p w14:paraId="10198FAC">
      <w:pPr>
        <w:jc w:val="both"/>
        <w:rPr>
          <w:rFonts w:hint="default" w:ascii="Times New Roman" w:hAnsi="Times New Roman" w:cs="Times New Roman"/>
        </w:rPr>
      </w:pPr>
    </w:p>
    <w:p w14:paraId="3AB5BEFB">
      <w:pPr>
        <w:jc w:val="both"/>
        <w:rPr>
          <w:rFonts w:hint="default" w:ascii="Times New Roman" w:hAnsi="Times New Roman" w:cs="Times New Roman"/>
        </w:rPr>
      </w:pPr>
    </w:p>
    <w:p w14:paraId="53C40AF9">
      <w:pPr>
        <w:jc w:val="both"/>
        <w:rPr>
          <w:rFonts w:hint="default" w:ascii="Times New Roman" w:hAnsi="Times New Roman" w:cs="Times New Roman"/>
        </w:rPr>
      </w:pPr>
    </w:p>
    <w:p w14:paraId="00F1BBF3">
      <w:pPr>
        <w:jc w:val="both"/>
        <w:rPr>
          <w:rFonts w:hint="default" w:ascii="Times New Roman" w:hAnsi="Times New Roman" w:cs="Times New Roman"/>
        </w:rPr>
      </w:pPr>
    </w:p>
    <w:p w14:paraId="27B83114">
      <w:pPr>
        <w:jc w:val="center"/>
      </w:pPr>
      <w:r>
        <w:drawing>
          <wp:inline distT="0" distB="0" distL="114300" distR="114300">
            <wp:extent cx="3124200" cy="2654935"/>
            <wp:effectExtent l="0" t="0" r="0" b="12065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5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0C9FD"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Figure S2.</w:t>
      </w:r>
      <w:r>
        <w:rPr>
          <w:rFonts w:hint="eastAsia" w:ascii="Times New Roman" w:hAnsi="Times New Roman" w:cs="Times New Roman"/>
          <w:lang w:val="en-US" w:eastAsia="zh-CN"/>
        </w:rPr>
        <w:t xml:space="preserve">  UV-vis-NIR absorption spectra of SWCNTs purified via GPC using equilibrating solution and eluent of relatively low SDS concentrations.</w:t>
      </w:r>
    </w:p>
    <w:p w14:paraId="23B05E06">
      <w:pPr>
        <w:jc w:val="both"/>
        <w:rPr>
          <w:rFonts w:hint="default" w:ascii="Times New Roman" w:hAnsi="Times New Roman" w:cs="Times New Roman"/>
        </w:rPr>
      </w:pPr>
    </w:p>
    <w:p w14:paraId="1407ECF2">
      <w:pPr>
        <w:jc w:val="both"/>
        <w:rPr>
          <w:rFonts w:hint="default" w:ascii="Times New Roman" w:hAnsi="Times New Roman" w:cs="Times New Roman"/>
        </w:rPr>
      </w:pPr>
    </w:p>
    <w:p w14:paraId="095ACCFF">
      <w:pPr>
        <w:jc w:val="both"/>
        <w:rPr>
          <w:rFonts w:hint="default" w:ascii="Times New Roman" w:hAnsi="Times New Roman" w:cs="Times New Roman"/>
        </w:rPr>
      </w:pPr>
    </w:p>
    <w:p w14:paraId="6B4E0D5E">
      <w:pPr>
        <w:jc w:val="both"/>
        <w:rPr>
          <w:rFonts w:hint="default" w:ascii="Times New Roman" w:hAnsi="Times New Roman" w:cs="Times New Roman"/>
        </w:rPr>
      </w:pPr>
    </w:p>
    <w:p w14:paraId="733B13B0">
      <w:pPr>
        <w:jc w:val="both"/>
        <w:rPr>
          <w:rFonts w:hint="default" w:ascii="Times New Roman" w:hAnsi="Times New Roman" w:cs="Times New Roman"/>
        </w:rPr>
      </w:pPr>
    </w:p>
    <w:p w14:paraId="53936666">
      <w:pPr>
        <w:jc w:val="both"/>
        <w:rPr>
          <w:rFonts w:hint="default" w:ascii="Times New Roman" w:hAnsi="Times New Roman" w:cs="Times New Roman"/>
        </w:rPr>
      </w:pPr>
    </w:p>
    <w:p w14:paraId="286A6DD0">
      <w:pPr>
        <w:jc w:val="both"/>
        <w:rPr>
          <w:rFonts w:hint="default" w:ascii="Times New Roman" w:hAnsi="Times New Roman" w:cs="Times New Roman"/>
        </w:rPr>
      </w:pPr>
    </w:p>
    <w:p w14:paraId="6769AEE8">
      <w:pPr>
        <w:jc w:val="both"/>
        <w:rPr>
          <w:rFonts w:hint="default" w:ascii="Times New Roman" w:hAnsi="Times New Roman" w:cs="Times New Roman"/>
        </w:rPr>
      </w:pPr>
    </w:p>
    <w:p w14:paraId="31E73423">
      <w:pPr>
        <w:jc w:val="both"/>
        <w:rPr>
          <w:rFonts w:hint="default" w:ascii="Times New Roman" w:hAnsi="Times New Roman" w:cs="Times New Roman"/>
        </w:rPr>
      </w:pPr>
    </w:p>
    <w:p w14:paraId="0F9CC635">
      <w:pPr>
        <w:jc w:val="both"/>
        <w:rPr>
          <w:rFonts w:hint="default" w:ascii="Times New Roman" w:hAnsi="Times New Roman" w:cs="Times New Roman"/>
        </w:rPr>
      </w:pPr>
    </w:p>
    <w:p w14:paraId="68CF1E8B">
      <w:pPr>
        <w:jc w:val="both"/>
        <w:rPr>
          <w:rFonts w:hint="default" w:ascii="Times New Roman" w:hAnsi="Times New Roman" w:cs="Times New Roman"/>
        </w:rPr>
      </w:pPr>
    </w:p>
    <w:p w14:paraId="71DEE255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3225800" cy="3242945"/>
            <wp:effectExtent l="0" t="0" r="508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D4790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3.</w:t>
      </w:r>
      <w:r>
        <w:rPr>
          <w:rFonts w:hint="default" w:ascii="Times New Roman" w:hAnsi="Times New Roman" w:cs="Times New Roman"/>
          <w:lang w:val="en-US" w:eastAsia="zh-CN"/>
        </w:rPr>
        <w:t xml:space="preserve">  HAADF-STEM image of unseparated raw SWCNTs showing the presence of wide As chain.</w:t>
      </w:r>
    </w:p>
    <w:p w14:paraId="0D79616D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C2302C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D1EBA5F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E085900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5A282FD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FA935EB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166360" cy="2167890"/>
            <wp:effectExtent l="0" t="0" r="0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FFC04">
      <w:pPr>
        <w:jc w:val="both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4.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UV-vis-NIR absorption spectra of As-filled SWCNTs separated </w:t>
      </w:r>
      <w:r>
        <w:rPr>
          <w:rFonts w:hint="eastAsia" w:ascii="Times New Roman" w:hAnsi="Times New Roman" w:cs="Times New Roman"/>
          <w:lang w:val="en-US" w:eastAsia="zh-CN"/>
        </w:rPr>
        <w:t xml:space="preserve">in </w:t>
      </w:r>
      <w:r>
        <w:rPr>
          <w:rFonts w:hint="default" w:ascii="Times New Roman" w:hAnsi="Times New Roman" w:cs="Times New Roman"/>
          <w:lang w:val="en-US" w:eastAsia="zh-CN"/>
        </w:rPr>
        <w:t>repeated GPC experiments.</w:t>
      </w:r>
    </w:p>
    <w:p w14:paraId="47E4BB6C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7250B57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A0AAD3D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A4DEDB9">
      <w:pPr>
        <w:jc w:val="both"/>
        <w:rPr>
          <w:rFonts w:hint="default" w:ascii="Times New Roman" w:hAnsi="Times New Roman" w:cs="Times New Roman"/>
        </w:rPr>
      </w:pPr>
    </w:p>
    <w:p w14:paraId="67AEAD77">
      <w:pPr>
        <w:jc w:val="both"/>
        <w:rPr>
          <w:rFonts w:hint="default" w:ascii="Times New Roman" w:hAnsi="Times New Roman" w:cs="Times New Roman"/>
        </w:rPr>
      </w:pPr>
    </w:p>
    <w:p w14:paraId="6560CA09">
      <w:pPr>
        <w:jc w:val="both"/>
        <w:rPr>
          <w:rFonts w:hint="default" w:ascii="Times New Roman" w:hAnsi="Times New Roman" w:cs="Times New Roman"/>
        </w:rPr>
      </w:pPr>
    </w:p>
    <w:p w14:paraId="292C1B88">
      <w:pPr>
        <w:jc w:val="both"/>
        <w:rPr>
          <w:rFonts w:hint="default" w:ascii="Times New Roman" w:hAnsi="Times New Roman" w:cs="Times New Roman"/>
        </w:rPr>
      </w:pPr>
    </w:p>
    <w:p w14:paraId="21CE0D88">
      <w:pPr>
        <w:jc w:val="both"/>
        <w:rPr>
          <w:rFonts w:hint="default" w:ascii="Times New Roman" w:hAnsi="Times New Roman" w:cs="Times New Roman"/>
        </w:rPr>
      </w:pPr>
    </w:p>
    <w:p w14:paraId="3033B6D7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884420" cy="3707130"/>
            <wp:effectExtent l="0" t="0" r="7620" b="114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4420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1AD86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Figure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5.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  <w:lang w:val="en-US" w:eastAsia="zh-CN"/>
        </w:rPr>
        <w:t xml:space="preserve">Experimental </w:t>
      </w:r>
      <w:r>
        <w:rPr>
          <w:rFonts w:hint="default" w:ascii="Times New Roman" w:hAnsi="Times New Roman" w:cs="Times New Roman"/>
          <w:lang w:val="en-US" w:eastAsia="zh-CN"/>
        </w:rPr>
        <w:t xml:space="preserve">G mode Raman spectra </w:t>
      </w:r>
      <w:r>
        <w:rPr>
          <w:rFonts w:hint="eastAsia" w:ascii="Times New Roman" w:hAnsi="Times New Roman" w:cs="Times New Roman"/>
          <w:lang w:val="en-US" w:eastAsia="zh-CN"/>
        </w:rPr>
        <w:t xml:space="preserve">(solid lines) </w:t>
      </w:r>
      <w:r>
        <w:rPr>
          <w:rFonts w:hint="default" w:ascii="Times New Roman" w:hAnsi="Times New Roman" w:cs="Times New Roman"/>
          <w:lang w:val="en-US" w:eastAsia="zh-CN"/>
        </w:rPr>
        <w:t>of dropcasted unfilled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and As</w:t>
      </w:r>
      <w:r>
        <w:rPr>
          <w:rFonts w:hint="eastAsia" w:ascii="Times New Roman" w:hAnsi="Times New Roman" w:cs="Times New Roman"/>
          <w:lang w:val="en-US" w:eastAsia="zh-CN"/>
        </w:rPr>
        <w:t xml:space="preserve"> chain</w:t>
      </w:r>
      <w:r>
        <w:rPr>
          <w:rFonts w:hint="default" w:ascii="Times New Roman" w:hAnsi="Times New Roman" w:cs="Times New Roman"/>
          <w:lang w:val="en-US" w:eastAsia="zh-CN"/>
        </w:rPr>
        <w:t xml:space="preserve">-filled </w:t>
      </w:r>
      <w:r>
        <w:rPr>
          <w:rFonts w:hint="eastAsia" w:ascii="Times New Roman" w:hAnsi="Times New Roman" w:cs="Times New Roman"/>
          <w:lang w:val="en-US" w:eastAsia="zh-CN"/>
        </w:rPr>
        <w:t xml:space="preserve">semiconducting </w:t>
      </w:r>
      <w:r>
        <w:rPr>
          <w:rFonts w:hint="default" w:ascii="Times New Roman" w:hAnsi="Times New Roman" w:cs="Times New Roman"/>
          <w:lang w:val="en-US" w:eastAsia="zh-CN"/>
        </w:rPr>
        <w:t>SWCNTs under the excitation wavelength of (a,b) 532 nm and (c,d) 633 nm. The simulated spectra</w:t>
      </w:r>
      <w:r>
        <w:rPr>
          <w:rFonts w:hint="eastAsia" w:ascii="Times New Roman" w:hAnsi="Times New Roman" w:cs="Times New Roman"/>
          <w:lang w:val="en-US" w:eastAsia="zh-CN"/>
        </w:rPr>
        <w:t xml:space="preserve"> (dashed lines)</w:t>
      </w:r>
      <w:r>
        <w:rPr>
          <w:rFonts w:hint="default" w:ascii="Times New Roman" w:hAnsi="Times New Roman" w:cs="Times New Roman"/>
          <w:lang w:val="en-US" w:eastAsia="zh-CN"/>
        </w:rPr>
        <w:t xml:space="preserve"> are fits consisting of a number of Lorentzian functions.</w:t>
      </w:r>
    </w:p>
    <w:p w14:paraId="67C83F2C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A1FECCE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4C0A7F7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018A0B4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138D905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4A32A868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02B017D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2EA6C4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486C0C5">
      <w:pPr>
        <w:jc w:val="center"/>
      </w:pPr>
      <w:r>
        <w:drawing>
          <wp:inline distT="0" distB="0" distL="114300" distR="114300">
            <wp:extent cx="5270500" cy="2560320"/>
            <wp:effectExtent l="0" t="0" r="254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75625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S6. </w:t>
      </w:r>
      <w:r>
        <w:rPr>
          <w:rFonts w:hint="eastAsia" w:ascii="Times New Roman" w:hAnsi="Times New Roman" w:cs="Times New Roman"/>
          <w:lang w:val="en-US" w:eastAsia="zh-CN"/>
        </w:rPr>
        <w:t xml:space="preserve"> Background-subtracted pressure-dependent (a) G mode and (b) RBM spectra of unfilled mixed-chirality SWCNTs measured upon pressure increasing run. The Raman feature highlighted by the light yellow rectangle is not related to SWCNTs.</w:t>
      </w:r>
    </w:p>
    <w:p w14:paraId="09D3F714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5E95DBF5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30F03C11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0EED5E9B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182081B0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E50E8FB">
      <w:pPr>
        <w:jc w:val="center"/>
      </w:pPr>
      <w:r>
        <w:drawing>
          <wp:inline distT="0" distB="0" distL="114300" distR="114300">
            <wp:extent cx="5270500" cy="2506980"/>
            <wp:effectExtent l="0" t="0" r="2540" b="762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A7301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S7. </w:t>
      </w:r>
      <w:r>
        <w:rPr>
          <w:rFonts w:hint="eastAsia" w:ascii="Times New Roman" w:hAnsi="Times New Roman" w:cs="Times New Roman"/>
          <w:lang w:val="en-US" w:eastAsia="zh-CN"/>
        </w:rPr>
        <w:t xml:space="preserve"> Background-subtracted pressure-dependent (a) G mode and (b) RBM spectra of unfilled mixed-chirality SWCNTs measured upon pressure decreasing run. The Raman feature highlighted by the light yellow rectangle is not related to SWCNTs.</w:t>
      </w:r>
    </w:p>
    <w:p w14:paraId="79281B10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00E2919D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03A77BCB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994C393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0C5F6998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907C0FE">
      <w:pPr>
        <w:jc w:val="center"/>
      </w:pPr>
      <w:r>
        <w:drawing>
          <wp:inline distT="0" distB="0" distL="114300" distR="114300">
            <wp:extent cx="5268595" cy="2561590"/>
            <wp:effectExtent l="0" t="0" r="4445" b="1397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8BEE8">
      <w:pPr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S8. </w:t>
      </w:r>
      <w:r>
        <w:rPr>
          <w:rFonts w:hint="eastAsia" w:ascii="Times New Roman" w:hAnsi="Times New Roman" w:cs="Times New Roman"/>
          <w:lang w:val="en-US" w:eastAsia="zh-CN"/>
        </w:rPr>
        <w:t xml:space="preserve"> Background-subtracted pressure-dependent (a) G mode and (b) RBM spectra of unfilled semiconducting SWCNTs measured upon pressure increasing run.</w:t>
      </w:r>
    </w:p>
    <w:p w14:paraId="6BEE984D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0502EA5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BF5F4CD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080ABB8D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43B4EACF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66AFE54C">
      <w:pPr>
        <w:jc w:val="center"/>
      </w:pPr>
      <w:r>
        <w:drawing>
          <wp:inline distT="0" distB="0" distL="114300" distR="114300">
            <wp:extent cx="5267325" cy="2533015"/>
            <wp:effectExtent l="0" t="0" r="5715" b="12065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E6EEE">
      <w:pPr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S9. </w:t>
      </w:r>
      <w:r>
        <w:rPr>
          <w:rFonts w:hint="eastAsia" w:ascii="Times New Roman" w:hAnsi="Times New Roman" w:cs="Times New Roman"/>
          <w:lang w:val="en-US" w:eastAsia="zh-CN"/>
        </w:rPr>
        <w:t xml:space="preserve"> Background-subtracted pressure-dependent (a) G mode and (b) RBM spectra of unfilled semiconducting SWCNTs measured upon pressure decreasing run.</w:t>
      </w:r>
    </w:p>
    <w:p w14:paraId="3DC26FA2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5B83044C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158E81A6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5555053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5E0FCCD1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6D368FCB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5BD9CEB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3D6619A0">
      <w:pPr>
        <w:jc w:val="center"/>
      </w:pPr>
      <w:r>
        <w:drawing>
          <wp:inline distT="0" distB="0" distL="114300" distR="114300">
            <wp:extent cx="5273040" cy="2700655"/>
            <wp:effectExtent l="0" t="0" r="0" b="12065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0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990C8">
      <w:pPr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S10. </w:t>
      </w:r>
      <w:r>
        <w:rPr>
          <w:rFonts w:hint="eastAsia" w:ascii="Times New Roman" w:hAnsi="Times New Roman" w:cs="Times New Roman"/>
          <w:lang w:val="en-US" w:eastAsia="zh-CN"/>
        </w:rPr>
        <w:t xml:space="preserve"> Background-subtracted pressure-dependent (a) G mode and (b) RBM spectra of As-filled mixed-chirality SWCNTs measured upon pressure increasing and decreasing run.</w:t>
      </w:r>
    </w:p>
    <w:p w14:paraId="42527B11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F483283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754B4B9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49DFDF33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877D3AE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1990029">
      <w:pPr>
        <w:jc w:val="center"/>
      </w:pPr>
      <w:r>
        <w:drawing>
          <wp:inline distT="0" distB="0" distL="114300" distR="114300">
            <wp:extent cx="2633980" cy="2582545"/>
            <wp:effectExtent l="0" t="0" r="2540" b="8255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03E26">
      <w:pPr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S11. </w:t>
      </w:r>
      <w:r>
        <w:rPr>
          <w:rFonts w:hint="eastAsia" w:ascii="Times New Roman" w:hAnsi="Times New Roman" w:cs="Times New Roman"/>
          <w:lang w:val="en-US" w:eastAsia="zh-CN"/>
        </w:rPr>
        <w:t xml:space="preserve"> Background-subtracted pressure-dependent G mode spectra of As-filled semiconducting SWCNTs measured upon pressure increasing and decreasing run.</w:t>
      </w:r>
    </w:p>
    <w:p w14:paraId="2C1B88CA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3247E118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6F70C716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1BDF3E4A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4ABCA415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38DD5EEA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48B5EE23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3529536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44102346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B6AC137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52D084F4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4F08442C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62B05FAC"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mc:AlternateContent>
          <mc:Choice Requires="wpg">
            <w:drawing>
              <wp:inline distT="0" distB="0" distL="114300" distR="114300">
                <wp:extent cx="2571115" cy="2451735"/>
                <wp:effectExtent l="0" t="0" r="4445" b="1905"/>
                <wp:docPr id="25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115" cy="2451735"/>
                          <a:chOff x="7200" y="1329"/>
                          <a:chExt cx="5854" cy="5582"/>
                        </a:xfrm>
                      </wpg:grpSpPr>
                      <pic:pic xmlns:pic="http://schemas.openxmlformats.org/drawingml/2006/picture">
                        <pic:nvPicPr>
                          <pic:cNvPr id="21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7200" y="1447"/>
                            <a:ext cx="5855" cy="5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9"/>
                        <wps:cNvSpPr/>
                        <wps:spPr>
                          <a:xfrm>
                            <a:off x="7200" y="1329"/>
                            <a:ext cx="340" cy="45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5400">
                            <a:noFill/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o:spt="203" style="height:193.05pt;width:202.45pt;" coordorigin="7200,1329" coordsize="5854,5582" o:gfxdata="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">
                <o:lock v:ext="edit" aspectratio="f"/>
                <v:shape id="Picture 8" o:spid="_x0000_s1026" o:spt="75" type="#_x0000_t75" style="position:absolute;left:7200;top:1447;height:5465;width:5855;" filled="f" o:preferrelative="t" stroked="f" coordsize="21600,21600" o:gfxdata="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kEV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6" o:title=""/>
                  <o:lock v:ext="edit" aspectratio="t"/>
                </v:shape>
                <v:rect id="Rectangle 9" o:spid="_x0000_s1026" o:spt="1" style="position:absolute;left:7200;top:1329;height:453;width:340;v-text-anchor:middle;" fillcolor="#FFFFFF [3212]" filled="t" stroked="f" coordsize="21600,21600" o:gfxdata="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RDJC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 miterlimit="8" joinstyle="miter" dashstyle="3 1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5FBCF962">
      <w:pPr>
        <w:jc w:val="center"/>
      </w:pPr>
    </w:p>
    <w:p w14:paraId="3CCB5973">
      <w:pPr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S12. </w:t>
      </w:r>
      <w:r>
        <w:rPr>
          <w:rFonts w:hint="eastAsia" w:ascii="Times New Roman" w:hAnsi="Times New Roman" w:cs="Times New Roman"/>
          <w:lang w:val="en-US" w:eastAsia="zh-CN"/>
        </w:rPr>
        <w:t xml:space="preserve"> Pressure-dependent frequencies of G modes of unfilled mixed-chirality SWCNTs measured upon pressure increasing and decreasing run.</w:t>
      </w:r>
    </w:p>
    <w:p w14:paraId="0894D829">
      <w:pPr>
        <w:jc w:val="both"/>
        <w:rPr>
          <w:rFonts w:hint="eastAsia"/>
          <w:lang w:val="en-US" w:eastAsia="zh-CN"/>
        </w:rPr>
      </w:pPr>
    </w:p>
    <w:p w14:paraId="7DE84650">
      <w:pPr>
        <w:jc w:val="both"/>
        <w:rPr>
          <w:rFonts w:hint="eastAsia"/>
          <w:lang w:val="en-US" w:eastAsia="zh-CN"/>
        </w:rPr>
      </w:pPr>
    </w:p>
    <w:p w14:paraId="5FB22E5F">
      <w:pPr>
        <w:jc w:val="both"/>
        <w:rPr>
          <w:rFonts w:hint="eastAsia"/>
          <w:lang w:val="en-US" w:eastAsia="zh-CN"/>
        </w:rPr>
      </w:pPr>
    </w:p>
    <w:p w14:paraId="719F30DA">
      <w:pPr>
        <w:jc w:val="both"/>
        <w:rPr>
          <w:rFonts w:hint="eastAsia"/>
          <w:lang w:val="en-US" w:eastAsia="zh-CN"/>
        </w:rPr>
      </w:pPr>
    </w:p>
    <w:p w14:paraId="10CF656A">
      <w:pPr>
        <w:jc w:val="both"/>
        <w:rPr>
          <w:rFonts w:hint="eastAsia"/>
          <w:lang w:val="en-US" w:eastAsia="zh-CN"/>
        </w:rPr>
      </w:pPr>
    </w:p>
    <w:p w14:paraId="4F3A4D7B">
      <w:pPr>
        <w:jc w:val="center"/>
      </w:pPr>
    </w:p>
    <w:p w14:paraId="6A369C78">
      <w:pPr>
        <w:jc w:val="center"/>
      </w:pPr>
      <w:r>
        <w:drawing>
          <wp:inline distT="0" distB="0" distL="114300" distR="114300">
            <wp:extent cx="2546350" cy="2359660"/>
            <wp:effectExtent l="0" t="0" r="13970" b="2540"/>
            <wp:docPr id="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F9CFD">
      <w:pPr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S13. </w:t>
      </w:r>
      <w:r>
        <w:rPr>
          <w:rFonts w:hint="eastAsia" w:ascii="Times New Roman" w:hAnsi="Times New Roman" w:cs="Times New Roman"/>
          <w:lang w:val="en-US" w:eastAsia="zh-CN"/>
        </w:rPr>
        <w:t xml:space="preserve"> Pressure-dependent frequencies of G modes of unfilled semiconducting SWCNTs measured upon pressure increasing and decreasing run.</w:t>
      </w:r>
    </w:p>
    <w:p w14:paraId="5F55AC67">
      <w:pPr>
        <w:jc w:val="both"/>
        <w:rPr>
          <w:rFonts w:hint="eastAsia"/>
          <w:lang w:val="en-US" w:eastAsia="zh-CN"/>
        </w:rPr>
      </w:pPr>
    </w:p>
    <w:p w14:paraId="354BB1E6">
      <w:pPr>
        <w:jc w:val="both"/>
        <w:rPr>
          <w:rFonts w:hint="default"/>
          <w:lang w:val="en-US" w:eastAsia="zh-CN"/>
        </w:rPr>
      </w:pPr>
    </w:p>
    <w:p w14:paraId="603DAA7C">
      <w:pPr>
        <w:jc w:val="both"/>
        <w:rPr>
          <w:rFonts w:hint="default"/>
          <w:lang w:val="en-US" w:eastAsia="zh-CN"/>
        </w:rPr>
      </w:pPr>
    </w:p>
    <w:p w14:paraId="3187DFB2">
      <w:pPr>
        <w:jc w:val="both"/>
        <w:rPr>
          <w:rFonts w:hint="default"/>
          <w:lang w:val="en-US" w:eastAsia="zh-CN"/>
        </w:rPr>
      </w:pPr>
    </w:p>
    <w:p w14:paraId="7B95E7B0">
      <w:pPr>
        <w:jc w:val="both"/>
      </w:pPr>
    </w:p>
    <w:p w14:paraId="48CFAA7B">
      <w:pPr>
        <w:jc w:val="both"/>
      </w:pPr>
    </w:p>
    <w:p w14:paraId="1C63D6B6">
      <w:pPr>
        <w:jc w:val="both"/>
      </w:pPr>
    </w:p>
    <w:p w14:paraId="1E4F0F55">
      <w:pPr>
        <w:jc w:val="both"/>
      </w:pPr>
    </w:p>
    <w:p w14:paraId="701A7239">
      <w:pPr>
        <w:jc w:val="both"/>
      </w:pPr>
    </w:p>
    <w:p w14:paraId="7CF1304F">
      <w:pPr>
        <w:jc w:val="both"/>
      </w:pPr>
    </w:p>
    <w:p w14:paraId="67507817">
      <w:pPr>
        <w:jc w:val="both"/>
      </w:pPr>
    </w:p>
    <w:p w14:paraId="5A1730D8">
      <w:pPr>
        <w:jc w:val="both"/>
      </w:pPr>
    </w:p>
    <w:p w14:paraId="43EA1DE4">
      <w:pPr>
        <w:jc w:val="both"/>
      </w:pPr>
    </w:p>
    <w:p w14:paraId="1C3D5068">
      <w:pPr>
        <w:jc w:val="both"/>
      </w:pPr>
      <w:bookmarkStart w:id="0" w:name="_GoBack"/>
      <w:bookmarkEnd w:id="0"/>
    </w:p>
    <w:p w14:paraId="28E9D392">
      <w:pPr>
        <w:jc w:val="center"/>
      </w:pPr>
      <w:r>
        <w:drawing>
          <wp:inline distT="0" distB="0" distL="114300" distR="114300">
            <wp:extent cx="2534285" cy="2325370"/>
            <wp:effectExtent l="0" t="0" r="10795" b="6350"/>
            <wp:docPr id="2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8D8CE">
      <w:pPr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S14. </w:t>
      </w:r>
      <w:r>
        <w:rPr>
          <w:rFonts w:hint="eastAsia" w:ascii="Times New Roman" w:hAnsi="Times New Roman" w:cs="Times New Roman"/>
          <w:lang w:val="en-US" w:eastAsia="zh-CN"/>
        </w:rPr>
        <w:t xml:space="preserve"> Pressure-dependent frequencies of G modes of As-filled mixed-chirality SWCNTs measured upon pressure increasing and decreasing run.</w:t>
      </w:r>
    </w:p>
    <w:p w14:paraId="574A6ACC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512E43F1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3F4488AB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4AFC868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1F38DF07">
      <w:pPr>
        <w:jc w:val="center"/>
      </w:pPr>
      <w:r>
        <w:drawing>
          <wp:inline distT="0" distB="0" distL="114300" distR="114300">
            <wp:extent cx="3063240" cy="3120390"/>
            <wp:effectExtent l="0" t="0" r="0" b="3810"/>
            <wp:docPr id="4" name="Picture 3" descr="CNT Eii many-body interaction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NT Eii many-body interaction model"/>
                    <pic:cNvPicPr>
                      <a:picLocks noChangeAspect="1"/>
                    </pic:cNvPicPr>
                  </pic:nvPicPr>
                  <pic:blipFill>
                    <a:blip r:embed="rId19"/>
                    <a:srcRect l="7479" t="8999" r="50000" b="4256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8A6B3">
      <w:pPr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S15. </w:t>
      </w:r>
      <w:r>
        <w:rPr>
          <w:rFonts w:hint="eastAsia" w:ascii="Times New Roman" w:hAnsi="Times New Roman" w:cs="Times New Roman"/>
          <w:lang w:val="en-US" w:eastAsia="zh-CN"/>
        </w:rPr>
        <w:t xml:space="preserve"> Diameter-dependent optical transition energies of (n,m) belonging to mod families 12-29.</w:t>
      </w:r>
    </w:p>
    <w:p w14:paraId="1C1DB9FB">
      <w:pPr>
        <w:rPr>
          <w:rFonts w:hint="eastAsia" w:ascii="Times New Roman" w:hAnsi="Times New Roman" w:cs="Times New Roman"/>
          <w:lang w:val="en-US" w:eastAsia="zh-CN"/>
        </w:rPr>
      </w:pPr>
    </w:p>
    <w:p w14:paraId="78D1CAEF">
      <w:pPr>
        <w:rPr>
          <w:rFonts w:hint="eastAsia" w:ascii="Times New Roman" w:hAnsi="Times New Roman" w:cs="Times New Roman"/>
          <w:lang w:val="en-US" w:eastAsia="zh-CN"/>
        </w:rPr>
      </w:pPr>
    </w:p>
    <w:p w14:paraId="6C0E9592">
      <w:pPr>
        <w:rPr>
          <w:rFonts w:hint="eastAsia" w:ascii="Times New Roman" w:hAnsi="Times New Roman" w:cs="Times New Roman"/>
          <w:lang w:val="en-US" w:eastAsia="zh-CN"/>
        </w:rPr>
      </w:pPr>
    </w:p>
    <w:p w14:paraId="0BDA05B4">
      <w:pPr>
        <w:rPr>
          <w:rFonts w:hint="eastAsia" w:ascii="Times New Roman" w:hAnsi="Times New Roman" w:cs="Times New Roman"/>
          <w:lang w:val="en-US" w:eastAsia="zh-CN"/>
        </w:rPr>
      </w:pPr>
    </w:p>
    <w:p w14:paraId="2053326F">
      <w:pPr>
        <w:rPr>
          <w:rFonts w:hint="eastAsia" w:ascii="Times New Roman" w:hAnsi="Times New Roman" w:cs="Times New Roman"/>
          <w:lang w:val="en-US" w:eastAsia="zh-CN"/>
        </w:rPr>
      </w:pPr>
    </w:p>
    <w:p w14:paraId="2E53E806">
      <w:pPr>
        <w:rPr>
          <w:rFonts w:hint="eastAsia" w:ascii="Times New Roman" w:hAnsi="Times New Roman" w:cs="Times New Roman"/>
          <w:lang w:val="en-US" w:eastAsia="zh-CN"/>
        </w:rPr>
      </w:pPr>
    </w:p>
    <w:p w14:paraId="2FFB296B">
      <w:pPr>
        <w:rPr>
          <w:rFonts w:hint="eastAsia" w:ascii="Times New Roman" w:hAnsi="Times New Roman" w:cs="Times New Roman"/>
          <w:lang w:val="en-US" w:eastAsia="zh-CN"/>
        </w:rPr>
      </w:pPr>
    </w:p>
    <w:p w14:paraId="63D43B40">
      <w:pPr>
        <w:rPr>
          <w:rFonts w:hint="eastAsia" w:ascii="Times New Roman" w:hAnsi="Times New Roman" w:cs="Times New Roman"/>
          <w:lang w:val="en-US" w:eastAsia="zh-CN"/>
        </w:rPr>
      </w:pPr>
    </w:p>
    <w:p w14:paraId="3B31ED65">
      <w:pPr>
        <w:rPr>
          <w:rFonts w:hint="eastAsia" w:ascii="Times New Roman" w:hAnsi="Times New Roman" w:cs="Times New Roman"/>
          <w:lang w:val="en-US" w:eastAsia="zh-CN"/>
        </w:rPr>
      </w:pPr>
    </w:p>
    <w:p w14:paraId="4EE548EA">
      <w:pPr>
        <w:rPr>
          <w:rFonts w:hint="eastAsia" w:ascii="Times New Roman" w:hAnsi="Times New Roman" w:cs="Times New Roman"/>
          <w:lang w:val="en-US" w:eastAsia="zh-CN"/>
        </w:rPr>
      </w:pPr>
    </w:p>
    <w:p w14:paraId="160A2556">
      <w:pPr>
        <w:rPr>
          <w:rFonts w:hint="eastAsia" w:ascii="Times New Roman" w:hAnsi="Times New Roman" w:cs="Times New Roman"/>
          <w:lang w:val="en-US" w:eastAsia="zh-CN"/>
        </w:rPr>
      </w:pPr>
    </w:p>
    <w:p w14:paraId="4F504C8F">
      <w:pPr>
        <w:rPr>
          <w:rFonts w:hint="eastAsia" w:ascii="Times New Roman" w:hAnsi="Times New Roman" w:cs="Times New Roman"/>
          <w:lang w:val="en-US" w:eastAsia="zh-CN"/>
        </w:rPr>
      </w:pPr>
    </w:p>
    <w:p w14:paraId="108D9C3B">
      <w:pPr>
        <w:rPr>
          <w:rFonts w:hint="eastAsia" w:ascii="Times New Roman" w:hAnsi="Times New Roman" w:cs="Times New Roman"/>
          <w:lang w:val="en-US" w:eastAsia="zh-CN"/>
        </w:rPr>
      </w:pPr>
    </w:p>
    <w:p w14:paraId="510AB953">
      <w:pPr>
        <w:jc w:val="center"/>
      </w:pPr>
      <w:r>
        <w:drawing>
          <wp:inline distT="0" distB="0" distL="114300" distR="114300">
            <wp:extent cx="4349750" cy="1666875"/>
            <wp:effectExtent l="0" t="0" r="8890" b="9525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497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39493">
      <w:pPr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Figure S16. </w:t>
      </w:r>
      <w:r>
        <w:rPr>
          <w:rFonts w:hint="eastAsia" w:ascii="Times New Roman" w:hAnsi="Times New Roman" w:cs="Times New Roman"/>
          <w:lang w:val="en-US" w:eastAsia="zh-CN"/>
        </w:rPr>
        <w:t xml:space="preserve"> Gruneissen parameters 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γ</w:t>
      </w:r>
      <w:r>
        <w:rPr>
          <w:rFonts w:hint="eastAsia" w:ascii="Times New Roman" w:hAnsi="Times New Roman" w:cs="Times New Roman"/>
          <w:vertAlign w:val="subscript"/>
          <w:lang w:val="en-US" w:eastAsia="zh-CN"/>
        </w:rPr>
        <w:t>i</w:t>
      </w:r>
      <w:r>
        <w:rPr>
          <w:rFonts w:hint="eastAsia" w:ascii="Times New Roman" w:hAnsi="Times New Roman" w:cs="Times New Roman"/>
          <w:lang w:val="en-US" w:eastAsia="zh-CN"/>
        </w:rPr>
        <w:t xml:space="preserve"> calculated from G+ mode and RBM of various SWCNT samples. MC, As-MC, SC and As-SC stands for (As-filled) mixed-chirality and (As-filled) semiconducting SWCNTs, respectively. RBMs for these samples originate from SWCNTs with diameters between 0.8-0.91 nm.</w:t>
      </w:r>
      <w:r>
        <w:rPr>
          <w:rFonts w:hint="eastAsia" w:ascii="Times New Roman" w:hAnsi="Times New Roman" w:cs="Times New Roman"/>
          <w:lang w:val="en-US" w:eastAsia="zh-CN"/>
        </w:rPr>
        <w:br w:type="page"/>
      </w:r>
    </w:p>
    <w:p w14:paraId="2491AEA8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Table S1.</w:t>
      </w:r>
      <w:r>
        <w:rPr>
          <w:rFonts w:hint="eastAsia" w:ascii="Times New Roman" w:hAnsi="Times New Roman" w:cs="Times New Roman"/>
          <w:lang w:val="en-US" w:eastAsia="zh-CN"/>
        </w:rPr>
        <w:t xml:space="preserve">  Parameters of fits to experimental pressure-induced Raman frequency change of unfilled SWCNTs and the calculated </w:t>
      </w:r>
      <w:r>
        <w:rPr>
          <w:rFonts w:hint="eastAsia" w:ascii="Times New Roman" w:hAnsi="Times New Roman" w:cs="Times New Roman"/>
        </w:rPr>
        <w:t xml:space="preserve">Grüneisen </w:t>
      </w:r>
      <w:r>
        <w:rPr>
          <w:rFonts w:hint="eastAsia" w:ascii="Times New Roman" w:hAnsi="Times New Roman" w:cs="Times New Roman"/>
          <w:lang w:val="en-US" w:eastAsia="zh-CN"/>
        </w:rPr>
        <w:t xml:space="preserve">parameters 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γ</w:t>
      </w:r>
      <w:r>
        <w:rPr>
          <w:rFonts w:hint="eastAsia" w:ascii="Times New Roman" w:hAnsi="Times New Roman" w:cs="Times New Roman"/>
          <w:vertAlign w:val="subscript"/>
          <w:lang w:val="en-US" w:eastAsia="zh-CN"/>
        </w:rPr>
        <w:t>i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835"/>
        <w:gridCol w:w="1188"/>
        <w:gridCol w:w="1479"/>
        <w:gridCol w:w="1465"/>
        <w:gridCol w:w="1243"/>
        <w:gridCol w:w="796"/>
      </w:tblGrid>
      <w:tr w14:paraId="08634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6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447E4ED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Sample name</w:t>
            </w:r>
          </w:p>
        </w:tc>
        <w:tc>
          <w:tcPr>
            <w:tcW w:w="835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4B44634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Raman mode</w:t>
            </w:r>
          </w:p>
        </w:tc>
        <w:tc>
          <w:tcPr>
            <w:tcW w:w="1188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49C8342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Pressure increasing/decreasing run</w:t>
            </w:r>
          </w:p>
        </w:tc>
        <w:tc>
          <w:tcPr>
            <w:tcW w:w="1479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44F829F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ω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bscript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/ cm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</w:p>
        </w:tc>
        <w:tc>
          <w:tcPr>
            <w:tcW w:w="1465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120344C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 / cm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GPa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</w:p>
        </w:tc>
        <w:tc>
          <w:tcPr>
            <w:tcW w:w="1243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261FBD6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 / cm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GPa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-2</w:t>
            </w:r>
          </w:p>
        </w:tc>
        <w:tc>
          <w:tcPr>
            <w:tcW w:w="796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24806D8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γ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bscript"/>
                <w:lang w:val="en-US" w:eastAsia="zh-CN"/>
              </w:rPr>
              <w:t>i</w:t>
            </w:r>
          </w:p>
        </w:tc>
      </w:tr>
      <w:tr w14:paraId="61BFD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4433E4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Mixed-chirality</w:t>
            </w:r>
          </w:p>
        </w:tc>
        <w:tc>
          <w:tcPr>
            <w:tcW w:w="83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16B8CC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G+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4BCB81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FC2EF4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1588.16±0.44</w:t>
            </w:r>
          </w:p>
        </w:tc>
        <w:tc>
          <w:tcPr>
            <w:tcW w:w="146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FF38D7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5.5±0.1</w:t>
            </w:r>
          </w:p>
        </w:tc>
        <w:tc>
          <w:tcPr>
            <w:tcW w:w="124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5741FD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E425E0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0.045</w:t>
            </w:r>
          </w:p>
        </w:tc>
      </w:tr>
      <w:tr w14:paraId="29FA2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62DE4EB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93E099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7571A90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3BB2F2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1587.27±0.52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2A2479B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5.03±0.12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0B2B25E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7007726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0.0412</w:t>
            </w:r>
          </w:p>
        </w:tc>
      </w:tr>
      <w:tr w14:paraId="3D822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B656F8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3A3D0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BWF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12B93CD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FEB72F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1543.8±0.71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7ABCB25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5.89±0.16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5D7B8F9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009298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0.0496</w:t>
            </w:r>
          </w:p>
        </w:tc>
      </w:tr>
      <w:tr w14:paraId="6601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55F9A9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8C78EC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6E9031D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91E980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1536.13±0.7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1C5E550F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6.37±0.16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6A04233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7275A05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0.0539</w:t>
            </w:r>
          </w:p>
        </w:tc>
      </w:tr>
      <w:tr w14:paraId="3768D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ACF677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14:paraId="456D966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RBM1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028FF07C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3FA776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275.3±0.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1E430A7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6.97±0.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6666091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0.24±0.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68545F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0.329</w:t>
            </w:r>
          </w:p>
        </w:tc>
      </w:tr>
      <w:tr w14:paraId="6D3B9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E92BD9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14:paraId="6E7AEF0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RBM2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338A905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CC7C32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269.44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07462E6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6.09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3F7CC7E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-0.22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BEA301C">
            <w:pPr>
              <w:widowControl w:val="0"/>
              <w:spacing w:line="240" w:lineRule="auto"/>
              <w:jc w:val="center"/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0.294</w:t>
            </w:r>
          </w:p>
        </w:tc>
      </w:tr>
      <w:tr w14:paraId="79B89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11B03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Semiconducting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DA152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G+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4DED792A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4CDBB6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1584.38±0.83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C0EF44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6.94±0.22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0701CED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67C97BC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0.0569</w:t>
            </w:r>
          </w:p>
        </w:tc>
      </w:tr>
      <w:tr w14:paraId="31E21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F4CC72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14:paraId="6404C30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G-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4AF2C7C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51514F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1543.27±1.03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C5CD5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5.54±0.32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3834258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2CDF25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0.0467</w:t>
            </w:r>
          </w:p>
        </w:tc>
      </w:tr>
      <w:tr w14:paraId="58DFF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64C09B5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0CC9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RBM1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0AAD1E21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B03DE8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293.96±0.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41903F57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8.61±0.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6FE62C25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-8.69±0.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95B8B12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0.381</w:t>
            </w:r>
          </w:p>
        </w:tc>
      </w:tr>
      <w:tr w14:paraId="15F71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6B9E2DD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14:paraId="5041C14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RBM2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2956662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402764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285.98±0.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14:paraId="4B540F29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4.69±0.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14:paraId="4A8AF4B8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C3E62E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0.213</w:t>
            </w:r>
          </w:p>
        </w:tc>
      </w:tr>
      <w:tr w14:paraId="16D4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15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D95B4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Graphite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E05DE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G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BCA87C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986279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1579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BFEB4D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4.7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E728B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E2D9B2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</w:t>
            </w:r>
          </w:p>
        </w:tc>
      </w:tr>
      <w:tr w14:paraId="583D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5F8C0A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6A0A37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BM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2ABB98F0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47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14B42C7B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44</w:t>
            </w:r>
          </w:p>
        </w:tc>
        <w:tc>
          <w:tcPr>
            <w:tcW w:w="146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43E06434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4.8</w:t>
            </w:r>
          </w:p>
        </w:tc>
        <w:tc>
          <w:tcPr>
            <w:tcW w:w="124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0280A0A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05C2A24D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3.7</w:t>
            </w:r>
          </w:p>
        </w:tc>
      </w:tr>
    </w:tbl>
    <w:p w14:paraId="26FC2801">
      <w:pPr>
        <w:jc w:val="both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a Data obtained from ref. 37.</w:t>
      </w:r>
    </w:p>
    <w:p w14:paraId="2817DE8A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9EA6A55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623A9244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5ACB59EE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66691E7D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561DA529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44FA613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F22095C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78841249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3F2CDCFB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288739CE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14177369">
      <w:pPr>
        <w:jc w:val="both"/>
        <w:rPr>
          <w:rFonts w:hint="eastAsia" w:ascii="Times New Roman" w:hAnsi="Times New Roman" w:cs="Times New Roman"/>
          <w:lang w:val="en-US" w:eastAsia="zh-CN"/>
        </w:rPr>
      </w:pPr>
    </w:p>
    <w:p w14:paraId="300646A1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Table S2.</w:t>
      </w:r>
      <w:r>
        <w:rPr>
          <w:rFonts w:hint="eastAsia" w:ascii="Times New Roman" w:hAnsi="Times New Roman" w:cs="Times New Roman"/>
          <w:lang w:val="en-US" w:eastAsia="zh-CN"/>
        </w:rPr>
        <w:t xml:space="preserve">  Parameters of fits to experimental pressure-induced Raman frequency change of As-filled SWCNTs and the calculated </w:t>
      </w:r>
      <w:r>
        <w:rPr>
          <w:rFonts w:hint="eastAsia" w:ascii="Times New Roman" w:hAnsi="Times New Roman" w:cs="Times New Roman"/>
        </w:rPr>
        <w:t xml:space="preserve">Grüneisen </w:t>
      </w:r>
      <w:r>
        <w:rPr>
          <w:rFonts w:hint="eastAsia" w:ascii="Times New Roman" w:hAnsi="Times New Roman" w:cs="Times New Roman"/>
          <w:lang w:val="en-US" w:eastAsia="zh-CN"/>
        </w:rPr>
        <w:t xml:space="preserve">parameters 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γ</w:t>
      </w:r>
      <w:r>
        <w:rPr>
          <w:rFonts w:hint="eastAsia" w:ascii="Times New Roman" w:hAnsi="Times New Roman" w:cs="Times New Roman"/>
          <w:vertAlign w:val="subscript"/>
          <w:lang w:val="en-US" w:eastAsia="zh-CN"/>
        </w:rPr>
        <w:t>i</w:t>
      </w:r>
      <w:r>
        <w:rPr>
          <w:rFonts w:hint="eastAsia" w:ascii="Times New Roman" w:hAnsi="Times New Roman" w:cs="Times New Roman"/>
          <w:lang w:val="en-US" w:eastAsia="zh-CN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835"/>
        <w:gridCol w:w="1188"/>
        <w:gridCol w:w="1304"/>
        <w:gridCol w:w="1340"/>
        <w:gridCol w:w="1543"/>
        <w:gridCol w:w="796"/>
      </w:tblGrid>
      <w:tr w14:paraId="7B13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6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05EFCD20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Sample name</w:t>
            </w:r>
          </w:p>
        </w:tc>
        <w:tc>
          <w:tcPr>
            <w:tcW w:w="835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3684961D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Raman mode</w:t>
            </w:r>
          </w:p>
        </w:tc>
        <w:tc>
          <w:tcPr>
            <w:tcW w:w="1188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00F66D2E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Pressure increasing/decreasing run</w:t>
            </w:r>
          </w:p>
        </w:tc>
        <w:tc>
          <w:tcPr>
            <w:tcW w:w="1304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215A436D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ω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bscript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/ cm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</w:p>
        </w:tc>
        <w:tc>
          <w:tcPr>
            <w:tcW w:w="1340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425B874B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 / cm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GPa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</w:p>
        </w:tc>
        <w:tc>
          <w:tcPr>
            <w:tcW w:w="1543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02EDC93D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b / cm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-1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GPa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-2</w:t>
            </w:r>
          </w:p>
        </w:tc>
        <w:tc>
          <w:tcPr>
            <w:tcW w:w="796" w:type="dxa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5BF9A1AD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8"/>
                <w:szCs w:val="18"/>
                <w:vertAlign w:val="baseline"/>
                <w:lang w:val="en-US" w:eastAsia="zh-CN"/>
              </w:rPr>
              <w:t>γ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bscript"/>
                <w:lang w:val="en-US" w:eastAsia="zh-CN"/>
              </w:rPr>
              <w:t>i</w:t>
            </w:r>
          </w:p>
        </w:tc>
      </w:tr>
      <w:tr w14:paraId="3DD6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F66A762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Mixed-chirality</w:t>
            </w:r>
          </w:p>
        </w:tc>
        <w:tc>
          <w:tcPr>
            <w:tcW w:w="83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BBC2BE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G+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53B4A1F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30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B6BF0D6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1593.9±1.8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BD7533F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5.99±0.77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CDC2059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A6E2807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0.0489</w:t>
            </w:r>
          </w:p>
        </w:tc>
      </w:tr>
      <w:tr w14:paraId="3F06F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1176A640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14:paraId="0D0BFEA1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RBM1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3C2E3FB3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E9B53D1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269.98±0.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5E2AFD2C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11.83±0.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14:paraId="12184CB2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-2.03±0.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729EC73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0.57</w:t>
            </w:r>
          </w:p>
        </w:tc>
      </w:tr>
      <w:tr w14:paraId="335A7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C973F08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</w:tcPr>
          <w:p w14:paraId="63AFFDA7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RBM2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77A29007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E3AF817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263.78±0.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</w:tcPr>
          <w:p w14:paraId="2CAFD058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9.81±0.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14:paraId="78FDD80C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-1.59±0.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7DC556E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0.483</w:t>
            </w:r>
          </w:p>
        </w:tc>
      </w:tr>
      <w:tr w14:paraId="541C4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</w:tcPr>
          <w:p w14:paraId="0B46918C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Semiconducting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3AB1B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G+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6C93DE65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Increasing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C815C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  <w:t>1589.29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5EE3D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  <w:t>5.43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</w:tcPr>
          <w:p w14:paraId="3C2E8123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1.5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±0.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57FF1168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0.0444</w:t>
            </w:r>
          </w:p>
        </w:tc>
      </w:tr>
      <w:tr w14:paraId="24F14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15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863D298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Graphite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D821C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G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A8B99F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D885D1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1579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923254F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4.7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08F143A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3DE09A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0.1</w:t>
            </w:r>
          </w:p>
        </w:tc>
      </w:tr>
      <w:tr w14:paraId="12BA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</w:trPr>
        <w:tc>
          <w:tcPr>
            <w:tcW w:w="151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1832AAD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DBA023A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BM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05A3BF31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184A61EB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44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5AC61E67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4.8</w:t>
            </w: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67CB6EDF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2F55A85E">
            <w:pPr>
              <w:widowControl w:val="0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 w:bidi="ar-SA"/>
              </w:rPr>
              <w:t>3.7</w:t>
            </w:r>
          </w:p>
        </w:tc>
      </w:tr>
    </w:tbl>
    <w:p w14:paraId="51C5E21A">
      <w:pPr>
        <w:jc w:val="both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a Data obtained from ref. 37.</w:t>
      </w:r>
    </w:p>
    <w:sectPr>
      <w:footerReference r:id="rId3" w:type="default"/>
      <w:pgSz w:w="11906" w:h="16838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FE1D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45C95B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EBJ+wwhAgAA&#10;YA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45C95B">
                    <w:pPr>
                      <w:pStyle w:val="5"/>
                      <w:rPr>
                        <w:rFonts w:hint="default" w:ascii="Times New Roman" w:hAnsi="Times New Roman"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3037A"/>
    <w:rsid w:val="02DC07C0"/>
    <w:rsid w:val="0350732A"/>
    <w:rsid w:val="047107B7"/>
    <w:rsid w:val="05243E8C"/>
    <w:rsid w:val="0789074E"/>
    <w:rsid w:val="09AB098A"/>
    <w:rsid w:val="0AC248EF"/>
    <w:rsid w:val="0B462E0D"/>
    <w:rsid w:val="0BA41397"/>
    <w:rsid w:val="0BF751B0"/>
    <w:rsid w:val="11C81293"/>
    <w:rsid w:val="124F7981"/>
    <w:rsid w:val="13AC1DB2"/>
    <w:rsid w:val="13BD3C9D"/>
    <w:rsid w:val="16CE292E"/>
    <w:rsid w:val="19783B39"/>
    <w:rsid w:val="1BDA4758"/>
    <w:rsid w:val="1CC220E9"/>
    <w:rsid w:val="1E76570A"/>
    <w:rsid w:val="1E9B7626"/>
    <w:rsid w:val="21AF426D"/>
    <w:rsid w:val="248376FD"/>
    <w:rsid w:val="24FC01A5"/>
    <w:rsid w:val="27507C1B"/>
    <w:rsid w:val="286C3F58"/>
    <w:rsid w:val="28F93E11"/>
    <w:rsid w:val="29687129"/>
    <w:rsid w:val="29766197"/>
    <w:rsid w:val="29D56AB0"/>
    <w:rsid w:val="2A13488D"/>
    <w:rsid w:val="2E564972"/>
    <w:rsid w:val="319A73EC"/>
    <w:rsid w:val="32381C4C"/>
    <w:rsid w:val="32522D6B"/>
    <w:rsid w:val="35EE3954"/>
    <w:rsid w:val="36002F7D"/>
    <w:rsid w:val="38462974"/>
    <w:rsid w:val="3A7F14EE"/>
    <w:rsid w:val="3AF13511"/>
    <w:rsid w:val="3B5F4174"/>
    <w:rsid w:val="3C5A7804"/>
    <w:rsid w:val="439043CE"/>
    <w:rsid w:val="44CD3E71"/>
    <w:rsid w:val="45B21ED4"/>
    <w:rsid w:val="47530D0D"/>
    <w:rsid w:val="4776377E"/>
    <w:rsid w:val="49F3037A"/>
    <w:rsid w:val="4A9500E9"/>
    <w:rsid w:val="4DAB41CC"/>
    <w:rsid w:val="4DCB34AF"/>
    <w:rsid w:val="4DE85398"/>
    <w:rsid w:val="4F636B13"/>
    <w:rsid w:val="53B36B40"/>
    <w:rsid w:val="53F46559"/>
    <w:rsid w:val="54B8027F"/>
    <w:rsid w:val="54D205AA"/>
    <w:rsid w:val="557E378D"/>
    <w:rsid w:val="55C909CB"/>
    <w:rsid w:val="585A4FDD"/>
    <w:rsid w:val="58D27501"/>
    <w:rsid w:val="59224C88"/>
    <w:rsid w:val="59B671D4"/>
    <w:rsid w:val="5A6310DA"/>
    <w:rsid w:val="5A7277FA"/>
    <w:rsid w:val="5BF62A36"/>
    <w:rsid w:val="5C5E359D"/>
    <w:rsid w:val="5F8E5854"/>
    <w:rsid w:val="61060C15"/>
    <w:rsid w:val="6127796C"/>
    <w:rsid w:val="62132500"/>
    <w:rsid w:val="63F95413"/>
    <w:rsid w:val="64746FAD"/>
    <w:rsid w:val="66F150F1"/>
    <w:rsid w:val="6702498F"/>
    <w:rsid w:val="698F398D"/>
    <w:rsid w:val="6A540450"/>
    <w:rsid w:val="6CAF5193"/>
    <w:rsid w:val="6D83219F"/>
    <w:rsid w:val="6E0B0D16"/>
    <w:rsid w:val="6E215536"/>
    <w:rsid w:val="712574F0"/>
    <w:rsid w:val="74E463A9"/>
    <w:rsid w:val="76DC7744"/>
    <w:rsid w:val="78085CF8"/>
    <w:rsid w:val="794C0F66"/>
    <w:rsid w:val="7B2A585C"/>
    <w:rsid w:val="7B332F70"/>
    <w:rsid w:val="7D70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7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765</Words>
  <Characters>4794</Characters>
  <Lines>0</Lines>
  <Paragraphs>0</Paragraphs>
  <TotalTime>5</TotalTime>
  <ScaleCrop>false</ScaleCrop>
  <LinksUpToDate>false</LinksUpToDate>
  <CharactersWithSpaces>5414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2025-11-22T07:11:00Z</dcterms:created>
  <dc:creator>Eric Hu</dc:creator>
  <cp:lastModifiedBy>WPS_1778048525</cp:lastModifiedBy>
  <dcterms:modified xsi:type="dcterms:W3CDTF">2026-10-14T08:57:03Z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555EA5920B4946F48F15F1347C8D8A71_11</vt:lpwstr>
  </property>
  <property fmtid="{D5CDD505-2E9C-101B-9397-08002B2CF9AE}" pid="4" name="KSOTemplateDocerSaveRecord">
    <vt:lpwstr>eyJoZGlkIjoiOWY3MTI5ZWFlYzYyZjNiYzcwNDhlMTZmZjEzNDAyODUiLCJ1c2VySWQiOiIxMzc0NDIwNjIyMjQifQ==</vt:lpwstr>
  </property>
</Properties>
</file>