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B14DD" w14:textId="77777777" w:rsidR="0091156E" w:rsidRPr="00471BD1" w:rsidRDefault="0091156E" w:rsidP="0091156E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0"/>
        </w:rPr>
      </w:pPr>
      <w:r w:rsidRPr="00471BD1">
        <w:rPr>
          <w:rFonts w:ascii="Times New Roman" w:eastAsia="Times New Roman" w:hAnsi="Times New Roman" w:cs="Times New Roman"/>
          <w:b/>
          <w:bCs/>
          <w:sz w:val="20"/>
        </w:rPr>
        <w:t>Appendix 1. Monte Carlo–Modeled Sodium Distributions Across Food Subgroups</w:t>
      </w:r>
    </w:p>
    <w:p w14:paraId="1BFC1F94" w14:textId="77777777" w:rsidR="0091156E" w:rsidRPr="00471BD1" w:rsidRDefault="0091156E" w:rsidP="0091156E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rtl/>
        </w:rPr>
      </w:pPr>
      <w:r w:rsidRPr="00471BD1">
        <w:rPr>
          <w:rFonts w:ascii="Times New Roman" w:eastAsia="Times New Roman" w:hAnsi="Times New Roman" w:cs="Times New Roman" w:hint="cs"/>
          <w:noProof/>
          <w:sz w:val="20"/>
          <w:rtl/>
          <w:lang w:val="ar-SA"/>
        </w:rPr>
        <w:drawing>
          <wp:inline distT="0" distB="0" distL="0" distR="0" wp14:anchorId="7FC49C5C" wp14:editId="34AF71E1">
            <wp:extent cx="13751560" cy="663765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51560" cy="663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43A92" w14:textId="77777777" w:rsidR="0091156E" w:rsidRPr="00471BD1" w:rsidRDefault="0091156E" w:rsidP="0091156E">
      <w:pPr>
        <w:spacing w:line="480" w:lineRule="auto"/>
        <w:jc w:val="both"/>
        <w:rPr>
          <w:rFonts w:ascii="Times New Roman" w:eastAsia="Times New Roman" w:hAnsi="Times New Roman" w:cs="Times New Roman"/>
          <w:sz w:val="20"/>
        </w:rPr>
      </w:pPr>
    </w:p>
    <w:p w14:paraId="6457C9A7" w14:textId="77777777" w:rsidR="0091156E" w:rsidRPr="00471BD1" w:rsidRDefault="0091156E" w:rsidP="0091156E">
      <w:pPr>
        <w:spacing w:line="480" w:lineRule="auto"/>
        <w:jc w:val="both"/>
        <w:rPr>
          <w:rFonts w:ascii="Times New Roman" w:eastAsia="Times New Roman" w:hAnsi="Times New Roman" w:cs="Times New Roman"/>
          <w:sz w:val="20"/>
        </w:rPr>
      </w:pPr>
      <w:r w:rsidRPr="00471BD1">
        <w:rPr>
          <w:rFonts w:ascii="Times New Roman" w:eastAsia="Times New Roman" w:hAnsi="Times New Roman" w:cs="Times New Roman"/>
          <w:b/>
          <w:bCs/>
          <w:sz w:val="20"/>
        </w:rPr>
        <w:t>Figure A1.</w:t>
      </w:r>
      <w:r w:rsidRPr="00471BD1">
        <w:rPr>
          <w:rFonts w:ascii="Times New Roman" w:eastAsia="Times New Roman" w:hAnsi="Times New Roman" w:cs="Times New Roman"/>
          <w:sz w:val="20"/>
        </w:rPr>
        <w:t xml:space="preserve"> Monte Carlo–Modeled Sodium Distributions Across Food Subgroups (Part I)</w:t>
      </w:r>
    </w:p>
    <w:p w14:paraId="16E00AF9" w14:textId="77777777" w:rsidR="0091156E" w:rsidRPr="00471BD1" w:rsidRDefault="0091156E" w:rsidP="0091156E">
      <w:pPr>
        <w:spacing w:line="480" w:lineRule="auto"/>
        <w:jc w:val="both"/>
        <w:rPr>
          <w:rFonts w:ascii="Times New Roman" w:eastAsia="Times New Roman" w:hAnsi="Times New Roman" w:cs="Times New Roman"/>
          <w:sz w:val="20"/>
        </w:rPr>
      </w:pPr>
    </w:p>
    <w:p w14:paraId="2C11BD3D" w14:textId="77777777" w:rsidR="0091156E" w:rsidRPr="00471BD1" w:rsidRDefault="0091156E" w:rsidP="0091156E">
      <w:pPr>
        <w:spacing w:line="480" w:lineRule="auto"/>
        <w:jc w:val="both"/>
        <w:rPr>
          <w:rFonts w:ascii="Times New Roman" w:eastAsia="Times New Roman" w:hAnsi="Times New Roman" w:cs="Times New Roman"/>
          <w:sz w:val="20"/>
        </w:rPr>
      </w:pPr>
      <w:r w:rsidRPr="00471BD1">
        <w:rPr>
          <w:rFonts w:ascii="Times New Roman" w:eastAsia="Times New Roman" w:hAnsi="Times New Roman" w:cs="Times New Roman"/>
          <w:noProof/>
          <w:sz w:val="20"/>
        </w:rPr>
        <w:drawing>
          <wp:inline distT="0" distB="0" distL="0" distR="0" wp14:anchorId="49B09356" wp14:editId="161138D7">
            <wp:extent cx="13751560" cy="663765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51560" cy="663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58B47" w14:textId="77777777" w:rsidR="0091156E" w:rsidRPr="00471BD1" w:rsidRDefault="0091156E" w:rsidP="0091156E">
      <w:pPr>
        <w:spacing w:line="480" w:lineRule="auto"/>
        <w:jc w:val="both"/>
        <w:rPr>
          <w:rFonts w:ascii="Times New Roman" w:eastAsia="Times New Roman" w:hAnsi="Times New Roman" w:cs="Times New Roman"/>
          <w:sz w:val="20"/>
        </w:rPr>
      </w:pPr>
      <w:r w:rsidRPr="00471BD1">
        <w:rPr>
          <w:rFonts w:ascii="Times New Roman" w:eastAsia="Times New Roman" w:hAnsi="Times New Roman" w:cs="Times New Roman"/>
          <w:b/>
          <w:bCs/>
          <w:sz w:val="20"/>
        </w:rPr>
        <w:t>Figure A2.</w:t>
      </w:r>
      <w:r w:rsidRPr="00471BD1">
        <w:rPr>
          <w:rFonts w:ascii="Times New Roman" w:eastAsia="Times New Roman" w:hAnsi="Times New Roman" w:cs="Times New Roman"/>
          <w:sz w:val="20"/>
        </w:rPr>
        <w:t xml:space="preserve"> Monte Carlo–Modeled Sodium Distributions Across Food Subgroups (Part II)</w:t>
      </w:r>
    </w:p>
    <w:p w14:paraId="670CEC85" w14:textId="77777777" w:rsidR="0091156E" w:rsidRPr="00471BD1" w:rsidRDefault="0091156E" w:rsidP="0091156E">
      <w:pPr>
        <w:spacing w:line="480" w:lineRule="auto"/>
        <w:jc w:val="both"/>
        <w:rPr>
          <w:rFonts w:ascii="Times New Roman" w:eastAsia="Times New Roman" w:hAnsi="Times New Roman" w:cs="Times New Roman"/>
          <w:sz w:val="20"/>
        </w:rPr>
      </w:pPr>
    </w:p>
    <w:p w14:paraId="75DAA053" w14:textId="77777777" w:rsidR="0091156E" w:rsidRPr="00471BD1" w:rsidRDefault="0091156E" w:rsidP="0091156E">
      <w:pPr>
        <w:spacing w:line="480" w:lineRule="auto"/>
        <w:jc w:val="both"/>
        <w:rPr>
          <w:rFonts w:ascii="Times New Roman" w:eastAsia="Times New Roman" w:hAnsi="Times New Roman" w:cs="Times New Roman"/>
          <w:sz w:val="20"/>
        </w:rPr>
      </w:pPr>
      <w:r w:rsidRPr="00471BD1">
        <w:rPr>
          <w:rFonts w:ascii="Times New Roman" w:eastAsia="Times New Roman" w:hAnsi="Times New Roman" w:cs="Times New Roman"/>
          <w:noProof/>
          <w:sz w:val="20"/>
        </w:rPr>
        <w:lastRenderedPageBreak/>
        <w:drawing>
          <wp:inline distT="0" distB="0" distL="0" distR="0" wp14:anchorId="2DBE477B" wp14:editId="77C8F613">
            <wp:extent cx="13751560" cy="663765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51560" cy="663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59393" w14:textId="77777777" w:rsidR="0091156E" w:rsidRPr="00471BD1" w:rsidRDefault="0091156E" w:rsidP="0091156E">
      <w:pPr>
        <w:spacing w:line="480" w:lineRule="auto"/>
        <w:jc w:val="both"/>
        <w:rPr>
          <w:rFonts w:ascii="Times New Roman" w:eastAsia="Times New Roman" w:hAnsi="Times New Roman" w:cs="Times New Roman"/>
          <w:sz w:val="20"/>
        </w:rPr>
      </w:pPr>
      <w:r w:rsidRPr="00471BD1">
        <w:rPr>
          <w:rFonts w:ascii="Times New Roman" w:eastAsia="Times New Roman" w:hAnsi="Times New Roman" w:cs="Times New Roman"/>
          <w:b/>
          <w:bCs/>
          <w:sz w:val="20"/>
        </w:rPr>
        <w:t>Figure A3</w:t>
      </w:r>
      <w:r w:rsidRPr="00471BD1">
        <w:rPr>
          <w:rFonts w:ascii="Times New Roman" w:eastAsia="Times New Roman" w:hAnsi="Times New Roman" w:cs="Times New Roman"/>
          <w:sz w:val="20"/>
        </w:rPr>
        <w:t>. Monte Carlo–Modeled Sodium Distributions Across Food Subgroups (Part III)</w:t>
      </w:r>
    </w:p>
    <w:p w14:paraId="0B3B5F53" w14:textId="77777777" w:rsidR="0091156E" w:rsidRPr="00471BD1" w:rsidRDefault="0091156E" w:rsidP="0091156E">
      <w:pPr>
        <w:spacing w:line="480" w:lineRule="auto"/>
        <w:jc w:val="both"/>
        <w:rPr>
          <w:rFonts w:ascii="Times New Roman" w:eastAsia="Times New Roman" w:hAnsi="Times New Roman" w:cs="Times New Roman"/>
          <w:sz w:val="20"/>
        </w:rPr>
      </w:pPr>
    </w:p>
    <w:p w14:paraId="4186949C" w14:textId="77777777" w:rsidR="00E023F9" w:rsidRDefault="00E023F9"/>
    <w:sectPr w:rsidR="00E023F9" w:rsidSect="0091156E">
      <w:pgSz w:w="24480" w:h="15840" w:orient="landscape"/>
      <w:pgMar w:top="1412" w:right="1412" w:bottom="1412" w:left="1412" w:header="1021" w:footer="340" w:gutter="0"/>
      <w:lnNumType w:countBy="1" w:distance="255" w:restart="continuous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6E"/>
    <w:rsid w:val="000C4033"/>
    <w:rsid w:val="00173ED8"/>
    <w:rsid w:val="002F50B1"/>
    <w:rsid w:val="004B42CB"/>
    <w:rsid w:val="005F2B46"/>
    <w:rsid w:val="006E1731"/>
    <w:rsid w:val="00866D74"/>
    <w:rsid w:val="00882A73"/>
    <w:rsid w:val="00906905"/>
    <w:rsid w:val="00910280"/>
    <w:rsid w:val="0091156E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9F763"/>
  <w15:chartTrackingRefBased/>
  <w15:docId w15:val="{564BB944-57CC-4AC6-B5CA-ACEEF8539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56E"/>
    <w:pPr>
      <w:spacing w:line="259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156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56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56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56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56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56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56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56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56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15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15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15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15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15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15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15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15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15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5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115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56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115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56E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115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56E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115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5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5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56E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9115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2026-10-16T19:02:00Z</dcterms:created>
  <dcterms:modified xsi:type="dcterms:W3CDTF">2026-10-16T19:02:00Z</dcterms:modified>
</cp:coreProperties>
</file>