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81FCB" w14:textId="77777777" w:rsidR="001C5D1E" w:rsidRDefault="001C5D1E" w:rsidP="001C5D1E">
      <w:pPr>
        <w:spacing w:after="120"/>
      </w:pPr>
      <w:r>
        <w:rPr>
          <w:rFonts w:ascii="Palatino Linotype" w:eastAsia="Palatino Linotype" w:hAnsi="Palatino Linotype"/>
          <w:b/>
          <w:sz w:val="18"/>
        </w:rPr>
        <w:t xml:space="preserve">Supplementary Table S1. </w:t>
      </w:r>
      <w:r>
        <w:rPr>
          <w:rFonts w:ascii="Palatino Linotype" w:eastAsia="Palatino Linotype" w:hAnsi="Palatino Linotype"/>
          <w:sz w:val="18"/>
        </w:rPr>
        <w:t>Pearson correlations among the craniofacial and airway dimensions (n = 92).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1181"/>
        <w:gridCol w:w="1181"/>
        <w:gridCol w:w="1181"/>
        <w:gridCol w:w="1181"/>
        <w:gridCol w:w="1181"/>
        <w:gridCol w:w="1181"/>
      </w:tblGrid>
      <w:tr w:rsidR="001C5D1E" w14:paraId="7D36473E" w14:textId="77777777" w:rsidTr="00AA5282">
        <w:trPr>
          <w:jc w:val="center"/>
        </w:trPr>
        <w:tc>
          <w:tcPr>
            <w:tcW w:w="1656" w:type="dxa"/>
            <w:tcBorders>
              <w:top w:val="single" w:sz="8" w:space="0" w:color="000000"/>
              <w:bottom w:val="single" w:sz="4" w:space="0" w:color="000000"/>
            </w:tcBorders>
          </w:tcPr>
          <w:p w14:paraId="46385FF9" w14:textId="77777777" w:rsidR="001C5D1E" w:rsidRDefault="001C5D1E" w:rsidP="00AA5282">
            <w:pPr>
              <w:spacing w:before="60" w:after="60"/>
            </w:pPr>
          </w:p>
        </w:tc>
        <w:tc>
          <w:tcPr>
            <w:tcW w:w="1181" w:type="dxa"/>
            <w:tcBorders>
              <w:top w:val="single" w:sz="8" w:space="0" w:color="000000"/>
              <w:bottom w:val="single" w:sz="4" w:space="0" w:color="000000"/>
            </w:tcBorders>
          </w:tcPr>
          <w:p w14:paraId="7BC6BA41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b/>
                <w:sz w:val="18"/>
              </w:rPr>
              <w:t>NasBase</w:t>
            </w:r>
          </w:p>
        </w:tc>
        <w:tc>
          <w:tcPr>
            <w:tcW w:w="1181" w:type="dxa"/>
            <w:tcBorders>
              <w:top w:val="single" w:sz="8" w:space="0" w:color="000000"/>
              <w:bottom w:val="single" w:sz="4" w:space="0" w:color="000000"/>
            </w:tcBorders>
          </w:tcPr>
          <w:p w14:paraId="11E457E9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b/>
                <w:sz w:val="18"/>
              </w:rPr>
              <w:t>PNS-PPW</w:t>
            </w:r>
          </w:p>
        </w:tc>
        <w:tc>
          <w:tcPr>
            <w:tcW w:w="1181" w:type="dxa"/>
            <w:tcBorders>
              <w:top w:val="single" w:sz="8" w:space="0" w:color="000000"/>
              <w:bottom w:val="single" w:sz="4" w:space="0" w:color="000000"/>
            </w:tcBorders>
          </w:tcPr>
          <w:p w14:paraId="000D48B6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b/>
                <w:sz w:val="18"/>
              </w:rPr>
              <w:t>UPPW</w:t>
            </w:r>
          </w:p>
        </w:tc>
        <w:tc>
          <w:tcPr>
            <w:tcW w:w="1181" w:type="dxa"/>
            <w:tcBorders>
              <w:top w:val="single" w:sz="8" w:space="0" w:color="000000"/>
              <w:bottom w:val="single" w:sz="4" w:space="0" w:color="000000"/>
            </w:tcBorders>
          </w:tcPr>
          <w:p w14:paraId="18AB1109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b/>
                <w:sz w:val="18"/>
              </w:rPr>
              <w:t>MCA</w:t>
            </w:r>
          </w:p>
        </w:tc>
        <w:tc>
          <w:tcPr>
            <w:tcW w:w="1181" w:type="dxa"/>
            <w:tcBorders>
              <w:top w:val="single" w:sz="8" w:space="0" w:color="000000"/>
              <w:bottom w:val="single" w:sz="4" w:space="0" w:color="000000"/>
            </w:tcBorders>
          </w:tcPr>
          <w:p w14:paraId="75B95278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b/>
                <w:sz w:val="18"/>
              </w:rPr>
              <w:t>UAlength</w:t>
            </w:r>
          </w:p>
        </w:tc>
        <w:tc>
          <w:tcPr>
            <w:tcW w:w="1181" w:type="dxa"/>
            <w:tcBorders>
              <w:top w:val="single" w:sz="8" w:space="0" w:color="000000"/>
              <w:bottom w:val="single" w:sz="4" w:space="0" w:color="000000"/>
            </w:tcBorders>
          </w:tcPr>
          <w:p w14:paraId="619DC909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b/>
                <w:sz w:val="18"/>
              </w:rPr>
              <w:t>SN-GoMe</w:t>
            </w:r>
          </w:p>
        </w:tc>
      </w:tr>
      <w:tr w:rsidR="001C5D1E" w14:paraId="0B87E112" w14:textId="77777777" w:rsidTr="00AA5282">
        <w:trPr>
          <w:jc w:val="center"/>
        </w:trPr>
        <w:tc>
          <w:tcPr>
            <w:tcW w:w="1656" w:type="dxa"/>
          </w:tcPr>
          <w:p w14:paraId="265801B9" w14:textId="77777777" w:rsidR="001C5D1E" w:rsidRDefault="001C5D1E" w:rsidP="00AA5282">
            <w:pPr>
              <w:spacing w:before="60" w:after="60"/>
            </w:pPr>
            <w:r>
              <w:rPr>
                <w:rFonts w:ascii="Palatino Linotype" w:eastAsia="Palatino Linotype" w:hAnsi="Palatino Linotype"/>
                <w:sz w:val="18"/>
              </w:rPr>
              <w:t>NasBase</w:t>
            </w:r>
          </w:p>
        </w:tc>
        <w:tc>
          <w:tcPr>
            <w:tcW w:w="1181" w:type="dxa"/>
          </w:tcPr>
          <w:p w14:paraId="1946D4C6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sz w:val="18"/>
              </w:rPr>
              <w:t>1.00</w:t>
            </w:r>
          </w:p>
        </w:tc>
        <w:tc>
          <w:tcPr>
            <w:tcW w:w="1181" w:type="dxa"/>
          </w:tcPr>
          <w:p w14:paraId="4D5D7D1B" w14:textId="77777777" w:rsidR="001C5D1E" w:rsidRDefault="001C5D1E" w:rsidP="00AA5282">
            <w:pPr>
              <w:spacing w:before="60" w:after="60"/>
              <w:jc w:val="center"/>
            </w:pPr>
          </w:p>
        </w:tc>
        <w:tc>
          <w:tcPr>
            <w:tcW w:w="1181" w:type="dxa"/>
          </w:tcPr>
          <w:p w14:paraId="16955219" w14:textId="77777777" w:rsidR="001C5D1E" w:rsidRDefault="001C5D1E" w:rsidP="00AA5282">
            <w:pPr>
              <w:spacing w:before="60" w:after="60"/>
              <w:jc w:val="center"/>
            </w:pPr>
          </w:p>
        </w:tc>
        <w:tc>
          <w:tcPr>
            <w:tcW w:w="1181" w:type="dxa"/>
          </w:tcPr>
          <w:p w14:paraId="797B4206" w14:textId="77777777" w:rsidR="001C5D1E" w:rsidRDefault="001C5D1E" w:rsidP="00AA5282">
            <w:pPr>
              <w:spacing w:before="60" w:after="60"/>
              <w:jc w:val="center"/>
            </w:pPr>
          </w:p>
        </w:tc>
        <w:tc>
          <w:tcPr>
            <w:tcW w:w="1181" w:type="dxa"/>
          </w:tcPr>
          <w:p w14:paraId="08A0E22F" w14:textId="77777777" w:rsidR="001C5D1E" w:rsidRDefault="001C5D1E" w:rsidP="00AA5282">
            <w:pPr>
              <w:spacing w:before="60" w:after="60"/>
              <w:jc w:val="center"/>
            </w:pPr>
          </w:p>
        </w:tc>
        <w:tc>
          <w:tcPr>
            <w:tcW w:w="1181" w:type="dxa"/>
          </w:tcPr>
          <w:p w14:paraId="1F11DE3F" w14:textId="77777777" w:rsidR="001C5D1E" w:rsidRDefault="001C5D1E" w:rsidP="00AA5282">
            <w:pPr>
              <w:spacing w:before="60" w:after="60"/>
              <w:jc w:val="center"/>
            </w:pPr>
          </w:p>
        </w:tc>
      </w:tr>
      <w:tr w:rsidR="001C5D1E" w14:paraId="3B195506" w14:textId="77777777" w:rsidTr="00AA5282">
        <w:trPr>
          <w:jc w:val="center"/>
        </w:trPr>
        <w:tc>
          <w:tcPr>
            <w:tcW w:w="1656" w:type="dxa"/>
          </w:tcPr>
          <w:p w14:paraId="76D21C45" w14:textId="77777777" w:rsidR="001C5D1E" w:rsidRDefault="001C5D1E" w:rsidP="00AA5282">
            <w:pPr>
              <w:spacing w:before="60" w:after="60"/>
            </w:pPr>
            <w:r>
              <w:rPr>
                <w:rFonts w:ascii="Palatino Linotype" w:eastAsia="Palatino Linotype" w:hAnsi="Palatino Linotype"/>
                <w:sz w:val="18"/>
              </w:rPr>
              <w:t>PNS-PPW</w:t>
            </w:r>
          </w:p>
        </w:tc>
        <w:tc>
          <w:tcPr>
            <w:tcW w:w="1181" w:type="dxa"/>
          </w:tcPr>
          <w:p w14:paraId="75936DC3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sz w:val="18"/>
              </w:rPr>
              <w:t>0.05</w:t>
            </w:r>
          </w:p>
        </w:tc>
        <w:tc>
          <w:tcPr>
            <w:tcW w:w="1181" w:type="dxa"/>
          </w:tcPr>
          <w:p w14:paraId="33E6C4DB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sz w:val="18"/>
              </w:rPr>
              <w:t>1.00</w:t>
            </w:r>
          </w:p>
        </w:tc>
        <w:tc>
          <w:tcPr>
            <w:tcW w:w="1181" w:type="dxa"/>
          </w:tcPr>
          <w:p w14:paraId="371AD881" w14:textId="77777777" w:rsidR="001C5D1E" w:rsidRDefault="001C5D1E" w:rsidP="00AA5282">
            <w:pPr>
              <w:spacing w:before="60" w:after="60"/>
              <w:jc w:val="center"/>
            </w:pPr>
          </w:p>
        </w:tc>
        <w:tc>
          <w:tcPr>
            <w:tcW w:w="1181" w:type="dxa"/>
          </w:tcPr>
          <w:p w14:paraId="1BF0A9A1" w14:textId="77777777" w:rsidR="001C5D1E" w:rsidRDefault="001C5D1E" w:rsidP="00AA5282">
            <w:pPr>
              <w:spacing w:before="60" w:after="60"/>
              <w:jc w:val="center"/>
            </w:pPr>
          </w:p>
        </w:tc>
        <w:tc>
          <w:tcPr>
            <w:tcW w:w="1181" w:type="dxa"/>
          </w:tcPr>
          <w:p w14:paraId="7AA83404" w14:textId="77777777" w:rsidR="001C5D1E" w:rsidRDefault="001C5D1E" w:rsidP="00AA5282">
            <w:pPr>
              <w:spacing w:before="60" w:after="60"/>
              <w:jc w:val="center"/>
            </w:pPr>
          </w:p>
        </w:tc>
        <w:tc>
          <w:tcPr>
            <w:tcW w:w="1181" w:type="dxa"/>
          </w:tcPr>
          <w:p w14:paraId="21E075F1" w14:textId="77777777" w:rsidR="001C5D1E" w:rsidRDefault="001C5D1E" w:rsidP="00AA5282">
            <w:pPr>
              <w:spacing w:before="60" w:after="60"/>
              <w:jc w:val="center"/>
            </w:pPr>
          </w:p>
        </w:tc>
      </w:tr>
      <w:tr w:rsidR="001C5D1E" w14:paraId="22202ABE" w14:textId="77777777" w:rsidTr="00AA5282">
        <w:trPr>
          <w:jc w:val="center"/>
        </w:trPr>
        <w:tc>
          <w:tcPr>
            <w:tcW w:w="1656" w:type="dxa"/>
          </w:tcPr>
          <w:p w14:paraId="55DFA30A" w14:textId="77777777" w:rsidR="001C5D1E" w:rsidRDefault="001C5D1E" w:rsidP="00AA5282">
            <w:pPr>
              <w:spacing w:before="60" w:after="60"/>
            </w:pPr>
            <w:r>
              <w:rPr>
                <w:rFonts w:ascii="Palatino Linotype" w:eastAsia="Palatino Linotype" w:hAnsi="Palatino Linotype"/>
                <w:sz w:val="18"/>
              </w:rPr>
              <w:t>UPPW</w:t>
            </w:r>
          </w:p>
        </w:tc>
        <w:tc>
          <w:tcPr>
            <w:tcW w:w="1181" w:type="dxa"/>
          </w:tcPr>
          <w:p w14:paraId="7F7EAAFE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sz w:val="18"/>
              </w:rPr>
              <w:t>−0.03</w:t>
            </w:r>
          </w:p>
        </w:tc>
        <w:tc>
          <w:tcPr>
            <w:tcW w:w="1181" w:type="dxa"/>
          </w:tcPr>
          <w:p w14:paraId="3972D5D9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sz w:val="18"/>
              </w:rPr>
              <w:t>0.40</w:t>
            </w:r>
          </w:p>
        </w:tc>
        <w:tc>
          <w:tcPr>
            <w:tcW w:w="1181" w:type="dxa"/>
          </w:tcPr>
          <w:p w14:paraId="0582BE2D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sz w:val="18"/>
              </w:rPr>
              <w:t>1.00</w:t>
            </w:r>
          </w:p>
        </w:tc>
        <w:tc>
          <w:tcPr>
            <w:tcW w:w="1181" w:type="dxa"/>
          </w:tcPr>
          <w:p w14:paraId="03C67DBF" w14:textId="77777777" w:rsidR="001C5D1E" w:rsidRDefault="001C5D1E" w:rsidP="00AA5282">
            <w:pPr>
              <w:spacing w:before="60" w:after="60"/>
              <w:jc w:val="center"/>
            </w:pPr>
          </w:p>
        </w:tc>
        <w:tc>
          <w:tcPr>
            <w:tcW w:w="1181" w:type="dxa"/>
          </w:tcPr>
          <w:p w14:paraId="70D2C11B" w14:textId="77777777" w:rsidR="001C5D1E" w:rsidRDefault="001C5D1E" w:rsidP="00AA5282">
            <w:pPr>
              <w:spacing w:before="60" w:after="60"/>
              <w:jc w:val="center"/>
            </w:pPr>
          </w:p>
        </w:tc>
        <w:tc>
          <w:tcPr>
            <w:tcW w:w="1181" w:type="dxa"/>
          </w:tcPr>
          <w:p w14:paraId="604715E7" w14:textId="77777777" w:rsidR="001C5D1E" w:rsidRDefault="001C5D1E" w:rsidP="00AA5282">
            <w:pPr>
              <w:spacing w:before="60" w:after="60"/>
              <w:jc w:val="center"/>
            </w:pPr>
          </w:p>
        </w:tc>
      </w:tr>
      <w:tr w:rsidR="001C5D1E" w14:paraId="69AA55DB" w14:textId="77777777" w:rsidTr="00AA5282">
        <w:trPr>
          <w:jc w:val="center"/>
        </w:trPr>
        <w:tc>
          <w:tcPr>
            <w:tcW w:w="1656" w:type="dxa"/>
          </w:tcPr>
          <w:p w14:paraId="47147D1C" w14:textId="77777777" w:rsidR="001C5D1E" w:rsidRDefault="001C5D1E" w:rsidP="00AA5282">
            <w:pPr>
              <w:spacing w:before="60" w:after="60"/>
            </w:pPr>
            <w:r>
              <w:rPr>
                <w:rFonts w:ascii="Palatino Linotype" w:eastAsia="Palatino Linotype" w:hAnsi="Palatino Linotype"/>
                <w:sz w:val="18"/>
              </w:rPr>
              <w:t>MCA</w:t>
            </w:r>
          </w:p>
        </w:tc>
        <w:tc>
          <w:tcPr>
            <w:tcW w:w="1181" w:type="dxa"/>
          </w:tcPr>
          <w:p w14:paraId="78107CF3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sz w:val="18"/>
              </w:rPr>
              <w:t>−0.16</w:t>
            </w:r>
          </w:p>
        </w:tc>
        <w:tc>
          <w:tcPr>
            <w:tcW w:w="1181" w:type="dxa"/>
          </w:tcPr>
          <w:p w14:paraId="2B96780E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sz w:val="18"/>
              </w:rPr>
              <w:t>0.38</w:t>
            </w:r>
          </w:p>
        </w:tc>
        <w:tc>
          <w:tcPr>
            <w:tcW w:w="1181" w:type="dxa"/>
          </w:tcPr>
          <w:p w14:paraId="46887BA4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sz w:val="18"/>
              </w:rPr>
              <w:t>0.75</w:t>
            </w:r>
          </w:p>
        </w:tc>
        <w:tc>
          <w:tcPr>
            <w:tcW w:w="1181" w:type="dxa"/>
          </w:tcPr>
          <w:p w14:paraId="7CFC1226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sz w:val="18"/>
              </w:rPr>
              <w:t>1.00</w:t>
            </w:r>
          </w:p>
        </w:tc>
        <w:tc>
          <w:tcPr>
            <w:tcW w:w="1181" w:type="dxa"/>
          </w:tcPr>
          <w:p w14:paraId="6D513842" w14:textId="77777777" w:rsidR="001C5D1E" w:rsidRDefault="001C5D1E" w:rsidP="00AA5282">
            <w:pPr>
              <w:spacing w:before="60" w:after="60"/>
              <w:jc w:val="center"/>
            </w:pPr>
          </w:p>
        </w:tc>
        <w:tc>
          <w:tcPr>
            <w:tcW w:w="1181" w:type="dxa"/>
          </w:tcPr>
          <w:p w14:paraId="5FE830F0" w14:textId="77777777" w:rsidR="001C5D1E" w:rsidRDefault="001C5D1E" w:rsidP="00AA5282">
            <w:pPr>
              <w:spacing w:before="60" w:after="60"/>
              <w:jc w:val="center"/>
            </w:pPr>
          </w:p>
        </w:tc>
      </w:tr>
      <w:tr w:rsidR="001C5D1E" w14:paraId="75986DD3" w14:textId="77777777" w:rsidTr="00AA5282">
        <w:trPr>
          <w:jc w:val="center"/>
        </w:trPr>
        <w:tc>
          <w:tcPr>
            <w:tcW w:w="1656" w:type="dxa"/>
          </w:tcPr>
          <w:p w14:paraId="46AC9743" w14:textId="77777777" w:rsidR="001C5D1E" w:rsidRDefault="001C5D1E" w:rsidP="00AA5282">
            <w:pPr>
              <w:spacing w:before="60" w:after="60"/>
            </w:pPr>
            <w:r>
              <w:rPr>
                <w:rFonts w:ascii="Palatino Linotype" w:eastAsia="Palatino Linotype" w:hAnsi="Palatino Linotype"/>
                <w:sz w:val="18"/>
              </w:rPr>
              <w:t>UAlength</w:t>
            </w:r>
          </w:p>
        </w:tc>
        <w:tc>
          <w:tcPr>
            <w:tcW w:w="1181" w:type="dxa"/>
          </w:tcPr>
          <w:p w14:paraId="6633C3F9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sz w:val="18"/>
              </w:rPr>
              <w:t>−0.03</w:t>
            </w:r>
          </w:p>
        </w:tc>
        <w:tc>
          <w:tcPr>
            <w:tcW w:w="1181" w:type="dxa"/>
          </w:tcPr>
          <w:p w14:paraId="6AF2111B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sz w:val="18"/>
              </w:rPr>
              <w:t>0.01</w:t>
            </w:r>
          </w:p>
        </w:tc>
        <w:tc>
          <w:tcPr>
            <w:tcW w:w="1181" w:type="dxa"/>
          </w:tcPr>
          <w:p w14:paraId="638716FE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sz w:val="18"/>
              </w:rPr>
              <w:t>0.14</w:t>
            </w:r>
          </w:p>
        </w:tc>
        <w:tc>
          <w:tcPr>
            <w:tcW w:w="1181" w:type="dxa"/>
          </w:tcPr>
          <w:p w14:paraId="5089F48D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sz w:val="18"/>
              </w:rPr>
              <w:t>0.07</w:t>
            </w:r>
          </w:p>
        </w:tc>
        <w:tc>
          <w:tcPr>
            <w:tcW w:w="1181" w:type="dxa"/>
          </w:tcPr>
          <w:p w14:paraId="57779CBD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sz w:val="18"/>
              </w:rPr>
              <w:t>1.00</w:t>
            </w:r>
          </w:p>
        </w:tc>
        <w:tc>
          <w:tcPr>
            <w:tcW w:w="1181" w:type="dxa"/>
          </w:tcPr>
          <w:p w14:paraId="22C4DE7F" w14:textId="77777777" w:rsidR="001C5D1E" w:rsidRDefault="001C5D1E" w:rsidP="00AA5282">
            <w:pPr>
              <w:spacing w:before="60" w:after="60"/>
              <w:jc w:val="center"/>
            </w:pPr>
          </w:p>
        </w:tc>
      </w:tr>
      <w:tr w:rsidR="001C5D1E" w14:paraId="2E72F445" w14:textId="77777777" w:rsidTr="00AA5282">
        <w:trPr>
          <w:jc w:val="center"/>
        </w:trPr>
        <w:tc>
          <w:tcPr>
            <w:tcW w:w="1656" w:type="dxa"/>
            <w:tcBorders>
              <w:bottom w:val="single" w:sz="8" w:space="0" w:color="000000"/>
            </w:tcBorders>
          </w:tcPr>
          <w:p w14:paraId="73BA20A0" w14:textId="77777777" w:rsidR="001C5D1E" w:rsidRDefault="001C5D1E" w:rsidP="00AA5282">
            <w:pPr>
              <w:spacing w:before="60" w:after="60"/>
            </w:pPr>
            <w:r>
              <w:rPr>
                <w:rFonts w:ascii="Palatino Linotype" w:eastAsia="Palatino Linotype" w:hAnsi="Palatino Linotype"/>
                <w:sz w:val="18"/>
              </w:rPr>
              <w:t>SN-GoMe</w:t>
            </w:r>
          </w:p>
        </w:tc>
        <w:tc>
          <w:tcPr>
            <w:tcW w:w="1181" w:type="dxa"/>
            <w:tcBorders>
              <w:bottom w:val="single" w:sz="8" w:space="0" w:color="000000"/>
            </w:tcBorders>
          </w:tcPr>
          <w:p w14:paraId="46828665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sz w:val="18"/>
              </w:rPr>
              <w:t>−0.20</w:t>
            </w:r>
          </w:p>
        </w:tc>
        <w:tc>
          <w:tcPr>
            <w:tcW w:w="1181" w:type="dxa"/>
            <w:tcBorders>
              <w:bottom w:val="single" w:sz="8" w:space="0" w:color="000000"/>
            </w:tcBorders>
          </w:tcPr>
          <w:p w14:paraId="186ABCAA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sz w:val="18"/>
              </w:rPr>
              <w:t>−0.02</w:t>
            </w:r>
          </w:p>
        </w:tc>
        <w:tc>
          <w:tcPr>
            <w:tcW w:w="1181" w:type="dxa"/>
            <w:tcBorders>
              <w:bottom w:val="single" w:sz="8" w:space="0" w:color="000000"/>
            </w:tcBorders>
          </w:tcPr>
          <w:p w14:paraId="51D495C8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sz w:val="18"/>
              </w:rPr>
              <w:t>−0.18</w:t>
            </w:r>
          </w:p>
        </w:tc>
        <w:tc>
          <w:tcPr>
            <w:tcW w:w="1181" w:type="dxa"/>
            <w:tcBorders>
              <w:bottom w:val="single" w:sz="8" w:space="0" w:color="000000"/>
            </w:tcBorders>
          </w:tcPr>
          <w:p w14:paraId="6382F332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sz w:val="18"/>
              </w:rPr>
              <w:t>0.02</w:t>
            </w:r>
          </w:p>
        </w:tc>
        <w:tc>
          <w:tcPr>
            <w:tcW w:w="1181" w:type="dxa"/>
            <w:tcBorders>
              <w:bottom w:val="single" w:sz="8" w:space="0" w:color="000000"/>
            </w:tcBorders>
          </w:tcPr>
          <w:p w14:paraId="31B8A154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sz w:val="18"/>
              </w:rPr>
              <w:t>−0.09</w:t>
            </w:r>
          </w:p>
        </w:tc>
        <w:tc>
          <w:tcPr>
            <w:tcW w:w="1181" w:type="dxa"/>
            <w:tcBorders>
              <w:bottom w:val="single" w:sz="8" w:space="0" w:color="000000"/>
            </w:tcBorders>
          </w:tcPr>
          <w:p w14:paraId="1311D707" w14:textId="77777777" w:rsidR="001C5D1E" w:rsidRDefault="001C5D1E" w:rsidP="00AA5282">
            <w:pPr>
              <w:spacing w:before="60" w:after="60"/>
              <w:jc w:val="center"/>
            </w:pPr>
            <w:r>
              <w:rPr>
                <w:rFonts w:ascii="Palatino Linotype" w:eastAsia="Palatino Linotype" w:hAnsi="Palatino Linotype"/>
                <w:sz w:val="18"/>
              </w:rPr>
              <w:t>1.00</w:t>
            </w:r>
          </w:p>
        </w:tc>
      </w:tr>
    </w:tbl>
    <w:p w14:paraId="198A782D" w14:textId="77777777" w:rsidR="009542D6" w:rsidRDefault="009542D6"/>
    <w:sectPr w:rsidR="00954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D1E"/>
    <w:rsid w:val="00197E95"/>
    <w:rsid w:val="001C5D1E"/>
    <w:rsid w:val="00264C10"/>
    <w:rsid w:val="00470242"/>
    <w:rsid w:val="00726E03"/>
    <w:rsid w:val="00934BC8"/>
    <w:rsid w:val="009542D6"/>
    <w:rsid w:val="00C8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491ED"/>
  <w15:chartTrackingRefBased/>
  <w15:docId w15:val="{E2E8D770-C89D-4B1D-9476-5E564276B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D1E"/>
    <w:rPr>
      <w:rFonts w:eastAsiaTheme="minorHAnsi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5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5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5D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5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5D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D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5D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5D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D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D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D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D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D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D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5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1C5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1C5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5D1E"/>
    <w:pPr>
      <w:spacing w:before="160"/>
      <w:jc w:val="center"/>
    </w:pPr>
    <w:rPr>
      <w:rFonts w:eastAsiaTheme="minorEastAsia"/>
      <w:i/>
      <w:iCs/>
      <w:color w:val="404040" w:themeColor="text1" w:themeTint="BF"/>
      <w:lang w:eastAsia="zh-CN"/>
    </w:rPr>
  </w:style>
  <w:style w:type="character" w:customStyle="1" w:styleId="QuoteChar">
    <w:name w:val="Quote Char"/>
    <w:basedOn w:val="DefaultParagraphFont"/>
    <w:link w:val="Quote"/>
    <w:uiPriority w:val="29"/>
    <w:rsid w:val="001C5D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5D1E"/>
    <w:pPr>
      <w:ind w:left="720"/>
      <w:contextualSpacing/>
    </w:pPr>
    <w:rPr>
      <w:rFonts w:eastAsiaTheme="minorEastAsia"/>
      <w:lang w:eastAsia="zh-CN"/>
    </w:rPr>
  </w:style>
  <w:style w:type="character" w:styleId="IntenseEmphasis">
    <w:name w:val="Intense Emphasis"/>
    <w:basedOn w:val="DefaultParagraphFont"/>
    <w:uiPriority w:val="21"/>
    <w:qFormat/>
    <w:rsid w:val="001C5D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D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EastAsia"/>
      <w:i/>
      <w:iCs/>
      <w:color w:val="0F4761" w:themeColor="accent1" w:themeShade="BF"/>
      <w:lang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D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5D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2026-11-02T15:30:00Z</dcterms:created>
  <dcterms:modified xsi:type="dcterms:W3CDTF">2026-11-02T15:31:00Z</dcterms:modified>
</cp:coreProperties>
</file>