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40" w:firstLineChars="40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CDDO-ME activates NRF2 to inhibit the pro-invasion </w:t>
      </w:r>
      <w:r>
        <w:rPr>
          <w:rFonts w:hint="eastAsia" w:ascii="Times New Roman" w:hAnsi="Times New Roman" w:eastAsia="Times New Roman" w:cs="Times New Roman"/>
          <w:b/>
        </w:rPr>
        <w:t>ability</w:t>
      </w:r>
      <w:r>
        <w:rPr>
          <w:rFonts w:ascii="Times New Roman" w:hAnsi="Times New Roman" w:eastAsia="Times New Roman" w:cs="Times New Roman"/>
          <w:b/>
        </w:rPr>
        <w:t xml:space="preserve"> of TAMs</w:t>
      </w:r>
    </w:p>
    <w:p>
      <w:pPr>
        <w:spacing w:line="360" w:lineRule="auto"/>
        <w:ind w:firstLine="2108" w:firstLineChars="1000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Ying Li</w:t>
      </w:r>
      <w:r>
        <w:rPr>
          <w:rFonts w:hint="eastAsia" w:ascii="Times New Roman" w:hAnsi="Times New Roman" w:cs="Times New Roman"/>
          <w:b/>
          <w:bCs/>
          <w:vertAlign w:val="superscript"/>
        </w:rPr>
        <w:t>1*</w:t>
      </w:r>
      <w:r>
        <w:rPr>
          <w:rFonts w:ascii="Times New Roman" w:hAnsi="Times New Roman" w:cs="Times New Roman"/>
          <w:b/>
          <w:bCs/>
        </w:rPr>
        <w:t>, Yaxu Jia</w:t>
      </w:r>
      <w:r>
        <w:rPr>
          <w:rFonts w:hint="eastAsia" w:ascii="Times New Roman" w:hAnsi="Times New Roman" w:cs="Times New Roman"/>
          <w:b/>
          <w:bCs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>, Yurong Xu</w:t>
      </w:r>
      <w:r>
        <w:rPr>
          <w:rFonts w:hint="eastAsia" w:ascii="Times New Roman" w:hAnsi="Times New Roman" w:cs="Times New Roman"/>
          <w:b/>
          <w:bCs/>
          <w:vertAlign w:val="superscript"/>
        </w:rPr>
        <w:t>1</w:t>
      </w: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spacing w:line="360" w:lineRule="auto"/>
        <w:ind w:firstLine="0" w:firstLineChars="0"/>
        <w:rPr>
          <w:rFonts w:ascii="Times New Roman" w:hAnsi="Times New Roman" w:eastAsia="Times New Roman" w:cs="Times New Roman"/>
          <w:bCs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>Department of Clinical Laboratory, The Affiliated Zhongda Hospital of Southeast University, Nanjing, China</w:t>
      </w:r>
    </w:p>
    <w:p>
      <w:pPr>
        <w:spacing w:line="360" w:lineRule="auto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>* Correspondence: 554274528@qq.com</w:t>
      </w:r>
    </w:p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Supplementary Fig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6DCE"/>
    <w:multiLevelType w:val="multilevel"/>
    <w:tmpl w:val="50396D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4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2020-12-01T14:51:00Z</dcterms:created>
  <dc:creator>徐玮玮</dc:creator>
  <cp:lastModifiedBy>sxl</cp:lastModifiedBy>
  <dcterms:modified xsi:type="dcterms:W3CDTF">2020-12-01T14:51:24Z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