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9307F6" w14:textId="77777777" w:rsidR="00454A37" w:rsidRPr="00A909C2" w:rsidRDefault="00454A37" w:rsidP="00454A37">
      <w:pPr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>Table 4.4</w:t>
      </w:r>
    </w:p>
    <w:p w14:paraId="47A570D0" w14:textId="77777777" w:rsidR="00454A37" w:rsidRPr="00A909C2" w:rsidRDefault="00454A37" w:rsidP="00454A37">
      <w:pPr>
        <w:rPr>
          <w:rFonts w:ascii="Arial" w:hAnsi="Arial" w:cs="Arial"/>
          <w:b/>
          <w:bCs/>
          <w:color w:val="000000" w:themeColor="text1"/>
        </w:rPr>
      </w:pPr>
    </w:p>
    <w:p w14:paraId="30E5AC90" w14:textId="77777777" w:rsidR="00454A37" w:rsidRPr="00A909C2" w:rsidRDefault="00454A37" w:rsidP="00454A37">
      <w:pPr>
        <w:rPr>
          <w:rFonts w:ascii="Arial" w:hAnsi="Arial" w:cs="Arial"/>
          <w:i/>
          <w:iCs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Innovation Productivity of Women-Led Agricultural Startups</w:t>
      </w:r>
    </w:p>
    <w:p w14:paraId="7619D159" w14:textId="77777777" w:rsidR="00454A37" w:rsidRPr="00A909C2" w:rsidRDefault="00454A37" w:rsidP="00454A37">
      <w:pPr>
        <w:rPr>
          <w:rFonts w:ascii="Arial" w:hAnsi="Arial" w:cs="Arial"/>
          <w:i/>
          <w:iCs/>
          <w:color w:val="000000" w:themeColor="text1"/>
        </w:rPr>
      </w:pPr>
    </w:p>
    <w:tbl>
      <w:tblPr>
        <w:tblStyle w:val="TableGrid"/>
        <w:tblW w:w="5000" w:type="pct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9"/>
        <w:gridCol w:w="617"/>
        <w:gridCol w:w="817"/>
        <w:gridCol w:w="817"/>
        <w:gridCol w:w="1230"/>
      </w:tblGrid>
      <w:tr w:rsidR="00454A37" w:rsidRPr="00A909C2" w14:paraId="5FACDA2B" w14:textId="77777777" w:rsidTr="00D85AC6">
        <w:tc>
          <w:tcPr>
            <w:tcW w:w="3335" w:type="pct"/>
            <w:hideMark/>
          </w:tcPr>
          <w:p w14:paraId="578136A5" w14:textId="77777777" w:rsidR="00454A37" w:rsidRPr="00A909C2" w:rsidRDefault="00454A37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Indicator</w:t>
            </w:r>
          </w:p>
        </w:tc>
        <w:tc>
          <w:tcPr>
            <w:tcW w:w="129" w:type="pct"/>
            <w:hideMark/>
          </w:tcPr>
          <w:p w14:paraId="131A46C3" w14:textId="77777777" w:rsidR="00454A37" w:rsidRPr="00A909C2" w:rsidRDefault="00454A37" w:rsidP="00D85A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</w:rPr>
                  <m:t>n</m:t>
                </m:r>
              </m:oMath>
            </m:oMathPara>
          </w:p>
        </w:tc>
        <w:tc>
          <w:tcPr>
            <w:tcW w:w="438" w:type="pct"/>
            <w:hideMark/>
          </w:tcPr>
          <w:p w14:paraId="7219731D" w14:textId="77777777" w:rsidR="00454A37" w:rsidRPr="00A909C2" w:rsidRDefault="00454A37" w:rsidP="00D85A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M</w:t>
            </w:r>
          </w:p>
        </w:tc>
        <w:tc>
          <w:tcPr>
            <w:tcW w:w="438" w:type="pct"/>
            <w:hideMark/>
          </w:tcPr>
          <w:p w14:paraId="55621C4A" w14:textId="77777777" w:rsidR="00454A37" w:rsidRPr="00A909C2" w:rsidRDefault="00454A37" w:rsidP="00D85A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SD</w:t>
            </w:r>
          </w:p>
        </w:tc>
        <w:tc>
          <w:tcPr>
            <w:tcW w:w="660" w:type="pct"/>
          </w:tcPr>
          <w:p w14:paraId="2FE42D5B" w14:textId="77777777" w:rsidR="00454A37" w:rsidRPr="00A909C2" w:rsidRDefault="00454A37" w:rsidP="00D85AC6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Level</w:t>
            </w:r>
          </w:p>
        </w:tc>
      </w:tr>
      <w:tr w:rsidR="00454A37" w:rsidRPr="00A909C2" w14:paraId="419B9483" w14:textId="77777777" w:rsidTr="00D85AC6">
        <w:tc>
          <w:tcPr>
            <w:tcW w:w="3335" w:type="pct"/>
            <w:hideMark/>
          </w:tcPr>
          <w:p w14:paraId="053A82DC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Innovations improved startup efficiency or revenue</w:t>
            </w:r>
          </w:p>
        </w:tc>
        <w:tc>
          <w:tcPr>
            <w:tcW w:w="129" w:type="pct"/>
            <w:hideMark/>
          </w:tcPr>
          <w:p w14:paraId="30BAE03B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217</w:t>
            </w:r>
          </w:p>
        </w:tc>
        <w:tc>
          <w:tcPr>
            <w:tcW w:w="438" w:type="pct"/>
            <w:hideMark/>
          </w:tcPr>
          <w:p w14:paraId="0C38F4A7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3.977</w:t>
            </w:r>
          </w:p>
        </w:tc>
        <w:tc>
          <w:tcPr>
            <w:tcW w:w="438" w:type="pct"/>
            <w:hideMark/>
          </w:tcPr>
          <w:p w14:paraId="000E6D82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0.589</w:t>
            </w:r>
          </w:p>
        </w:tc>
        <w:tc>
          <w:tcPr>
            <w:tcW w:w="660" w:type="pct"/>
          </w:tcPr>
          <w:p w14:paraId="448BC89A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High</w:t>
            </w:r>
          </w:p>
        </w:tc>
      </w:tr>
      <w:tr w:rsidR="00454A37" w:rsidRPr="00A909C2" w14:paraId="4777C739" w14:textId="77777777" w:rsidTr="00D85AC6">
        <w:tc>
          <w:tcPr>
            <w:tcW w:w="3335" w:type="pct"/>
            <w:hideMark/>
          </w:tcPr>
          <w:p w14:paraId="089D4188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Successfully launched new products, services, or technologies</w:t>
            </w:r>
          </w:p>
        </w:tc>
        <w:tc>
          <w:tcPr>
            <w:tcW w:w="129" w:type="pct"/>
            <w:hideMark/>
          </w:tcPr>
          <w:p w14:paraId="13E7AD04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216</w:t>
            </w:r>
          </w:p>
        </w:tc>
        <w:tc>
          <w:tcPr>
            <w:tcW w:w="438" w:type="pct"/>
            <w:hideMark/>
          </w:tcPr>
          <w:p w14:paraId="39E5252E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3.787</w:t>
            </w:r>
          </w:p>
        </w:tc>
        <w:tc>
          <w:tcPr>
            <w:tcW w:w="438" w:type="pct"/>
            <w:hideMark/>
          </w:tcPr>
          <w:p w14:paraId="26D02E6E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0.709</w:t>
            </w:r>
          </w:p>
        </w:tc>
        <w:tc>
          <w:tcPr>
            <w:tcW w:w="660" w:type="pct"/>
          </w:tcPr>
          <w:p w14:paraId="1B91E7D6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High</w:t>
            </w:r>
          </w:p>
        </w:tc>
      </w:tr>
      <w:tr w:rsidR="00454A37" w:rsidRPr="00A909C2" w14:paraId="2CAB2D36" w14:textId="77777777" w:rsidTr="00D85AC6">
        <w:tc>
          <w:tcPr>
            <w:tcW w:w="3335" w:type="pct"/>
            <w:hideMark/>
          </w:tcPr>
          <w:p w14:paraId="59229E50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Met innovation-development deadlines</w:t>
            </w:r>
          </w:p>
        </w:tc>
        <w:tc>
          <w:tcPr>
            <w:tcW w:w="129" w:type="pct"/>
            <w:hideMark/>
          </w:tcPr>
          <w:p w14:paraId="20203D47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217</w:t>
            </w:r>
          </w:p>
        </w:tc>
        <w:tc>
          <w:tcPr>
            <w:tcW w:w="438" w:type="pct"/>
            <w:hideMark/>
          </w:tcPr>
          <w:p w14:paraId="0FDB9AF2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3.608</w:t>
            </w:r>
          </w:p>
        </w:tc>
        <w:tc>
          <w:tcPr>
            <w:tcW w:w="438" w:type="pct"/>
            <w:hideMark/>
          </w:tcPr>
          <w:p w14:paraId="76D3FAB2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0.719</w:t>
            </w:r>
          </w:p>
        </w:tc>
        <w:tc>
          <w:tcPr>
            <w:tcW w:w="660" w:type="pct"/>
          </w:tcPr>
          <w:p w14:paraId="3D457520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High</w:t>
            </w:r>
          </w:p>
        </w:tc>
      </w:tr>
      <w:tr w:rsidR="00454A37" w:rsidRPr="00A909C2" w14:paraId="2CE907C5" w14:textId="77777777" w:rsidTr="00D85AC6">
        <w:tc>
          <w:tcPr>
            <w:tcW w:w="3335" w:type="pct"/>
            <w:hideMark/>
          </w:tcPr>
          <w:p w14:paraId="3DF22943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Secured intellectual-property protection</w:t>
            </w:r>
          </w:p>
        </w:tc>
        <w:tc>
          <w:tcPr>
            <w:tcW w:w="129" w:type="pct"/>
            <w:hideMark/>
          </w:tcPr>
          <w:p w14:paraId="0E25D578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218</w:t>
            </w:r>
          </w:p>
        </w:tc>
        <w:tc>
          <w:tcPr>
            <w:tcW w:w="438" w:type="pct"/>
            <w:hideMark/>
          </w:tcPr>
          <w:p w14:paraId="5C7B262C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2.780</w:t>
            </w:r>
          </w:p>
        </w:tc>
        <w:tc>
          <w:tcPr>
            <w:tcW w:w="438" w:type="pct"/>
            <w:hideMark/>
          </w:tcPr>
          <w:p w14:paraId="7B744E0E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1.063</w:t>
            </w:r>
          </w:p>
        </w:tc>
        <w:tc>
          <w:tcPr>
            <w:tcW w:w="660" w:type="pct"/>
          </w:tcPr>
          <w:p w14:paraId="37E37AC1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Moderate</w:t>
            </w:r>
          </w:p>
        </w:tc>
      </w:tr>
      <w:tr w:rsidR="00454A37" w:rsidRPr="00A909C2" w14:paraId="38BF7A25" w14:textId="77777777" w:rsidTr="00D85AC6">
        <w:tc>
          <w:tcPr>
            <w:tcW w:w="3335" w:type="pct"/>
            <w:hideMark/>
          </w:tcPr>
          <w:p w14:paraId="02DBD940" w14:textId="77777777" w:rsidR="00454A37" w:rsidRPr="00A909C2" w:rsidRDefault="00454A37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Overall innovation productivity</w:t>
            </w:r>
          </w:p>
        </w:tc>
        <w:tc>
          <w:tcPr>
            <w:tcW w:w="129" w:type="pct"/>
            <w:hideMark/>
          </w:tcPr>
          <w:p w14:paraId="472A2712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215</w:t>
            </w:r>
          </w:p>
        </w:tc>
        <w:tc>
          <w:tcPr>
            <w:tcW w:w="438" w:type="pct"/>
            <w:hideMark/>
          </w:tcPr>
          <w:p w14:paraId="3729A792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3.540</w:t>
            </w:r>
          </w:p>
        </w:tc>
        <w:tc>
          <w:tcPr>
            <w:tcW w:w="438" w:type="pct"/>
            <w:hideMark/>
          </w:tcPr>
          <w:p w14:paraId="540E6833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0.567</w:t>
            </w:r>
          </w:p>
        </w:tc>
        <w:tc>
          <w:tcPr>
            <w:tcW w:w="660" w:type="pct"/>
          </w:tcPr>
          <w:p w14:paraId="47C05667" w14:textId="77777777" w:rsidR="00454A37" w:rsidRPr="00A909C2" w:rsidRDefault="00454A3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High</w:t>
            </w:r>
          </w:p>
        </w:tc>
      </w:tr>
    </w:tbl>
    <w:p w14:paraId="24BDB748" w14:textId="77777777" w:rsidR="00454A37" w:rsidRPr="00A909C2" w:rsidRDefault="00454A37" w:rsidP="00454A37">
      <w:pPr>
        <w:rPr>
          <w:rFonts w:ascii="Arial" w:hAnsi="Arial" w:cs="Arial"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Note.</w:t>
      </w:r>
      <w:r w:rsidRPr="00A909C2">
        <w:rPr>
          <w:rFonts w:ascii="Arial" w:hAnsi="Arial" w:cs="Arial"/>
          <w:color w:val="000000" w:themeColor="text1"/>
        </w:rPr>
        <w:t xml:space="preserve"> Responses were measured on a five-point scale, with higher scores indicating greater innovation productivity.</w:t>
      </w:r>
    </w:p>
    <w:p w14:paraId="2E28C2C7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A37"/>
    <w:rsid w:val="00034DA8"/>
    <w:rsid w:val="00340FD6"/>
    <w:rsid w:val="00454A37"/>
    <w:rsid w:val="009D2238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195A57"/>
  <w15:chartTrackingRefBased/>
  <w15:docId w15:val="{51F30409-BD15-4043-8BC1-F6A5F7627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A3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A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A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A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A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A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A3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A3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A3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A3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A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A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A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A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A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A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A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4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A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4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A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4A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A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4A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A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A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4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2026-10-14T07:08:00Z</dcterms:created>
  <dcterms:modified xsi:type="dcterms:W3CDTF">2026-10-14T07:08:00Z</dcterms:modified>
</cp:coreProperties>
</file>