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67E7" w14:textId="77777777" w:rsidR="00E426FB" w:rsidRPr="00295622" w:rsidRDefault="00E426FB" w:rsidP="00E426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65CB">
        <w:rPr>
          <w:rFonts w:ascii="Times New Roman" w:hAnsi="Times New Roman" w:cs="Times New Roman"/>
          <w:b/>
          <w:bCs/>
          <w:sz w:val="24"/>
          <w:szCs w:val="24"/>
          <w:lang w:val="en-US"/>
        </w:rPr>
        <w:t>Scheme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Overview of early events of disulfide oxidation. Upon oxidation the initial disulfide radical-cation decays via one of three p</w:t>
      </w:r>
      <w:r w:rsidRPr="004B1516">
        <w:rPr>
          <w:rFonts w:ascii="Times New Roman" w:hAnsi="Times New Roman" w:cs="Times New Roman"/>
          <w:sz w:val="24"/>
          <w:szCs w:val="24"/>
          <w:lang w:val="en-US"/>
        </w:rPr>
        <w:t xml:space="preserve">rimary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B1516">
        <w:rPr>
          <w:rFonts w:ascii="Times New Roman" w:hAnsi="Times New Roman" w:cs="Times New Roman"/>
          <w:sz w:val="24"/>
          <w:szCs w:val="24"/>
          <w:lang w:val="en-US"/>
        </w:rPr>
        <w:t xml:space="preserve">eaction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B1516">
        <w:rPr>
          <w:rFonts w:ascii="Times New Roman" w:hAnsi="Times New Roman" w:cs="Times New Roman"/>
          <w:sz w:val="24"/>
          <w:szCs w:val="24"/>
          <w:lang w:val="en-US"/>
        </w:rPr>
        <w:t>ath</w:t>
      </w:r>
      <w:r>
        <w:rPr>
          <w:rFonts w:ascii="Times New Roman" w:hAnsi="Times New Roman" w:cs="Times New Roman"/>
          <w:sz w:val="24"/>
          <w:szCs w:val="24"/>
          <w:lang w:val="en-US"/>
        </w:rPr>
        <w:t>way</w:t>
      </w:r>
      <w:r w:rsidRPr="004B1516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: deprotonation, disulfide (S-S) bond cleavage, or C-S bond cleavage</w:t>
      </w:r>
      <w:r>
        <w:rPr>
          <w:noProof/>
        </w:rPr>
        <w:drawing>
          <wp:inline distT="0" distB="0" distL="0" distR="0" wp14:anchorId="053799E6" wp14:editId="4117BE88">
            <wp:extent cx="5760720" cy="4785360"/>
            <wp:effectExtent l="0" t="0" r="0" b="0"/>
            <wp:docPr id="3873516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51650" name="Obraz 38735165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8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BFCAE" w14:textId="77777777" w:rsidR="00E426FB" w:rsidRPr="00A13433" w:rsidRDefault="00E426FB" w:rsidP="00E426FB">
      <w:pPr>
        <w:spacing w:line="480" w:lineRule="auto"/>
        <w:rPr>
          <w:lang w:val="en-GB"/>
        </w:rPr>
      </w:pPr>
    </w:p>
    <w:p w14:paraId="18A99168" w14:textId="77777777" w:rsidR="00E426FB" w:rsidRDefault="00E426FB" w:rsidP="00E426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3BEF5D" w14:textId="77777777" w:rsidR="00E426FB" w:rsidRDefault="00E426FB" w:rsidP="00E426F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5A9F8B" w14:textId="77777777" w:rsidR="00E426FB" w:rsidRDefault="00E426FB" w:rsidP="00E426F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A792C1" w14:textId="77777777" w:rsidR="00E426FB" w:rsidRDefault="00E426FB" w:rsidP="00E426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65CB">
        <w:rPr>
          <w:rFonts w:ascii="Times New Roman" w:hAnsi="Times New Roman" w:cs="Times New Roman"/>
          <w:b/>
          <w:bCs/>
          <w:sz w:val="24"/>
          <w:szCs w:val="24"/>
          <w:lang w:val="en-US"/>
        </w:rPr>
        <w:t>Scheme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Proposed mechanisms of oxidation of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 w:rsidRPr="0050335F">
        <w:rPr>
          <w:rFonts w:ascii="Times New Roman" w:hAnsi="Times New Roman" w:cs="Times New Roman"/>
          <w:i/>
          <w:iCs/>
          <w:sz w:val="24"/>
          <w:szCs w:val="24"/>
          <w:lang w:val="en-US"/>
        </w:rPr>
        <w:t>rans</w:t>
      </w:r>
      <w:r w:rsidRPr="00A76E87">
        <w:rPr>
          <w:rFonts w:ascii="Times New Roman" w:hAnsi="Times New Roman" w:cs="Times New Roman"/>
          <w:sz w:val="24"/>
          <w:szCs w:val="24"/>
          <w:lang w:val="en-US"/>
        </w:rPr>
        <w:t xml:space="preserve">-4,5-Dihydroxy-1,2-dithiane (DHDT) 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induced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excited triplet state of the photosensitizer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3-carboxybenzophenone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3CB</w:t>
      </w:r>
      <w:r>
        <w:rPr>
          <w:rFonts w:ascii="Cambria Math" w:hAnsi="Cambria Math" w:cs="Cambria Math"/>
          <w:sz w:val="24"/>
          <w:szCs w:val="24"/>
          <w:vertAlign w:val="superscript"/>
          <w:lang w:val="en-US"/>
        </w:rPr>
        <w:t>*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based on stable products analyses by LC-MS.</w:t>
      </w:r>
    </w:p>
    <w:p w14:paraId="3CB5C83C" w14:textId="77777777" w:rsidR="00E426FB" w:rsidRDefault="00E426FB" w:rsidP="00E426FB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6F5472A" wp14:editId="4AB7F557">
            <wp:extent cx="5699760" cy="8857488"/>
            <wp:effectExtent l="0" t="0" r="0" b="1270"/>
            <wp:docPr id="169152252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22525" name="Obraz 16915225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885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82A3" w14:textId="77777777" w:rsidR="00E426FB" w:rsidRDefault="00E426FB" w:rsidP="00E426FB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C465C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Scheme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Proposed mechanisms of oxidation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cystamine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(CA)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induced by the 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excited triplet state of the photosensitizer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3-carboxybenzophenone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3CB</w:t>
      </w:r>
      <w:r>
        <w:rPr>
          <w:rFonts w:ascii="Cambria Math" w:hAnsi="Cambria Math" w:cs="Cambria Math"/>
          <w:sz w:val="24"/>
          <w:szCs w:val="24"/>
          <w:vertAlign w:val="superscript"/>
          <w:lang w:val="en-US"/>
        </w:rPr>
        <w:t>*</w:t>
      </w:r>
      <w:r w:rsidRPr="005A0461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based on stable products analyses by LC-MS. </w:t>
      </w:r>
    </w:p>
    <w:p w14:paraId="47D35CB7" w14:textId="77777777" w:rsidR="00E426FB" w:rsidRDefault="00E426FB" w:rsidP="00E426FB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31DE4B97" w14:textId="1298A67C" w:rsidR="005B16F5" w:rsidRDefault="00E426FB" w:rsidP="00E426FB">
      <w:r>
        <w:rPr>
          <w:noProof/>
        </w:rPr>
        <w:drawing>
          <wp:inline distT="0" distB="0" distL="0" distR="0" wp14:anchorId="0E4BF7B4" wp14:editId="136A79DA">
            <wp:extent cx="5760720" cy="6025515"/>
            <wp:effectExtent l="0" t="0" r="0" b="0"/>
            <wp:docPr id="140479698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796980" name="Obraz 14047969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2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FB"/>
    <w:rsid w:val="000A4D5A"/>
    <w:rsid w:val="00251082"/>
    <w:rsid w:val="002727BD"/>
    <w:rsid w:val="005B16F5"/>
    <w:rsid w:val="00777074"/>
    <w:rsid w:val="00976316"/>
    <w:rsid w:val="00A444D6"/>
    <w:rsid w:val="00AF17F3"/>
    <w:rsid w:val="00E426FB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BC84"/>
  <w15:chartTrackingRefBased/>
  <w15:docId w15:val="{4E94FC3A-FB5D-4427-98ED-47D53D41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6FB"/>
    <w:pPr>
      <w:spacing w:line="259" w:lineRule="auto"/>
    </w:pPr>
    <w:rPr>
      <w:kern w:val="0"/>
      <w:sz w:val="22"/>
      <w:szCs w:val="22"/>
      <w:lang w:val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6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6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6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6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6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6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6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6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6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6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6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6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6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6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2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6F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2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6F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2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6FB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26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6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6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2026-11-03T08:59:00Z</dcterms:created>
  <dcterms:modified xsi:type="dcterms:W3CDTF">2026-11-03T08:59:00Z</dcterms:modified>
</cp:coreProperties>
</file>