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Table S1.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Sequence of primers used in this study</w:t>
      </w:r>
    </w:p>
    <w:tbl>
      <w:tblPr>
        <w:tblStyle w:val="2"/>
        <w:tblW w:w="888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219"/>
        <w:gridCol w:w="4012"/>
        <w:gridCol w:w="26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Genes   </w:t>
            </w:r>
          </w:p>
        </w:tc>
        <w:tc>
          <w:tcPr>
            <w:tcW w:w="12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</w:t>
            </w:r>
          </w:p>
        </w:tc>
        <w:tc>
          <w:tcPr>
            <w:tcW w:w="401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 sequence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5’ to 3’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6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Annealing temperature/℃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ITS1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TCCGTAGGTGAACCTGCGG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ITS4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TCCTCCGCTTATTGATATGC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GAPDH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GDF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GCCGTCAACGACCCCTTCATTGA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GDR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GGGTGGAGTCGTACTTGAGCATGT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ACT-512F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ATGTGCAAGGCCGGTTTCGC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ACT-783R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TACGAGTCCTTCTGGCCCAT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TUB2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AACATGCGTGAGATTGTAAGT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9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</w:p>
        </w:tc>
        <w:tc>
          <w:tcPr>
            <w:tcW w:w="40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TAGTGACCCTTGGCCCAGTTG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D2B0D"/>
    <w:rsid w:val="3F4A7DAB"/>
    <w:rsid w:val="48503673"/>
    <w:rsid w:val="64F60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2021-04-26T12:43:00Z</dcterms:created>
  <dc:creator>12462</dc:creator>
  <cp:lastModifiedBy>黄东梅</cp:lastModifiedBy>
  <dcterms:modified xsi:type="dcterms:W3CDTF">2021-04-27T07:10:56Z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