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E444" w14:textId="77777777" w:rsidR="00755055" w:rsidRPr="0019177A" w:rsidRDefault="00755055" w:rsidP="00755055">
      <w:pPr>
        <w:jc w:val="both"/>
        <w:rPr>
          <w:rFonts w:ascii="Times New Roman" w:hAnsi="Times New Roman" w:cs="Times New Roman"/>
          <w:lang w:eastAsia="en-IN"/>
        </w:rPr>
      </w:pPr>
      <w:r w:rsidRPr="0019177A">
        <w:rPr>
          <w:rFonts w:ascii="Times New Roman" w:hAnsi="Times New Roman" w:cs="Times New Roman"/>
          <w:b/>
          <w:bCs/>
          <w:lang w:eastAsia="en-IN"/>
        </w:rPr>
        <w:t>Software versions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2"/>
        <w:gridCol w:w="2073"/>
        <w:gridCol w:w="4005"/>
      </w:tblGrid>
      <w:tr w:rsidR="00755055" w:rsidRPr="0019177A" w14:paraId="714D4DA2" w14:textId="77777777" w:rsidTr="00F75FF0">
        <w:trPr>
          <w:tblHeader/>
        </w:trPr>
        <w:tc>
          <w:tcPr>
            <w:tcW w:w="3400" w:type="dxa"/>
            <w:shd w:val="clear" w:color="auto" w:fill="E8EE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8BF312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b/>
                <w:bCs/>
                <w:lang w:eastAsia="en-IN"/>
              </w:rPr>
              <w:t>Software</w:t>
            </w:r>
          </w:p>
        </w:tc>
        <w:tc>
          <w:tcPr>
            <w:tcW w:w="1800" w:type="dxa"/>
            <w:shd w:val="clear" w:color="auto" w:fill="E8EE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F8E8CF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b/>
                <w:bCs/>
                <w:lang w:eastAsia="en-IN"/>
              </w:rPr>
              <w:t>Version</w:t>
            </w:r>
          </w:p>
        </w:tc>
        <w:tc>
          <w:tcPr>
            <w:tcW w:w="4160" w:type="dxa"/>
            <w:shd w:val="clear" w:color="auto" w:fill="E8EE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081D00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b/>
                <w:bCs/>
                <w:lang w:eastAsia="en-IN"/>
              </w:rPr>
              <w:t>Purpose</w:t>
            </w:r>
          </w:p>
        </w:tc>
      </w:tr>
      <w:tr w:rsidR="00755055" w:rsidRPr="0019177A" w14:paraId="4C1ED5D7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A82861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msprime / tskit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21D3B2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1.4.2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C35849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coalescent simulation of genealogies and mutations</w:t>
            </w:r>
          </w:p>
        </w:tc>
      </w:tr>
      <w:tr w:rsidR="00755055" w:rsidRPr="0019177A" w14:paraId="7A7EBBBE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FE7378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PGGB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A09EAF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0.7.4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5F45C1E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primary pangenome graph construction</w:t>
            </w:r>
          </w:p>
        </w:tc>
      </w:tr>
      <w:tr w:rsidR="00755055" w:rsidRPr="0019177A" w14:paraId="1245B760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F567D9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Minigraph-Cactus (cactus-pangenome)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9DEB89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sha256:fb4f1bab…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61E2C7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second graph builder for the builder comparison</w:t>
            </w:r>
          </w:p>
        </w:tc>
      </w:tr>
      <w:tr w:rsidR="00755055" w:rsidRPr="0019177A" w14:paraId="097D02C4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989181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vg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12BB1C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v1.63.1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A0F253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deconstruct, paths</w:t>
            </w:r>
          </w:p>
        </w:tc>
      </w:tr>
      <w:tr w:rsidR="00755055" w:rsidRPr="0019177A" w14:paraId="0B6E39B7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DFDDEA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vcfbub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512323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0.1.0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BDDA59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bubble filtering of the deconstructed VCF</w:t>
            </w:r>
          </w:p>
        </w:tc>
      </w:tr>
      <w:tr w:rsidR="00755055" w:rsidRPr="0019177A" w14:paraId="5F2BDD5C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A8C97F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vcfwave (vcflib)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46C076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1.0.10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5258F7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realignment of complex records</w:t>
            </w:r>
          </w:p>
        </w:tc>
      </w:tr>
      <w:tr w:rsidR="00755055" w:rsidRPr="0019177A" w14:paraId="52A2E745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D80643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BCFtools / HTSlib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750B22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1.24 / 1.23.1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390C8B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VCF handling and remote tabix queries</w:t>
            </w:r>
          </w:p>
        </w:tc>
      </w:tr>
      <w:tr w:rsidR="00755055" w:rsidRPr="0019177A" w14:paraId="184EA039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8F1370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BEDTools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E99391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v2.31.1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CF0062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window annotation and GC content</w:t>
            </w:r>
          </w:p>
        </w:tc>
      </w:tr>
      <w:tr w:rsidR="00755055" w:rsidRPr="0019177A" w14:paraId="6F5EBB20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655E69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statsmodels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E3A25C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0.14.6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D87073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regression and robustness analyses</w:t>
            </w:r>
          </w:p>
        </w:tc>
      </w:tr>
      <w:tr w:rsidR="00755055" w:rsidRPr="0019177A" w14:paraId="3D8D42F6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3DA22E" w14:textId="77777777" w:rsidR="00755055" w:rsidRPr="0019177A" w:rsidRDefault="00755055" w:rsidP="00F75FF0">
            <w:pPr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pandas / NumPy / SciPy / Matplotlib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837362" w14:textId="77777777" w:rsidR="00755055" w:rsidRPr="0019177A" w:rsidRDefault="00755055" w:rsidP="00F75FF0">
            <w:pPr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3.0.5 / 2.4.6 / 1.17.1 / 3.10.9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EE6B0B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data handling, numerics and figures</w:t>
            </w:r>
          </w:p>
        </w:tc>
      </w:tr>
      <w:tr w:rsidR="00755055" w:rsidRPr="0019177A" w14:paraId="75F0C003" w14:textId="77777777" w:rsidTr="00F75FF0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4EB985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graphsv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302192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[</w:t>
            </w:r>
            <w:r>
              <w:rPr>
                <w:rFonts w:ascii="Times New Roman" w:hAnsi="Times New Roman" w:cs="Times New Roman"/>
                <w:lang w:eastAsia="en-IN"/>
              </w:rPr>
              <w:t>graphsv 1.0.0</w:t>
            </w:r>
            <w:r w:rsidRPr="0019177A">
              <w:rPr>
                <w:rFonts w:ascii="Times New Roman" w:hAnsi="Times New Roman" w:cs="Times New Roman"/>
                <w:lang w:eastAsia="en-IN"/>
              </w:rPr>
              <w:t>]</w:t>
            </w:r>
          </w:p>
        </w:tc>
        <w:tc>
          <w:tcPr>
            <w:tcW w:w="41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84BA6C" w14:textId="77777777" w:rsidR="00755055" w:rsidRPr="0019177A" w:rsidRDefault="00755055" w:rsidP="00F75FF0">
            <w:pPr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19177A">
              <w:rPr>
                <w:rFonts w:ascii="Times New Roman" w:hAnsi="Times New Roman" w:cs="Times New Roman"/>
                <w:lang w:eastAsia="en-IN"/>
              </w:rPr>
              <w:t>allele counts from graph traversals (this work)</w:t>
            </w:r>
          </w:p>
        </w:tc>
      </w:tr>
    </w:tbl>
    <w:p w14:paraId="300319D1" w14:textId="77777777" w:rsidR="00755055" w:rsidRPr="0019177A" w:rsidRDefault="00755055" w:rsidP="00755055">
      <w:pPr>
        <w:rPr>
          <w:rFonts w:ascii="Times New Roman" w:hAnsi="Times New Roman" w:cs="Times New Roman"/>
          <w:lang w:eastAsia="en-IN"/>
        </w:rPr>
      </w:pPr>
      <w:r w:rsidRPr="0019177A">
        <w:rPr>
          <w:rFonts w:ascii="Times New Roman" w:hAnsi="Times New Roman" w:cs="Times New Roman"/>
          <w:i/>
          <w:iCs/>
          <w:lang w:eastAsia="en-IN"/>
        </w:rPr>
        <w:t>Table M1. Software versions. The Minigraph-Cactus container was pulled from quay.io/comparative-genomics-toolkit/cactus:latest. Because that tag is mutable, the image is identified by digest: quay.io/comparative-genomics-toolkit/cactus@sha256:fb4f1bab95d9c3b003d1036989f977e8cde2ffcf90a27691b992bd7d2d1a253d.</w:t>
      </w:r>
    </w:p>
    <w:p w14:paraId="217D808D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55"/>
    <w:rsid w:val="00195413"/>
    <w:rsid w:val="003A03A7"/>
    <w:rsid w:val="003D0186"/>
    <w:rsid w:val="007278E4"/>
    <w:rsid w:val="00755055"/>
    <w:rsid w:val="00A3738C"/>
    <w:rsid w:val="00B91ABC"/>
    <w:rsid w:val="00BC6C35"/>
    <w:rsid w:val="00CB270D"/>
    <w:rsid w:val="00CF7583"/>
    <w:rsid w:val="00DE6AE2"/>
    <w:rsid w:val="00F1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B6CB"/>
  <w15:chartTrackingRefBased/>
  <w15:docId w15:val="{11F1611E-A2A4-4BA7-ACCC-03703A6A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55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5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55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055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55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055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755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>Springer Nature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2026-10-29T04:53:00Z</dcterms:created>
  <dcterms:modified xsi:type="dcterms:W3CDTF">2026-10-29T04:53:00Z</dcterms:modified>
</cp:coreProperties>
</file>