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cs="Times New Roman"/>
        </w:rPr>
      </w:pPr>
      <w:bookmarkStart w:id="0" w:name="_GoBack"/>
      <w:r>
        <w:rPr>
          <w:rFonts w:hint="default" w:ascii="Times New Roman" w:hAnsi="Times New Roman" w:cs="Times New Roman"/>
        </w:rPr>
        <w:t>Approval report of the Medical Ethics Committee of the First Affiliated Hospital of Xinjiang Medical University</w:t>
      </w:r>
    </w:p>
    <w:p>
      <w:pPr>
        <w:rPr>
          <w:rFonts w:hint="default" w:ascii="Times New Roman" w:hAnsi="Times New Roman" w:cs="Times New Roman"/>
        </w:rPr>
      </w:pPr>
      <w:r>
        <w:rPr>
          <w:rFonts w:hint="default" w:ascii="Times New Roman" w:hAnsi="Times New Roman" w:cs="Times New Roman"/>
        </w:rPr>
        <w:t>Research project name</w:t>
      </w:r>
      <w:r>
        <w:rPr>
          <w:rFonts w:hint="default" w:ascii="Times New Roman" w:hAnsi="Times New Roman" w:cs="Times New Roman"/>
        </w:rPr>
        <w:t>：</w:t>
      </w:r>
      <w:r>
        <w:rPr>
          <w:rFonts w:hint="default" w:ascii="Times New Roman" w:hAnsi="Times New Roman" w:cs="Times New Roman"/>
        </w:rPr>
        <w:t>Variation and function of key genes for cholesterol absorption in patients with metabolic syndrome in different ethnic groups in Xinjiang</w:t>
      </w:r>
    </w:p>
    <w:p>
      <w:pPr>
        <w:rPr>
          <w:rFonts w:hint="default" w:ascii="Times New Roman" w:hAnsi="Times New Roman" w:cs="Times New Roman"/>
        </w:rPr>
      </w:pPr>
      <w:r>
        <w:rPr>
          <w:rFonts w:hint="default" w:ascii="Times New Roman" w:hAnsi="Times New Roman" w:cs="Times New Roman"/>
        </w:rPr>
        <w:t>Researchers</w:t>
      </w:r>
      <w:r>
        <w:rPr>
          <w:rFonts w:hint="default" w:ascii="Times New Roman" w:hAnsi="Times New Roman" w:cs="Times New Roman"/>
        </w:rPr>
        <w:t>：</w:t>
      </w:r>
      <w:r>
        <w:rPr>
          <w:rFonts w:hint="default" w:ascii="Times New Roman" w:hAnsi="Times New Roman" w:cs="Times New Roman"/>
        </w:rPr>
        <w:t>Y</w:t>
      </w:r>
      <w:r>
        <w:rPr>
          <w:rFonts w:hint="default" w:ascii="Times New Roman" w:hAnsi="Times New Roman" w:cs="Times New Roman"/>
        </w:rPr>
        <w:t>i-</w:t>
      </w:r>
      <w:r>
        <w:rPr>
          <w:rFonts w:hint="default" w:ascii="Times New Roman" w:hAnsi="Times New Roman" w:cs="Times New Roman"/>
        </w:rPr>
        <w:t>T</w:t>
      </w:r>
      <w:r>
        <w:rPr>
          <w:rFonts w:hint="default" w:ascii="Times New Roman" w:hAnsi="Times New Roman" w:cs="Times New Roman"/>
        </w:rPr>
        <w:t>ong</w:t>
      </w:r>
      <w:r>
        <w:rPr>
          <w:rFonts w:hint="default" w:ascii="Times New Roman" w:hAnsi="Times New Roman" w:cs="Times New Roman"/>
        </w:rPr>
        <w:t xml:space="preserve"> M</w:t>
      </w:r>
      <w:r>
        <w:rPr>
          <w:rFonts w:hint="default" w:ascii="Times New Roman" w:hAnsi="Times New Roman" w:cs="Times New Roman"/>
        </w:rPr>
        <w:t>a</w:t>
      </w:r>
    </w:p>
    <w:p>
      <w:pPr>
        <w:rPr>
          <w:rFonts w:hint="default" w:ascii="Times New Roman" w:hAnsi="Times New Roman" w:cs="Times New Roman"/>
        </w:rPr>
      </w:pPr>
      <w:r>
        <w:rPr>
          <w:rFonts w:hint="default" w:ascii="Times New Roman" w:hAnsi="Times New Roman" w:cs="Times New Roman"/>
        </w:rPr>
        <w:t>Voting results</w:t>
      </w:r>
      <w:r>
        <w:rPr>
          <w:rFonts w:hint="default" w:ascii="Times New Roman" w:hAnsi="Times New Roman" w:cs="Times New Roman"/>
        </w:rPr>
        <w:t>：</w:t>
      </w:r>
      <w:r>
        <w:rPr>
          <w:rFonts w:hint="default" w:ascii="Times New Roman" w:hAnsi="Times New Roman" w:cs="Times New Roman"/>
        </w:rPr>
        <w:t>Number of voters</w:t>
      </w:r>
      <w:r>
        <w:rPr>
          <w:rFonts w:hint="default" w:ascii="Times New Roman" w:hAnsi="Times New Roman" w:cs="Times New Roman"/>
        </w:rPr>
        <w:t>：</w:t>
      </w:r>
      <w:r>
        <w:rPr>
          <w:rFonts w:hint="default" w:ascii="Times New Roman" w:hAnsi="Times New Roman" w:cs="Times New Roman"/>
        </w:rPr>
        <w:t>6  Agreed number</w:t>
      </w:r>
      <w:r>
        <w:rPr>
          <w:rFonts w:hint="default" w:ascii="Times New Roman" w:hAnsi="Times New Roman" w:cs="Times New Roman"/>
        </w:rPr>
        <w:t>：</w:t>
      </w:r>
      <w:r>
        <w:rPr>
          <w:rFonts w:hint="default" w:ascii="Times New Roman" w:hAnsi="Times New Roman" w:cs="Times New Roman"/>
        </w:rPr>
        <w:t>6</w:t>
      </w:r>
    </w:p>
    <w:p>
      <w:pPr>
        <w:rPr>
          <w:rFonts w:hint="default" w:ascii="Times New Roman" w:hAnsi="Times New Roman" w:cs="Times New Roman"/>
        </w:rPr>
      </w:pPr>
      <w:r>
        <w:rPr>
          <w:rFonts w:hint="default" w:ascii="Times New Roman" w:hAnsi="Times New Roman" w:cs="Times New Roman"/>
        </w:rPr>
        <w:t>Research time</w:t>
      </w:r>
      <w:r>
        <w:rPr>
          <w:rFonts w:hint="default" w:ascii="Times New Roman" w:hAnsi="Times New Roman" w:cs="Times New Roman"/>
        </w:rPr>
        <w:t>：2</w:t>
      </w:r>
      <w:r>
        <w:rPr>
          <w:rFonts w:hint="default" w:ascii="Times New Roman" w:hAnsi="Times New Roman" w:cs="Times New Roman"/>
        </w:rPr>
        <w:t>014-01-01-2018-12-31</w:t>
      </w:r>
    </w:p>
    <w:p>
      <w:pPr>
        <w:rPr>
          <w:rFonts w:hint="default" w:ascii="Times New Roman" w:hAnsi="Times New Roman" w:cs="Times New Roman"/>
        </w:rPr>
      </w:pPr>
      <w:r>
        <w:rPr>
          <w:rFonts w:hint="default" w:ascii="Times New Roman" w:hAnsi="Times New Roman" w:cs="Times New Roman"/>
        </w:rPr>
        <w:t>Approval comments</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 xml:space="preserve">Please follow the relevant laws, regulations and regulations of our country (SFDA "Guidelines for Quality Control of Clinical Trials" (2003), "Clinical Test Regulations for Medical Devices" (2004), WMA "Helsinki Declaration" and CIOMS "International Ethics Guide for Human Biomedical Research", Ministry of Health, “Ethical Review of Biomedical Research in Persons (Trial) (2007)”) </w:t>
      </w:r>
      <w:r>
        <w:rPr>
          <w:rFonts w:hint="default" w:ascii="Times New Roman" w:hAnsi="Times New Roman" w:cs="Times New Roman"/>
        </w:rPr>
        <w:t>and</w:t>
      </w:r>
      <w:r>
        <w:rPr>
          <w:rFonts w:hint="default" w:ascii="Times New Roman" w:hAnsi="Times New Roman" w:cs="Times New Roman"/>
        </w:rPr>
        <w:t xml:space="preserve"> the approved protocols and informed consent of the Ethics Committee to protect the health and rights of the subjects. If the research plan or informed consent is revised, it should be reported to the ethics committee in time.</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3C"/>
    <w:rsid w:val="00275B93"/>
    <w:rsid w:val="002848BD"/>
    <w:rsid w:val="00410C1F"/>
    <w:rsid w:val="00633D6C"/>
    <w:rsid w:val="00667902"/>
    <w:rsid w:val="00824C08"/>
    <w:rsid w:val="008C5B36"/>
    <w:rsid w:val="00AA4E26"/>
    <w:rsid w:val="00AC49E0"/>
    <w:rsid w:val="00BE6981"/>
    <w:rsid w:val="00D90743"/>
    <w:rsid w:val="00EA433C"/>
    <w:rsid w:val="036B2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uiPriority w:val="9"/>
    <w:rPr>
      <w:b/>
      <w:bCs/>
      <w:kern w:val="44"/>
      <w:sz w:val="44"/>
      <w:szCs w:val="44"/>
    </w:rPr>
  </w:style>
  <w:style w:type="character" w:customStyle="1" w:styleId="9">
    <w:name w:val="标题 2 字符"/>
    <w:basedOn w:val="7"/>
    <w:link w:val="3"/>
    <w:uiPriority w:val="9"/>
    <w:rPr>
      <w:rFonts w:asciiTheme="majorHAnsi" w:hAnsiTheme="majorHAnsi" w:eastAsiaTheme="majorEastAsia" w:cstheme="majorBidi"/>
      <w:b/>
      <w:bCs/>
      <w:sz w:val="32"/>
      <w:szCs w:val="32"/>
    </w:rPr>
  </w:style>
  <w:style w:type="character" w:customStyle="1" w:styleId="10">
    <w:name w:val="页眉 字符"/>
    <w:basedOn w:val="7"/>
    <w:link w:val="5"/>
    <w:uiPriority w:val="99"/>
    <w:rPr>
      <w:sz w:val="18"/>
      <w:szCs w:val="18"/>
    </w:rPr>
  </w:style>
  <w:style w:type="character" w:customStyle="1" w:styleId="11">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151</Words>
  <Characters>863</Characters>
  <Lines>7</Lines>
  <Paragraphs>2</Paragraphs>
  <TotalTime>60</TotalTime>
  <ScaleCrop>false</ScaleCrop>
  <LinksUpToDate>false</LinksUpToDate>
  <CharactersWithSpaces>1012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2019-08-18T06:59:00Z</dcterms:created>
  <dc:creator>Shinelon</dc:creator>
  <cp:lastModifiedBy>LY</cp:lastModifiedBy>
  <dcterms:modified xsi:type="dcterms:W3CDTF">2020-11-22T13:40:27Z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