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EDA2B" w14:textId="7D9D1041" w:rsidR="00710346" w:rsidRPr="00710346" w:rsidRDefault="00710346" w:rsidP="000B3FA1">
      <w:pPr>
        <w:snapToGrid w:val="0"/>
        <w:spacing w:beforeLines="50" w:before="156" w:line="360" w:lineRule="auto"/>
        <w:rPr>
          <w:rFonts w:ascii="Times New Roman" w:hAnsi="Times New Roman" w:cs="Times New Roman"/>
          <w:b/>
          <w:kern w:val="0"/>
          <w:sz w:val="28"/>
          <w:szCs w:val="24"/>
        </w:rPr>
      </w:pPr>
      <w:r w:rsidRPr="00710346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en-US"/>
        </w:rPr>
        <w:t>Supplementary</w:t>
      </w:r>
      <w:r w:rsidR="00DE4C08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en-US"/>
        </w:rPr>
        <w:t xml:space="preserve"> Information</w:t>
      </w:r>
    </w:p>
    <w:p w14:paraId="3C9C5EFB" w14:textId="0136502F" w:rsidR="000B3FA1" w:rsidRPr="008A0BDD" w:rsidRDefault="003B6265" w:rsidP="000B3FA1">
      <w:pPr>
        <w:snapToGrid w:val="0"/>
        <w:spacing w:beforeLines="50" w:before="156" w:line="360" w:lineRule="auto"/>
        <w:rPr>
          <w:rFonts w:ascii="Times New Roman" w:eastAsia="等线" w:hAnsi="Times New Roman" w:cs="Times New Roman"/>
          <w:b/>
          <w:bCs/>
          <w:sz w:val="28"/>
          <w:szCs w:val="24"/>
        </w:rPr>
      </w:pPr>
      <w:r w:rsidRPr="003B6265">
        <w:rPr>
          <w:rFonts w:ascii="Times New Roman" w:eastAsia="等线" w:hAnsi="Times New Roman" w:cs="Times New Roman"/>
          <w:b/>
          <w:bCs/>
          <w:sz w:val="28"/>
          <w:szCs w:val="24"/>
        </w:rPr>
        <w:t>Interfacial Tunneling Enables High-Gain SWIR Photodetection in Asymmetric n-</w:t>
      </w:r>
      <w:proofErr w:type="spellStart"/>
      <w:r w:rsidRPr="003B6265">
        <w:rPr>
          <w:rFonts w:ascii="Times New Roman" w:eastAsia="等线" w:hAnsi="Times New Roman" w:cs="Times New Roman"/>
          <w:b/>
          <w:bCs/>
          <w:sz w:val="28"/>
          <w:szCs w:val="24"/>
        </w:rPr>
        <w:t>i</w:t>
      </w:r>
      <w:proofErr w:type="spellEnd"/>
      <w:r w:rsidRPr="003B6265">
        <w:rPr>
          <w:rFonts w:ascii="Times New Roman" w:eastAsia="等线" w:hAnsi="Times New Roman" w:cs="Times New Roman"/>
          <w:b/>
          <w:bCs/>
          <w:sz w:val="28"/>
          <w:szCs w:val="24"/>
        </w:rPr>
        <w:t>-n PbS Quantum Dot Devices</w:t>
      </w:r>
    </w:p>
    <w:p w14:paraId="52A44083" w14:textId="77777777" w:rsidR="00496075" w:rsidRPr="00B34D87" w:rsidRDefault="00496075" w:rsidP="00496075">
      <w:pPr>
        <w:snapToGrid w:val="0"/>
        <w:spacing w:before="240" w:line="360" w:lineRule="auto"/>
        <w:rPr>
          <w:rFonts w:ascii="Times New Roman" w:eastAsia="MS Mincho" w:hAnsi="Times New Roman" w:cs="Times New Roman"/>
          <w:i/>
          <w:kern w:val="0"/>
          <w:sz w:val="24"/>
          <w:szCs w:val="24"/>
          <w:lang w:eastAsia="ja-JP"/>
        </w:rPr>
      </w:pPr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>Zeyao Han</w:t>
      </w:r>
      <w:r w:rsidRPr="005118F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</w:t>
      </w:r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 xml:space="preserve">, </w:t>
      </w:r>
      <w:proofErr w:type="spellStart"/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>Boxiong</w:t>
      </w:r>
      <w:proofErr w:type="spellEnd"/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 xml:space="preserve"> Zhang</w:t>
      </w:r>
      <w:r w:rsidRPr="005118F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</w:t>
      </w:r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 xml:space="preserve">, </w:t>
      </w:r>
      <w:proofErr w:type="spellStart"/>
      <w:r w:rsidRPr="00B34D87">
        <w:rPr>
          <w:rFonts w:ascii="Times New Roman" w:eastAsia="MS Mincho" w:hAnsi="Times New Roman" w:cs="Times New Roman"/>
          <w:i/>
          <w:kern w:val="0"/>
          <w:sz w:val="24"/>
          <w:szCs w:val="24"/>
          <w:lang w:eastAsia="ja-JP"/>
        </w:rPr>
        <w:t>Chengjie</w:t>
      </w:r>
      <w:proofErr w:type="spellEnd"/>
      <w:r w:rsidRPr="00B34D87">
        <w:rPr>
          <w:rFonts w:ascii="Times New Roman" w:eastAsia="MS Mincho" w:hAnsi="Times New Roman" w:cs="Times New Roman"/>
          <w:i/>
          <w:kern w:val="0"/>
          <w:sz w:val="24"/>
          <w:szCs w:val="24"/>
          <w:lang w:eastAsia="ja-JP"/>
        </w:rPr>
        <w:t xml:space="preserve"> Deng</w:t>
      </w:r>
      <w:r w:rsidRPr="00B34D87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2</w:t>
      </w:r>
      <w:r w:rsidRPr="00B34D87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,</w:t>
      </w:r>
      <w:r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</w:t>
      </w:r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>Hua Zhang</w:t>
      </w:r>
      <w:r w:rsidRPr="005118F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</w:t>
      </w:r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>, Tao Meng</w:t>
      </w:r>
      <w:r w:rsidRPr="005118F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</w:t>
      </w:r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>, Mei Liu</w:t>
      </w:r>
      <w:r w:rsidRPr="005118F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</w:t>
      </w:r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>,</w:t>
      </w:r>
      <w:r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 xml:space="preserve"> </w:t>
      </w:r>
      <w:proofErr w:type="spellStart"/>
      <w:r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>Xingyi</w:t>
      </w:r>
      <w:proofErr w:type="spellEnd"/>
      <w:r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 xml:space="preserve"> Li</w:t>
      </w:r>
      <w:r w:rsidRPr="005118F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 xml:space="preserve">, </w:t>
      </w:r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</w:rPr>
        <w:t>Li Zhang</w:t>
      </w:r>
      <w:r w:rsidRPr="005118F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lang w:eastAsia="ja-JP"/>
        </w:rPr>
        <w:t>,</w:t>
      </w:r>
      <w:r w:rsidRPr="00B34D87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 </w:t>
      </w:r>
      <w:proofErr w:type="spellStart"/>
      <w:r w:rsidRPr="00B34D87">
        <w:rPr>
          <w:rFonts w:ascii="Times New Roman" w:eastAsia="MS Mincho" w:hAnsi="Times New Roman" w:cs="Times New Roman"/>
          <w:i/>
          <w:kern w:val="0"/>
          <w:sz w:val="24"/>
          <w:szCs w:val="24"/>
          <w:lang w:eastAsia="ja-JP"/>
        </w:rPr>
        <w:t>Yuxuan</w:t>
      </w:r>
      <w:proofErr w:type="spellEnd"/>
      <w:r w:rsidRPr="00B34D87">
        <w:rPr>
          <w:rFonts w:ascii="Times New Roman" w:eastAsia="MS Mincho" w:hAnsi="Times New Roman" w:cs="Times New Roman"/>
          <w:i/>
          <w:kern w:val="0"/>
          <w:sz w:val="24"/>
          <w:szCs w:val="24"/>
          <w:lang w:eastAsia="ja-JP"/>
        </w:rPr>
        <w:t xml:space="preserve"> Liu</w:t>
      </w:r>
      <w:r w:rsidRPr="00B34D87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3</w:t>
      </w:r>
      <w:r w:rsidRPr="00B34D87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 xml:space="preserve">, </w:t>
      </w:r>
      <w:proofErr w:type="spellStart"/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</w:rPr>
        <w:t>Junyu</w:t>
      </w:r>
      <w:proofErr w:type="spellEnd"/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</w:rPr>
        <w:t xml:space="preserve"> Li</w:t>
      </w:r>
      <w:r w:rsidRPr="005118F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4</w:t>
      </w:r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eastAsia="微软雅黑" w:hAnsi="Times New Roman" w:cs="Times New Roman"/>
          <w:i/>
          <w:iCs/>
          <w:kern w:val="0"/>
          <w:sz w:val="24"/>
          <w:szCs w:val="24"/>
        </w:rPr>
        <w:t>Mingyang</w:t>
      </w:r>
      <w:proofErr w:type="spellEnd"/>
      <w:r>
        <w:rPr>
          <w:rFonts w:ascii="Times New Roman" w:eastAsia="微软雅黑" w:hAnsi="Times New Roman" w:cs="Times New Roman"/>
          <w:i/>
          <w:iCs/>
          <w:kern w:val="0"/>
          <w:sz w:val="24"/>
          <w:szCs w:val="24"/>
        </w:rPr>
        <w:t xml:space="preserve"> Wei</w:t>
      </w:r>
      <w:proofErr w:type="gramStart"/>
      <w:r w:rsidRPr="00357E6E">
        <w:rPr>
          <w:rFonts w:ascii="Times New Roman" w:eastAsia="微软雅黑" w:hAnsi="Times New Roman" w:cs="Times New Roman" w:hint="eastAsia"/>
          <w:i/>
          <w:iCs/>
          <w:kern w:val="0"/>
          <w:sz w:val="24"/>
          <w:szCs w:val="24"/>
          <w:vertAlign w:val="superscript"/>
        </w:rPr>
        <w:t>5</w:t>
      </w:r>
      <w:r>
        <w:rPr>
          <w:rFonts w:ascii="Times New Roman" w:eastAsia="微软雅黑" w:hAnsi="Times New Roman" w:cs="Times New Roman"/>
          <w:i/>
          <w:iCs/>
          <w:kern w:val="0"/>
          <w:sz w:val="24"/>
          <w:szCs w:val="24"/>
          <w:vertAlign w:val="superscript"/>
        </w:rPr>
        <w:t>,*</w:t>
      </w:r>
      <w:proofErr w:type="gramEnd"/>
      <w:r>
        <w:rPr>
          <w:rFonts w:ascii="Times New Roman" w:eastAsia="微软雅黑" w:hAnsi="Times New Roman" w:cs="Times New Roman"/>
          <w:i/>
          <w:iCs/>
          <w:kern w:val="0"/>
          <w:sz w:val="24"/>
          <w:szCs w:val="24"/>
        </w:rPr>
        <w:t xml:space="preserve">, </w:t>
      </w:r>
      <w:r w:rsidRPr="00B34D87">
        <w:rPr>
          <w:rFonts w:ascii="Times New Roman" w:eastAsia="MS Mincho" w:hAnsi="Times New Roman" w:cs="Times New Roman"/>
          <w:i/>
          <w:kern w:val="0"/>
          <w:sz w:val="24"/>
          <w:szCs w:val="24"/>
          <w:lang w:eastAsia="ja-JP"/>
        </w:rPr>
        <w:t>Liang Gao</w:t>
      </w:r>
      <w:r w:rsidRPr="00B34D87">
        <w:rPr>
          <w:rFonts w:ascii="Times New Roman" w:eastAsia="MS Mincho" w:hAnsi="Times New Roman" w:cs="Times New Roman"/>
          <w:kern w:val="0"/>
          <w:sz w:val="24"/>
          <w:szCs w:val="24"/>
          <w:vertAlign w:val="superscript"/>
          <w:lang w:eastAsia="ja-JP"/>
        </w:rPr>
        <w:t>2</w:t>
      </w:r>
      <w:r w:rsidRPr="00B34D87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*</w:t>
      </w:r>
      <w:r w:rsidRPr="00B34D87"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  <w:t>,</w:t>
      </w:r>
      <w:r w:rsidRPr="00B34D87">
        <w:rPr>
          <w:rFonts w:ascii="Times New Roman" w:eastAsia="微软雅黑" w:hAnsi="Times New Roman" w:cs="Times New Roman"/>
          <w:i/>
          <w:iCs/>
          <w:kern w:val="0"/>
          <w:sz w:val="24"/>
          <w:szCs w:val="24"/>
        </w:rPr>
        <w:t xml:space="preserve"> Bin Sun</w:t>
      </w:r>
      <w:r w:rsidRPr="005118F9">
        <w:rPr>
          <w:rFonts w:ascii="Times New Roman" w:eastAsia="等线" w:hAnsi="Times New Roman" w:cs="Times New Roman"/>
          <w:kern w:val="0"/>
          <w:sz w:val="24"/>
          <w:szCs w:val="24"/>
          <w:vertAlign w:val="superscript"/>
        </w:rPr>
        <w:t>1,*</w:t>
      </w:r>
    </w:p>
    <w:p w14:paraId="1A5857A5" w14:textId="77777777" w:rsidR="003B6265" w:rsidRPr="00496075" w:rsidRDefault="003B6265" w:rsidP="003B6265">
      <w:pPr>
        <w:widowControl/>
        <w:snapToGrid w:val="0"/>
        <w:spacing w:line="360" w:lineRule="auto"/>
        <w:rPr>
          <w:rFonts w:ascii="Times New Roman" w:eastAsia="MS Mincho" w:hAnsi="Times New Roman" w:cs="Times New Roman"/>
          <w:kern w:val="0"/>
          <w:sz w:val="24"/>
          <w:szCs w:val="24"/>
          <w:lang w:eastAsia="ja-JP"/>
        </w:rPr>
      </w:pPr>
      <w:bookmarkStart w:id="0" w:name="_GoBack"/>
      <w:bookmarkEnd w:id="0"/>
    </w:p>
    <w:p w14:paraId="4A271B73" w14:textId="77777777" w:rsidR="003B6265" w:rsidRPr="003B6265" w:rsidRDefault="003B6265" w:rsidP="003B6265">
      <w:pPr>
        <w:widowControl/>
        <w:snapToGrid w:val="0"/>
        <w:spacing w:line="360" w:lineRule="auto"/>
        <w:rPr>
          <w:rFonts w:ascii="Times New Roman" w:eastAsia="Microsoft YaHei Light" w:hAnsi="Times New Roman" w:cs="Times New Roman"/>
          <w:kern w:val="0"/>
          <w:sz w:val="24"/>
          <w:szCs w:val="24"/>
          <w:lang w:val="en-SG" w:eastAsia="en-US"/>
        </w:rPr>
      </w:pPr>
      <w:r w:rsidRPr="003B6265">
        <w:rPr>
          <w:rFonts w:ascii="Times New Roman" w:eastAsia="宋体" w:hAnsi="Times New Roman" w:cs="Times New Roman"/>
          <w:kern w:val="26"/>
          <w:sz w:val="24"/>
          <w:szCs w:val="24"/>
          <w:lang w:val="en-SG" w:eastAsia="ja-JP"/>
        </w:rPr>
        <w:t xml:space="preserve">1 </w:t>
      </w:r>
      <w:r w:rsidRPr="003B6265">
        <w:rPr>
          <w:rFonts w:ascii="Times New Roman" w:eastAsia="Microsoft YaHei Light" w:hAnsi="Times New Roman" w:cs="Times New Roman"/>
          <w:kern w:val="0"/>
          <w:sz w:val="24"/>
          <w:szCs w:val="24"/>
          <w:lang w:val="en-SG" w:eastAsia="en-US"/>
        </w:rPr>
        <w:t>State Key Laboratory of Flexible Electronics (</w:t>
      </w:r>
      <w:proofErr w:type="spellStart"/>
      <w:r w:rsidRPr="003B6265">
        <w:rPr>
          <w:rFonts w:ascii="Times New Roman" w:eastAsia="Microsoft YaHei Light" w:hAnsi="Times New Roman" w:cs="Times New Roman"/>
          <w:kern w:val="0"/>
          <w:sz w:val="24"/>
          <w:szCs w:val="24"/>
          <w:lang w:val="en-SG" w:eastAsia="en-US"/>
        </w:rPr>
        <w:t>LoFE</w:t>
      </w:r>
      <w:proofErr w:type="spellEnd"/>
      <w:r w:rsidRPr="003B6265">
        <w:rPr>
          <w:rFonts w:ascii="Times New Roman" w:eastAsia="Microsoft YaHei Light" w:hAnsi="Times New Roman" w:cs="Times New Roman"/>
          <w:kern w:val="0"/>
          <w:sz w:val="24"/>
          <w:szCs w:val="24"/>
          <w:lang w:val="en-SG" w:eastAsia="en-US"/>
        </w:rPr>
        <w:t>), Institute of Advanced Materials (IAM), School of Materials Science and Engineering, Nanjing University of Posts and Telecommunications (NJUPT), Nanjing 210023, PR China</w:t>
      </w:r>
    </w:p>
    <w:p w14:paraId="5954E1B1" w14:textId="77777777" w:rsidR="003B6265" w:rsidRPr="003B6265" w:rsidRDefault="003B6265" w:rsidP="003B6265">
      <w:pPr>
        <w:widowControl/>
        <w:snapToGrid w:val="0"/>
        <w:spacing w:line="360" w:lineRule="auto"/>
        <w:rPr>
          <w:rFonts w:ascii="Times New Roman" w:eastAsia="MS Mincho" w:hAnsi="Times New Roman" w:cs="Times New Roman"/>
          <w:kern w:val="0"/>
          <w:sz w:val="24"/>
          <w:szCs w:val="24"/>
          <w:lang w:val="en-SG" w:eastAsia="ja-JP"/>
        </w:rPr>
      </w:pPr>
      <w:r w:rsidRPr="003B6265">
        <w:rPr>
          <w:rFonts w:ascii="Times New Roman" w:eastAsia="MS Mincho" w:hAnsi="Times New Roman" w:cs="Times New Roman"/>
          <w:kern w:val="0"/>
          <w:sz w:val="24"/>
          <w:szCs w:val="24"/>
          <w:lang w:val="en-SG" w:eastAsia="ja-JP"/>
        </w:rPr>
        <w:t xml:space="preserve">2 Wuhan National Laboratory for Optoelectronics (WNLO) and School of Optical and Electronic Information, Huazhong University of Science and Technology, Wuhan 430070, P. R. China. </w:t>
      </w:r>
    </w:p>
    <w:p w14:paraId="2863381E" w14:textId="77777777" w:rsidR="003B6265" w:rsidRPr="003B6265" w:rsidRDefault="003B6265" w:rsidP="003B6265">
      <w:pPr>
        <w:widowControl/>
        <w:snapToGrid w:val="0"/>
        <w:spacing w:line="360" w:lineRule="auto"/>
        <w:rPr>
          <w:rFonts w:ascii="Times New Roman" w:eastAsia="MS Mincho" w:hAnsi="Times New Roman" w:cs="Times New Roman"/>
          <w:kern w:val="0"/>
          <w:sz w:val="24"/>
          <w:szCs w:val="24"/>
          <w:lang w:val="en-SG" w:eastAsia="ja-JP"/>
        </w:rPr>
      </w:pPr>
      <w:r w:rsidRPr="003B6265">
        <w:rPr>
          <w:rFonts w:ascii="Times New Roman" w:eastAsia="MS Mincho" w:hAnsi="Times New Roman" w:cs="Times New Roman"/>
          <w:kern w:val="0"/>
          <w:sz w:val="24"/>
          <w:szCs w:val="24"/>
          <w:lang w:val="en-SG" w:eastAsia="ja-JP"/>
        </w:rPr>
        <w:t xml:space="preserve">3 Wuhan </w:t>
      </w:r>
      <w:proofErr w:type="spellStart"/>
      <w:r w:rsidRPr="003B6265">
        <w:rPr>
          <w:rFonts w:ascii="Times New Roman" w:eastAsia="MS Mincho" w:hAnsi="Times New Roman" w:cs="Times New Roman"/>
          <w:kern w:val="0"/>
          <w:sz w:val="24"/>
          <w:szCs w:val="24"/>
          <w:lang w:val="en-SG" w:eastAsia="ja-JP"/>
        </w:rPr>
        <w:t>InRight</w:t>
      </w:r>
      <w:proofErr w:type="spellEnd"/>
      <w:r w:rsidRPr="003B6265">
        <w:rPr>
          <w:rFonts w:ascii="Times New Roman" w:eastAsia="MS Mincho" w:hAnsi="Times New Roman" w:cs="Times New Roman"/>
          <w:kern w:val="0"/>
          <w:sz w:val="24"/>
          <w:szCs w:val="24"/>
          <w:lang w:val="en-SG" w:eastAsia="ja-JP"/>
        </w:rPr>
        <w:t xml:space="preserve"> Technology Co., Ltd., Wuhan 430075, P. R. China.</w:t>
      </w:r>
    </w:p>
    <w:p w14:paraId="016C9132" w14:textId="77777777" w:rsidR="003B6265" w:rsidRPr="003B6265" w:rsidRDefault="003B6265" w:rsidP="003B6265">
      <w:pPr>
        <w:widowControl/>
        <w:snapToGrid w:val="0"/>
        <w:spacing w:line="360" w:lineRule="auto"/>
        <w:rPr>
          <w:rFonts w:ascii="Times New Roman" w:eastAsia="宋体" w:hAnsi="Times New Roman" w:cs="Times New Roman"/>
          <w:kern w:val="26"/>
          <w:sz w:val="24"/>
          <w:szCs w:val="24"/>
          <w:lang w:val="en-SG" w:eastAsia="ja-JP"/>
        </w:rPr>
      </w:pPr>
      <w:r w:rsidRPr="003B6265">
        <w:rPr>
          <w:rFonts w:ascii="Times New Roman" w:eastAsia="宋体" w:hAnsi="Times New Roman" w:cs="Times New Roman"/>
          <w:kern w:val="26"/>
          <w:sz w:val="24"/>
          <w:szCs w:val="24"/>
          <w:lang w:val="en-SG" w:eastAsia="ja-JP"/>
        </w:rPr>
        <w:t>4 Joint International Research Laboratory of Information Display and Visualization, School of Electronic Science and Engineering, Southeast University, Nanjing, 210096 China.</w:t>
      </w:r>
    </w:p>
    <w:p w14:paraId="3D0AEAC7" w14:textId="77777777" w:rsidR="003B6265" w:rsidRPr="003B6265" w:rsidRDefault="003B6265" w:rsidP="003B6265">
      <w:pPr>
        <w:widowControl/>
        <w:snapToGrid w:val="0"/>
        <w:spacing w:line="360" w:lineRule="auto"/>
        <w:rPr>
          <w:rFonts w:ascii="Times New Roman" w:eastAsia="宋体" w:hAnsi="Times New Roman" w:cs="Times New Roman"/>
          <w:kern w:val="26"/>
          <w:sz w:val="24"/>
          <w:szCs w:val="24"/>
          <w:lang w:val="en-SG" w:eastAsia="ja-JP"/>
        </w:rPr>
      </w:pPr>
      <w:r w:rsidRPr="003B6265">
        <w:rPr>
          <w:rFonts w:ascii="Times New Roman" w:eastAsia="宋体" w:hAnsi="Times New Roman" w:cs="Times New Roman" w:hint="eastAsia"/>
          <w:kern w:val="26"/>
          <w:sz w:val="24"/>
          <w:szCs w:val="24"/>
          <w:lang w:val="en-SG" w:eastAsia="ja-JP"/>
        </w:rPr>
        <w:t>5</w:t>
      </w:r>
      <w:r w:rsidRPr="003B6265">
        <w:rPr>
          <w:rFonts w:ascii="Times New Roman" w:eastAsia="宋体" w:hAnsi="Times New Roman" w:cs="Times New Roman"/>
          <w:kern w:val="26"/>
          <w:sz w:val="24"/>
          <w:szCs w:val="24"/>
          <w:lang w:val="en-SG" w:eastAsia="ja-JP"/>
        </w:rPr>
        <w:t xml:space="preserve"> Department of Materials Science and Engineering, National University of Singapore,</w:t>
      </w:r>
    </w:p>
    <w:p w14:paraId="66DDB64C" w14:textId="77777777" w:rsidR="003B6265" w:rsidRPr="003B6265" w:rsidRDefault="003B6265" w:rsidP="003B6265">
      <w:pPr>
        <w:widowControl/>
        <w:snapToGrid w:val="0"/>
        <w:spacing w:line="360" w:lineRule="auto"/>
        <w:rPr>
          <w:rFonts w:ascii="Times New Roman" w:eastAsia="宋体" w:hAnsi="Times New Roman" w:cs="Times New Roman"/>
          <w:kern w:val="26"/>
          <w:sz w:val="24"/>
          <w:szCs w:val="24"/>
          <w:lang w:val="en-SG" w:eastAsia="ja-JP"/>
        </w:rPr>
      </w:pPr>
      <w:r w:rsidRPr="003B6265">
        <w:rPr>
          <w:rFonts w:ascii="Times New Roman" w:eastAsia="宋体" w:hAnsi="Times New Roman" w:cs="Times New Roman"/>
          <w:kern w:val="26"/>
          <w:sz w:val="24"/>
          <w:szCs w:val="24"/>
          <w:lang w:val="en-SG" w:eastAsia="ja-JP"/>
        </w:rPr>
        <w:t>Singapore 117575, Singapore</w:t>
      </w:r>
    </w:p>
    <w:p w14:paraId="62A77D64" w14:textId="77777777" w:rsidR="003B6265" w:rsidRPr="003B6265" w:rsidRDefault="003B6265" w:rsidP="003B6265">
      <w:pPr>
        <w:widowControl/>
        <w:snapToGrid w:val="0"/>
        <w:spacing w:line="360" w:lineRule="auto"/>
        <w:rPr>
          <w:rFonts w:ascii="Times New Roman" w:eastAsia="MS Mincho" w:hAnsi="Times New Roman" w:cs="Times New Roman"/>
          <w:kern w:val="0"/>
          <w:sz w:val="24"/>
          <w:szCs w:val="24"/>
          <w:lang w:val="pt-BR" w:eastAsia="ja-JP"/>
        </w:rPr>
      </w:pPr>
      <w:r w:rsidRPr="003B6265">
        <w:rPr>
          <w:rFonts w:ascii="Times New Roman" w:eastAsia="MS Mincho" w:hAnsi="Times New Roman" w:cs="Times New Roman"/>
          <w:kern w:val="0"/>
          <w:sz w:val="24"/>
          <w:szCs w:val="24"/>
          <w:lang w:val="pt-BR" w:eastAsia="ja-JP"/>
        </w:rPr>
        <w:t xml:space="preserve">*E-mail: </w:t>
      </w:r>
      <w:hyperlink r:id="rId6" w:history="1">
        <w:r w:rsidRPr="003B6265">
          <w:rPr>
            <w:rFonts w:ascii="Times New Roman" w:eastAsia="MS Mincho" w:hAnsi="Times New Roman" w:cs="Times New Roman"/>
            <w:color w:val="0563C1"/>
            <w:kern w:val="0"/>
            <w:sz w:val="24"/>
            <w:szCs w:val="24"/>
            <w:u w:val="single"/>
            <w:lang w:val="pt-BR" w:eastAsia="ja-JP"/>
          </w:rPr>
          <w:t>highlight@hust.edu.cn</w:t>
        </w:r>
      </w:hyperlink>
      <w:r w:rsidRPr="003B6265">
        <w:rPr>
          <w:rFonts w:ascii="Times New Roman" w:eastAsia="MS Mincho" w:hAnsi="Times New Roman" w:cs="Times New Roman"/>
          <w:kern w:val="0"/>
          <w:sz w:val="24"/>
          <w:szCs w:val="24"/>
          <w:lang w:val="pt-BR" w:eastAsia="ja-JP"/>
        </w:rPr>
        <w:t xml:space="preserve">, </w:t>
      </w:r>
      <w:hyperlink r:id="rId7" w:history="1">
        <w:r w:rsidRPr="003B6265">
          <w:rPr>
            <w:rFonts w:ascii="Times New Roman" w:eastAsia="MS Mincho" w:hAnsi="Times New Roman" w:cs="Times New Roman"/>
            <w:color w:val="0563C1"/>
            <w:kern w:val="0"/>
            <w:sz w:val="24"/>
            <w:szCs w:val="24"/>
            <w:u w:val="single"/>
            <w:lang w:val="pt-BR" w:eastAsia="ja-JP"/>
          </w:rPr>
          <w:t>weimingy@nus.edu.sg</w:t>
        </w:r>
      </w:hyperlink>
      <w:r w:rsidRPr="003B6265">
        <w:rPr>
          <w:rFonts w:ascii="Times New Roman" w:eastAsia="MS Mincho" w:hAnsi="Times New Roman" w:cs="Times New Roman"/>
          <w:kern w:val="0"/>
          <w:sz w:val="24"/>
          <w:szCs w:val="24"/>
          <w:lang w:val="pt-BR" w:eastAsia="ja-JP"/>
        </w:rPr>
        <w:t xml:space="preserve">, </w:t>
      </w:r>
      <w:hyperlink r:id="rId8" w:history="1">
        <w:r w:rsidRPr="003B6265">
          <w:rPr>
            <w:rFonts w:ascii="Times New Roman" w:eastAsia="MS Mincho" w:hAnsi="Times New Roman" w:cs="Times New Roman"/>
            <w:color w:val="0563C1"/>
            <w:kern w:val="0"/>
            <w:sz w:val="24"/>
            <w:szCs w:val="24"/>
            <w:u w:val="single"/>
            <w:lang w:val="pt-BR" w:eastAsia="ja-JP"/>
          </w:rPr>
          <w:t>iambsun@njupt.edu.cn</w:t>
        </w:r>
      </w:hyperlink>
      <w:r w:rsidRPr="003B6265">
        <w:rPr>
          <w:rFonts w:ascii="Times New Roman" w:eastAsia="MS Mincho" w:hAnsi="Times New Roman" w:cs="Times New Roman"/>
          <w:kern w:val="0"/>
          <w:sz w:val="24"/>
          <w:szCs w:val="24"/>
          <w:lang w:val="pt-BR" w:eastAsia="ja-JP"/>
        </w:rPr>
        <w:t xml:space="preserve">; </w:t>
      </w:r>
    </w:p>
    <w:p w14:paraId="4A995162" w14:textId="639DFF86" w:rsidR="00F642A6" w:rsidRPr="008A0BDD" w:rsidRDefault="00F642A6">
      <w:pPr>
        <w:widowControl/>
        <w:jc w:val="left"/>
        <w:rPr>
          <w:rFonts w:ascii="Times New Roman" w:eastAsia="等线" w:hAnsi="Times New Roman" w:cs="Times New Roman"/>
          <w:b/>
          <w:bCs/>
          <w:sz w:val="28"/>
          <w:szCs w:val="28"/>
          <w:lang w:val="de-DE"/>
        </w:rPr>
      </w:pPr>
      <w:r w:rsidRPr="008A0BDD">
        <w:rPr>
          <w:rFonts w:ascii="Times New Roman" w:eastAsia="等线" w:hAnsi="Times New Roman" w:cs="Times New Roman"/>
          <w:b/>
          <w:bCs/>
          <w:sz w:val="28"/>
          <w:szCs w:val="28"/>
          <w:lang w:val="de-DE"/>
        </w:rPr>
        <w:br w:type="page"/>
      </w:r>
    </w:p>
    <w:p w14:paraId="5AD428E6" w14:textId="154DEDB5" w:rsidR="000B3FA1" w:rsidRPr="008A0BDD" w:rsidRDefault="000B3FA1" w:rsidP="000B3FA1">
      <w:pPr>
        <w:spacing w:line="360" w:lineRule="auto"/>
        <w:rPr>
          <w:rFonts w:ascii="Times New Roman" w:eastAsia="等线" w:hAnsi="Times New Roman" w:cs="Times New Roman"/>
          <w:b/>
          <w:bCs/>
          <w:sz w:val="28"/>
          <w:szCs w:val="28"/>
        </w:rPr>
      </w:pPr>
      <w:r w:rsidRPr="008A0BDD">
        <w:rPr>
          <w:rFonts w:ascii="Times New Roman" w:eastAsia="等线" w:hAnsi="Times New Roman" w:cs="Times New Roman" w:hint="eastAsia"/>
          <w:b/>
          <w:bCs/>
          <w:sz w:val="28"/>
          <w:szCs w:val="28"/>
        </w:rPr>
        <w:lastRenderedPageBreak/>
        <w:t>Experiment</w:t>
      </w:r>
      <w:r w:rsidR="00026D8C">
        <w:rPr>
          <w:rFonts w:ascii="Times New Roman" w:eastAsia="等线" w:hAnsi="Times New Roman" w:cs="Times New Roman"/>
          <w:b/>
          <w:bCs/>
          <w:sz w:val="28"/>
          <w:szCs w:val="28"/>
        </w:rPr>
        <w:t>al</w:t>
      </w:r>
      <w:r w:rsidRPr="008A0BDD">
        <w:rPr>
          <w:rFonts w:ascii="Times New Roman" w:eastAsia="等线" w:hAnsi="Times New Roman" w:cs="Times New Roman" w:hint="eastAsia"/>
          <w:b/>
          <w:bCs/>
          <w:sz w:val="28"/>
          <w:szCs w:val="28"/>
        </w:rPr>
        <w:t xml:space="preserve"> Section</w:t>
      </w:r>
    </w:p>
    <w:p w14:paraId="0F17D38A" w14:textId="3A816E13" w:rsidR="008859B7" w:rsidRPr="008A0BDD" w:rsidRDefault="008859B7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2B947DBA" w14:textId="5F6A6373" w:rsidR="00AE1B87" w:rsidRPr="008A0BDD" w:rsidRDefault="00C77A89" w:rsidP="005E1077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0F762F50" wp14:editId="4A7821A0">
            <wp:extent cx="4572000" cy="221656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752" cy="222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82301" w14:textId="0AB6EE5E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S1.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X-ray diffraction (XRD) pattern of the synthesized PbS colloidal quantum dots. </w:t>
      </w:r>
    </w:p>
    <w:p w14:paraId="1F53E6C9" w14:textId="08BD8EC2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B1A52E2" w14:textId="6BEAA0F5" w:rsidR="009B3FFD" w:rsidRPr="008A0BDD" w:rsidRDefault="009B3FFD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32DD6C2" w14:textId="30949EC7" w:rsidR="009B3FFD" w:rsidRPr="008A0BDD" w:rsidRDefault="009B3FFD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509C0B03" w14:textId="0D5F6050" w:rsidR="009B3FFD" w:rsidRPr="008A0BDD" w:rsidRDefault="009B3FFD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EFE97F5" w14:textId="28186301" w:rsidR="009B3FFD" w:rsidRPr="008A0BDD" w:rsidRDefault="009B3FFD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4A9ADE67" w14:textId="55FFB485" w:rsidR="009B3FFD" w:rsidRPr="008A0BDD" w:rsidRDefault="00D16DD4" w:rsidP="00D16DD4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4DBD2AE2" wp14:editId="1AAED9BB">
            <wp:extent cx="5364480" cy="179264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2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8" t="3495" r="5115"/>
                    <a:stretch/>
                  </pic:blipFill>
                  <pic:spPr bwMode="auto">
                    <a:xfrm>
                      <a:off x="0" y="0"/>
                      <a:ext cx="5432055" cy="1815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C96596" w14:textId="4C5E1AB9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S2.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X-ray photoelectron spectroscopy (XPS) spectra </w:t>
      </w:r>
      <w:r w:rsidR="003A6691" w:rsidRPr="008A0BDD">
        <w:rPr>
          <w:rFonts w:ascii="Times New Roman" w:eastAsia="宋体" w:hAnsi="Times New Roman" w:cs="Times New Roman"/>
          <w:sz w:val="24"/>
          <w:szCs w:val="24"/>
        </w:rPr>
        <w:t>of the synthesized PbS colloidal quantum dots</w:t>
      </w:r>
      <w:r w:rsidRPr="008A0BDD">
        <w:rPr>
          <w:rFonts w:ascii="Times New Roman" w:eastAsia="宋体" w:hAnsi="Times New Roman" w:cs="Times New Roman"/>
          <w:sz w:val="24"/>
          <w:szCs w:val="24"/>
        </w:rPr>
        <w:t>.</w:t>
      </w:r>
    </w:p>
    <w:p w14:paraId="5FFCEE44" w14:textId="77777777" w:rsidR="00A726B8" w:rsidRPr="008A0BDD" w:rsidRDefault="00A726B8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94B3103" w14:textId="5EA801B5" w:rsidR="00AE1B87" w:rsidRPr="008A0BDD" w:rsidRDefault="00D16DD4" w:rsidP="00D16DD4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E566F77" wp14:editId="075F8035">
            <wp:extent cx="4235939" cy="425108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3.ti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8" r="13621"/>
                    <a:stretch/>
                  </pic:blipFill>
                  <pic:spPr bwMode="auto">
                    <a:xfrm>
                      <a:off x="0" y="0"/>
                      <a:ext cx="4255171" cy="4270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A4344D" w14:textId="0D6EBA7A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S3.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Ultraviolet photoelectron spectroscopy (UPS) spectra of </w:t>
      </w:r>
      <w:r w:rsidR="003A6691" w:rsidRPr="008A0BDD">
        <w:rPr>
          <w:rFonts w:ascii="Times New Roman" w:eastAsia="宋体" w:hAnsi="Times New Roman" w:cs="Times New Roman"/>
          <w:sz w:val="24"/>
          <w:szCs w:val="24"/>
        </w:rPr>
        <w:t>(a) C</w:t>
      </w:r>
      <w:r w:rsidR="003A6691" w:rsidRPr="008A0BDD">
        <w:rPr>
          <w:rFonts w:ascii="Times New Roman" w:eastAsia="宋体" w:hAnsi="Times New Roman" w:cs="Times New Roman"/>
          <w:sz w:val="24"/>
          <w:szCs w:val="24"/>
          <w:vertAlign w:val="subscript"/>
        </w:rPr>
        <w:t>60</w:t>
      </w:r>
      <w:r w:rsidR="003A6691" w:rsidRPr="008A0BDD">
        <w:rPr>
          <w:rFonts w:ascii="Times New Roman" w:eastAsia="宋体" w:hAnsi="Times New Roman" w:cs="Times New Roman"/>
          <w:sz w:val="24"/>
          <w:szCs w:val="24"/>
        </w:rPr>
        <w:t>, (b) PbS CQDs, (c) SnO</w:t>
      </w:r>
      <w:r w:rsidR="003A6691" w:rsidRPr="008A0BDD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3A6691" w:rsidRPr="008A0BDD">
        <w:rPr>
          <w:rFonts w:ascii="Times New Roman" w:eastAsia="宋体" w:hAnsi="Times New Roman" w:cs="Times New Roman"/>
          <w:sz w:val="24"/>
          <w:szCs w:val="24"/>
        </w:rPr>
        <w:t xml:space="preserve"> and (d) ZnO </w:t>
      </w:r>
      <w:r w:rsidRPr="008A0BDD">
        <w:rPr>
          <w:rFonts w:ascii="Times New Roman" w:eastAsia="宋体" w:hAnsi="Times New Roman" w:cs="Times New Roman"/>
          <w:sz w:val="24"/>
          <w:szCs w:val="24"/>
        </w:rPr>
        <w:t>functional layers.</w:t>
      </w:r>
    </w:p>
    <w:p w14:paraId="27CC72F5" w14:textId="77777777" w:rsidR="00D00574" w:rsidRPr="008A0BDD" w:rsidRDefault="00D00574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A7763B0" w14:textId="79053760" w:rsidR="00AE1B87" w:rsidRPr="008A0BDD" w:rsidRDefault="00D538B7" w:rsidP="00A726B8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1B813014" wp14:editId="540E1072">
            <wp:extent cx="3479800" cy="266494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4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818" cy="2670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81821" w14:textId="6B75284E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S4.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Responsivity curves of the n-i-n and p-i-n devices.</w:t>
      </w:r>
    </w:p>
    <w:p w14:paraId="0982A396" w14:textId="62552F52" w:rsidR="00A726B8" w:rsidRPr="008A0BDD" w:rsidRDefault="00A726B8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4B07479" w14:textId="77777777" w:rsidR="00706929" w:rsidRPr="008A0BDD" w:rsidRDefault="00C77A89" w:rsidP="00A726B8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42C9062" wp14:editId="771AED40">
            <wp:extent cx="3359021" cy="257199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674" cy="257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67405" w14:textId="6625F2A6" w:rsidR="00706929" w:rsidRPr="008A0BDD" w:rsidRDefault="00706929" w:rsidP="00706929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S5.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-3 dB bandwidth of the n-</w:t>
      </w:r>
      <w:proofErr w:type="spellStart"/>
      <w:r w:rsidRPr="008A0BDD">
        <w:rPr>
          <w:rFonts w:ascii="Times New Roman" w:eastAsia="宋体" w:hAnsi="Times New Roman" w:cs="Times New Roman"/>
          <w:sz w:val="24"/>
          <w:szCs w:val="24"/>
        </w:rPr>
        <w:t>i</w:t>
      </w:r>
      <w:proofErr w:type="spellEnd"/>
      <w:r w:rsidRPr="008A0BDD">
        <w:rPr>
          <w:rFonts w:ascii="Times New Roman" w:eastAsia="宋体" w:hAnsi="Times New Roman" w:cs="Times New Roman"/>
          <w:sz w:val="24"/>
          <w:szCs w:val="24"/>
        </w:rPr>
        <w:t>-n and p-</w:t>
      </w:r>
      <w:proofErr w:type="spellStart"/>
      <w:r w:rsidRPr="008A0BDD">
        <w:rPr>
          <w:rFonts w:ascii="Times New Roman" w:eastAsia="宋体" w:hAnsi="Times New Roman" w:cs="Times New Roman"/>
          <w:sz w:val="24"/>
          <w:szCs w:val="24"/>
        </w:rPr>
        <w:t>i</w:t>
      </w:r>
      <w:proofErr w:type="spellEnd"/>
      <w:r w:rsidRPr="008A0BDD">
        <w:rPr>
          <w:rFonts w:ascii="Times New Roman" w:eastAsia="宋体" w:hAnsi="Times New Roman" w:cs="Times New Roman"/>
          <w:sz w:val="24"/>
          <w:szCs w:val="24"/>
        </w:rPr>
        <w:t>-n devices.</w:t>
      </w:r>
    </w:p>
    <w:p w14:paraId="58DACA95" w14:textId="77777777" w:rsidR="006B242C" w:rsidRPr="008A0BDD" w:rsidRDefault="006B242C" w:rsidP="00706929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0025E84" w14:textId="196DAA5C" w:rsidR="00AE1B87" w:rsidRPr="008A0BDD" w:rsidRDefault="00C77A89" w:rsidP="00A726B8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15BE861A" wp14:editId="2F03053B">
            <wp:extent cx="5383764" cy="2232281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6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4" r="3715"/>
                    <a:stretch/>
                  </pic:blipFill>
                  <pic:spPr bwMode="auto">
                    <a:xfrm>
                      <a:off x="0" y="0"/>
                      <a:ext cx="5415060" cy="2245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0AE17" w14:textId="4AD015C1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 w:rsidR="00706929" w:rsidRPr="008A0BDD">
        <w:rPr>
          <w:rFonts w:ascii="Times New Roman" w:eastAsia="宋体" w:hAnsi="Times New Roman" w:cs="Times New Roman"/>
          <w:b/>
          <w:sz w:val="24"/>
          <w:szCs w:val="24"/>
        </w:rPr>
        <w:t>6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Noise current power density of the asymmetric n-i-n </w:t>
      </w:r>
      <w:r w:rsidR="00706929" w:rsidRPr="008A0BDD">
        <w:rPr>
          <w:rFonts w:ascii="Times New Roman" w:eastAsia="宋体" w:hAnsi="Times New Roman" w:cs="Times New Roman"/>
          <w:sz w:val="24"/>
          <w:szCs w:val="24"/>
        </w:rPr>
        <w:t>and the control p-i-n devices</w:t>
      </w:r>
      <w:r w:rsidRPr="008A0BDD">
        <w:rPr>
          <w:rFonts w:ascii="Times New Roman" w:eastAsia="宋体" w:hAnsi="Times New Roman" w:cs="Times New Roman"/>
          <w:sz w:val="24"/>
          <w:szCs w:val="24"/>
        </w:rPr>
        <w:t>.</w:t>
      </w:r>
    </w:p>
    <w:p w14:paraId="42F34ED3" w14:textId="76303C7B" w:rsidR="001C6ED0" w:rsidRPr="008A0BDD" w:rsidRDefault="001C6ED0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6DDF324" w14:textId="69593379" w:rsidR="001C6ED0" w:rsidRPr="008A0BDD" w:rsidRDefault="00C77A89" w:rsidP="001C6ED0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1E18AB69" wp14:editId="417508A1">
            <wp:extent cx="3321698" cy="255860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969" cy="256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77FEA" w14:textId="41D8D990" w:rsidR="001C6ED0" w:rsidRPr="008A0BDD" w:rsidRDefault="001C6ED0" w:rsidP="001C6ED0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 w:rsidR="001D1609" w:rsidRPr="008A0BDD">
        <w:rPr>
          <w:rFonts w:ascii="Times New Roman" w:eastAsia="宋体" w:hAnsi="Times New Roman" w:cs="Times New Roman"/>
          <w:b/>
          <w:sz w:val="24"/>
          <w:szCs w:val="24"/>
        </w:rPr>
        <w:t>7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8A0BDD">
        <w:rPr>
          <w:rFonts w:ascii="Times New Roman" w:eastAsia="宋体" w:hAnsi="Times New Roman" w:cs="Times New Roman" w:hint="eastAsia"/>
          <w:sz w:val="24"/>
          <w:szCs w:val="24"/>
        </w:rPr>
        <w:t>Signal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to noise ratio of the traditional p-i-n at </w:t>
      </w:r>
      <w:r w:rsidR="00DF28BD" w:rsidRPr="008A0BDD">
        <w:rPr>
          <w:rFonts w:ascii="Times New Roman" w:eastAsia="宋体" w:hAnsi="Times New Roman" w:cs="Times New Roman"/>
          <w:sz w:val="24"/>
          <w:szCs w:val="24"/>
        </w:rPr>
        <w:t xml:space="preserve">a </w:t>
      </w:r>
      <w:r w:rsidRPr="008A0BDD">
        <w:rPr>
          <w:rFonts w:ascii="Times New Roman" w:eastAsia="宋体" w:hAnsi="Times New Roman" w:cs="Times New Roman"/>
          <w:sz w:val="24"/>
          <w:szCs w:val="24"/>
        </w:rPr>
        <w:t>signal frequency of 500 Hz.</w:t>
      </w:r>
    </w:p>
    <w:p w14:paraId="5D5394C6" w14:textId="4EBB3E4F" w:rsidR="00AE1B87" w:rsidRPr="008A0BDD" w:rsidRDefault="00D538B7" w:rsidP="00A726B8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0524A79" wp14:editId="59BD58EE">
            <wp:extent cx="3414937" cy="26123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8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0786" cy="263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F69C3" w14:textId="44E7BE5F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 w:rsidR="001D1609" w:rsidRPr="008A0BDD">
        <w:rPr>
          <w:rFonts w:ascii="Times New Roman" w:eastAsia="宋体" w:hAnsi="Times New Roman" w:cs="Times New Roman"/>
          <w:b/>
          <w:sz w:val="24"/>
          <w:szCs w:val="24"/>
        </w:rPr>
        <w:t>8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Noise equivalent power (NEP) spectra of the traditional p-i-n and asymmetric n-i-n devices.</w:t>
      </w:r>
    </w:p>
    <w:p w14:paraId="35094504" w14:textId="11525BB7" w:rsidR="00AE1B87" w:rsidRPr="008A0BDD" w:rsidRDefault="00C77A89" w:rsidP="0052400D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1F953B3F" wp14:editId="15F4935A">
            <wp:extent cx="5420986" cy="223901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9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8" r="1"/>
                    <a:stretch/>
                  </pic:blipFill>
                  <pic:spPr bwMode="auto">
                    <a:xfrm>
                      <a:off x="0" y="0"/>
                      <a:ext cx="5431135" cy="2243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A988DD" w14:textId="79BFFA6C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 w:rsidR="001D1609" w:rsidRPr="008A0BDD">
        <w:rPr>
          <w:rFonts w:ascii="Times New Roman" w:eastAsia="宋体" w:hAnsi="Times New Roman" w:cs="Times New Roman"/>
          <w:b/>
          <w:sz w:val="24"/>
          <w:szCs w:val="24"/>
        </w:rPr>
        <w:t>9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BE4FB0" w:rsidRPr="008A0BDD">
        <w:rPr>
          <w:rFonts w:ascii="Times New Roman" w:eastAsia="宋体" w:hAnsi="Times New Roman" w:cs="Times New Roman"/>
          <w:sz w:val="24"/>
          <w:szCs w:val="24"/>
        </w:rPr>
        <w:t xml:space="preserve">(a) J-V curves and (b) EQE curve of </w:t>
      </w:r>
      <w:r w:rsidR="00785F56" w:rsidRPr="008A0BDD">
        <w:rPr>
          <w:rFonts w:ascii="Times New Roman" w:eastAsia="宋体" w:hAnsi="Times New Roman" w:cs="Times New Roman"/>
          <w:sz w:val="24"/>
          <w:szCs w:val="24"/>
        </w:rPr>
        <w:t>the d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evice </w:t>
      </w:r>
      <w:r w:rsidR="00785F56" w:rsidRPr="008A0BDD">
        <w:rPr>
          <w:rFonts w:ascii="Times New Roman" w:eastAsia="宋体" w:hAnsi="Times New Roman" w:cs="Times New Roman"/>
          <w:sz w:val="24"/>
          <w:szCs w:val="24"/>
        </w:rPr>
        <w:t xml:space="preserve">with the </w:t>
      </w:r>
      <w:r w:rsidRPr="008A0BDD">
        <w:rPr>
          <w:rFonts w:ascii="Times New Roman" w:eastAsia="宋体" w:hAnsi="Times New Roman" w:cs="Times New Roman"/>
          <w:sz w:val="24"/>
          <w:szCs w:val="24"/>
        </w:rPr>
        <w:t>structure of fully symmetric ITO/ZnO/PbS/ZnO/Ag.</w:t>
      </w:r>
    </w:p>
    <w:p w14:paraId="65F45B07" w14:textId="2947BA17" w:rsidR="00AE1B87" w:rsidRPr="008A0BDD" w:rsidRDefault="00C77A89" w:rsidP="00EE5FB7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3FBABA61" wp14:editId="2F6F5A10">
            <wp:extent cx="5103845" cy="2176921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10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" r="3403"/>
                    <a:stretch/>
                  </pic:blipFill>
                  <pic:spPr bwMode="auto">
                    <a:xfrm>
                      <a:off x="0" y="0"/>
                      <a:ext cx="5110085" cy="2179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50617" w14:textId="19224B2B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 w:rsidR="001D1609" w:rsidRPr="008A0BDD">
        <w:rPr>
          <w:rFonts w:ascii="Times New Roman" w:eastAsia="宋体" w:hAnsi="Times New Roman" w:cs="Times New Roman"/>
          <w:b/>
          <w:sz w:val="24"/>
          <w:szCs w:val="24"/>
        </w:rPr>
        <w:t>10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54E42" w:rsidRPr="008A0BDD">
        <w:rPr>
          <w:rFonts w:ascii="Times New Roman" w:eastAsia="宋体" w:hAnsi="Times New Roman" w:cs="Times New Roman"/>
          <w:sz w:val="24"/>
          <w:szCs w:val="24"/>
        </w:rPr>
        <w:t xml:space="preserve">(a) J-V curves and (b) EQE curve of the device with the structure of </w:t>
      </w:r>
      <w:r w:rsidRPr="008A0BDD">
        <w:rPr>
          <w:rFonts w:ascii="Times New Roman" w:eastAsia="宋体" w:hAnsi="Times New Roman" w:cs="Times New Roman"/>
          <w:sz w:val="24"/>
          <w:szCs w:val="24"/>
        </w:rPr>
        <w:t>fully symmetric ITO/SnO₂/PbS/SnO₂/Ag.</w:t>
      </w:r>
    </w:p>
    <w:p w14:paraId="782E808F" w14:textId="77777777" w:rsidR="00EE64B9" w:rsidRPr="008A0BDD" w:rsidRDefault="00EE64B9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5AD7856F" w14:textId="26115F55" w:rsidR="00AE1B87" w:rsidRPr="008A0BDD" w:rsidRDefault="00C77A89" w:rsidP="00EE64B9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38316BA" wp14:editId="3D6379CE">
            <wp:extent cx="5141167" cy="2231853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11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8" r="3053"/>
                    <a:stretch/>
                  </pic:blipFill>
                  <pic:spPr bwMode="auto">
                    <a:xfrm>
                      <a:off x="0" y="0"/>
                      <a:ext cx="5148319" cy="2234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26CE71" w14:textId="62F14704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 w:rsidR="00DF28BD" w:rsidRPr="008A0BDD">
        <w:rPr>
          <w:rFonts w:ascii="Times New Roman" w:eastAsia="宋体" w:hAnsi="Times New Roman" w:cs="Times New Roman"/>
          <w:b/>
          <w:sz w:val="24"/>
          <w:szCs w:val="24"/>
        </w:rPr>
        <w:t>1</w:t>
      </w:r>
      <w:r w:rsidR="001D1609" w:rsidRPr="008A0BDD">
        <w:rPr>
          <w:rFonts w:ascii="Times New Roman" w:eastAsia="宋体" w:hAnsi="Times New Roman" w:cs="Times New Roman"/>
          <w:b/>
          <w:sz w:val="24"/>
          <w:szCs w:val="24"/>
        </w:rPr>
        <w:t>1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54E42" w:rsidRPr="008A0BDD">
        <w:rPr>
          <w:rFonts w:ascii="Times New Roman" w:eastAsia="宋体" w:hAnsi="Times New Roman" w:cs="Times New Roman"/>
          <w:sz w:val="24"/>
          <w:szCs w:val="24"/>
        </w:rPr>
        <w:t>(a) J-V curves and (b) EQE curve of the device with the structure of ITO/PbS/C</w:t>
      </w:r>
      <w:r w:rsidR="00F54E42" w:rsidRPr="008A0BDD">
        <w:rPr>
          <w:rFonts w:ascii="Times New Roman" w:eastAsia="宋体" w:hAnsi="Times New Roman" w:cs="Times New Roman"/>
          <w:sz w:val="24"/>
          <w:szCs w:val="24"/>
          <w:vertAlign w:val="subscript"/>
        </w:rPr>
        <w:t>60</w:t>
      </w:r>
      <w:r w:rsidR="00F54E42" w:rsidRPr="008A0BDD">
        <w:rPr>
          <w:rFonts w:ascii="Times New Roman" w:eastAsia="宋体" w:hAnsi="Times New Roman" w:cs="Times New Roman"/>
          <w:sz w:val="24"/>
          <w:szCs w:val="24"/>
        </w:rPr>
        <w:t>/SnO</w:t>
      </w:r>
      <w:r w:rsidR="00F54E42" w:rsidRPr="008A0BDD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F54E42" w:rsidRPr="008A0BDD">
        <w:rPr>
          <w:rFonts w:ascii="Times New Roman" w:eastAsia="宋体" w:hAnsi="Times New Roman" w:cs="Times New Roman"/>
          <w:sz w:val="24"/>
          <w:szCs w:val="24"/>
        </w:rPr>
        <w:t>/Ag</w:t>
      </w:r>
      <w:r w:rsidRPr="008A0BDD">
        <w:rPr>
          <w:rFonts w:ascii="Times New Roman" w:eastAsia="宋体" w:hAnsi="Times New Roman" w:cs="Times New Roman"/>
          <w:sz w:val="24"/>
          <w:szCs w:val="24"/>
        </w:rPr>
        <w:t>.</w:t>
      </w:r>
    </w:p>
    <w:p w14:paraId="454F8FE1" w14:textId="77777777" w:rsidR="00EE64B9" w:rsidRPr="008A0BDD" w:rsidRDefault="00EE64B9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0CA73BC" w14:textId="6C0C970F" w:rsidR="00AE1B87" w:rsidRPr="008A0BDD" w:rsidRDefault="00C77A89" w:rsidP="00EE64B9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3A0BFE54" wp14:editId="5C4EECEF">
            <wp:extent cx="5259761" cy="2230016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12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" r="2519"/>
                    <a:stretch/>
                  </pic:blipFill>
                  <pic:spPr bwMode="auto">
                    <a:xfrm>
                      <a:off x="0" y="0"/>
                      <a:ext cx="5273041" cy="2235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C6ACFD" w14:textId="6428C3A9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S1</w:t>
      </w:r>
      <w:r w:rsidR="001D1609" w:rsidRPr="008A0BDD">
        <w:rPr>
          <w:rFonts w:ascii="Times New Roman" w:eastAsia="宋体" w:hAnsi="Times New Roman" w:cs="Times New Roman"/>
          <w:b/>
          <w:sz w:val="24"/>
          <w:szCs w:val="24"/>
        </w:rPr>
        <w:t>2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E0AA9" w:rsidRPr="008A0BDD">
        <w:rPr>
          <w:rFonts w:ascii="Times New Roman" w:eastAsia="宋体" w:hAnsi="Times New Roman" w:cs="Times New Roman"/>
          <w:sz w:val="24"/>
          <w:szCs w:val="24"/>
        </w:rPr>
        <w:t>(a) J-V curves and (b) EQE curve of the device with the structure of ITO/ZnO/C</w:t>
      </w:r>
      <w:r w:rsidR="00FE0AA9" w:rsidRPr="008A0BDD">
        <w:rPr>
          <w:rFonts w:ascii="Times New Roman" w:eastAsia="宋体" w:hAnsi="Times New Roman" w:cs="Times New Roman"/>
          <w:sz w:val="24"/>
          <w:szCs w:val="24"/>
          <w:vertAlign w:val="subscript"/>
        </w:rPr>
        <w:t>60</w:t>
      </w:r>
      <w:r w:rsidR="00FE0AA9" w:rsidRPr="008A0BDD">
        <w:rPr>
          <w:rFonts w:ascii="Times New Roman" w:eastAsia="宋体" w:hAnsi="Times New Roman" w:cs="Times New Roman"/>
          <w:sz w:val="24"/>
          <w:szCs w:val="24"/>
        </w:rPr>
        <w:t>/PbS/C</w:t>
      </w:r>
      <w:r w:rsidR="00FE0AA9" w:rsidRPr="008A0BDD">
        <w:rPr>
          <w:rFonts w:ascii="Times New Roman" w:eastAsia="宋体" w:hAnsi="Times New Roman" w:cs="Times New Roman"/>
          <w:sz w:val="24"/>
          <w:szCs w:val="24"/>
          <w:vertAlign w:val="subscript"/>
        </w:rPr>
        <w:t>60</w:t>
      </w:r>
      <w:r w:rsidR="00FE0AA9" w:rsidRPr="008A0BDD">
        <w:rPr>
          <w:rFonts w:ascii="Times New Roman" w:eastAsia="宋体" w:hAnsi="Times New Roman" w:cs="Times New Roman"/>
          <w:sz w:val="24"/>
          <w:szCs w:val="24"/>
        </w:rPr>
        <w:t>/SnO</w:t>
      </w:r>
      <w:r w:rsidR="00FE0AA9" w:rsidRPr="008A0BDD">
        <w:rPr>
          <w:rFonts w:ascii="Times New Roman" w:eastAsia="宋体" w:hAnsi="Times New Roman" w:cs="Times New Roman"/>
          <w:sz w:val="24"/>
          <w:szCs w:val="24"/>
          <w:vertAlign w:val="subscript"/>
        </w:rPr>
        <w:t>2</w:t>
      </w:r>
      <w:r w:rsidR="00FE0AA9" w:rsidRPr="008A0BDD">
        <w:rPr>
          <w:rFonts w:ascii="Times New Roman" w:eastAsia="宋体" w:hAnsi="Times New Roman" w:cs="Times New Roman"/>
          <w:sz w:val="24"/>
          <w:szCs w:val="24"/>
        </w:rPr>
        <w:t>/Ag.</w:t>
      </w:r>
    </w:p>
    <w:p w14:paraId="57624A18" w14:textId="77777777" w:rsidR="005327A8" w:rsidRPr="008A0BDD" w:rsidRDefault="005327A8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DE760DE" w14:textId="25B9F5DB" w:rsidR="00AE1B87" w:rsidRPr="008A0BDD" w:rsidRDefault="00C77A89" w:rsidP="00EE64B9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6A19AC78" wp14:editId="12C91BB0">
            <wp:extent cx="5159828" cy="2261182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13.pn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1" r="3223"/>
                    <a:stretch/>
                  </pic:blipFill>
                  <pic:spPr bwMode="auto">
                    <a:xfrm>
                      <a:off x="0" y="0"/>
                      <a:ext cx="5166046" cy="2263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7C0CDF" w14:textId="70843EFB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S1</w:t>
      </w:r>
      <w:r w:rsidR="001D1609" w:rsidRPr="008A0BDD">
        <w:rPr>
          <w:rFonts w:ascii="Times New Roman" w:eastAsia="宋体" w:hAnsi="Times New Roman" w:cs="Times New Roman"/>
          <w:b/>
          <w:sz w:val="24"/>
          <w:szCs w:val="24"/>
        </w:rPr>
        <w:t>3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4A254A" w:rsidRPr="008A0BDD">
        <w:rPr>
          <w:rFonts w:ascii="Times New Roman" w:eastAsia="宋体" w:hAnsi="Times New Roman" w:cs="Times New Roman"/>
          <w:sz w:val="24"/>
          <w:szCs w:val="24"/>
        </w:rPr>
        <w:t>(a) J-V curves and (b) EQE curve of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the control n-i-n device utilizing smaller</w:t>
      </w:r>
      <w:r w:rsidR="004A254A" w:rsidRPr="008A0BD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8A0BDD">
        <w:rPr>
          <w:rFonts w:ascii="Times New Roman" w:eastAsia="宋体" w:hAnsi="Times New Roman" w:cs="Times New Roman"/>
          <w:sz w:val="24"/>
          <w:szCs w:val="24"/>
        </w:rPr>
        <w:t>size PbS QDs</w:t>
      </w:r>
      <w:r w:rsidR="004A254A" w:rsidRPr="008A0BDD">
        <w:rPr>
          <w:rFonts w:ascii="Times New Roman" w:eastAsia="宋体" w:hAnsi="Times New Roman" w:cs="Times New Roman"/>
          <w:sz w:val="24"/>
          <w:szCs w:val="24"/>
        </w:rPr>
        <w:t>,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4A254A" w:rsidRPr="008A0BDD">
        <w:rPr>
          <w:rFonts w:ascii="Times New Roman" w:eastAsia="宋体" w:hAnsi="Times New Roman" w:cs="Times New Roman"/>
          <w:sz w:val="24"/>
          <w:szCs w:val="24"/>
        </w:rPr>
        <w:t xml:space="preserve">with a </w:t>
      </w:r>
      <w:r w:rsidRPr="008A0BDD">
        <w:rPr>
          <w:rFonts w:ascii="Times New Roman" w:eastAsia="宋体" w:hAnsi="Times New Roman" w:cs="Times New Roman"/>
          <w:sz w:val="24"/>
          <w:szCs w:val="24"/>
        </w:rPr>
        <w:t>response at ~9</w:t>
      </w:r>
      <w:r w:rsidR="008A0221" w:rsidRPr="008A0BDD">
        <w:rPr>
          <w:rFonts w:ascii="Times New Roman" w:eastAsia="宋体" w:hAnsi="Times New Roman" w:cs="Times New Roman"/>
          <w:sz w:val="24"/>
          <w:szCs w:val="24"/>
        </w:rPr>
        <w:t>8</w:t>
      </w:r>
      <w:r w:rsidRPr="008A0BDD">
        <w:rPr>
          <w:rFonts w:ascii="Times New Roman" w:eastAsia="宋体" w:hAnsi="Times New Roman" w:cs="Times New Roman"/>
          <w:sz w:val="24"/>
          <w:szCs w:val="24"/>
        </w:rPr>
        <w:t>0 nm.</w:t>
      </w:r>
    </w:p>
    <w:p w14:paraId="12C957BA" w14:textId="4024D391" w:rsidR="00121E37" w:rsidRPr="008A0BDD" w:rsidRDefault="00121E3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4F80966A" wp14:editId="2EE43FB1">
            <wp:extent cx="5274310" cy="2128541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9.tif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"/>
                    <a:stretch/>
                  </pic:blipFill>
                  <pic:spPr bwMode="auto">
                    <a:xfrm>
                      <a:off x="0" y="0"/>
                      <a:ext cx="5274310" cy="2128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B2F047" w14:textId="6445D5BF" w:rsidR="00121E37" w:rsidRPr="008A0BDD" w:rsidRDefault="00121E37" w:rsidP="00121E3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S14.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(a) J-V curves and (b) EQE curve of the </w:t>
      </w:r>
      <w:r w:rsidRPr="008A0BDD">
        <w:rPr>
          <w:rFonts w:ascii="Times New Roman" w:eastAsia="宋体" w:hAnsi="Times New Roman" w:cs="Times New Roman" w:hint="eastAsia"/>
          <w:sz w:val="24"/>
          <w:szCs w:val="24"/>
        </w:rPr>
        <w:t>n</w:t>
      </w:r>
      <w:r w:rsidRPr="008A0BDD">
        <w:rPr>
          <w:rFonts w:ascii="Times New Roman" w:eastAsia="宋体" w:hAnsi="Times New Roman" w:cs="Times New Roman"/>
          <w:sz w:val="24"/>
          <w:szCs w:val="24"/>
        </w:rPr>
        <w:t>-</w:t>
      </w:r>
      <w:proofErr w:type="spellStart"/>
      <w:r w:rsidRPr="008A0BDD">
        <w:rPr>
          <w:rFonts w:ascii="Times New Roman" w:eastAsia="宋体" w:hAnsi="Times New Roman" w:cs="Times New Roman"/>
          <w:sz w:val="24"/>
          <w:szCs w:val="24"/>
        </w:rPr>
        <w:t>i</w:t>
      </w:r>
      <w:proofErr w:type="spellEnd"/>
      <w:r w:rsidRPr="008A0BDD">
        <w:rPr>
          <w:rFonts w:ascii="Times New Roman" w:eastAsia="宋体" w:hAnsi="Times New Roman" w:cs="Times New Roman"/>
          <w:sz w:val="24"/>
          <w:szCs w:val="24"/>
        </w:rPr>
        <w:t>-n device using the larger PbS QDs with absorption peak at 1650 nm.</w:t>
      </w:r>
    </w:p>
    <w:p w14:paraId="5FD5299B" w14:textId="77777777" w:rsidR="00121E37" w:rsidRPr="008A0BDD" w:rsidRDefault="00121E3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206BA54" w14:textId="43B28586" w:rsidR="00AE1B87" w:rsidRPr="008A0BDD" w:rsidRDefault="00C77A89" w:rsidP="00FC784D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32B94D02" wp14:editId="0200DA6D">
            <wp:extent cx="3816220" cy="2459226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14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0467" cy="2468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6F0E6" w14:textId="3DA80012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S1</w:t>
      </w:r>
      <w:r w:rsidR="00DB69D2" w:rsidRPr="008A0BDD">
        <w:rPr>
          <w:rFonts w:ascii="Times New Roman" w:eastAsia="宋体" w:hAnsi="Times New Roman" w:cs="Times New Roman"/>
          <w:b/>
          <w:sz w:val="24"/>
          <w:szCs w:val="24"/>
        </w:rPr>
        <w:t>5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Capacitance-frequency spectrum of the asymmetric n-i-n device.</w:t>
      </w:r>
    </w:p>
    <w:p w14:paraId="462282E6" w14:textId="77777777" w:rsidR="00FA2DBC" w:rsidRPr="008A0BDD" w:rsidRDefault="00FA2DBC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BF46CDE" w14:textId="28ECED90" w:rsidR="00AE1B87" w:rsidRPr="008A0BDD" w:rsidRDefault="00C77A89" w:rsidP="00EC5945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24626F7A" wp14:editId="0BEE90B5">
            <wp:extent cx="3247053" cy="2512246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15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501" cy="253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134CD" w14:textId="30ECA5D7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S1</w:t>
      </w:r>
      <w:r w:rsidR="00DB69D2" w:rsidRPr="008A0BDD">
        <w:rPr>
          <w:rFonts w:ascii="Times New Roman" w:eastAsia="宋体" w:hAnsi="Times New Roman" w:cs="Times New Roman"/>
          <w:b/>
          <w:sz w:val="24"/>
          <w:szCs w:val="24"/>
        </w:rPr>
        <w:t>6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SCAPS simulated energy band diagram for the </w:t>
      </w:r>
      <w:r w:rsidR="0049684C" w:rsidRPr="008A0BDD">
        <w:rPr>
          <w:rFonts w:ascii="Times New Roman" w:eastAsia="宋体" w:hAnsi="Times New Roman" w:cs="Times New Roman"/>
          <w:sz w:val="24"/>
          <w:szCs w:val="24"/>
        </w:rPr>
        <w:t>n-i-n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device lacking the C</w:t>
      </w:r>
      <w:r w:rsidRPr="008A0BDD">
        <w:rPr>
          <w:rFonts w:ascii="Times New Roman" w:eastAsia="宋体" w:hAnsi="Times New Roman" w:cs="Times New Roman"/>
          <w:sz w:val="24"/>
          <w:szCs w:val="24"/>
          <w:vertAlign w:val="subscript"/>
        </w:rPr>
        <w:t>60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layer under reverse bias.</w:t>
      </w:r>
    </w:p>
    <w:p w14:paraId="48536022" w14:textId="78D338F9" w:rsidR="00AE1B87" w:rsidRPr="008A0BDD" w:rsidRDefault="00A30E64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A3DA98F" wp14:editId="4BA0C704">
            <wp:extent cx="5010539" cy="2181659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S16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3" r="3400"/>
                    <a:stretch/>
                  </pic:blipFill>
                  <pic:spPr bwMode="auto">
                    <a:xfrm>
                      <a:off x="0" y="0"/>
                      <a:ext cx="5011001" cy="2181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9BD304" w14:textId="64A0DC00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S1</w:t>
      </w:r>
      <w:r w:rsidR="00DB69D2" w:rsidRPr="008A0BDD">
        <w:rPr>
          <w:rFonts w:ascii="Times New Roman" w:eastAsia="宋体" w:hAnsi="Times New Roman" w:cs="Times New Roman"/>
          <w:b/>
          <w:sz w:val="24"/>
          <w:szCs w:val="24"/>
        </w:rPr>
        <w:t>7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E6E96" w:rsidRPr="008A0BDD">
        <w:rPr>
          <w:rFonts w:ascii="Times New Roman" w:eastAsia="宋体" w:hAnsi="Times New Roman" w:cs="Times New Roman"/>
          <w:sz w:val="24"/>
          <w:szCs w:val="24"/>
        </w:rPr>
        <w:t xml:space="preserve">(a) J-V curves and (b) EQE curve of </w:t>
      </w:r>
      <w:r w:rsidRPr="008A0BDD">
        <w:rPr>
          <w:rFonts w:ascii="Times New Roman" w:eastAsia="宋体" w:hAnsi="Times New Roman" w:cs="Times New Roman"/>
          <w:sz w:val="24"/>
          <w:szCs w:val="24"/>
        </w:rPr>
        <w:t>the control device utilizing conventional PCBM as the electron transport layer.</w:t>
      </w:r>
    </w:p>
    <w:p w14:paraId="34BC446E" w14:textId="42E84598" w:rsidR="00CB234E" w:rsidRPr="008A0BDD" w:rsidRDefault="00A30E64" w:rsidP="00CB234E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63C2A7CB" wp14:editId="061916F7">
            <wp:extent cx="5439747" cy="2281236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17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7"/>
                    <a:stretch/>
                  </pic:blipFill>
                  <pic:spPr bwMode="auto">
                    <a:xfrm>
                      <a:off x="0" y="0"/>
                      <a:ext cx="5453424" cy="2286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F04F24" w14:textId="41815253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S1</w:t>
      </w:r>
      <w:r w:rsidR="00DB69D2" w:rsidRPr="008A0BDD">
        <w:rPr>
          <w:rFonts w:ascii="Times New Roman" w:eastAsia="宋体" w:hAnsi="Times New Roman" w:cs="Times New Roman"/>
          <w:b/>
          <w:sz w:val="24"/>
          <w:szCs w:val="24"/>
        </w:rPr>
        <w:t>8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C12FC1" w:rsidRPr="008A0BDD">
        <w:rPr>
          <w:rFonts w:ascii="Times New Roman" w:eastAsia="宋体" w:hAnsi="Times New Roman" w:cs="Times New Roman"/>
          <w:sz w:val="24"/>
          <w:szCs w:val="24"/>
        </w:rPr>
        <w:t>(a) J-V curves and (b) EQE curve of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the device incorporating an ultra-thin 3 nm C</w:t>
      </w:r>
      <w:r w:rsidRPr="008A0BDD">
        <w:rPr>
          <w:rFonts w:ascii="Times New Roman" w:eastAsia="宋体" w:hAnsi="Times New Roman" w:cs="Times New Roman"/>
          <w:sz w:val="24"/>
          <w:szCs w:val="24"/>
          <w:vertAlign w:val="subscript"/>
        </w:rPr>
        <w:t>60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layer.</w:t>
      </w:r>
    </w:p>
    <w:p w14:paraId="37C510F5" w14:textId="77777777" w:rsidR="005327A8" w:rsidRPr="008A0BDD" w:rsidRDefault="005327A8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4F366AC" w14:textId="4102B7C1" w:rsidR="00AF73B1" w:rsidRPr="008A0BDD" w:rsidRDefault="00A30E64" w:rsidP="00AF73B1">
      <w:pPr>
        <w:adjustRightInd w:val="0"/>
        <w:snapToGrid w:val="0"/>
        <w:spacing w:line="312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205045FA" wp14:editId="43C995B2">
            <wp:extent cx="3359021" cy="2506001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18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2856" cy="2516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EBD90" w14:textId="7CD8A526" w:rsidR="00AE1B87" w:rsidRPr="008A0BDD" w:rsidRDefault="00AE1B87" w:rsidP="008859B7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S1</w:t>
      </w:r>
      <w:r w:rsidR="00DB69D2" w:rsidRPr="008A0BDD">
        <w:rPr>
          <w:rFonts w:ascii="Times New Roman" w:eastAsia="宋体" w:hAnsi="Times New Roman" w:cs="Times New Roman"/>
          <w:b/>
          <w:sz w:val="24"/>
          <w:szCs w:val="24"/>
        </w:rPr>
        <w:t>9</w:t>
      </w:r>
      <w:r w:rsidRPr="008A0BDD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COMSOL 3D simulation of electron concentration within the asymmetric n-i-n device under a forward bias of 1 V.</w:t>
      </w:r>
    </w:p>
    <w:p w14:paraId="1E44A70E" w14:textId="57C0D9DD" w:rsidR="00CC0B91" w:rsidRPr="008A0BDD" w:rsidRDefault="00CC0B91" w:rsidP="00CC0B91">
      <w:pPr>
        <w:adjustRightInd w:val="0"/>
        <w:snapToGrid w:val="0"/>
        <w:spacing w:line="312" w:lineRule="auto"/>
        <w:ind w:leftChars="-100" w:left="-21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6BC95EC3" wp14:editId="016C8A0A">
            <wp:extent cx="5257800" cy="2395665"/>
            <wp:effectExtent l="0" t="0" r="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6"/>
                    <a:stretch/>
                  </pic:blipFill>
                  <pic:spPr bwMode="auto">
                    <a:xfrm>
                      <a:off x="0" y="0"/>
                      <a:ext cx="5278889" cy="2405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E0AF8E" w14:textId="56C9CDD2" w:rsidR="00CC0B91" w:rsidRPr="008A0BDD" w:rsidRDefault="00CC0B91" w:rsidP="00CC0B91">
      <w:pPr>
        <w:adjustRightInd w:val="0"/>
        <w:snapToGrid w:val="0"/>
        <w:spacing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8A0BDD">
        <w:rPr>
          <w:rFonts w:ascii="Times New Roman" w:eastAsia="宋体" w:hAnsi="Times New Roman" w:cs="Times New Roman"/>
          <w:b/>
          <w:sz w:val="24"/>
          <w:szCs w:val="24"/>
        </w:rPr>
        <w:t>Figure S20.</w:t>
      </w:r>
      <w:r w:rsidRPr="008A0BD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F6CED" w:rsidRPr="008A0BDD">
        <w:rPr>
          <w:rFonts w:ascii="Times New Roman" w:eastAsia="宋体" w:hAnsi="Times New Roman" w:cs="Times New Roman"/>
          <w:sz w:val="24"/>
          <w:szCs w:val="24"/>
        </w:rPr>
        <w:t>(a) Scatter plot of the pixel grayscale values under uniform illumination. (b) Scatter plot of the pixel grayscale values in the dark, demonstrating an exceptionally low hot pixel rate of 0.009%.</w:t>
      </w:r>
    </w:p>
    <w:p w14:paraId="6660003B" w14:textId="77777777" w:rsidR="006E6714" w:rsidRDefault="006E6714" w:rsidP="00CC0B91">
      <w:pPr>
        <w:adjustRightInd w:val="0"/>
        <w:snapToGrid w:val="0"/>
        <w:spacing w:line="312" w:lineRule="auto"/>
        <w:ind w:leftChars="-100" w:left="-210"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6D7992DC" w14:textId="019DECEA" w:rsidR="00C7765F" w:rsidRDefault="00C7765F" w:rsidP="00C7765F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 w:rsidRPr="00C7765F">
        <w:rPr>
          <w:rFonts w:ascii="Times New Roman" w:eastAsia="宋体" w:hAnsi="Times New Roman" w:cs="Times New Roman"/>
          <w:b/>
          <w:sz w:val="24"/>
          <w:szCs w:val="24"/>
        </w:rPr>
        <w:t>Table S1.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 Performance list of PbS CQD photodetectors</w:t>
      </w:r>
    </w:p>
    <w:tbl>
      <w:tblPr>
        <w:tblW w:w="8505" w:type="dxa"/>
        <w:jc w:val="center"/>
        <w:tblBorders>
          <w:top w:val="single" w:sz="4" w:space="0" w:color="B7B7B7"/>
          <w:bottom w:val="single" w:sz="4" w:space="0" w:color="B7B7B7"/>
          <w:insideH w:val="single" w:sz="4" w:space="0" w:color="B7B7B7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992"/>
        <w:gridCol w:w="1276"/>
        <w:gridCol w:w="1276"/>
        <w:gridCol w:w="709"/>
        <w:gridCol w:w="1134"/>
        <w:gridCol w:w="708"/>
      </w:tblGrid>
      <w:tr w:rsidR="00C7765F" w:rsidRPr="00F1357E" w14:paraId="5500269F" w14:textId="77777777" w:rsidTr="00C7765F">
        <w:trPr>
          <w:trHeight w:val="784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79E4852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  <w:t>Device structure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E494EC6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  <w:t>Ligand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D5FEBBA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  <w:t>Spectral range (nm)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3E32AB2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  <w:t>Detectivity (Jones)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CE9A657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  <w:t>Bandwidth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A9F0981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  <w:t>LDR (dB)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23C9904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  <w:t>Light direction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9C711BC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  <w:t>Year/</w:t>
            </w:r>
            <w:r w:rsidRPr="00F1357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1357E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0"/>
                <w:szCs w:val="21"/>
              </w:rPr>
              <w:t>Ref.</w:t>
            </w:r>
          </w:p>
        </w:tc>
      </w:tr>
      <w:tr w:rsidR="00C7765F" w:rsidRPr="00F1357E" w14:paraId="1394EDA7" w14:textId="77777777" w:rsidTr="00C7765F">
        <w:trPr>
          <w:trHeight w:val="895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1D68CFD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ITO/ZnO </w:t>
            </w:r>
            <w:proofErr w:type="spell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NCsPbS</w:t>
            </w:r>
            <w:proofErr w:type="spellEnd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 QD/TAPC/</w:t>
            </w:r>
            <w:proofErr w:type="spell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MoO</w:t>
            </w:r>
            <w:proofErr w:type="spellEnd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₃/Ag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EEB769E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BDT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A32416C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400–1500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504BBA8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7.0×10¹³ 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  <w:vertAlign w:val="superscript"/>
              </w:rPr>
              <w:t>[M]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19FD355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117 Hz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B7B194E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/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C868C5F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back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noWrap/>
            <w:vAlign w:val="center"/>
            <w:hideMark/>
          </w:tcPr>
          <w:p w14:paraId="20C3D37C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201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5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begin"/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 xml:space="preserve"> ADDIN EN.CITE &lt;EndNote&gt;&lt;Cite&gt;&lt;Author&gt;Lee&lt;/Author&gt;&lt;Year&gt;2015&lt;/Year&gt;&lt;RecNum&gt;1&lt;/RecNum&gt;&lt;DisplayText&gt;&lt;style face="superscript"&gt;1&lt;/style&gt;&lt;/DisplayText&gt;&lt;record&gt;&lt;rec-number&gt;1&lt;/rec-number&gt;&lt;foreign-keys&gt;&lt;key app="EN" db-id="setzppvt9xeda8epxsb5pa2k9fzprfv55xdx" timestamp="1789870065"&gt;1&lt;/key&gt;&lt;/foreign-keys&gt;&lt;ref-type name="Journal Article"&gt;17&lt;/ref-type&gt;&lt;contributors&gt;&lt;authors&gt;&lt;author&gt;Lee, Jae Woong&lt;/author&gt;&lt;author&gt;Kim, Do Young&lt;/author&gt;&lt;author&gt;So, Franky&lt;/author&gt;&lt;/authors&gt;&lt;/contributors&gt;&lt;titles&gt;&lt;title&gt;Unraveling the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 xml:space="preserve"> Gain Mechanism in High Performance Solution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‐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Processed PbS Infrared PIN Photodiodes&lt;/title&gt;&lt;secondary-title&gt;Advanced Functional Materials&lt;/secondary-title&gt;&lt;/titles&gt;&lt;periodical&gt;&lt;full-title&gt;Advanced Functional Materials&lt;/full-title&gt;&lt;/periodical&gt;&lt;pages&gt;1233-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>1238&lt;/pages&gt;&lt;volume&gt;25&lt;/volume&gt;&lt;number&gt;8&lt;/number&gt;&lt;section&gt;1233&lt;/section&gt;&lt;dates&gt;&lt;year&gt;2015&lt;/year&gt;&lt;/dates&gt;&lt;isbn&gt;1616-301X&amp;#xD;1616-3028&lt;/isbn&gt;&lt;urls&gt;&lt;/urls&gt;&lt;electronic-resource-num&gt;10.1002/adfm.201403673&lt;/electronic-resource-num&gt;&lt;/record&gt;&lt;/Cite&gt;&lt;/EndNote&gt;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separate"/>
            </w:r>
            <w:r w:rsidRPr="00944A17">
              <w:rPr>
                <w:rFonts w:ascii="Times New Roman" w:eastAsia="微软雅黑" w:hAnsi="Times New Roman" w:cs="Times New Roman"/>
                <w:noProof/>
                <w:color w:val="000000" w:themeColor="text1"/>
                <w:kern w:val="0"/>
                <w:szCs w:val="21"/>
                <w:vertAlign w:val="superscript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end"/>
            </w:r>
          </w:p>
        </w:tc>
      </w:tr>
      <w:tr w:rsidR="00C7765F" w:rsidRPr="00F1357E" w14:paraId="7E1B8FF4" w14:textId="77777777" w:rsidTr="00C7765F">
        <w:trPr>
          <w:trHeight w:val="950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36DDC95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ITO/</w:t>
            </w:r>
            <w:proofErr w:type="gram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PEDOT:PSS</w:t>
            </w:r>
            <w:proofErr w:type="gramEnd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/PbS </w:t>
            </w:r>
            <w:proofErr w:type="spell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QD:ZnO</w:t>
            </w:r>
            <w:proofErr w:type="spellEnd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 QD:P3HT:PCBM/Al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8B433D2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ZnO QD/P3HT/PCBM(Blend)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434C425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300–1000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755BCE0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1.01×10¹² 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[M]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F3B938D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2.2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 k</w:t>
            </w:r>
            <w:bookmarkStart w:id="1" w:name="OLE_LINK1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Hz</w:t>
            </w:r>
            <w:bookmarkEnd w:id="1"/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B984836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70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C171E1A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back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noWrap/>
            <w:vAlign w:val="center"/>
            <w:hideMark/>
          </w:tcPr>
          <w:p w14:paraId="0DEAA729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2014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begin"/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 xml:space="preserve"> ADDIN EN.CITE &lt;EndNote&gt;&lt;Cite&gt;&lt;Author&gt;Dong&lt;/Author&gt;&lt;Year&gt;2014&lt;/Year&gt;&lt;RecNum&gt;2&lt;/RecNum&gt;&lt;DisplayText&gt;&lt;style face="superscript"&gt;2&lt;/style&gt;&lt;/DisplayText&gt;&lt;record&gt;&lt;rec-number&gt;2&lt;/rec-number&gt;&lt;foreign-keys&gt;&lt;key app="EN" db-id="setzppvt9xeda8epxsb5pa2k9fzprfv55xdx" timestamp="1789870111"&gt;2&lt;/key&gt;&lt;/foreign-keys&gt;&lt;ref-type name="Journal Article"&gt;17&lt;/ref-type&gt;&lt;contributors&gt;&lt;authors&gt;&lt;author&gt;Dong, Rui&lt;/author&gt;&lt;author&gt;Bi, Cheng&lt;/author&gt;&lt;author&gt;Dong, Qingfeng&lt;/author&gt;&lt;author&gt;Guo, Fawen&lt;/author&gt;&lt;author&gt;Yuan, Yongbo&lt;/author&gt;&lt;a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uthor&gt;Fang, Yanjun&lt;/author&gt;&lt;author&gt;Xiao, Zhengguo&lt;/author&gt;&lt;author&gt;Huang, Jinsong&lt;/author&gt;&lt;/authors&gt;&lt;/contributors&gt;&lt;titles&gt;&lt;title&gt;An Ultraviolet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‐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to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‐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NIR Broad Spectral Nanocomposite Photodetector with Gain&lt;/title&gt;&lt;secondary-title&gt;Advanced Optical Materials&lt;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>/secondary-title&gt;&lt;/titles&gt;&lt;periodical&gt;&lt;full-title&gt;Advanced Optical Materials&lt;/full-title&gt;&lt;/periodical&gt;&lt;pages&gt;549-554&lt;/pages&gt;&lt;volume&gt;2&lt;/volume&gt;&lt;number&gt;6&lt;/number&gt;&lt;section&gt;549&lt;/section&gt;&lt;dates&gt;&lt;year&gt;2014&lt;/year&gt;&lt;/dates&gt;&lt;isbn&gt;2195-1071&amp;#xD;2195-1071&lt;/isbn&gt;&lt;urls&gt;&lt;/urls&gt;&lt;electronic-resource-num&gt;10.1002/adom.201400023&lt;/electronic-resource-num&gt;&lt;/record&gt;&lt;/Cite&gt;&lt;/EndNote&gt;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separate"/>
            </w:r>
            <w:r w:rsidRPr="00944A17">
              <w:rPr>
                <w:rFonts w:ascii="Times New Roman" w:eastAsia="微软雅黑" w:hAnsi="Times New Roman" w:cs="Times New Roman"/>
                <w:noProof/>
                <w:color w:val="000000" w:themeColor="text1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end"/>
            </w:r>
          </w:p>
        </w:tc>
      </w:tr>
      <w:tr w:rsidR="00C7765F" w:rsidRPr="00F1357E" w14:paraId="5BE2A80E" w14:textId="77777777" w:rsidTr="00C7765F">
        <w:trPr>
          <w:trHeight w:val="906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26E8F76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ITO/ ZnO/PbS CQD/Spiro-</w:t>
            </w:r>
            <w:proofErr w:type="spell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OMeTAD</w:t>
            </w:r>
            <w:proofErr w:type="spellEnd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 /Au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682533E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PbI</w:t>
            </w:r>
            <w:proofErr w:type="spellEnd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₂/</w:t>
            </w:r>
            <w:proofErr w:type="spell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PbBr</w:t>
            </w:r>
            <w:proofErr w:type="spellEnd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₂/</w:t>
            </w:r>
            <w:proofErr w:type="spell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NH₄Ac</w:t>
            </w:r>
            <w:proofErr w:type="spellEnd"/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0C06644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400–1650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0200908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1.4×10¹² 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[M]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80758F0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16 kHz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CEBD1A4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/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DD67457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back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noWrap/>
            <w:vAlign w:val="center"/>
            <w:hideMark/>
          </w:tcPr>
          <w:p w14:paraId="073A1FCD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2019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begin"/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 xml:space="preserve"> ADDIN EN.CITE &lt;EndNote&gt;&lt;Cite&gt;&lt;Author&gt;Sliz&lt;/Author&gt;&lt;Year&gt;2019&lt;/Year&gt;&lt;RecNum&gt;3&lt;/RecNum&gt;&lt;DisplayText&gt;&lt;style face="superscript"&gt;3&lt;/style&gt;&lt;/DisplayText&gt;&lt;record&gt;&lt;rec-number&gt;3&lt;/rec-number&gt;&lt;foreign-keys&gt;&lt;key app="EN" db-id="setzppvt9xeda8epxsb5pa2k9fzprfv55xdx" timestamp="1789870157"&gt;3&lt;/key&gt;&lt;/foreign-keys&gt;&lt;ref-type name="Journal Article"&gt;17&lt;/ref-type&gt;&lt;contributors&gt;&lt;authors&gt;&lt;author&gt;Sliz, Rafal&lt;/author&gt;&lt;author&gt;Lejay, Marc&lt;/author&gt;&lt;author&gt;Fan, James Z.&lt;/author&gt;&lt;author&gt;Choi, Min-Jae&lt;/author&gt;&lt;author&gt;Kinge, Sachin&lt;/author&gt;&lt;author&gt;Hoogland, Sjoerd&lt;/author&gt;&lt;author&gt;Fabritius, Tapio&lt;/author&gt;&lt;author&gt;García de Arquer, F. Pelayo&lt;/author&gt;&lt;author&gt;Sargent, Edward H.&lt;/author&gt;&lt;/authors&gt;&lt;/contributors&gt;&lt;titles&gt;&lt;title&gt;Stable Colloidal Quantum Dot Inks Enable Inkjet-Printed High-Sensitivity Infrared Photodetectors&lt;/title&gt;&lt;secondary-title&gt;ACS Nano&lt;/secondary-title&gt;&lt;/titles&gt;&lt;periodical&gt;&lt;full-title&gt;ACS Nano&lt;/full-title&gt;&lt;/periodical&gt;&lt;pages&gt;11988-11995&lt;/pages&gt;&lt;volume&gt;13&lt;/volume&gt;&lt;number&gt;10&lt;/number&gt;&lt;section&gt;11988&lt;/section&gt;&lt;dates&gt;&lt;year&gt;2019&lt;/year&gt;&lt;/dates&gt;&lt;isbn&gt;1936-0851&amp;#xD;1936-086X&lt;/isbn&gt;&lt;urls&gt;&lt;/urls&gt;&lt;electronic-resource-num&gt;10.1021/acsnano.9b06125&lt;/electronic-resource-num&gt;&lt;/record&gt;&lt;/Cite&gt;&lt;/EndNote&gt;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separate"/>
            </w:r>
            <w:r w:rsidRPr="00944A17">
              <w:rPr>
                <w:rFonts w:ascii="Times New Roman" w:eastAsia="微软雅黑" w:hAnsi="Times New Roman" w:cs="Times New Roman"/>
                <w:noProof/>
                <w:color w:val="000000" w:themeColor="text1"/>
                <w:kern w:val="0"/>
                <w:szCs w:val="21"/>
                <w:vertAlign w:val="superscript"/>
              </w:rPr>
              <w:t>3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end"/>
            </w:r>
          </w:p>
        </w:tc>
      </w:tr>
      <w:tr w:rsidR="00C7765F" w:rsidRPr="00F1357E" w14:paraId="04A7F77C" w14:textId="77777777" w:rsidTr="00C7765F">
        <w:trPr>
          <w:trHeight w:val="924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155FDD9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ITO/</w:t>
            </w:r>
            <w:proofErr w:type="gram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PEDOT:PSS</w:t>
            </w:r>
            <w:proofErr w:type="gramEnd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/PbS NQD/ZnO/Al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AF842B9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EDT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124ABB2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350–1100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6DB8224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1.45×10¹² 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[M]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E1C5493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4.4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 kHz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FE57FC5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60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2635F7D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back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noWrap/>
            <w:vAlign w:val="center"/>
            <w:hideMark/>
          </w:tcPr>
          <w:p w14:paraId="79531DB7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2012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begin"/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 xml:space="preserve"> ADDIN EN.CITE &lt;EndNote&gt;&lt;Cite&gt;&lt;Author&gt;Pal&lt;/Author&gt;&lt;Year&gt;2012&lt;/Year&gt;&lt;RecNum&gt;4&lt;/RecNum&gt;&lt;DisplayText&gt;&lt;style face="superscript"&gt;4&lt;/style&gt;&lt;/DisplayText&gt;&lt;record&gt;&lt;rec-number&gt;4&lt;/rec-number&gt;&lt;foreign-keys&gt;&lt;key app="EN" db-id="setzppvt9xeda8epxsb5pa2k9fzprfv55xdx" timestamp="1789870158"&gt;4&lt;/key&gt;&lt;/foreign-keys&gt;&lt;ref-type name="Journal Article"&gt;17&lt;/ref-type&gt;&lt;contributors&gt;&lt;authors&gt;&lt;author&gt;Pal, Bhola N.&lt;/author&gt;&lt;author&gt;Robel, Istvan&lt;/author&gt;&lt;author&gt;Mohite, Aditya&lt;/author&gt;&lt;author&gt;Laocharoensuk, Rawiwan&lt;/author&gt;&lt;author&gt;Werd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er, Donald J.&lt;/author&gt;&lt;author&gt;Klimov, Victor I.&lt;/author&gt;&lt;/authors&gt;&lt;/contributors&gt;&lt;titles&gt;&lt;title&gt;High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‐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Sensitivity p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–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n Junction Photodiodes Based on PbS Nanocrystal Quantum Dots&lt;/title&gt;&lt;secondary-title&gt;Advanced Functional Materials&lt;/secondary-title&gt;&lt;/titles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>&gt;&lt;periodical&gt;&lt;full-title&gt;Advanced Functional Materials&lt;/full-title&gt;&lt;/periodical&gt;&lt;pages&gt;1741-1748&lt;/pages&gt;&lt;volume&gt;22&lt;/volume&gt;&lt;number&gt;8&lt;/number&gt;&lt;section&gt;1741&lt;/section&gt;&lt;dates&gt;&lt;year&gt;2012&lt;/year&gt;&lt;/dates&gt;&lt;isbn&gt;1616-301X&amp;#xD;1616-3028&lt;/isbn&gt;&lt;urls&gt;&lt;/urls&gt;&lt;electronic-resource-num&gt;10.1002/adfm.201102532&lt;/electronic-resource-num&gt;&lt;/record&gt;&lt;/Cite&gt;&lt;/EndNote&gt;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separate"/>
            </w:r>
            <w:r w:rsidRPr="00944A17">
              <w:rPr>
                <w:rFonts w:ascii="Times New Roman" w:eastAsia="微软雅黑" w:hAnsi="Times New Roman" w:cs="Times New Roman"/>
                <w:noProof/>
                <w:color w:val="000000" w:themeColor="text1"/>
                <w:kern w:val="0"/>
                <w:szCs w:val="21"/>
                <w:vertAlign w:val="superscript"/>
              </w:rPr>
              <w:t>4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end"/>
            </w:r>
          </w:p>
        </w:tc>
      </w:tr>
      <w:tr w:rsidR="00C7765F" w:rsidRPr="00F1357E" w14:paraId="6BBE5B69" w14:textId="77777777" w:rsidTr="00C7765F">
        <w:trPr>
          <w:trHeight w:val="375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ACE0938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ITO/</w:t>
            </w:r>
            <w:proofErr w:type="spell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NiO</w:t>
            </w:r>
            <w:proofErr w:type="spellEnd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/PbS QD/ZnO/Al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D447387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BDT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610AEC7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400–1400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90DCCA1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1.2×10¹² 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[M]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1700924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35 kHz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21B7CF4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67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3954C11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bookmarkStart w:id="2" w:name="OLE_LINK2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back</w:t>
            </w:r>
            <w:bookmarkEnd w:id="2"/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noWrap/>
            <w:vAlign w:val="center"/>
            <w:hideMark/>
          </w:tcPr>
          <w:p w14:paraId="4194278E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2014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begin"/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 xml:space="preserve"> ADDIN EN.CITE &lt;EndNote&gt;&lt;Cite&gt;&lt;Author&gt;Manders&lt;/Author&gt;&lt;Year&gt;2014&lt;/Year&gt;&lt;RecNum&gt;5&lt;/RecNum&gt;&lt;DisplayText&gt;&lt;style face="superscript"&gt;5&lt;/style&gt;&lt;/DisplayText&gt;&lt;record&gt;&lt;rec-number&gt;5&lt;/rec-number&gt;&lt;foreign-keys&gt;&lt;key app="EN" db-id="setzppvt9xeda8epxsb5pa2k9fzprfv55xd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x" timestamp="1789870161"&gt;5&lt;/key&gt;&lt;/foreign-keys&gt;&lt;ref-type name="Journal Article"&gt;17&lt;/ref-type&gt;&lt;contributors&gt;&lt;authors&gt;&lt;author&gt;Manders, Jesse R.&lt;/author&gt;&lt;author&gt;Lai, Tzung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‐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Han&lt;/author&gt;&lt;author&gt;An, Yanbin&lt;/author&gt;&lt;author&gt;Xu, Weikai&lt;/author&gt;&lt;author&gt;Lee, Jaewoong&lt;/author&gt;&lt;author&gt;Kim, Do Young&lt;/author&gt;&lt;author&gt;Bosman, Gijs&lt;/author&gt;&lt;author&gt;So, Franky&lt;/author&gt;&lt;/authors&gt;&lt;/contributors&gt;&lt;titles&gt;&lt;title&gt;Low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‐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Noise Multispectral Photodetectors Made from All Solution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‐</w:instrTex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instrText>Processed Inorganic Semiconductors&lt;/title&gt;&lt;secondary-tit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>le&gt;Advanced Functional Materials&lt;/secondary-title&gt;&lt;/titles&gt;&lt;periodical&gt;&lt;full-title&gt;Advanced Functional Materials&lt;/full-title&gt;&lt;/periodical&gt;&lt;pages&gt;7205-7210&lt;/pages&gt;&lt;volume&gt;24&lt;/volume&gt;&lt;number&gt;45&lt;/number&gt;&lt;section&gt;7205&lt;/section&gt;&lt;dates&gt;&lt;year&gt;2014&lt;/year&gt;&lt;/dates&gt;&lt;isbn&gt;1616-301X&amp;#xD;1616-3028&lt;/isbn&gt;&lt;urls&gt;&lt;/urls&gt;&lt;electronic-resource-num&gt;10.1002/adfm.201402094&lt;/electronic-resource-num&gt;&lt;/record&gt;&lt;/Cite&gt;&lt;/EndNote&gt;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separate"/>
            </w:r>
            <w:r w:rsidRPr="00944A17">
              <w:rPr>
                <w:rFonts w:ascii="Times New Roman" w:eastAsia="微软雅黑" w:hAnsi="Times New Roman" w:cs="Times New Roman"/>
                <w:noProof/>
                <w:color w:val="000000" w:themeColor="text1"/>
                <w:kern w:val="0"/>
                <w:szCs w:val="21"/>
                <w:vertAlign w:val="superscript"/>
              </w:rPr>
              <w:t>5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end"/>
            </w:r>
          </w:p>
        </w:tc>
      </w:tr>
      <w:tr w:rsidR="00C7765F" w:rsidRPr="00F1357E" w14:paraId="05D15363" w14:textId="77777777" w:rsidTr="00C7765F">
        <w:trPr>
          <w:trHeight w:val="455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0C5A969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Au/P3HT/Al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A00C1BD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P3HT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A154A06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300–1200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DC5AFBB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2.1×10¹² 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[C]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3F373D3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3 Hz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DAF25CA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/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349A2CE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back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noWrap/>
            <w:vAlign w:val="center"/>
            <w:hideMark/>
          </w:tcPr>
          <w:p w14:paraId="7AF78C61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2015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begin"/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 xml:space="preserve"> ADDIN EN.CITE &lt;EndNote&gt;&lt;Cite&gt;&lt;Author&gt;Yoo&lt;/Author&gt;&lt;Year&gt;2015&lt;/Year&gt;&lt;RecNum&gt;6&lt;/RecNum&gt;&lt;DisplayText&gt;&lt;style face="superscript"&gt;6&lt;/style&gt;&lt;/DisplayText&gt;&lt;record&gt;&lt;rec-number&gt;6&lt;/rec-number&gt;&lt;foreign-keys&gt;&lt;key app="EN" db-id="setzppvt9xeda8epxsb5pa2k9fzprfv55xdx" timestamp="1789870165"&gt;6&lt;/key&gt;&lt;/foreign-keys&gt;&lt;ref-type name="Journal Article"&gt;17&lt;/ref-type&gt;&lt;contributors&gt;&lt;authors&gt;&lt;author&gt;Yoo, Jewon&lt;/author&gt;&lt;author&gt;Jeong, Sanghwa&lt;/author&gt;&lt;author&gt;Kim, Sungjee&lt;/author&gt;&lt;author&gt;Je, Jung Ho&lt;/author&gt;&lt;/authors&gt;&lt;/contributors&gt;&lt;titles&gt;&lt;title&gt;A Stretchable Nanowire UV–Vis–NIR Photodetector with High Performance&lt;/title&gt;&lt;secondary-title&gt;Advanced Materials&lt;/secondary-title&gt;&lt;/titles&gt;&lt;periodical&gt;&lt;full-title&gt;Advanced Materials&lt;/full-title&gt;&lt;/periodical&gt;&lt;pages&gt;1712-1717&lt;/pages&gt;&lt;volume&gt;27&lt;/volume&gt;&lt;number&gt;10&lt;/number&gt;&lt;section&gt;1712&lt;/section&gt;&lt;dates&gt;&lt;year&gt;2015&lt;/year&gt;&lt;/dates&gt;&lt;isbn&gt;0935-9648&amp;#xD;1521-4095&lt;/isbn&gt;&lt;urls&gt;&lt;/urls&gt;&lt;electronic-resource-num&gt;10.1002/adma.201404945&lt;/electronic-resource-num&gt;&lt;/record&gt;&lt;/Cite&gt;&lt;/EndNote&gt;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separate"/>
            </w:r>
            <w:r w:rsidRPr="00192D0E">
              <w:rPr>
                <w:rFonts w:ascii="Times New Roman" w:eastAsia="微软雅黑" w:hAnsi="Times New Roman" w:cs="Times New Roman"/>
                <w:noProof/>
                <w:color w:val="000000" w:themeColor="text1"/>
                <w:kern w:val="0"/>
                <w:szCs w:val="21"/>
                <w:vertAlign w:val="superscript"/>
              </w:rPr>
              <w:t>6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end"/>
            </w:r>
          </w:p>
        </w:tc>
      </w:tr>
      <w:tr w:rsidR="00C7765F" w:rsidRPr="00F1357E" w14:paraId="620141DF" w14:textId="77777777" w:rsidTr="00C7765F">
        <w:trPr>
          <w:trHeight w:val="70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A78B10A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lastRenderedPageBreak/>
              <w:t>Glass/PbS-TBAI/PBDB-</w:t>
            </w:r>
            <w:proofErr w:type="gram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T:PBI</w:t>
            </w:r>
            <w:proofErr w:type="gramEnd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-Por/Al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32CAFB1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TBAI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45CD1B9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400–1000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7E6776D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1.12×10¹³ 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[C]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F808CE8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0.83 Hz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1AA60DE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65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0531485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back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noWrap/>
            <w:vAlign w:val="center"/>
            <w:hideMark/>
          </w:tcPr>
          <w:p w14:paraId="5E46ED0F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2018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begin"/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 xml:space="preserve"> ADDIN EN.CITE &lt;EndNote&gt;&lt;Cite&gt;&lt;Author&gt;Wei&lt;/Author&gt;&lt;Year&gt;2018&lt;/Year&gt;&lt;RecNum&gt;7&lt;/RecNum&gt;&lt;DisplayText&gt;&lt;style face="superscript"&gt;7&lt;/style&gt;&lt;/DisplayText&gt;&lt;record&gt;&lt;rec-number&gt;7&lt;/rec-number&gt;&lt;foreign-keys&gt;&lt;key app="EN" db-id="setzppvt9xeda8epxsb5pa2k9fzprfv55xdx" timestamp="1789870168"&gt;7&lt;/key&gt;&lt;/foreign-keys&gt;&lt;ref-type name="Journal Article"&gt;17&lt;/ref-type&gt;&lt;contributors&gt;&lt;authors&gt;&lt;author&gt;Wei, Yuanzhi&lt;/author&gt;&lt;author&gt;Ren, Zhenwei&lt;/author&gt;&lt;author&gt;Zhang, Andong&lt;/author&gt;&lt;author&gt;Mao, Peng&lt;/author&gt;&lt;author&gt;Li, Hui&lt;/author&gt;&lt;author&gt;Zhong, Xinhua&lt;/author&gt;&lt;author&gt;Li, Weiwei&lt;/author&gt;&lt;author&gt;Yang, Shiyong&lt;/author&gt;&lt;author&gt;Wang, Jizheng&lt;/author&gt;&lt;/authors&gt;&lt;/contributors&gt;&lt;titles&gt;&lt;title&gt;Hybrid Organic/PbS Quantum Dot Bilayer Photodetector with Low Dark Current and High Detectivity&lt;/title&gt;&lt;secondary-title&gt;Advanced Functional Materials&lt;/secondary-title&gt;&lt;/titles&gt;&lt;periodical&gt;&lt;full-title&gt;Advanced Functional Materials&lt;/full-title&gt;&lt;/periodical&gt;&lt;volume&gt;28&lt;/volume&gt;&lt;number&gt;11&lt;/number&gt;&lt;dates&gt;&lt;year&gt;2018&lt;/year&gt;&lt;/dates&gt;&lt;isbn&gt;1616-301X&amp;#xD;1616-3028&lt;/isbn&gt;&lt;urls&gt;&lt;/urls&gt;&lt;electronic-resource-num&gt;10.1002/adfm.201706690&lt;/electronic-resource-num&gt;&lt;/record&gt;&lt;/Cite&gt;&lt;/EndNote&gt;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separate"/>
            </w:r>
            <w:r w:rsidRPr="00192D0E">
              <w:rPr>
                <w:rFonts w:ascii="Times New Roman" w:eastAsia="微软雅黑" w:hAnsi="Times New Roman" w:cs="Times New Roman"/>
                <w:noProof/>
                <w:color w:val="000000" w:themeColor="text1"/>
                <w:kern w:val="0"/>
                <w:szCs w:val="21"/>
                <w:vertAlign w:val="superscript"/>
              </w:rPr>
              <w:t>7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end"/>
            </w:r>
          </w:p>
        </w:tc>
      </w:tr>
      <w:tr w:rsidR="00C7765F" w:rsidRPr="00F1357E" w14:paraId="3BD3F5B2" w14:textId="77777777" w:rsidTr="00C7765F">
        <w:trPr>
          <w:trHeight w:val="988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548F7A7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ITO/ZnO/</w:t>
            </w:r>
            <w:proofErr w:type="spell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PbI</w:t>
            </w:r>
            <w:proofErr w:type="spellEnd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₂/PbS–TBAI/PbS–EDT/Au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B51B43C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TBAI/EDT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87C3138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300–980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F791FDD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1.3×10¹³ 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[C]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4C8380D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5 kHz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01B3199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101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3E4AA37B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back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noWrap/>
            <w:vAlign w:val="center"/>
            <w:hideMark/>
          </w:tcPr>
          <w:p w14:paraId="506E8AE9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2017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begin"/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 xml:space="preserve"> ADDIN EN.CITE &lt;EndNote&gt;&lt;Cite&gt;&lt;Author&gt;Qiao&lt;/Author&gt;&lt;Year&gt;2017&lt;/Year&gt;&lt;RecNum&gt;8&lt;/RecNum&gt;&lt;DisplayText&gt;&lt;style face="superscript"&gt;8&lt;/style&gt;&lt;/DisplayText&gt;&lt;record&gt;&lt;rec-number&gt;8&lt;/rec-number&gt;&lt;foreign-keys&gt;&lt;key app="EN" db-id="setzppvt9xeda8epxsb5pa2k9fzprfv55xdx" timestamp="1789870170"&gt;8&lt;/key&gt;&lt;/foreign-keys&gt;&lt;ref-type name="Journal Article"&gt;17&lt;/ref-type&gt;&lt;contributors&gt;&lt;authors&gt;&lt;author&gt;Qiao, Keke&lt;/author&gt;&lt;author&gt;Cao, Yulin&lt;/author&gt;&lt;author&gt;Yang, Xiaokun&lt;/author&gt;&lt;author&gt;Khan, Jahangeer&lt;/author&gt;&lt;author&gt;Deng, Hui&lt;/author&gt;&lt;author&gt;Zhang, Jian&lt;/author&gt;&lt;author&gt;Farooq, Umar&lt;/author&gt;&lt;author&gt;Yuan, Shengjie&lt;/author&gt;&lt;author&gt;Song, Haisheng&lt;/author&gt;&lt;/authors&gt;&lt;/contributors&gt;&lt;titles&gt;&lt;title&gt;Efficient interface and bulk passivation of PbS quantum dot infrared photodetectors by PbI2incorporation&lt;/title&gt;&lt;secondary-title&gt;RSC Advances&lt;/secondary-title&gt;&lt;/titles&gt;&lt;periodical&gt;&lt;full-title&gt;RSC Advances&lt;/full-title&gt;&lt;/periodical&gt;&lt;pages&gt;52947-52954&lt;/pages&gt;&lt;volume&gt;7&lt;/volume&gt;&lt;number&gt;83&lt;/number&gt;&lt;section&gt;52947&lt;/section&gt;&lt;dates&gt;&lt;year&gt;2017&lt;/year&gt;&lt;/dates&gt;&lt;isbn&gt;2046-2069&lt;/isbn&gt;&lt;urls&gt;&lt;/urls&gt;&lt;electronic-resource-num&gt;10.1039/c7ra10422g&lt;/electronic-resource-num&gt;&lt;/record&gt;&lt;/Cite&gt;&lt;/EndNote&gt;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separate"/>
            </w:r>
            <w:r w:rsidRPr="00192D0E">
              <w:rPr>
                <w:rFonts w:ascii="Times New Roman" w:eastAsia="微软雅黑" w:hAnsi="Times New Roman" w:cs="Times New Roman"/>
                <w:noProof/>
                <w:color w:val="000000" w:themeColor="text1"/>
                <w:kern w:val="0"/>
                <w:szCs w:val="21"/>
                <w:vertAlign w:val="superscript"/>
              </w:rPr>
              <w:t>8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end"/>
            </w:r>
          </w:p>
        </w:tc>
      </w:tr>
      <w:tr w:rsidR="00C7765F" w:rsidRPr="00F1357E" w14:paraId="6EDD263F" w14:textId="77777777" w:rsidTr="00C7765F">
        <w:trPr>
          <w:trHeight w:val="70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4D857A77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ITO/PbS CQD/Al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14B8080A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BDT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7319352E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400–1800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91A25D7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1×10¹² 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[C]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B2A73F5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1.2 MHz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6AF6973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/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226D4CE7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back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noWrap/>
            <w:vAlign w:val="center"/>
            <w:hideMark/>
          </w:tcPr>
          <w:p w14:paraId="562BF184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2009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begin"/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 xml:space="preserve"> ADDIN EN.CITE &lt;EndNote&gt;&lt;Cite&gt;&lt;Author&gt;Clifford&lt;/Author&gt;&lt;Year&gt;2008&lt;/Year&gt;&lt;RecNum&gt;9&lt;/RecNum&gt;&lt;DisplayText&gt;&lt;style face="superscript"&gt;9&lt;/style&gt;&lt;/DisplayText&gt;&lt;record&gt;&lt;rec-number&gt;9&lt;/rec-number&gt;&lt;foreign-keys&gt;&lt;key app="EN" db-id="setzppvt9xeda8epxsb5pa2k9fzprfv55xdx" timestamp="1789870172"&gt;9&lt;/key&gt;&lt;/foreign-keys&gt;&lt;ref-type name="Journal Article"&gt;17&lt;/ref-type&gt;&lt;contributors&gt;&lt;authors&gt;&lt;author&gt;Clifford, Jason P.&lt;/author&gt;&lt;author&gt;Konstantatos, Gerasimos&lt;/author&gt;&lt;author&gt;Johnston, Keith W.&lt;/author&gt;&lt;author&gt;Hoogland, Sjoerd&lt;/author&gt;&lt;author&gt;Levina, Larissa&lt;/author&gt;&lt;author&gt;Sargent, Edward H.&lt;/author&gt;&lt;/authors&gt;&lt;/contributors&gt;&lt;titles&gt;&lt;title&gt;Fast, sensitive and spectrally tuneable colloidal-quantum-dot photodetectors&lt;/title&gt;&lt;secondary-title&gt;Nature Nanotechnology&lt;/secondary-title&gt;&lt;/titles&gt;&lt;periodical&gt;&lt;full-title&gt;Nature Nanotechnology&lt;/full-title&gt;&lt;/periodical&gt;&lt;pages&gt;40-44&lt;/pages&gt;&lt;volume&gt;4&lt;/volume&gt;&lt;number&gt;1&lt;/number&gt;&lt;section&gt;40&lt;/section&gt;&lt;dates&gt;&lt;year&gt;2008&lt;/year&gt;&lt;/dates&gt;&lt;isbn&gt;1748-3387&amp;#xD;1748-3395&lt;/isbn&gt;&lt;urls&gt;&lt;/urls&gt;&lt;electronic-resource-num&gt;10.1038/nnano.2008.313&lt;/electronic-resource-num&gt;&lt;/record&gt;&lt;/Cite&gt;&lt;/EndNote&gt;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separate"/>
            </w:r>
            <w:r w:rsidRPr="00192D0E">
              <w:rPr>
                <w:rFonts w:ascii="Times New Roman" w:eastAsia="微软雅黑" w:hAnsi="Times New Roman" w:cs="Times New Roman"/>
                <w:noProof/>
                <w:color w:val="000000" w:themeColor="text1"/>
                <w:kern w:val="0"/>
                <w:szCs w:val="21"/>
                <w:vertAlign w:val="superscript"/>
              </w:rPr>
              <w:t>9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end"/>
            </w:r>
          </w:p>
        </w:tc>
      </w:tr>
      <w:tr w:rsidR="00C7765F" w:rsidRPr="00F1357E" w14:paraId="1163CDD2" w14:textId="77777777" w:rsidTr="00C7765F">
        <w:trPr>
          <w:trHeight w:val="1085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5114229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ITO/</w:t>
            </w:r>
            <w:proofErr w:type="gramStart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PEDOT:PSS</w:t>
            </w:r>
            <w:proofErr w:type="gramEnd"/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/ PbS-QD:P3HT:PCBM/Al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22401B9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P3HT/ PCBM</w:t>
            </w:r>
            <w:r w:rsidRPr="00F1357E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(Blend)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A630673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400–1850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73FB4783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2.3×10⁹ 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[C]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9F34F59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2.5 kHz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637CC64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/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5A907F9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top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noWrap/>
            <w:vAlign w:val="center"/>
          </w:tcPr>
          <w:p w14:paraId="30A3A7A9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20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09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begin"/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 xml:space="preserve"> ADDIN EN.CITE &lt;EndNote&gt;&lt;Cite&gt;&lt;Author&gt;Rauch&lt;/Author&gt;&lt;Year&gt;2009&lt;/Year&gt;&lt;RecNum&gt;11&lt;/RecNum&gt;&lt;DisplayText&gt;&lt;style face="superscript"&gt;10&lt;/style&gt;&lt;/DisplayText&gt;&lt;record&gt;&lt;rec-number&gt;11&lt;/rec-number&gt;&lt;foreign-keys&gt;&lt;key app="EN" db-id="setzppvt9xeda8epxsb5pa2k9fzprfv55xdx" timestamp="1789870178"&gt;11&lt;/key&gt;&lt;/foreign-keys&gt;&lt;ref-type name="Journal Article"&gt;17&lt;/ref-type&gt;&lt;contributors&gt;&lt;authors&gt;&lt;author&gt;Rauch, Tobias&lt;/author&gt;&lt;author&gt;Böberl, Michaela&lt;/author&gt;&lt;author&gt;Tedde, Sandro F.&lt;/author&gt;&lt;author&gt;Fürst, Jens&lt;/author&gt;&lt;author&gt;Kovalenko, Maksym V.&lt;/author&gt;&lt;author&gt;Hesser, Günter&lt;/author&gt;&lt;author&gt;Lemmer, Uli&lt;/author&gt;&lt;author&gt;Heiss, Wolfgang&lt;/author&gt;&lt;author&gt;Hayden, Oliver&lt;/author&gt;&lt;/authors&gt;&lt;/contributors&gt;&lt;titles&gt;&lt;title&gt;Near-infrared imaging with quantum-dot-sensitized organic photodiodes&lt;/title&gt;&lt;secondary-title&gt;Nature Photonics&lt;/secondary-title&gt;&lt;/titles&gt;&lt;periodical&gt;&lt;full-title&gt;Nature Photonics&lt;/full-title&gt;&lt;/periodical&gt;&lt;pages&gt;332-336&lt;/pages&gt;&lt;volume&gt;3&lt;/volume&gt;&lt;number&gt;6&lt;/number&gt;&lt;section&gt;332&lt;/section&gt;&lt;dates&gt;&lt;year&gt;2009&lt;/year&gt;&lt;/dates&gt;&lt;isbn&gt;1749-4885&amp;#xD;1749-4893&lt;/isbn&gt;&lt;urls&gt;&lt;/urls&gt;&lt;electronic-resource-num&gt;10.1038/nphoton.2009.72&lt;/electronic-resource-num&gt;&lt;/record&gt;&lt;/Cite&gt;&lt;/EndNote&gt;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separate"/>
            </w:r>
            <w:r w:rsidRPr="00192D0E">
              <w:rPr>
                <w:rFonts w:ascii="Times New Roman" w:eastAsia="微软雅黑" w:hAnsi="Times New Roman" w:cs="Times New Roman"/>
                <w:noProof/>
                <w:color w:val="000000" w:themeColor="text1"/>
                <w:kern w:val="0"/>
                <w:szCs w:val="21"/>
                <w:vertAlign w:val="superscript"/>
              </w:rPr>
              <w:t>10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end"/>
            </w:r>
          </w:p>
        </w:tc>
      </w:tr>
      <w:tr w:rsidR="00C7765F" w:rsidRPr="00F1357E" w14:paraId="4F7E83E4" w14:textId="77777777" w:rsidTr="00C7765F">
        <w:trPr>
          <w:trHeight w:val="70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3CDBB972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Graphene/PbS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466212E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EDT</w:t>
            </w:r>
          </w:p>
        </w:tc>
        <w:tc>
          <w:tcPr>
            <w:tcW w:w="99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6D13C896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300–2000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B030B65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1×10¹² 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[C]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ED8E08F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3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50</w:t>
            </w: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 xml:space="preserve"> Hz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512B90A2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&gt;80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0F588A05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top</w:t>
            </w:r>
          </w:p>
        </w:tc>
        <w:tc>
          <w:tcPr>
            <w:tcW w:w="70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FFFFFF" w:themeFill="background1"/>
            <w:noWrap/>
            <w:vAlign w:val="center"/>
          </w:tcPr>
          <w:p w14:paraId="52B39C42" w14:textId="77777777" w:rsidR="00C7765F" w:rsidRPr="00F1357E" w:rsidRDefault="00C7765F" w:rsidP="00682AB0">
            <w:pPr>
              <w:widowControl/>
              <w:jc w:val="center"/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</w:pPr>
            <w:r w:rsidRPr="00F1357E"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t>20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0"/>
                <w:szCs w:val="21"/>
              </w:rPr>
              <w:t>17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begin"/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instrText xml:space="preserve"> ADDIN EN.CITE &lt;EndNote&gt;&lt;Cite&gt;&lt;Author&gt;Goossens&lt;/Author&gt;&lt;Year&gt;2017&lt;/Year&gt;&lt;RecNum&gt;10&lt;/RecNum&gt;&lt;DisplayText&gt;&lt;style face="superscript"&gt;11&lt;/style&gt;&lt;/DisplayText&gt;&lt;record&gt;&lt;rec-number&gt;10&lt;/rec-number&gt;&lt;foreign-keys&gt;&lt;key app="EN" db-id="setzppvt9xeda8epxsb5pa2k9fzprfv55xdx" timestamp="1789870174"&gt;10&lt;/key&gt;&lt;/foreign-keys&gt;&lt;ref-type name="Journal Article"&gt;17&lt;/ref-type&gt;&lt;contributors&gt;&lt;authors&gt;&lt;author&gt;Goossens, Stijn&lt;/author&gt;&lt;author&gt;Navickaite, Gabriele&lt;/author&gt;&lt;author&gt;Monasterio, Carles&lt;/author&gt;&lt;author&gt;Gupta, Shuchi&lt;/author&gt;&lt;author&gt;Piqueras, Juan José&lt;/author&gt;&lt;author&gt;Pérez, Raúl&lt;/author&gt;&lt;author&gt;Burwell, Gregory&lt;/author&gt;&lt;author&gt;Nikitskiy, Ivan&lt;/author&gt;&lt;author&gt;Lasanta, Tania&lt;/author&gt;&lt;author&gt;Galán, Teresa&lt;/author&gt;&lt;author&gt;Puma, Eric&lt;/author&gt;&lt;author&gt;Centeno, Alba&lt;/author&gt;&lt;author&gt;Pesquera, Amaia&lt;/author&gt;&lt;author&gt;Zurutuza, Amaia&lt;/author&gt;&lt;author&gt;Konstantatos, Gerasimos&lt;/author&gt;&lt;author&gt;Koppens, Frank&lt;/author&gt;&lt;/authors&gt;&lt;/contributors&gt;&lt;titles&gt;&lt;title&gt;Broadband image sensor array based on graphene–CMOS integration&lt;/title&gt;&lt;secondary-title&gt;Nature Photonics&lt;/secondary-title&gt;&lt;/titles&gt;&lt;periodical&gt;&lt;full-title&gt;Nature Photonics&lt;/full-title&gt;&lt;/periodical&gt;&lt;pages&gt;366-371&lt;/pages&gt;&lt;volume&gt;11&lt;/volume&gt;&lt;number&gt;6&lt;/number&gt;&lt;section&gt;366&lt;/section&gt;&lt;dates&gt;&lt;year&gt;2017&lt;/year&gt;&lt;/dates&gt;&lt;isbn&gt;1749-4885&amp;#xD;1749-4893&lt;/isbn&gt;&lt;urls&gt;&lt;/urls&gt;&lt;electronic-resource-num&gt;10.1038/nphoton.2017.75&lt;/electronic-resource-num&gt;&lt;/record&gt;&lt;/Cite&gt;&lt;/EndNote&gt;</w:instrTex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separate"/>
            </w:r>
            <w:r w:rsidRPr="00192D0E">
              <w:rPr>
                <w:rFonts w:ascii="Times New Roman" w:eastAsia="微软雅黑" w:hAnsi="Times New Roman" w:cs="Times New Roman"/>
                <w:noProof/>
                <w:color w:val="000000" w:themeColor="text1"/>
                <w:kern w:val="0"/>
                <w:szCs w:val="21"/>
                <w:vertAlign w:val="superscript"/>
              </w:rPr>
              <w:t>11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Cs w:val="21"/>
              </w:rPr>
              <w:fldChar w:fldCharType="end"/>
            </w:r>
          </w:p>
        </w:tc>
      </w:tr>
    </w:tbl>
    <w:p w14:paraId="6DFDF7F6" w14:textId="7B04A80C" w:rsidR="00C7765F" w:rsidRDefault="00C7765F" w:rsidP="00C7765F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‘</w:t>
      </w:r>
      <w:r w:rsidRPr="00C7765F">
        <w:rPr>
          <w:rFonts w:ascii="Times New Roman" w:eastAsia="宋体" w:hAnsi="Times New Roman" w:cs="Times New Roman"/>
          <w:sz w:val="24"/>
          <w:szCs w:val="24"/>
        </w:rPr>
        <w:t>M’ means measured detectivity and ‘C’ means calculated detectivity.</w:t>
      </w:r>
    </w:p>
    <w:p w14:paraId="6744D102" w14:textId="56132745" w:rsidR="00C7765F" w:rsidRDefault="00C7765F" w:rsidP="00CC0B91">
      <w:pPr>
        <w:adjustRightInd w:val="0"/>
        <w:snapToGrid w:val="0"/>
        <w:spacing w:line="312" w:lineRule="auto"/>
        <w:ind w:leftChars="-100" w:left="-210"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6B252E13" w14:textId="77777777" w:rsidR="00C7765F" w:rsidRPr="00C7765F" w:rsidRDefault="00C7765F" w:rsidP="00C7765F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b/>
          <w:sz w:val="24"/>
          <w:szCs w:val="24"/>
        </w:rPr>
      </w:pPr>
      <w:r w:rsidRPr="00C7765F">
        <w:rPr>
          <w:rFonts w:ascii="Times New Roman" w:eastAsia="宋体" w:hAnsi="Times New Roman" w:cs="Times New Roman"/>
          <w:b/>
          <w:sz w:val="24"/>
          <w:szCs w:val="24"/>
        </w:rPr>
        <w:t>REFERENCES</w:t>
      </w:r>
    </w:p>
    <w:p w14:paraId="2D5138D8" w14:textId="77777777" w:rsidR="004671E5" w:rsidRPr="00C7765F" w:rsidRDefault="004671E5" w:rsidP="004671E5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1. Lee, J. W., Kim, D. Y. &amp; So, F. Unraveling the gain mechanism in high performance solution-processed PbS infrared PIN photodiodes. </w:t>
      </w:r>
      <w:r w:rsidRPr="004671E5">
        <w:rPr>
          <w:rFonts w:ascii="Times New Roman" w:eastAsia="宋体" w:hAnsi="Times New Roman" w:cs="Times New Roman"/>
          <w:i/>
          <w:sz w:val="24"/>
          <w:szCs w:val="24"/>
        </w:rPr>
        <w:t xml:space="preserve">Adv. </w:t>
      </w:r>
      <w:proofErr w:type="spellStart"/>
      <w:r w:rsidRPr="004671E5">
        <w:rPr>
          <w:rFonts w:ascii="Times New Roman" w:eastAsia="宋体" w:hAnsi="Times New Roman" w:cs="Times New Roman"/>
          <w:i/>
          <w:sz w:val="24"/>
          <w:szCs w:val="24"/>
        </w:rPr>
        <w:t>Funct</w:t>
      </w:r>
      <w:proofErr w:type="spellEnd"/>
      <w:r w:rsidRPr="004671E5">
        <w:rPr>
          <w:rFonts w:ascii="Times New Roman" w:eastAsia="宋体" w:hAnsi="Times New Roman" w:cs="Times New Roman"/>
          <w:i/>
          <w:sz w:val="24"/>
          <w:szCs w:val="24"/>
        </w:rPr>
        <w:t>. Mater.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671E5">
        <w:rPr>
          <w:rFonts w:ascii="Times New Roman" w:eastAsia="宋体" w:hAnsi="Times New Roman" w:cs="Times New Roman"/>
          <w:b/>
          <w:sz w:val="24"/>
          <w:szCs w:val="24"/>
        </w:rPr>
        <w:t>25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1233–1238 (2015). </w:t>
      </w:r>
    </w:p>
    <w:p w14:paraId="1FFE843F" w14:textId="77777777" w:rsidR="004671E5" w:rsidRPr="00C7765F" w:rsidRDefault="004671E5" w:rsidP="004671E5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2. Dong, R. et al. An ultraviolet-to-NIR broad spectral nanocomposite photodetector with gain. </w:t>
      </w:r>
      <w:r w:rsidRPr="004671E5">
        <w:rPr>
          <w:rFonts w:ascii="Times New Roman" w:eastAsia="宋体" w:hAnsi="Times New Roman" w:cs="Times New Roman"/>
          <w:i/>
          <w:sz w:val="24"/>
          <w:szCs w:val="24"/>
        </w:rPr>
        <w:t>Adv. Opt. Mater.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671E5">
        <w:rPr>
          <w:rFonts w:ascii="Times New Roman" w:eastAsia="宋体" w:hAnsi="Times New Roman" w:cs="Times New Roman"/>
          <w:b/>
          <w:sz w:val="24"/>
          <w:szCs w:val="24"/>
        </w:rPr>
        <w:t>2</w:t>
      </w:r>
      <w:r w:rsidRPr="00C7765F">
        <w:rPr>
          <w:rFonts w:ascii="Times New Roman" w:eastAsia="宋体" w:hAnsi="Times New Roman" w:cs="Times New Roman"/>
          <w:sz w:val="24"/>
          <w:szCs w:val="24"/>
        </w:rPr>
        <w:t>, 549–554 (2014).</w:t>
      </w:r>
    </w:p>
    <w:p w14:paraId="02242D32" w14:textId="77777777" w:rsidR="004671E5" w:rsidRPr="00C7765F" w:rsidRDefault="004671E5" w:rsidP="004671E5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3. </w:t>
      </w:r>
      <w:proofErr w:type="spellStart"/>
      <w:r w:rsidRPr="00C7765F">
        <w:rPr>
          <w:rFonts w:ascii="Times New Roman" w:eastAsia="宋体" w:hAnsi="Times New Roman" w:cs="Times New Roman"/>
          <w:sz w:val="24"/>
          <w:szCs w:val="24"/>
        </w:rPr>
        <w:t>Sliz</w:t>
      </w:r>
      <w:proofErr w:type="spellEnd"/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R. et al. Stable colloidal quantum dot inks enable inkjet-printed high-sensitivity infrared photodetectors. </w:t>
      </w:r>
      <w:r w:rsidRPr="004671E5">
        <w:rPr>
          <w:rFonts w:ascii="Times New Roman" w:eastAsia="宋体" w:hAnsi="Times New Roman" w:cs="Times New Roman"/>
          <w:i/>
          <w:sz w:val="24"/>
          <w:szCs w:val="24"/>
        </w:rPr>
        <w:t xml:space="preserve">ACS Nano </w:t>
      </w:r>
      <w:r w:rsidRPr="004671E5">
        <w:rPr>
          <w:rFonts w:ascii="Times New Roman" w:eastAsia="宋体" w:hAnsi="Times New Roman" w:cs="Times New Roman"/>
          <w:b/>
          <w:sz w:val="24"/>
          <w:szCs w:val="24"/>
        </w:rPr>
        <w:t>13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11988–11995 (2019). </w:t>
      </w:r>
    </w:p>
    <w:p w14:paraId="40E69581" w14:textId="77777777" w:rsidR="004671E5" w:rsidRPr="00C7765F" w:rsidRDefault="004671E5" w:rsidP="004671E5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4. Pal, B. N. et al. High-sensitivity p-n junction photodiodes based on PbS nanocrystal quantum dots. </w:t>
      </w:r>
      <w:r w:rsidRPr="004671E5">
        <w:rPr>
          <w:rFonts w:ascii="Times New Roman" w:eastAsia="宋体" w:hAnsi="Times New Roman" w:cs="Times New Roman"/>
          <w:i/>
          <w:sz w:val="24"/>
          <w:szCs w:val="24"/>
        </w:rPr>
        <w:t xml:space="preserve">Adv. </w:t>
      </w:r>
      <w:proofErr w:type="spellStart"/>
      <w:r w:rsidRPr="004671E5">
        <w:rPr>
          <w:rFonts w:ascii="Times New Roman" w:eastAsia="宋体" w:hAnsi="Times New Roman" w:cs="Times New Roman"/>
          <w:i/>
          <w:sz w:val="24"/>
          <w:szCs w:val="24"/>
        </w:rPr>
        <w:t>Funct</w:t>
      </w:r>
      <w:proofErr w:type="spellEnd"/>
      <w:r w:rsidRPr="004671E5">
        <w:rPr>
          <w:rFonts w:ascii="Times New Roman" w:eastAsia="宋体" w:hAnsi="Times New Roman" w:cs="Times New Roman"/>
          <w:i/>
          <w:sz w:val="24"/>
          <w:szCs w:val="24"/>
        </w:rPr>
        <w:t>. Mater.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671E5">
        <w:rPr>
          <w:rFonts w:ascii="Times New Roman" w:eastAsia="宋体" w:hAnsi="Times New Roman" w:cs="Times New Roman"/>
          <w:b/>
          <w:sz w:val="24"/>
          <w:szCs w:val="24"/>
        </w:rPr>
        <w:t>22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1741–1748 (2012). </w:t>
      </w:r>
    </w:p>
    <w:p w14:paraId="6902547F" w14:textId="77777777" w:rsidR="004671E5" w:rsidRPr="00C7765F" w:rsidRDefault="004671E5" w:rsidP="004671E5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5. </w:t>
      </w:r>
      <w:proofErr w:type="spellStart"/>
      <w:r w:rsidRPr="00C7765F">
        <w:rPr>
          <w:rFonts w:ascii="Times New Roman" w:eastAsia="宋体" w:hAnsi="Times New Roman" w:cs="Times New Roman"/>
          <w:sz w:val="24"/>
          <w:szCs w:val="24"/>
        </w:rPr>
        <w:t>Manders</w:t>
      </w:r>
      <w:proofErr w:type="spellEnd"/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J. R. et al. Low-noise multispectral photodetectors made from all solution-processed inorganic semiconductors. </w:t>
      </w:r>
      <w:r w:rsidRPr="004671E5">
        <w:rPr>
          <w:rFonts w:ascii="Times New Roman" w:eastAsia="宋体" w:hAnsi="Times New Roman" w:cs="Times New Roman"/>
          <w:i/>
          <w:sz w:val="24"/>
          <w:szCs w:val="24"/>
        </w:rPr>
        <w:t xml:space="preserve">Adv. </w:t>
      </w:r>
      <w:proofErr w:type="spellStart"/>
      <w:r w:rsidRPr="004671E5">
        <w:rPr>
          <w:rFonts w:ascii="Times New Roman" w:eastAsia="宋体" w:hAnsi="Times New Roman" w:cs="Times New Roman"/>
          <w:i/>
          <w:sz w:val="24"/>
          <w:szCs w:val="24"/>
        </w:rPr>
        <w:t>Funct</w:t>
      </w:r>
      <w:proofErr w:type="spellEnd"/>
      <w:r w:rsidRPr="004671E5">
        <w:rPr>
          <w:rFonts w:ascii="Times New Roman" w:eastAsia="宋体" w:hAnsi="Times New Roman" w:cs="Times New Roman"/>
          <w:i/>
          <w:sz w:val="24"/>
          <w:szCs w:val="24"/>
        </w:rPr>
        <w:t>. Mater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4671E5">
        <w:rPr>
          <w:rFonts w:ascii="Times New Roman" w:eastAsia="宋体" w:hAnsi="Times New Roman" w:cs="Times New Roman"/>
          <w:b/>
          <w:sz w:val="24"/>
          <w:szCs w:val="24"/>
        </w:rPr>
        <w:t>24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7205–7210 (2014). </w:t>
      </w:r>
    </w:p>
    <w:p w14:paraId="19708CCB" w14:textId="77777777" w:rsidR="004671E5" w:rsidRDefault="004671E5" w:rsidP="004671E5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6. </w:t>
      </w:r>
      <w:proofErr w:type="spellStart"/>
      <w:r w:rsidRPr="00C7765F">
        <w:rPr>
          <w:rFonts w:ascii="Times New Roman" w:eastAsia="宋体" w:hAnsi="Times New Roman" w:cs="Times New Roman"/>
          <w:sz w:val="24"/>
          <w:szCs w:val="24"/>
        </w:rPr>
        <w:t>Yoo</w:t>
      </w:r>
      <w:proofErr w:type="spellEnd"/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J., </w:t>
      </w:r>
      <w:proofErr w:type="spellStart"/>
      <w:r w:rsidRPr="00C7765F">
        <w:rPr>
          <w:rFonts w:ascii="Times New Roman" w:eastAsia="宋体" w:hAnsi="Times New Roman" w:cs="Times New Roman"/>
          <w:sz w:val="24"/>
          <w:szCs w:val="24"/>
        </w:rPr>
        <w:t>Jeong</w:t>
      </w:r>
      <w:proofErr w:type="spellEnd"/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S., Kim, S. &amp; Je, J. H. A stretchable nanowire UV-Vis-NIR photodetector with high performance. </w:t>
      </w:r>
      <w:r w:rsidRPr="004671E5">
        <w:rPr>
          <w:rFonts w:ascii="Times New Roman" w:eastAsia="宋体" w:hAnsi="Times New Roman" w:cs="Times New Roman"/>
          <w:i/>
          <w:sz w:val="24"/>
          <w:szCs w:val="24"/>
        </w:rPr>
        <w:t>Adv. Mater.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671E5">
        <w:rPr>
          <w:rFonts w:ascii="Times New Roman" w:eastAsia="宋体" w:hAnsi="Times New Roman" w:cs="Times New Roman"/>
          <w:b/>
          <w:sz w:val="24"/>
          <w:szCs w:val="24"/>
        </w:rPr>
        <w:t>27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1712–1717 (2015). </w:t>
      </w:r>
    </w:p>
    <w:p w14:paraId="0DD5F681" w14:textId="77777777" w:rsidR="004671E5" w:rsidRPr="00C7765F" w:rsidRDefault="004671E5" w:rsidP="004671E5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7. Wei, Y. et al. Hybrid organic/PbS quantum dot bilayer photodetector with low dark current and high detectivity. </w:t>
      </w:r>
      <w:r w:rsidRPr="004671E5">
        <w:rPr>
          <w:rFonts w:ascii="Times New Roman" w:eastAsia="宋体" w:hAnsi="Times New Roman" w:cs="Times New Roman"/>
          <w:i/>
          <w:sz w:val="24"/>
          <w:szCs w:val="24"/>
        </w:rPr>
        <w:t xml:space="preserve">Adv. </w:t>
      </w:r>
      <w:proofErr w:type="spellStart"/>
      <w:r w:rsidRPr="004671E5">
        <w:rPr>
          <w:rFonts w:ascii="Times New Roman" w:eastAsia="宋体" w:hAnsi="Times New Roman" w:cs="Times New Roman"/>
          <w:i/>
          <w:sz w:val="24"/>
          <w:szCs w:val="24"/>
        </w:rPr>
        <w:t>Funct</w:t>
      </w:r>
      <w:proofErr w:type="spellEnd"/>
      <w:r w:rsidRPr="004671E5">
        <w:rPr>
          <w:rFonts w:ascii="Times New Roman" w:eastAsia="宋体" w:hAnsi="Times New Roman" w:cs="Times New Roman"/>
          <w:i/>
          <w:sz w:val="24"/>
          <w:szCs w:val="24"/>
        </w:rPr>
        <w:t xml:space="preserve">. Mater. </w:t>
      </w:r>
      <w:r w:rsidRPr="004671E5">
        <w:rPr>
          <w:rFonts w:ascii="Times New Roman" w:eastAsia="宋体" w:hAnsi="Times New Roman" w:cs="Times New Roman"/>
          <w:b/>
          <w:sz w:val="24"/>
          <w:szCs w:val="24"/>
        </w:rPr>
        <w:t>28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1706690 (2018). </w:t>
      </w:r>
    </w:p>
    <w:p w14:paraId="645E7386" w14:textId="77777777" w:rsidR="004671E5" w:rsidRPr="00C7765F" w:rsidRDefault="004671E5" w:rsidP="004671E5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8. </w:t>
      </w:r>
      <w:proofErr w:type="spellStart"/>
      <w:r w:rsidRPr="00C7765F">
        <w:rPr>
          <w:rFonts w:ascii="Times New Roman" w:eastAsia="宋体" w:hAnsi="Times New Roman" w:cs="Times New Roman"/>
          <w:sz w:val="24"/>
          <w:szCs w:val="24"/>
        </w:rPr>
        <w:t>Qiao</w:t>
      </w:r>
      <w:proofErr w:type="spellEnd"/>
      <w:r w:rsidRPr="00C7765F">
        <w:rPr>
          <w:rFonts w:ascii="Times New Roman" w:eastAsia="宋体" w:hAnsi="Times New Roman" w:cs="Times New Roman"/>
          <w:sz w:val="24"/>
          <w:szCs w:val="24"/>
        </w:rPr>
        <w:t>, K. et al. Efficient interface and bulk passivation of PbS quantum dot infrared photodetectors by PbI2 incorporation.</w:t>
      </w:r>
      <w:r w:rsidRPr="004671E5">
        <w:rPr>
          <w:rFonts w:ascii="Times New Roman" w:eastAsia="宋体" w:hAnsi="Times New Roman" w:cs="Times New Roman"/>
          <w:i/>
          <w:sz w:val="24"/>
          <w:szCs w:val="24"/>
        </w:rPr>
        <w:t xml:space="preserve"> RSC Adv.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671E5">
        <w:rPr>
          <w:rFonts w:ascii="Times New Roman" w:eastAsia="宋体" w:hAnsi="Times New Roman" w:cs="Times New Roman"/>
          <w:b/>
          <w:sz w:val="24"/>
          <w:szCs w:val="24"/>
        </w:rPr>
        <w:t>7</w:t>
      </w:r>
      <w:r w:rsidRPr="004671E5">
        <w:rPr>
          <w:rFonts w:ascii="Times New Roman" w:eastAsia="宋体" w:hAnsi="Times New Roman" w:cs="Times New Roman"/>
          <w:sz w:val="24"/>
          <w:szCs w:val="24"/>
        </w:rPr>
        <w:t>,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 52947–52954 (2017).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1682D285" w14:textId="77777777" w:rsidR="004671E5" w:rsidRPr="00C7765F" w:rsidRDefault="004671E5" w:rsidP="004671E5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9. Clifford, J. P. et al. Fast, sensitive and spectrally tunable colloidal-quantum-dot photodetectors. </w:t>
      </w:r>
      <w:r w:rsidRPr="004671E5">
        <w:rPr>
          <w:rFonts w:ascii="Times New Roman" w:eastAsia="宋体" w:hAnsi="Times New Roman" w:cs="Times New Roman"/>
          <w:i/>
          <w:sz w:val="24"/>
          <w:szCs w:val="24"/>
        </w:rPr>
        <w:t xml:space="preserve">Nat. </w:t>
      </w:r>
      <w:proofErr w:type="spellStart"/>
      <w:r w:rsidRPr="004671E5">
        <w:rPr>
          <w:rFonts w:ascii="Times New Roman" w:eastAsia="宋体" w:hAnsi="Times New Roman" w:cs="Times New Roman"/>
          <w:i/>
          <w:sz w:val="24"/>
          <w:szCs w:val="24"/>
        </w:rPr>
        <w:t>Nanotechnol</w:t>
      </w:r>
      <w:proofErr w:type="spellEnd"/>
      <w:r w:rsidRPr="00C7765F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4671E5">
        <w:rPr>
          <w:rFonts w:ascii="Times New Roman" w:eastAsia="宋体" w:hAnsi="Times New Roman" w:cs="Times New Roman"/>
          <w:b/>
          <w:sz w:val="24"/>
          <w:szCs w:val="24"/>
        </w:rPr>
        <w:t>4</w:t>
      </w:r>
      <w:r w:rsidRPr="00C7765F">
        <w:rPr>
          <w:rFonts w:ascii="Times New Roman" w:eastAsia="宋体" w:hAnsi="Times New Roman" w:cs="Times New Roman"/>
          <w:sz w:val="24"/>
          <w:szCs w:val="24"/>
        </w:rPr>
        <w:t>, 40–44 (2009).</w:t>
      </w:r>
    </w:p>
    <w:p w14:paraId="33D2EEF1" w14:textId="77777777" w:rsidR="004671E5" w:rsidRPr="00C7765F" w:rsidRDefault="004671E5" w:rsidP="004671E5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10. Rauch, T. et al. Near-infrared imaging with quantum-dot-sensitized organic photodiodes. </w:t>
      </w:r>
      <w:r w:rsidRPr="004671E5">
        <w:rPr>
          <w:rFonts w:ascii="Times New Roman" w:eastAsia="宋体" w:hAnsi="Times New Roman" w:cs="Times New Roman"/>
          <w:i/>
          <w:sz w:val="24"/>
          <w:szCs w:val="24"/>
        </w:rPr>
        <w:t>Nat. Photonics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671E5">
        <w:rPr>
          <w:rFonts w:ascii="Times New Roman" w:eastAsia="宋体" w:hAnsi="Times New Roman" w:cs="Times New Roman"/>
          <w:b/>
          <w:sz w:val="24"/>
          <w:szCs w:val="24"/>
        </w:rPr>
        <w:t>3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332–336 (2009). </w:t>
      </w:r>
    </w:p>
    <w:p w14:paraId="3E2556FD" w14:textId="77777777" w:rsidR="004671E5" w:rsidRPr="008A0BDD" w:rsidRDefault="004671E5" w:rsidP="004671E5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11. </w:t>
      </w:r>
      <w:proofErr w:type="spellStart"/>
      <w:r w:rsidRPr="00C7765F">
        <w:rPr>
          <w:rFonts w:ascii="Times New Roman" w:eastAsia="宋体" w:hAnsi="Times New Roman" w:cs="Times New Roman"/>
          <w:sz w:val="24"/>
          <w:szCs w:val="24"/>
        </w:rPr>
        <w:t>Goossens</w:t>
      </w:r>
      <w:proofErr w:type="spellEnd"/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S. et al. Broadband image sensor array based on graphene-CMOS </w:t>
      </w:r>
      <w:r w:rsidRPr="00C7765F">
        <w:rPr>
          <w:rFonts w:ascii="Times New Roman" w:eastAsia="宋体" w:hAnsi="Times New Roman" w:cs="Times New Roman"/>
          <w:sz w:val="24"/>
          <w:szCs w:val="24"/>
        </w:rPr>
        <w:lastRenderedPageBreak/>
        <w:t xml:space="preserve">integration. </w:t>
      </w:r>
      <w:r w:rsidRPr="004671E5">
        <w:rPr>
          <w:rFonts w:ascii="Times New Roman" w:eastAsia="宋体" w:hAnsi="Times New Roman" w:cs="Times New Roman"/>
          <w:i/>
          <w:sz w:val="24"/>
          <w:szCs w:val="24"/>
        </w:rPr>
        <w:t>Nat. Photonics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671E5">
        <w:rPr>
          <w:rFonts w:ascii="Times New Roman" w:eastAsia="宋体" w:hAnsi="Times New Roman" w:cs="Times New Roman"/>
          <w:b/>
          <w:sz w:val="24"/>
          <w:szCs w:val="24"/>
        </w:rPr>
        <w:t>11</w:t>
      </w:r>
      <w:r w:rsidRPr="00C7765F">
        <w:rPr>
          <w:rFonts w:ascii="Times New Roman" w:eastAsia="宋体" w:hAnsi="Times New Roman" w:cs="Times New Roman"/>
          <w:sz w:val="24"/>
          <w:szCs w:val="24"/>
        </w:rPr>
        <w:t xml:space="preserve">, 366–371 (2017). </w:t>
      </w:r>
    </w:p>
    <w:p w14:paraId="37D67156" w14:textId="66B1126A" w:rsidR="00C7765F" w:rsidRPr="008A0BDD" w:rsidRDefault="00C7765F" w:rsidP="004671E5">
      <w:pPr>
        <w:adjustRightInd w:val="0"/>
        <w:snapToGrid w:val="0"/>
        <w:spacing w:line="312" w:lineRule="auto"/>
        <w:ind w:leftChars="-100" w:left="-210"/>
        <w:rPr>
          <w:rFonts w:ascii="Times New Roman" w:eastAsia="宋体" w:hAnsi="Times New Roman" w:cs="Times New Roman"/>
          <w:sz w:val="24"/>
          <w:szCs w:val="24"/>
        </w:rPr>
      </w:pPr>
    </w:p>
    <w:sectPr w:rsidR="00C7765F" w:rsidRPr="008A0B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52D02" w14:textId="77777777" w:rsidR="00ED4EA6" w:rsidRDefault="00ED4EA6" w:rsidP="00B122DD">
      <w:r>
        <w:separator/>
      </w:r>
    </w:p>
  </w:endnote>
  <w:endnote w:type="continuationSeparator" w:id="0">
    <w:p w14:paraId="23B41A32" w14:textId="77777777" w:rsidR="00ED4EA6" w:rsidRDefault="00ED4EA6" w:rsidP="00B1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Light">
    <w:charset w:val="86"/>
    <w:family w:val="swiss"/>
    <w:pitch w:val="variable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277B2" w14:textId="77777777" w:rsidR="00ED4EA6" w:rsidRDefault="00ED4EA6" w:rsidP="00B122DD">
      <w:r>
        <w:separator/>
      </w:r>
    </w:p>
  </w:footnote>
  <w:footnote w:type="continuationSeparator" w:id="0">
    <w:p w14:paraId="1169CB7C" w14:textId="77777777" w:rsidR="00ED4EA6" w:rsidRDefault="00ED4EA6" w:rsidP="00B122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DE"/>
    <w:rsid w:val="00026D8C"/>
    <w:rsid w:val="00043F3A"/>
    <w:rsid w:val="000613CD"/>
    <w:rsid w:val="0008142B"/>
    <w:rsid w:val="000B3FA1"/>
    <w:rsid w:val="001105F7"/>
    <w:rsid w:val="00121E37"/>
    <w:rsid w:val="001249F9"/>
    <w:rsid w:val="001647E6"/>
    <w:rsid w:val="001C6ED0"/>
    <w:rsid w:val="001C6FE0"/>
    <w:rsid w:val="001D0564"/>
    <w:rsid w:val="001D1609"/>
    <w:rsid w:val="0020764A"/>
    <w:rsid w:val="00232FC6"/>
    <w:rsid w:val="0027280B"/>
    <w:rsid w:val="002761ED"/>
    <w:rsid w:val="002B40FB"/>
    <w:rsid w:val="002F4846"/>
    <w:rsid w:val="00325364"/>
    <w:rsid w:val="003469CD"/>
    <w:rsid w:val="003A6691"/>
    <w:rsid w:val="003B10A9"/>
    <w:rsid w:val="003B6265"/>
    <w:rsid w:val="003C1459"/>
    <w:rsid w:val="003E25A0"/>
    <w:rsid w:val="004246F4"/>
    <w:rsid w:val="00433736"/>
    <w:rsid w:val="00461ADA"/>
    <w:rsid w:val="004671E5"/>
    <w:rsid w:val="00496075"/>
    <w:rsid w:val="0049684C"/>
    <w:rsid w:val="004A254A"/>
    <w:rsid w:val="004A4EB9"/>
    <w:rsid w:val="004B219A"/>
    <w:rsid w:val="004D3163"/>
    <w:rsid w:val="00502214"/>
    <w:rsid w:val="005065E4"/>
    <w:rsid w:val="0052400D"/>
    <w:rsid w:val="005327A8"/>
    <w:rsid w:val="005A00F2"/>
    <w:rsid w:val="005E1077"/>
    <w:rsid w:val="005F0798"/>
    <w:rsid w:val="006209A0"/>
    <w:rsid w:val="006266B2"/>
    <w:rsid w:val="006B242C"/>
    <w:rsid w:val="006C0B71"/>
    <w:rsid w:val="006C0F43"/>
    <w:rsid w:val="006E6714"/>
    <w:rsid w:val="00706929"/>
    <w:rsid w:val="00710346"/>
    <w:rsid w:val="00711D0C"/>
    <w:rsid w:val="00714AEA"/>
    <w:rsid w:val="00785F56"/>
    <w:rsid w:val="007C1EDD"/>
    <w:rsid w:val="007D64DE"/>
    <w:rsid w:val="007F5830"/>
    <w:rsid w:val="00843BFE"/>
    <w:rsid w:val="008678C3"/>
    <w:rsid w:val="008859B7"/>
    <w:rsid w:val="00886E72"/>
    <w:rsid w:val="008A0221"/>
    <w:rsid w:val="008A0BDD"/>
    <w:rsid w:val="008A5E50"/>
    <w:rsid w:val="008E5D25"/>
    <w:rsid w:val="008F0892"/>
    <w:rsid w:val="008F6CED"/>
    <w:rsid w:val="00930C90"/>
    <w:rsid w:val="00952B52"/>
    <w:rsid w:val="00957161"/>
    <w:rsid w:val="00964E50"/>
    <w:rsid w:val="00971ABD"/>
    <w:rsid w:val="009924A3"/>
    <w:rsid w:val="009B3FFD"/>
    <w:rsid w:val="00A028B9"/>
    <w:rsid w:val="00A30E64"/>
    <w:rsid w:val="00A474CE"/>
    <w:rsid w:val="00A726B8"/>
    <w:rsid w:val="00AA1086"/>
    <w:rsid w:val="00AC29E7"/>
    <w:rsid w:val="00AE1B87"/>
    <w:rsid w:val="00AF73B1"/>
    <w:rsid w:val="00B07550"/>
    <w:rsid w:val="00B122DD"/>
    <w:rsid w:val="00B426D7"/>
    <w:rsid w:val="00BE4FB0"/>
    <w:rsid w:val="00BF3E10"/>
    <w:rsid w:val="00C005A3"/>
    <w:rsid w:val="00C0164B"/>
    <w:rsid w:val="00C12FC1"/>
    <w:rsid w:val="00C628E9"/>
    <w:rsid w:val="00C7765F"/>
    <w:rsid w:val="00C77A89"/>
    <w:rsid w:val="00CB234E"/>
    <w:rsid w:val="00CC0B91"/>
    <w:rsid w:val="00CD1681"/>
    <w:rsid w:val="00CE6E96"/>
    <w:rsid w:val="00CF21F6"/>
    <w:rsid w:val="00D00574"/>
    <w:rsid w:val="00D16DD4"/>
    <w:rsid w:val="00D367B4"/>
    <w:rsid w:val="00D42A3A"/>
    <w:rsid w:val="00D538B7"/>
    <w:rsid w:val="00D65327"/>
    <w:rsid w:val="00DB69D2"/>
    <w:rsid w:val="00DE4C08"/>
    <w:rsid w:val="00DE4D49"/>
    <w:rsid w:val="00DF0FDA"/>
    <w:rsid w:val="00DF28BD"/>
    <w:rsid w:val="00E22A16"/>
    <w:rsid w:val="00E266D4"/>
    <w:rsid w:val="00E5590C"/>
    <w:rsid w:val="00EC4EE1"/>
    <w:rsid w:val="00EC511D"/>
    <w:rsid w:val="00EC5945"/>
    <w:rsid w:val="00ED4EA6"/>
    <w:rsid w:val="00EE5C17"/>
    <w:rsid w:val="00EE5FB7"/>
    <w:rsid w:val="00EE64B9"/>
    <w:rsid w:val="00F23524"/>
    <w:rsid w:val="00F33FD8"/>
    <w:rsid w:val="00F54E42"/>
    <w:rsid w:val="00F642A6"/>
    <w:rsid w:val="00FA2DBC"/>
    <w:rsid w:val="00FA61B4"/>
    <w:rsid w:val="00FC784D"/>
    <w:rsid w:val="00FD21AC"/>
    <w:rsid w:val="00FE0AA9"/>
    <w:rsid w:val="00FF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652ADC"/>
  <w15:chartTrackingRefBased/>
  <w15:docId w15:val="{78A1C70F-1E6E-4FED-B8D0-AD57FE5A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0B9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D64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4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4D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4D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4D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4D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4D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4D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D64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D6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D6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D64D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D64D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D64D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D64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D64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D64D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D64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D6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64D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D64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64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D64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64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64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6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D64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D64D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122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122D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122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122DD"/>
    <w:rPr>
      <w:sz w:val="18"/>
      <w:szCs w:val="18"/>
    </w:rPr>
  </w:style>
  <w:style w:type="character" w:styleId="af2">
    <w:name w:val="Hyperlink"/>
    <w:basedOn w:val="a0"/>
    <w:uiPriority w:val="99"/>
    <w:unhideWhenUsed/>
    <w:rsid w:val="00F642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mbsun@njupt.edu.cn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mailto:weimingy@nus.edu.sg" TargetMode="External"/><Relationship Id="rId12" Type="http://schemas.openxmlformats.org/officeDocument/2006/relationships/image" Target="media/image4.tif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tif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highlight@hust.edu.cn" TargetMode="External"/><Relationship Id="rId11" Type="http://schemas.openxmlformats.org/officeDocument/2006/relationships/image" Target="media/image3.tif"/><Relationship Id="rId24" Type="http://schemas.openxmlformats.org/officeDocument/2006/relationships/image" Target="media/image16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tif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tif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2812</Words>
  <Characters>16032</Characters>
  <Application>Microsoft Office Word</Application>
  <DocSecurity>0</DocSecurity>
  <Lines>133</Lines>
  <Paragraphs>37</Paragraphs>
  <ScaleCrop>false</ScaleCrop>
  <Company/>
  <LinksUpToDate>false</LinksUpToDate>
  <CharactersWithSpaces>18807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博雄 张</dc:creator>
  <cp:keywords/>
  <dc:description/>
  <cp:lastModifiedBy>韩泽尧</cp:lastModifiedBy>
  <cp:revision>9</cp:revision>
  <cp:lastPrinted>2026-05-26T13:01:00Z</cp:lastPrinted>
  <dcterms:created xsi:type="dcterms:W3CDTF">2026-10-13T03:43:00Z</dcterms:created>
  <dcterms:modified xsi:type="dcterms:W3CDTF">2026-10-14T01:33:00Z</dcterms:modified>
</cp:coreProperties>
</file>