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4CB" w:rsidRDefault="001E64CB">
      <w:pPr>
        <w:rPr>
          <w:rFonts w:ascii="Times New Roman" w:hAnsi="Times New Roman" w:cs="Times New Roman"/>
          <w:b/>
          <w:sz w:val="56"/>
          <w:szCs w:val="56"/>
          <w:u w:val="single"/>
          <w:lang w:val="en-US"/>
        </w:rPr>
      </w:pPr>
      <w:r>
        <w:rPr>
          <w:rFonts w:ascii="Times New Roman" w:hAnsi="Times New Roman" w:cs="Times New Roman"/>
          <w:b/>
          <w:sz w:val="56"/>
          <w:szCs w:val="56"/>
          <w:lang w:val="en-US"/>
        </w:rPr>
        <w:t xml:space="preserve">             </w:t>
      </w:r>
      <w:r w:rsidRPr="001E64CB">
        <w:rPr>
          <w:rFonts w:ascii="Times New Roman" w:hAnsi="Times New Roman" w:cs="Times New Roman"/>
          <w:b/>
          <w:sz w:val="56"/>
          <w:szCs w:val="56"/>
          <w:u w:val="single"/>
          <w:lang w:val="en-US"/>
        </w:rPr>
        <w:t>Graphical Abstract</w:t>
      </w:r>
    </w:p>
    <w:p w:rsidR="001E64CB" w:rsidRDefault="001E64CB">
      <w:pPr>
        <w:rPr>
          <w:rFonts w:ascii="Times New Roman" w:hAnsi="Times New Roman" w:cs="Times New Roman"/>
          <w:b/>
          <w:sz w:val="56"/>
          <w:szCs w:val="56"/>
          <w:u w:val="single"/>
          <w:lang w:val="en-US"/>
        </w:rPr>
      </w:pPr>
    </w:p>
    <w:p w:rsidR="001E64CB" w:rsidRPr="001E64CB" w:rsidRDefault="001E64CB">
      <w:pPr>
        <w:rPr>
          <w:rFonts w:ascii="Times New Roman" w:hAnsi="Times New Roman" w:cs="Times New Roman"/>
          <w:sz w:val="24"/>
          <w:szCs w:val="24"/>
          <w:lang w:val="en-US"/>
        </w:rPr>
      </w:pPr>
      <w:r w:rsidRPr="001E64CB">
        <w:rPr>
          <w:rFonts w:ascii="Times New Roman" w:hAnsi="Times New Roman" w:cs="Times New Roman"/>
          <w:noProof/>
          <w:sz w:val="24"/>
          <w:szCs w:val="24"/>
          <w:lang w:eastAsia="en-GB"/>
        </w:rPr>
        <w:drawing>
          <wp:inline distT="0" distB="0" distL="0" distR="0">
            <wp:extent cx="5731510" cy="4298633"/>
            <wp:effectExtent l="19050" t="0" r="2540" b="0"/>
            <wp:docPr id="3" name="Picture 2" descr="D:\milan\Engnerring\Posters to linkledin\post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ilan\Engnerring\Posters to linkledin\poster 2.jpg"/>
                    <pic:cNvPicPr>
                      <a:picLocks noChangeAspect="1" noChangeArrowheads="1"/>
                    </pic:cNvPicPr>
                  </pic:nvPicPr>
                  <pic:blipFill>
                    <a:blip r:embed="rId5" cstate="print"/>
                    <a:srcRect/>
                    <a:stretch>
                      <a:fillRect/>
                    </a:stretch>
                  </pic:blipFill>
                  <pic:spPr bwMode="auto">
                    <a:xfrm>
                      <a:off x="0" y="0"/>
                      <a:ext cx="5731510" cy="4298633"/>
                    </a:xfrm>
                    <a:prstGeom prst="rect">
                      <a:avLst/>
                    </a:prstGeom>
                    <a:noFill/>
                    <a:ln w="9525">
                      <a:noFill/>
                      <a:miter lim="800000"/>
                      <a:headEnd/>
                      <a:tailEnd/>
                    </a:ln>
                  </pic:spPr>
                </pic:pic>
              </a:graphicData>
            </a:graphic>
          </wp:inline>
        </w:drawing>
      </w:r>
    </w:p>
    <w:p w:rsidR="001E64CB" w:rsidRPr="001E64CB" w:rsidRDefault="001E64CB" w:rsidP="001E64CB">
      <w:pPr>
        <w:shd w:val="clear" w:color="auto" w:fill="FFFFFF"/>
        <w:spacing w:before="166" w:after="166" w:line="360" w:lineRule="auto"/>
        <w:jc w:val="both"/>
        <w:rPr>
          <w:rFonts w:ascii="Times New Roman" w:eastAsia="Times New Roman" w:hAnsi="Times New Roman"/>
          <w:color w:val="000000"/>
          <w:sz w:val="24"/>
          <w:szCs w:val="24"/>
          <w:lang w:eastAsia="en-IN"/>
        </w:rPr>
      </w:pPr>
      <w:r w:rsidRPr="001E64CB">
        <w:rPr>
          <w:rFonts w:ascii="Times New Roman" w:hAnsi="Times New Roman" w:cs="Times New Roman"/>
          <w:sz w:val="24"/>
          <w:szCs w:val="24"/>
          <w:lang w:val="en-US"/>
        </w:rPr>
        <w:t>The paper deals with the making of a biofilter with household waste products such as Mustard</w:t>
      </w:r>
      <w:r w:rsidRPr="001E64CB">
        <w:rPr>
          <w:rFonts w:ascii="Times New Roman" w:eastAsia="Times New Roman" w:hAnsi="Times New Roman" w:cs="Times New Roman"/>
          <w:sz w:val="24"/>
          <w:szCs w:val="24"/>
        </w:rPr>
        <w:t xml:space="preserve"> plant roots,</w:t>
      </w:r>
      <w:r w:rsidRPr="001E64CB">
        <w:rPr>
          <w:rFonts w:ascii="Times New Roman" w:hAnsi="Times New Roman" w:cs="Times New Roman"/>
          <w:sz w:val="24"/>
          <w:szCs w:val="24"/>
        </w:rPr>
        <w:t xml:space="preserve"> </w:t>
      </w:r>
      <w:r w:rsidRPr="001E64CB">
        <w:rPr>
          <w:rFonts w:ascii="Times New Roman" w:eastAsia="Times New Roman" w:hAnsi="Times New Roman" w:cs="Times New Roman"/>
          <w:sz w:val="24"/>
          <w:szCs w:val="24"/>
        </w:rPr>
        <w:t xml:space="preserve">human hair and some common house hold waste products such as, egg shell, and coconut shell. Then the biofilter made for the efficiency test. In that several samples were taken from different industries and the water was made to filter through them. Then AAS test was performed inorder to check the efficiency. </w:t>
      </w:r>
      <w:r w:rsidRPr="001E64CB">
        <w:rPr>
          <w:rFonts w:ascii="Times New Roman" w:eastAsia="Times New Roman" w:hAnsi="Times New Roman"/>
          <w:sz w:val="24"/>
          <w:szCs w:val="24"/>
        </w:rPr>
        <w:t>The elimination of heavy metals Cu, Pb and Chr</w:t>
      </w:r>
      <w:r w:rsidRPr="001E64CB">
        <w:rPr>
          <w:rFonts w:ascii="Times New Roman" w:eastAsia="Times New Roman" w:hAnsi="Times New Roman"/>
          <w:sz w:val="24"/>
          <w:szCs w:val="24"/>
          <w:vertAlign w:val="subscript"/>
        </w:rPr>
        <w:t>3</w:t>
      </w:r>
      <w:r w:rsidRPr="001E64CB">
        <w:rPr>
          <w:rFonts w:ascii="Times New Roman" w:eastAsia="Times New Roman" w:hAnsi="Times New Roman"/>
          <w:sz w:val="24"/>
          <w:szCs w:val="24"/>
          <w:vertAlign w:val="superscript"/>
        </w:rPr>
        <w:t>+</w:t>
      </w:r>
      <w:r w:rsidRPr="001E64CB">
        <w:rPr>
          <w:rFonts w:ascii="Times New Roman" w:eastAsia="Times New Roman" w:hAnsi="Times New Roman"/>
          <w:sz w:val="24"/>
          <w:szCs w:val="24"/>
        </w:rPr>
        <w:t xml:space="preserve"> using mustard plant roots, eggshell, human hair and activated carbon as adsorbents was carried out by various parameters such as contact time and pH values. The taken as a whole best conditions were at pH value 7 and contact time of 90 mins. As the size of adsorbent was small the competence of adsorption was increased; also these household wastes are economical and the manufacture process is very sustainable. Mover over this will not cause any damage to the future of environment and it is very safe to use. At the primary stage itself the filtration was achieved and it was found that all these adsorbents were finest </w:t>
      </w:r>
      <w:r w:rsidRPr="001E64CB">
        <w:rPr>
          <w:rFonts w:ascii="Times New Roman" w:eastAsia="Times New Roman" w:hAnsi="Times New Roman"/>
          <w:sz w:val="24"/>
          <w:szCs w:val="24"/>
        </w:rPr>
        <w:lastRenderedPageBreak/>
        <w:t xml:space="preserve">for adsorption of heavy metals from waste water. </w:t>
      </w:r>
      <w:proofErr w:type="gramStart"/>
      <w:r w:rsidRPr="001E64CB">
        <w:rPr>
          <w:rFonts w:ascii="Times New Roman" w:eastAsia="Times New Roman" w:hAnsi="Times New Roman"/>
          <w:sz w:val="24"/>
          <w:szCs w:val="24"/>
        </w:rPr>
        <w:t>In future most likely by modifying the element size to the nanaoscale to attain superior efficiency.</w:t>
      </w:r>
      <w:proofErr w:type="gramEnd"/>
      <w:r w:rsidRPr="001E64CB">
        <w:rPr>
          <w:rFonts w:ascii="Times New Roman" w:eastAsia="Times New Roman" w:hAnsi="Times New Roman"/>
          <w:sz w:val="24"/>
          <w:szCs w:val="24"/>
        </w:rPr>
        <w:t xml:space="preserve"> Also element modifications may be done on the household waste to amplify the absorbance capability.</w:t>
      </w:r>
    </w:p>
    <w:p w:rsidR="001E64CB" w:rsidRPr="001E64CB" w:rsidRDefault="001E64CB" w:rsidP="001E64CB">
      <w:pPr>
        <w:jc w:val="both"/>
        <w:rPr>
          <w:rFonts w:ascii="Times New Roman" w:hAnsi="Times New Roman" w:cs="Times New Roman"/>
          <w:sz w:val="28"/>
          <w:szCs w:val="28"/>
          <w:u w:val="single"/>
          <w:lang w:val="en-US"/>
        </w:rPr>
      </w:pPr>
    </w:p>
    <w:p w:rsidR="001E64CB" w:rsidRPr="0055124D" w:rsidRDefault="001E64CB" w:rsidP="001E64CB">
      <w:pPr>
        <w:pStyle w:val="2"/>
        <w:spacing w:before="240" w:after="120" w:line="360" w:lineRule="auto"/>
        <w:ind w:leftChars="0" w:left="0"/>
        <w:rPr>
          <w:rFonts w:ascii="Times New Roman" w:hAnsi="Times New Roman"/>
          <w:b w:val="0"/>
          <w:bCs/>
          <w:color w:val="auto"/>
          <w:sz w:val="24"/>
          <w:szCs w:val="24"/>
        </w:rPr>
      </w:pPr>
      <w:r w:rsidRPr="00367465">
        <w:rPr>
          <w:rFonts w:ascii="Times New Roman" w:eastAsia="Times New Roman" w:hAnsi="Times New Roman"/>
          <w:b w:val="0"/>
          <w:color w:val="auto"/>
          <w:sz w:val="24"/>
          <w:szCs w:val="24"/>
        </w:rPr>
        <w:t xml:space="preserve">. </w:t>
      </w:r>
    </w:p>
    <w:tbl>
      <w:tblPr>
        <w:tblStyle w:val="TableGrid"/>
        <w:tblW w:w="9640" w:type="dxa"/>
        <w:tblInd w:w="-176" w:type="dxa"/>
        <w:tblLayout w:type="fixed"/>
        <w:tblLook w:val="04A0"/>
      </w:tblPr>
      <w:tblGrid>
        <w:gridCol w:w="993"/>
        <w:gridCol w:w="992"/>
        <w:gridCol w:w="1985"/>
        <w:gridCol w:w="2126"/>
        <w:gridCol w:w="1843"/>
        <w:gridCol w:w="1701"/>
      </w:tblGrid>
      <w:tr w:rsidR="001E64CB" w:rsidRPr="007B7EE4" w:rsidTr="001E64CB">
        <w:trPr>
          <w:trHeight w:val="292"/>
        </w:trPr>
        <w:tc>
          <w:tcPr>
            <w:tcW w:w="993"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Metal</w:t>
            </w: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hAnsi="Times New Roman"/>
                <w:b w:val="0"/>
                <w:bCs/>
                <w:color w:val="auto"/>
                <w:sz w:val="28"/>
                <w:szCs w:val="28"/>
              </w:rPr>
              <w:t>pH</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Absorbance</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Contact time</w:t>
            </w:r>
          </w:p>
        </w:tc>
        <w:tc>
          <w:tcPr>
            <w:tcW w:w="1843"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Unfiltered</w:t>
            </w:r>
          </w:p>
        </w:tc>
        <w:tc>
          <w:tcPr>
            <w:tcW w:w="1701"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Filtered</w:t>
            </w:r>
          </w:p>
        </w:tc>
      </w:tr>
      <w:tr w:rsidR="001E64CB" w:rsidRPr="007B7EE4" w:rsidTr="001E64CB">
        <w:trPr>
          <w:trHeight w:val="292"/>
        </w:trPr>
        <w:tc>
          <w:tcPr>
            <w:tcW w:w="993"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Cu</w:t>
            </w: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4</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0.2493</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60 mins</w:t>
            </w:r>
          </w:p>
        </w:tc>
        <w:tc>
          <w:tcPr>
            <w:tcW w:w="1843"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37.92ppm</w:t>
            </w:r>
          </w:p>
        </w:tc>
        <w:tc>
          <w:tcPr>
            <w:tcW w:w="1701"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8.50ppm</w:t>
            </w:r>
          </w:p>
        </w:tc>
      </w:tr>
      <w:tr w:rsidR="001E64CB" w:rsidRPr="007B7EE4" w:rsidTr="001E64CB">
        <w:trPr>
          <w:trHeight w:val="293"/>
        </w:trPr>
        <w:tc>
          <w:tcPr>
            <w:tcW w:w="99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5</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0.3283</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60 mins</w:t>
            </w:r>
          </w:p>
        </w:tc>
        <w:tc>
          <w:tcPr>
            <w:tcW w:w="184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1701"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r>
      <w:tr w:rsidR="001E64CB" w:rsidRPr="007B7EE4" w:rsidTr="001E64CB">
        <w:trPr>
          <w:trHeight w:val="292"/>
        </w:trPr>
        <w:tc>
          <w:tcPr>
            <w:tcW w:w="99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0.034</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90 mins</w:t>
            </w:r>
          </w:p>
        </w:tc>
        <w:tc>
          <w:tcPr>
            <w:tcW w:w="184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1701"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r>
      <w:tr w:rsidR="001E64CB" w:rsidRPr="007B7EE4" w:rsidTr="001E64CB">
        <w:trPr>
          <w:trHeight w:val="293"/>
        </w:trPr>
        <w:tc>
          <w:tcPr>
            <w:tcW w:w="99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7</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0.0901</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90 mins</w:t>
            </w:r>
          </w:p>
        </w:tc>
        <w:tc>
          <w:tcPr>
            <w:tcW w:w="184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1701"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r>
      <w:tr w:rsidR="001E64CB" w:rsidRPr="007B7EE4" w:rsidTr="001E64CB">
        <w:trPr>
          <w:trHeight w:val="292"/>
        </w:trPr>
        <w:tc>
          <w:tcPr>
            <w:tcW w:w="993"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Pb</w:t>
            </w: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4</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0.2204</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60 mins</w:t>
            </w:r>
          </w:p>
        </w:tc>
        <w:tc>
          <w:tcPr>
            <w:tcW w:w="1843"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12.01ppm</w:t>
            </w:r>
          </w:p>
        </w:tc>
        <w:tc>
          <w:tcPr>
            <w:tcW w:w="1701"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3.86ppm</w:t>
            </w:r>
          </w:p>
        </w:tc>
      </w:tr>
      <w:tr w:rsidR="001E64CB" w:rsidRPr="007B7EE4" w:rsidTr="001E64CB">
        <w:trPr>
          <w:trHeight w:val="293"/>
        </w:trPr>
        <w:tc>
          <w:tcPr>
            <w:tcW w:w="99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5</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0.006</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60 mins</w:t>
            </w:r>
          </w:p>
        </w:tc>
        <w:tc>
          <w:tcPr>
            <w:tcW w:w="184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1701"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r>
      <w:tr w:rsidR="001E64CB" w:rsidRPr="007B7EE4" w:rsidTr="001E64CB">
        <w:trPr>
          <w:trHeight w:val="292"/>
        </w:trPr>
        <w:tc>
          <w:tcPr>
            <w:tcW w:w="99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0.1908</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90 mins</w:t>
            </w:r>
          </w:p>
        </w:tc>
        <w:tc>
          <w:tcPr>
            <w:tcW w:w="184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1701"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r>
      <w:tr w:rsidR="001E64CB" w:rsidRPr="007B7EE4" w:rsidTr="001E64CB">
        <w:trPr>
          <w:trHeight w:val="293"/>
        </w:trPr>
        <w:tc>
          <w:tcPr>
            <w:tcW w:w="99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7</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0.0184</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90 mins</w:t>
            </w:r>
          </w:p>
        </w:tc>
        <w:tc>
          <w:tcPr>
            <w:tcW w:w="1843"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c>
          <w:tcPr>
            <w:tcW w:w="1701" w:type="dxa"/>
            <w:vMerge/>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p>
        </w:tc>
      </w:tr>
      <w:tr w:rsidR="001E64CB" w:rsidRPr="007B7EE4" w:rsidTr="001E64CB">
        <w:trPr>
          <w:trHeight w:val="292"/>
        </w:trPr>
        <w:tc>
          <w:tcPr>
            <w:tcW w:w="993"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vertAlign w:val="superscript"/>
              </w:rPr>
            </w:pPr>
            <w:r w:rsidRPr="001E64CB">
              <w:rPr>
                <w:rFonts w:ascii="Times New Roman" w:eastAsia="Times New Roman" w:hAnsi="Times New Roman"/>
                <w:b w:val="0"/>
                <w:color w:val="auto"/>
                <w:sz w:val="28"/>
                <w:szCs w:val="28"/>
              </w:rPr>
              <w:t>Chr3</w:t>
            </w:r>
            <w:r w:rsidRPr="001E64CB">
              <w:rPr>
                <w:rFonts w:ascii="Times New Roman" w:eastAsia="Times New Roman" w:hAnsi="Times New Roman"/>
                <w:b w:val="0"/>
                <w:color w:val="auto"/>
                <w:sz w:val="28"/>
                <w:szCs w:val="28"/>
                <w:vertAlign w:val="superscript"/>
              </w:rPr>
              <w:t>+</w:t>
            </w: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4</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0.1881</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60 mins</w:t>
            </w:r>
          </w:p>
        </w:tc>
        <w:tc>
          <w:tcPr>
            <w:tcW w:w="1843"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6.77ppm</w:t>
            </w:r>
          </w:p>
        </w:tc>
        <w:tc>
          <w:tcPr>
            <w:tcW w:w="1701" w:type="dxa"/>
            <w:vMerge w:val="restart"/>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1.82ppm</w:t>
            </w:r>
          </w:p>
        </w:tc>
      </w:tr>
      <w:tr w:rsidR="001E64CB" w:rsidRPr="007B7EE4" w:rsidTr="001E64CB">
        <w:trPr>
          <w:trHeight w:val="293"/>
        </w:trPr>
        <w:tc>
          <w:tcPr>
            <w:tcW w:w="993"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5</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0.0908</w:t>
            </w:r>
          </w:p>
        </w:tc>
        <w:tc>
          <w:tcPr>
            <w:tcW w:w="2126" w:type="dxa"/>
            <w:tcBorders>
              <w:bottom w:val="single" w:sz="4" w:space="0" w:color="auto"/>
            </w:tcBorders>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60 mins</w:t>
            </w:r>
          </w:p>
        </w:tc>
        <w:tc>
          <w:tcPr>
            <w:tcW w:w="1843"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c>
          <w:tcPr>
            <w:tcW w:w="1701"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r>
      <w:tr w:rsidR="001E64CB" w:rsidRPr="007B7EE4" w:rsidTr="001E64CB">
        <w:trPr>
          <w:trHeight w:val="292"/>
        </w:trPr>
        <w:tc>
          <w:tcPr>
            <w:tcW w:w="993"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6</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0.1432</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90 mins</w:t>
            </w:r>
          </w:p>
        </w:tc>
        <w:tc>
          <w:tcPr>
            <w:tcW w:w="1843"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c>
          <w:tcPr>
            <w:tcW w:w="1701"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r>
      <w:tr w:rsidR="001E64CB" w:rsidRPr="007B7EE4" w:rsidTr="001E64CB">
        <w:trPr>
          <w:trHeight w:val="293"/>
        </w:trPr>
        <w:tc>
          <w:tcPr>
            <w:tcW w:w="993"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c>
          <w:tcPr>
            <w:tcW w:w="992"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7</w:t>
            </w:r>
          </w:p>
        </w:tc>
        <w:tc>
          <w:tcPr>
            <w:tcW w:w="1985"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0.2007</w:t>
            </w:r>
          </w:p>
        </w:tc>
        <w:tc>
          <w:tcPr>
            <w:tcW w:w="2126" w:type="dxa"/>
            <w:vAlign w:val="center"/>
          </w:tcPr>
          <w:p w:rsidR="001E64CB" w:rsidRPr="001E64CB" w:rsidRDefault="001E64CB" w:rsidP="00AD55F9">
            <w:pPr>
              <w:pStyle w:val="2"/>
              <w:spacing w:before="240" w:after="120" w:line="276" w:lineRule="auto"/>
              <w:ind w:leftChars="0" w:left="0"/>
              <w:rPr>
                <w:rFonts w:ascii="Times New Roman" w:eastAsia="Times New Roman" w:hAnsi="Times New Roman"/>
                <w:b w:val="0"/>
                <w:color w:val="auto"/>
                <w:sz w:val="28"/>
                <w:szCs w:val="28"/>
              </w:rPr>
            </w:pPr>
            <w:r w:rsidRPr="001E64CB">
              <w:rPr>
                <w:rFonts w:ascii="Times New Roman" w:eastAsia="Times New Roman" w:hAnsi="Times New Roman"/>
                <w:b w:val="0"/>
                <w:color w:val="auto"/>
                <w:sz w:val="28"/>
                <w:szCs w:val="28"/>
              </w:rPr>
              <w:t>90 mins</w:t>
            </w:r>
          </w:p>
        </w:tc>
        <w:tc>
          <w:tcPr>
            <w:tcW w:w="1843"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c>
          <w:tcPr>
            <w:tcW w:w="1701" w:type="dxa"/>
            <w:vMerge/>
            <w:vAlign w:val="center"/>
          </w:tcPr>
          <w:p w:rsidR="001E64CB" w:rsidRPr="007B7EE4" w:rsidRDefault="001E64CB" w:rsidP="00AD55F9">
            <w:pPr>
              <w:pStyle w:val="2"/>
              <w:spacing w:before="240" w:after="120" w:line="276" w:lineRule="auto"/>
              <w:ind w:leftChars="0" w:left="0"/>
              <w:rPr>
                <w:rFonts w:ascii="Times New Roman" w:eastAsia="Times New Roman" w:hAnsi="Times New Roman"/>
                <w:b w:val="0"/>
                <w:color w:val="auto"/>
                <w:sz w:val="18"/>
                <w:szCs w:val="18"/>
              </w:rPr>
            </w:pPr>
          </w:p>
        </w:tc>
      </w:tr>
    </w:tbl>
    <w:p w:rsidR="001E64CB" w:rsidRDefault="001E64CB" w:rsidP="001E64CB">
      <w:pPr>
        <w:shd w:val="clear" w:color="auto" w:fill="FFFFFF"/>
        <w:spacing w:before="166" w:after="166" w:line="360" w:lineRule="auto"/>
        <w:jc w:val="both"/>
        <w:rPr>
          <w:rFonts w:ascii="Times New Roman" w:eastAsia="Times New Roman" w:hAnsi="Times New Roman"/>
          <w:bCs/>
          <w:iCs/>
          <w:color w:val="000000"/>
          <w:sz w:val="24"/>
          <w:szCs w:val="24"/>
          <w:lang w:eastAsia="en-IN"/>
        </w:rPr>
      </w:pPr>
      <w:r w:rsidRPr="00613E44">
        <w:rPr>
          <w:rFonts w:ascii="Times New Roman" w:eastAsia="Times New Roman" w:hAnsi="Times New Roman"/>
          <w:bCs/>
          <w:iCs/>
          <w:color w:val="000000"/>
          <w:sz w:val="24"/>
          <w:szCs w:val="24"/>
          <w:lang w:eastAsia="en-IN"/>
        </w:rPr>
        <w:t>Table 1: Table of heavy metals with parameter</w:t>
      </w:r>
    </w:p>
    <w:p w:rsidR="001E64CB" w:rsidRPr="001E64CB" w:rsidRDefault="001E64CB">
      <w:pPr>
        <w:rPr>
          <w:rFonts w:ascii="Times New Roman" w:hAnsi="Times New Roman" w:cs="Times New Roman"/>
          <w:b/>
          <w:sz w:val="56"/>
          <w:szCs w:val="56"/>
          <w:u w:val="single"/>
          <w:lang w:val="en-US"/>
        </w:rPr>
      </w:pPr>
    </w:p>
    <w:sectPr w:rsidR="001E64CB" w:rsidRPr="001E64CB" w:rsidSect="001E64CB">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EC701C"/>
    <w:multiLevelType w:val="hybridMultilevel"/>
    <w:tmpl w:val="915AA73E"/>
    <w:lvl w:ilvl="0" w:tplc="AE50DF0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E64CB"/>
    <w:rsid w:val="001E64CB"/>
    <w:rsid w:val="006B0A1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A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1E64CB"/>
    <w:pPr>
      <w:spacing w:after="0" w:line="240" w:lineRule="auto"/>
    </w:pPr>
    <w:rPr>
      <w:lang w:val="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2">
    <w:name w:val="2"/>
    <w:basedOn w:val="Normal"/>
    <w:qFormat/>
    <w:rsid w:val="001E64CB"/>
    <w:pPr>
      <w:widowControl w:val="0"/>
      <w:adjustRightInd w:val="0"/>
      <w:snapToGrid w:val="0"/>
      <w:spacing w:beforeLines="100" w:afterLines="50" w:line="240" w:lineRule="auto"/>
      <w:ind w:leftChars="1500" w:left="1500"/>
      <w:jc w:val="both"/>
    </w:pPr>
    <w:rPr>
      <w:rFonts w:ascii="Cambria" w:eastAsia="SimSun" w:hAnsi="Cambria" w:cs="Times New Roman"/>
      <w:b/>
      <w:color w:val="943634" w:themeColor="accent2" w:themeShade="BF"/>
      <w:lang w:val="en-US" w:eastAsia="zh-CN"/>
    </w:rPr>
  </w:style>
  <w:style w:type="paragraph" w:styleId="BalloonText">
    <w:name w:val="Balloon Text"/>
    <w:basedOn w:val="Normal"/>
    <w:link w:val="BalloonTextChar"/>
    <w:uiPriority w:val="99"/>
    <w:semiHidden/>
    <w:unhideWhenUsed/>
    <w:rsid w:val="001E64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64CB"/>
    <w:rPr>
      <w:rFonts w:ascii="Tahoma" w:hAnsi="Tahoma" w:cs="Tahoma"/>
      <w:sz w:val="16"/>
      <w:szCs w:val="16"/>
    </w:rPr>
  </w:style>
  <w:style w:type="paragraph" w:styleId="ListParagraph">
    <w:name w:val="List Paragraph"/>
    <w:basedOn w:val="Normal"/>
    <w:uiPriority w:val="34"/>
    <w:qFormat/>
    <w:rsid w:val="001E64C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265</Words>
  <Characters>1516</Characters>
  <Application>Microsoft Office Word</Application>
  <DocSecurity>0</DocSecurity>
  <Lines>12</Lines>
  <Paragraphs>3</Paragraphs>
  <ScaleCrop>false</ScaleCrop>
  <Company>Grizli777</Company>
  <LinksUpToDate>false</LinksUpToDate>
  <CharactersWithSpaces>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2020-10-27T14:01:00Z</dcterms:created>
  <dcterms:modified xsi:type="dcterms:W3CDTF">2020-10-27T14:15:00Z</dcterms:modified>
</cp:coreProperties>
</file>