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6DB9" w14:textId="77777777" w:rsidR="00AB69BA" w:rsidRPr="002A6856" w:rsidRDefault="00AB69BA" w:rsidP="0098112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6C503C" w14:textId="77777777" w:rsidR="00A338B7" w:rsidRPr="002A6856" w:rsidRDefault="00A338B7" w:rsidP="00A338B7">
      <w:pPr>
        <w:pStyle w:val="Title"/>
        <w:spacing w:after="0"/>
        <w:jc w:val="both"/>
        <w:rPr>
          <w:rFonts w:eastAsia="MS Gothic" w:cs="Times New Roman"/>
          <w:spacing w:val="5"/>
          <w:kern w:val="28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spacing w:val="5"/>
          <w:kern w:val="28"/>
          <w:sz w:val="18"/>
          <w:szCs w:val="20"/>
          <w:lang w:val="en-US" w:eastAsia="en-US"/>
        </w:rPr>
        <w:t>Table 1: Patient characteristics (Entire cohort)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2838"/>
        <w:gridCol w:w="2828"/>
        <w:gridCol w:w="2828"/>
      </w:tblGrid>
      <w:tr w:rsidR="00FB4F8B" w:rsidRPr="002A6856" w14:paraId="5699D99C" w14:textId="77777777" w:rsidTr="00146D07">
        <w:trPr>
          <w:cantSplit/>
        </w:trPr>
        <w:tc>
          <w:tcPr>
            <w:tcW w:w="2880" w:type="dxa"/>
          </w:tcPr>
          <w:p w14:paraId="634EFB91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Variables</w:t>
            </w:r>
          </w:p>
        </w:tc>
        <w:tc>
          <w:tcPr>
            <w:tcW w:w="2880" w:type="dxa"/>
          </w:tcPr>
          <w:p w14:paraId="6815C78F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2695A9A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Overall (n = 2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11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)</w:t>
            </w:r>
          </w:p>
        </w:tc>
      </w:tr>
      <w:tr w:rsidR="00FB4F8B" w:rsidRPr="002A6856" w14:paraId="3EC2E87A" w14:textId="77777777" w:rsidTr="00146D07">
        <w:trPr>
          <w:cantSplit/>
        </w:trPr>
        <w:tc>
          <w:tcPr>
            <w:tcW w:w="2880" w:type="dxa"/>
          </w:tcPr>
          <w:p w14:paraId="673E1820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Age (median, range)</w:t>
            </w:r>
          </w:p>
        </w:tc>
        <w:tc>
          <w:tcPr>
            <w:tcW w:w="2880" w:type="dxa"/>
          </w:tcPr>
          <w:p w14:paraId="54307763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62610327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71 (24-89)</w:t>
            </w:r>
          </w:p>
        </w:tc>
      </w:tr>
      <w:tr w:rsidR="00FB4F8B" w:rsidRPr="002A6856" w14:paraId="6D5B8E4E" w14:textId="77777777" w:rsidTr="00146D07">
        <w:trPr>
          <w:cantSplit/>
        </w:trPr>
        <w:tc>
          <w:tcPr>
            <w:tcW w:w="2880" w:type="dxa"/>
          </w:tcPr>
          <w:p w14:paraId="565D6D1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Sex</w:t>
            </w:r>
          </w:p>
        </w:tc>
        <w:tc>
          <w:tcPr>
            <w:tcW w:w="2880" w:type="dxa"/>
          </w:tcPr>
          <w:p w14:paraId="592E938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Male / Female</w:t>
            </w:r>
          </w:p>
        </w:tc>
        <w:tc>
          <w:tcPr>
            <w:tcW w:w="2880" w:type="dxa"/>
          </w:tcPr>
          <w:p w14:paraId="6ADE4DCC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99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1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12</w:t>
            </w:r>
          </w:p>
        </w:tc>
      </w:tr>
      <w:tr w:rsidR="00FB4F8B" w:rsidRPr="002A6856" w14:paraId="49D57BBC" w14:textId="77777777" w:rsidTr="00146D07">
        <w:trPr>
          <w:cantSplit/>
        </w:trPr>
        <w:tc>
          <w:tcPr>
            <w:tcW w:w="2880" w:type="dxa"/>
          </w:tcPr>
          <w:p w14:paraId="6C6F48A2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04426A43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02F3461D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F8B" w:rsidRPr="002A6856" w14:paraId="2C787612" w14:textId="77777777" w:rsidTr="00146D07">
        <w:trPr>
          <w:cantSplit/>
        </w:trPr>
        <w:tc>
          <w:tcPr>
            <w:tcW w:w="2880" w:type="dxa"/>
          </w:tcPr>
          <w:p w14:paraId="1DF8B3CB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At initial operation</w:t>
            </w:r>
          </w:p>
        </w:tc>
        <w:tc>
          <w:tcPr>
            <w:tcW w:w="2880" w:type="dxa"/>
          </w:tcPr>
          <w:p w14:paraId="69162AB7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1271A29F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F8B" w:rsidRPr="002A6856" w14:paraId="0E851D15" w14:textId="77777777" w:rsidTr="00146D07">
        <w:trPr>
          <w:cantSplit/>
        </w:trPr>
        <w:tc>
          <w:tcPr>
            <w:tcW w:w="2880" w:type="dxa"/>
          </w:tcPr>
          <w:p w14:paraId="24564EE2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Primary diseases</w:t>
            </w:r>
          </w:p>
        </w:tc>
        <w:tc>
          <w:tcPr>
            <w:tcW w:w="2880" w:type="dxa"/>
          </w:tcPr>
          <w:p w14:paraId="1E1CEC60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PDAC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Others</w:t>
            </w:r>
          </w:p>
        </w:tc>
        <w:tc>
          <w:tcPr>
            <w:tcW w:w="2880" w:type="dxa"/>
          </w:tcPr>
          <w:p w14:paraId="56A4E229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129 / 82</w:t>
            </w:r>
          </w:p>
        </w:tc>
      </w:tr>
      <w:tr w:rsidR="00FB4F8B" w:rsidRPr="002A6856" w14:paraId="1DE1EF96" w14:textId="77777777" w:rsidTr="00146D07">
        <w:trPr>
          <w:cantSplit/>
        </w:trPr>
        <w:tc>
          <w:tcPr>
            <w:tcW w:w="2880" w:type="dxa"/>
          </w:tcPr>
          <w:p w14:paraId="23B96E78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 Procedure</w:t>
            </w:r>
          </w:p>
        </w:tc>
        <w:tc>
          <w:tcPr>
            <w:tcW w:w="2880" w:type="dxa"/>
          </w:tcPr>
          <w:p w14:paraId="1BCFC22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DP/ SPDP / DP-CAR</w:t>
            </w:r>
          </w:p>
        </w:tc>
        <w:tc>
          <w:tcPr>
            <w:tcW w:w="2880" w:type="dxa"/>
          </w:tcPr>
          <w:p w14:paraId="0C57C309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82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20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9</w:t>
            </w:r>
          </w:p>
        </w:tc>
      </w:tr>
      <w:tr w:rsidR="00FB4F8B" w:rsidRPr="002A6856" w14:paraId="3F08E2CE" w14:textId="77777777" w:rsidTr="00146D07">
        <w:trPr>
          <w:cantSplit/>
        </w:trPr>
        <w:tc>
          <w:tcPr>
            <w:tcW w:w="2880" w:type="dxa"/>
          </w:tcPr>
          <w:p w14:paraId="7FB1139F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 Operating time (Median, range)</w:t>
            </w:r>
          </w:p>
        </w:tc>
        <w:tc>
          <w:tcPr>
            <w:tcW w:w="2880" w:type="dxa"/>
          </w:tcPr>
          <w:p w14:paraId="474ABB90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190A6672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70.5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min (157-682)</w:t>
            </w:r>
          </w:p>
        </w:tc>
      </w:tr>
      <w:tr w:rsidR="00FB4F8B" w:rsidRPr="002A6856" w14:paraId="71673E82" w14:textId="77777777" w:rsidTr="00146D07">
        <w:trPr>
          <w:cantSplit/>
        </w:trPr>
        <w:tc>
          <w:tcPr>
            <w:tcW w:w="2880" w:type="dxa"/>
          </w:tcPr>
          <w:p w14:paraId="52F1C5F0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Blood loss (mL)</w:t>
            </w:r>
          </w:p>
        </w:tc>
        <w:tc>
          <w:tcPr>
            <w:tcW w:w="2880" w:type="dxa"/>
          </w:tcPr>
          <w:p w14:paraId="20435E82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538D5E4B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200 ml (5-3490)</w:t>
            </w:r>
          </w:p>
        </w:tc>
      </w:tr>
      <w:tr w:rsidR="00FB4F8B" w:rsidRPr="002A6856" w14:paraId="69276D8F" w14:textId="77777777" w:rsidTr="00146D07">
        <w:trPr>
          <w:cantSplit/>
        </w:trPr>
        <w:tc>
          <w:tcPr>
            <w:tcW w:w="2880" w:type="dxa"/>
          </w:tcPr>
          <w:p w14:paraId="20D5E436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Pancreatic stump closure</w:t>
            </w:r>
          </w:p>
        </w:tc>
        <w:tc>
          <w:tcPr>
            <w:tcW w:w="2880" w:type="dxa"/>
          </w:tcPr>
          <w:p w14:paraId="48A09D2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Stapler / Suture</w:t>
            </w:r>
          </w:p>
        </w:tc>
        <w:tc>
          <w:tcPr>
            <w:tcW w:w="2880" w:type="dxa"/>
          </w:tcPr>
          <w:p w14:paraId="54B970C1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84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27</w:t>
            </w:r>
          </w:p>
        </w:tc>
      </w:tr>
      <w:tr w:rsidR="00FB4F8B" w:rsidRPr="002A6856" w14:paraId="0C228D94" w14:textId="77777777" w:rsidTr="00146D07">
        <w:trPr>
          <w:cantSplit/>
        </w:trPr>
        <w:tc>
          <w:tcPr>
            <w:tcW w:w="2880" w:type="dxa"/>
          </w:tcPr>
          <w:p w14:paraId="28A2F1CC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0E22F9B3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6ED212A7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F8B" w:rsidRPr="002A6856" w14:paraId="43DD99B9" w14:textId="77777777" w:rsidTr="00146D07">
        <w:trPr>
          <w:cantSplit/>
        </w:trPr>
        <w:tc>
          <w:tcPr>
            <w:tcW w:w="2880" w:type="dxa"/>
          </w:tcPr>
          <w:p w14:paraId="249E1273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Postoperative course</w:t>
            </w:r>
          </w:p>
        </w:tc>
        <w:tc>
          <w:tcPr>
            <w:tcW w:w="2880" w:type="dxa"/>
          </w:tcPr>
          <w:p w14:paraId="5F369BA5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4CFDE8ED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F8B" w:rsidRPr="002A6856" w14:paraId="33A3367D" w14:textId="77777777" w:rsidTr="00146D07">
        <w:trPr>
          <w:cantSplit/>
        </w:trPr>
        <w:tc>
          <w:tcPr>
            <w:tcW w:w="2880" w:type="dxa"/>
          </w:tcPr>
          <w:p w14:paraId="275F2EF1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Clavien–Dindo ≥III</w:t>
            </w:r>
          </w:p>
        </w:tc>
        <w:tc>
          <w:tcPr>
            <w:tcW w:w="2880" w:type="dxa"/>
          </w:tcPr>
          <w:p w14:paraId="09989A23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2880" w:type="dxa"/>
          </w:tcPr>
          <w:p w14:paraId="3E5DE83D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41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1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70</w:t>
            </w:r>
          </w:p>
        </w:tc>
      </w:tr>
      <w:tr w:rsidR="00FB4F8B" w:rsidRPr="002A6856" w14:paraId="5DBC4F64" w14:textId="77777777" w:rsidTr="00146D07">
        <w:trPr>
          <w:cantSplit/>
        </w:trPr>
        <w:tc>
          <w:tcPr>
            <w:tcW w:w="2880" w:type="dxa"/>
          </w:tcPr>
          <w:p w14:paraId="176E3A72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Pancreatic fistula ≥ Grade B</w:t>
            </w:r>
          </w:p>
        </w:tc>
        <w:tc>
          <w:tcPr>
            <w:tcW w:w="2880" w:type="dxa"/>
          </w:tcPr>
          <w:p w14:paraId="7AC4E381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2880" w:type="dxa"/>
          </w:tcPr>
          <w:p w14:paraId="6E58BFA0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2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1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69</w:t>
            </w:r>
          </w:p>
        </w:tc>
      </w:tr>
      <w:tr w:rsidR="00FB4F8B" w:rsidRPr="002A6856" w14:paraId="579921D8" w14:textId="77777777" w:rsidTr="00146D07">
        <w:trPr>
          <w:cantSplit/>
        </w:trPr>
        <w:tc>
          <w:tcPr>
            <w:tcW w:w="2880" w:type="dxa"/>
          </w:tcPr>
          <w:p w14:paraId="1C3E8952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Delayed gastric emptying ≥ Grade A</w:t>
            </w:r>
          </w:p>
        </w:tc>
        <w:tc>
          <w:tcPr>
            <w:tcW w:w="2880" w:type="dxa"/>
          </w:tcPr>
          <w:p w14:paraId="2626C809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2880" w:type="dxa"/>
          </w:tcPr>
          <w:p w14:paraId="38D4D26B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5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/ 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20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</w:t>
            </w:r>
          </w:p>
        </w:tc>
      </w:tr>
      <w:tr w:rsidR="00FB4F8B" w:rsidRPr="002A6856" w14:paraId="06050CC9" w14:textId="77777777" w:rsidTr="00146D07">
        <w:trPr>
          <w:cantSplit/>
        </w:trPr>
        <w:tc>
          <w:tcPr>
            <w:tcW w:w="2880" w:type="dxa"/>
          </w:tcPr>
          <w:p w14:paraId="28B4468B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27030BA1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3AE1DDC1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4F8B" w:rsidRPr="002A6856" w14:paraId="0BC14A34" w14:textId="77777777" w:rsidTr="00146D07">
        <w:trPr>
          <w:cantSplit/>
        </w:trPr>
        <w:tc>
          <w:tcPr>
            <w:tcW w:w="2880" w:type="dxa"/>
          </w:tcPr>
          <w:p w14:paraId="0AC81C11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Postoperative hospital stay (median, range)</w:t>
            </w:r>
          </w:p>
        </w:tc>
        <w:tc>
          <w:tcPr>
            <w:tcW w:w="2880" w:type="dxa"/>
          </w:tcPr>
          <w:p w14:paraId="39E96FA0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</w:tcPr>
          <w:p w14:paraId="4B6C107C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15 days (8-161)</w:t>
            </w:r>
          </w:p>
        </w:tc>
      </w:tr>
      <w:tr w:rsidR="00FB4F8B" w:rsidRPr="002A6856" w14:paraId="782503BD" w14:textId="77777777" w:rsidTr="00146D07">
        <w:trPr>
          <w:cantSplit/>
        </w:trPr>
        <w:tc>
          <w:tcPr>
            <w:tcW w:w="2880" w:type="dxa"/>
          </w:tcPr>
          <w:p w14:paraId="1148689D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90-day mortality</w:t>
            </w:r>
          </w:p>
        </w:tc>
        <w:tc>
          <w:tcPr>
            <w:tcW w:w="2880" w:type="dxa"/>
          </w:tcPr>
          <w:p w14:paraId="21E1F999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2880" w:type="dxa"/>
          </w:tcPr>
          <w:p w14:paraId="75311CA6" w14:textId="77777777" w:rsidR="00FB4F8B" w:rsidRPr="002A6856" w:rsidRDefault="00FB4F8B" w:rsidP="00FB4F8B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 / 2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11</w:t>
            </w:r>
          </w:p>
        </w:tc>
      </w:tr>
    </w:tbl>
    <w:p w14:paraId="3F0D582E" w14:textId="77777777" w:rsidR="00FB4F8B" w:rsidRPr="002A6856" w:rsidRDefault="00FB4F8B" w:rsidP="00FB4F8B">
      <w:pPr>
        <w:widowControl/>
        <w:spacing w:line="276" w:lineRule="auto"/>
        <w:jc w:val="left"/>
        <w:rPr>
          <w:rFonts w:ascii="Times New Roman" w:eastAsia="MS Mincho" w:hAnsi="Times New Roman" w:cs="Times New Roman"/>
          <w:kern w:val="0"/>
          <w:sz w:val="20"/>
          <w:szCs w:val="20"/>
          <w:lang w:val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 xml:space="preserve">Abbreviations: </w:t>
      </w:r>
      <w:r w:rsidRPr="002A6856">
        <w:rPr>
          <w:rFonts w:ascii="Times New Roman" w:eastAsia="Times New Roman" w:hAnsi="Times New Roman" w:cs="Times New Roman" w:hint="eastAsia"/>
          <w:kern w:val="0"/>
          <w:sz w:val="18"/>
          <w:szCs w:val="20"/>
          <w:lang w:val="en-US"/>
        </w:rPr>
        <w:t xml:space="preserve">PDAC, pancreatic ductal </w:t>
      </w: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/>
        </w:rPr>
        <w:t>adenocarcinoma</w:t>
      </w:r>
      <w:r w:rsidRPr="002A6856">
        <w:rPr>
          <w:rFonts w:ascii="Times New Roman" w:eastAsia="Times New Roman" w:hAnsi="Times New Roman" w:cs="Times New Roman" w:hint="eastAsia"/>
          <w:kern w:val="0"/>
          <w:sz w:val="18"/>
          <w:szCs w:val="20"/>
          <w:lang w:val="en-US"/>
        </w:rPr>
        <w:t xml:space="preserve">; </w:t>
      </w: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DP, distal pancreatectomy; SPDP, spleen-preserving distal pancreatectomy</w:t>
      </w:r>
      <w:r w:rsidRPr="002A6856">
        <w:rPr>
          <w:rFonts w:ascii="Times New Roman" w:eastAsia="Times New Roman" w:hAnsi="Times New Roman" w:cs="Times New Roman" w:hint="eastAsia"/>
          <w:kern w:val="0"/>
          <w:sz w:val="18"/>
          <w:szCs w:val="20"/>
          <w:lang w:val="en-US"/>
        </w:rPr>
        <w:t xml:space="preserve">; </w:t>
      </w: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DP-CAR, distal pancreatectomy with celiac axis resection</w:t>
      </w:r>
    </w:p>
    <w:p w14:paraId="7DFCB38D" w14:textId="77777777" w:rsidR="00A338B7" w:rsidRPr="002A6856" w:rsidRDefault="00A338B7">
      <w:pPr>
        <w:widowControl/>
        <w:spacing w:line="240" w:lineRule="auto"/>
        <w:jc w:val="left"/>
        <w:rPr>
          <w:rFonts w:ascii="Times New Roman" w:eastAsiaTheme="minorEastAsia" w:hAnsi="Times New Roman" w:cs="Times New Roman"/>
          <w:sz w:val="20"/>
          <w:szCs w:val="20"/>
          <w:lang w:val="en-US"/>
        </w:rPr>
      </w:pPr>
    </w:p>
    <w:p w14:paraId="62811611" w14:textId="77777777" w:rsidR="00A338B7" w:rsidRPr="002A6856" w:rsidRDefault="00A338B7" w:rsidP="00A338B7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Table 2: Comparison between conventional group and VSST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1471"/>
        <w:gridCol w:w="1394"/>
        <w:gridCol w:w="1388"/>
        <w:gridCol w:w="1382"/>
        <w:gridCol w:w="1484"/>
        <w:gridCol w:w="1375"/>
      </w:tblGrid>
      <w:tr w:rsidR="0072719C" w:rsidRPr="002A6856" w14:paraId="15AB2380" w14:textId="77777777" w:rsidTr="00146D07">
        <w:trPr>
          <w:cantSplit/>
          <w:tblHeader/>
        </w:trPr>
        <w:tc>
          <w:tcPr>
            <w:tcW w:w="1496" w:type="dxa"/>
          </w:tcPr>
          <w:p w14:paraId="0D386F1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Variables</w:t>
            </w:r>
          </w:p>
        </w:tc>
        <w:tc>
          <w:tcPr>
            <w:tcW w:w="1440" w:type="dxa"/>
          </w:tcPr>
          <w:p w14:paraId="490B2BF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CA33FD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Overall (n=</w:t>
            </w: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184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)</w:t>
            </w:r>
          </w:p>
        </w:tc>
        <w:tc>
          <w:tcPr>
            <w:tcW w:w="1440" w:type="dxa"/>
          </w:tcPr>
          <w:p w14:paraId="2DD4ADB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VSST (n=45)</w:t>
            </w:r>
          </w:p>
        </w:tc>
        <w:tc>
          <w:tcPr>
            <w:tcW w:w="1510" w:type="dxa"/>
          </w:tcPr>
          <w:p w14:paraId="5318149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Conventional (n=139)</w:t>
            </w:r>
          </w:p>
        </w:tc>
        <w:tc>
          <w:tcPr>
            <w:tcW w:w="1440" w:type="dxa"/>
          </w:tcPr>
          <w:p w14:paraId="5DDA2AD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 value</w:t>
            </w:r>
          </w:p>
        </w:tc>
      </w:tr>
      <w:tr w:rsidR="0072719C" w:rsidRPr="002A6856" w14:paraId="1B6DD342" w14:textId="77777777" w:rsidTr="00146D07">
        <w:trPr>
          <w:cantSplit/>
        </w:trPr>
        <w:tc>
          <w:tcPr>
            <w:tcW w:w="1496" w:type="dxa"/>
          </w:tcPr>
          <w:p w14:paraId="617D965A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Age (median, range)</w:t>
            </w:r>
          </w:p>
        </w:tc>
        <w:tc>
          <w:tcPr>
            <w:tcW w:w="1440" w:type="dxa"/>
          </w:tcPr>
          <w:p w14:paraId="29FDE50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0C47C0F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70 (24-89)</w:t>
            </w:r>
          </w:p>
        </w:tc>
        <w:tc>
          <w:tcPr>
            <w:tcW w:w="1440" w:type="dxa"/>
          </w:tcPr>
          <w:p w14:paraId="37C3916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72 (31-89)</w:t>
            </w:r>
          </w:p>
        </w:tc>
        <w:tc>
          <w:tcPr>
            <w:tcW w:w="1510" w:type="dxa"/>
          </w:tcPr>
          <w:p w14:paraId="64AD56E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70 (24-87)</w:t>
            </w:r>
          </w:p>
        </w:tc>
        <w:tc>
          <w:tcPr>
            <w:tcW w:w="1440" w:type="dxa"/>
          </w:tcPr>
          <w:p w14:paraId="68EB06B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0.34</w:t>
            </w:r>
          </w:p>
        </w:tc>
      </w:tr>
      <w:tr w:rsidR="0072719C" w:rsidRPr="002A6856" w14:paraId="06F1AF7D" w14:textId="77777777" w:rsidTr="00146D07">
        <w:trPr>
          <w:cantSplit/>
        </w:trPr>
        <w:tc>
          <w:tcPr>
            <w:tcW w:w="1496" w:type="dxa"/>
          </w:tcPr>
          <w:p w14:paraId="5F4E3B9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Sex</w:t>
            </w:r>
          </w:p>
        </w:tc>
        <w:tc>
          <w:tcPr>
            <w:tcW w:w="1440" w:type="dxa"/>
          </w:tcPr>
          <w:p w14:paraId="57517EB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Male / Female</w:t>
            </w:r>
          </w:p>
        </w:tc>
        <w:tc>
          <w:tcPr>
            <w:tcW w:w="1440" w:type="dxa"/>
          </w:tcPr>
          <w:p w14:paraId="6C77821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84 / 100</w:t>
            </w:r>
          </w:p>
        </w:tc>
        <w:tc>
          <w:tcPr>
            <w:tcW w:w="1440" w:type="dxa"/>
          </w:tcPr>
          <w:p w14:paraId="3FC72C2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19 / 26</w:t>
            </w:r>
          </w:p>
        </w:tc>
        <w:tc>
          <w:tcPr>
            <w:tcW w:w="1510" w:type="dxa"/>
          </w:tcPr>
          <w:p w14:paraId="56F5FF8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65 / 74</w:t>
            </w:r>
          </w:p>
        </w:tc>
        <w:tc>
          <w:tcPr>
            <w:tcW w:w="1440" w:type="dxa"/>
          </w:tcPr>
          <w:p w14:paraId="3658C7B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0.59</w:t>
            </w:r>
          </w:p>
        </w:tc>
      </w:tr>
      <w:tr w:rsidR="0072719C" w:rsidRPr="002A6856" w14:paraId="4885CCF8" w14:textId="77777777" w:rsidTr="00146D07">
        <w:trPr>
          <w:cantSplit/>
        </w:trPr>
        <w:tc>
          <w:tcPr>
            <w:tcW w:w="1496" w:type="dxa"/>
          </w:tcPr>
          <w:p w14:paraId="00E60E4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Prognostic nutritional index</w:t>
            </w:r>
          </w:p>
        </w:tc>
        <w:tc>
          <w:tcPr>
            <w:tcW w:w="1440" w:type="dxa"/>
          </w:tcPr>
          <w:p w14:paraId="14BD7DC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48FDF1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49.3 (31.8-62.5)</w:t>
            </w:r>
          </w:p>
        </w:tc>
        <w:tc>
          <w:tcPr>
            <w:tcW w:w="1440" w:type="dxa"/>
          </w:tcPr>
          <w:p w14:paraId="5E6D59F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48.1 (31.8-57.2)</w:t>
            </w:r>
          </w:p>
        </w:tc>
        <w:tc>
          <w:tcPr>
            <w:tcW w:w="1510" w:type="dxa"/>
          </w:tcPr>
          <w:p w14:paraId="24223A1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49.5 (34.0-62.5)</w:t>
            </w:r>
          </w:p>
        </w:tc>
        <w:tc>
          <w:tcPr>
            <w:tcW w:w="1440" w:type="dxa"/>
          </w:tcPr>
          <w:p w14:paraId="501B75D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0.39</w:t>
            </w:r>
          </w:p>
        </w:tc>
      </w:tr>
      <w:tr w:rsidR="0072719C" w:rsidRPr="002A6856" w14:paraId="46C8D9FC" w14:textId="77777777" w:rsidTr="00146D07">
        <w:trPr>
          <w:cantSplit/>
        </w:trPr>
        <w:tc>
          <w:tcPr>
            <w:tcW w:w="1496" w:type="dxa"/>
          </w:tcPr>
          <w:p w14:paraId="5015219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Glucose intolerance</w:t>
            </w:r>
          </w:p>
        </w:tc>
        <w:tc>
          <w:tcPr>
            <w:tcW w:w="1440" w:type="dxa"/>
          </w:tcPr>
          <w:p w14:paraId="55B622A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475C2C1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45 / 139</w:t>
            </w:r>
          </w:p>
        </w:tc>
        <w:tc>
          <w:tcPr>
            <w:tcW w:w="1440" w:type="dxa"/>
          </w:tcPr>
          <w:p w14:paraId="361577B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11 / 34</w:t>
            </w:r>
          </w:p>
        </w:tc>
        <w:tc>
          <w:tcPr>
            <w:tcW w:w="1510" w:type="dxa"/>
          </w:tcPr>
          <w:p w14:paraId="709F0BE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34 / 105</w:t>
            </w:r>
          </w:p>
        </w:tc>
        <w:tc>
          <w:tcPr>
            <w:tcW w:w="1440" w:type="dxa"/>
          </w:tcPr>
          <w:p w14:paraId="2099C93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0.99</w:t>
            </w:r>
          </w:p>
        </w:tc>
      </w:tr>
      <w:tr w:rsidR="0072719C" w:rsidRPr="002A6856" w14:paraId="26FF1AFD" w14:textId="77777777" w:rsidTr="00146D07">
        <w:trPr>
          <w:cantSplit/>
        </w:trPr>
        <w:tc>
          <w:tcPr>
            <w:tcW w:w="1496" w:type="dxa"/>
          </w:tcPr>
          <w:p w14:paraId="225F695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158414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1CD66D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6FEEE6F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10" w:type="dxa"/>
          </w:tcPr>
          <w:p w14:paraId="3B20BAF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1B0CEE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08AC2817" w14:textId="77777777" w:rsidTr="00146D07">
        <w:trPr>
          <w:cantSplit/>
        </w:trPr>
        <w:tc>
          <w:tcPr>
            <w:tcW w:w="1496" w:type="dxa"/>
          </w:tcPr>
          <w:p w14:paraId="23BB1B1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Primary diseases</w:t>
            </w:r>
          </w:p>
        </w:tc>
        <w:tc>
          <w:tcPr>
            <w:tcW w:w="1440" w:type="dxa"/>
          </w:tcPr>
          <w:p w14:paraId="5C0A867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PDAC / Others</w:t>
            </w:r>
          </w:p>
        </w:tc>
        <w:tc>
          <w:tcPr>
            <w:tcW w:w="1440" w:type="dxa"/>
          </w:tcPr>
          <w:p w14:paraId="1AD53F8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106 / 78</w:t>
            </w:r>
          </w:p>
        </w:tc>
        <w:tc>
          <w:tcPr>
            <w:tcW w:w="1440" w:type="dxa"/>
          </w:tcPr>
          <w:p w14:paraId="01F3C02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30 / 15</w:t>
            </w:r>
          </w:p>
        </w:tc>
        <w:tc>
          <w:tcPr>
            <w:tcW w:w="1510" w:type="dxa"/>
          </w:tcPr>
          <w:p w14:paraId="7F1FF11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76 / 63</w:t>
            </w:r>
          </w:p>
        </w:tc>
        <w:tc>
          <w:tcPr>
            <w:tcW w:w="1440" w:type="dxa"/>
          </w:tcPr>
          <w:p w14:paraId="0770AD1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0.16</w:t>
            </w:r>
          </w:p>
        </w:tc>
      </w:tr>
      <w:tr w:rsidR="0072719C" w:rsidRPr="002A6856" w14:paraId="24C6E244" w14:textId="77777777" w:rsidTr="00146D07">
        <w:trPr>
          <w:cantSplit/>
        </w:trPr>
        <w:tc>
          <w:tcPr>
            <w:tcW w:w="1496" w:type="dxa"/>
          </w:tcPr>
          <w:p w14:paraId="4F8AB5B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Procedure</w:t>
            </w:r>
          </w:p>
        </w:tc>
        <w:tc>
          <w:tcPr>
            <w:tcW w:w="1440" w:type="dxa"/>
          </w:tcPr>
          <w:p w14:paraId="1769687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DP/ SPDP / DP-CAR</w:t>
            </w:r>
          </w:p>
        </w:tc>
        <w:tc>
          <w:tcPr>
            <w:tcW w:w="1440" w:type="dxa"/>
          </w:tcPr>
          <w:p w14:paraId="41D9B8A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161 / 18 / 5</w:t>
            </w:r>
          </w:p>
        </w:tc>
        <w:tc>
          <w:tcPr>
            <w:tcW w:w="1440" w:type="dxa"/>
          </w:tcPr>
          <w:p w14:paraId="588CEE0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35 / 6 / 4</w:t>
            </w:r>
          </w:p>
        </w:tc>
        <w:tc>
          <w:tcPr>
            <w:tcW w:w="1510" w:type="dxa"/>
          </w:tcPr>
          <w:p w14:paraId="3195425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126 / 12 / 1</w:t>
            </w:r>
          </w:p>
        </w:tc>
        <w:tc>
          <w:tcPr>
            <w:tcW w:w="1440" w:type="dxa"/>
          </w:tcPr>
          <w:p w14:paraId="461EC05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0.17</w:t>
            </w:r>
          </w:p>
        </w:tc>
      </w:tr>
      <w:tr w:rsidR="0072719C" w:rsidRPr="002A6856" w14:paraId="7021EF8F" w14:textId="77777777" w:rsidTr="00146D07">
        <w:trPr>
          <w:cantSplit/>
        </w:trPr>
        <w:tc>
          <w:tcPr>
            <w:tcW w:w="1496" w:type="dxa"/>
          </w:tcPr>
          <w:p w14:paraId="7CE317C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Approach</w:t>
            </w:r>
          </w:p>
        </w:tc>
        <w:tc>
          <w:tcPr>
            <w:tcW w:w="1440" w:type="dxa"/>
          </w:tcPr>
          <w:p w14:paraId="2F15102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Open / MIS</w:t>
            </w:r>
          </w:p>
        </w:tc>
        <w:tc>
          <w:tcPr>
            <w:tcW w:w="1440" w:type="dxa"/>
          </w:tcPr>
          <w:p w14:paraId="56198B9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83 / 101</w:t>
            </w:r>
          </w:p>
        </w:tc>
        <w:tc>
          <w:tcPr>
            <w:tcW w:w="1440" w:type="dxa"/>
          </w:tcPr>
          <w:p w14:paraId="2D0D47D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22 / 23</w:t>
            </w:r>
          </w:p>
        </w:tc>
        <w:tc>
          <w:tcPr>
            <w:tcW w:w="1510" w:type="dxa"/>
          </w:tcPr>
          <w:p w14:paraId="718A0C7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61 / 78</w:t>
            </w:r>
          </w:p>
        </w:tc>
        <w:tc>
          <w:tcPr>
            <w:tcW w:w="1440" w:type="dxa"/>
          </w:tcPr>
          <w:p w14:paraId="580C6F9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0.56</w:t>
            </w:r>
          </w:p>
        </w:tc>
      </w:tr>
      <w:tr w:rsidR="0072719C" w:rsidRPr="002A6856" w14:paraId="75427277" w14:textId="77777777" w:rsidTr="00146D07">
        <w:trPr>
          <w:cantSplit/>
        </w:trPr>
        <w:tc>
          <w:tcPr>
            <w:tcW w:w="1496" w:type="dxa"/>
          </w:tcPr>
          <w:p w14:paraId="60F03CE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LN dissection</w:t>
            </w:r>
          </w:p>
        </w:tc>
        <w:tc>
          <w:tcPr>
            <w:tcW w:w="1440" w:type="dxa"/>
          </w:tcPr>
          <w:p w14:paraId="7B5C6E5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2402AB7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116 / 68</w:t>
            </w:r>
          </w:p>
        </w:tc>
        <w:tc>
          <w:tcPr>
            <w:tcW w:w="1440" w:type="dxa"/>
          </w:tcPr>
          <w:p w14:paraId="1578F1B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34 / 11</w:t>
            </w:r>
          </w:p>
        </w:tc>
        <w:tc>
          <w:tcPr>
            <w:tcW w:w="1510" w:type="dxa"/>
          </w:tcPr>
          <w:p w14:paraId="5BDE9CA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82 / 57</w:t>
            </w:r>
          </w:p>
        </w:tc>
        <w:tc>
          <w:tcPr>
            <w:tcW w:w="1440" w:type="dxa"/>
          </w:tcPr>
          <w:p w14:paraId="062C86F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0.07</w:t>
            </w:r>
          </w:p>
        </w:tc>
      </w:tr>
      <w:tr w:rsidR="0072719C" w:rsidRPr="002A6856" w14:paraId="3B5AA820" w14:textId="77777777" w:rsidTr="00146D07">
        <w:trPr>
          <w:cantSplit/>
        </w:trPr>
        <w:tc>
          <w:tcPr>
            <w:tcW w:w="1496" w:type="dxa"/>
          </w:tcPr>
          <w:p w14:paraId="112E3D0A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Operating time (median, range)</w:t>
            </w:r>
          </w:p>
        </w:tc>
        <w:tc>
          <w:tcPr>
            <w:tcW w:w="1440" w:type="dxa"/>
          </w:tcPr>
          <w:p w14:paraId="35E85B3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2DFFF16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355 min (157-680)</w:t>
            </w:r>
          </w:p>
        </w:tc>
        <w:tc>
          <w:tcPr>
            <w:tcW w:w="1440" w:type="dxa"/>
          </w:tcPr>
          <w:p w14:paraId="4EDC942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437 min (223-680)</w:t>
            </w:r>
          </w:p>
        </w:tc>
        <w:tc>
          <w:tcPr>
            <w:tcW w:w="1510" w:type="dxa"/>
          </w:tcPr>
          <w:p w14:paraId="7F2D25B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335 min (157-635)</w:t>
            </w:r>
          </w:p>
        </w:tc>
        <w:tc>
          <w:tcPr>
            <w:tcW w:w="1440" w:type="dxa"/>
          </w:tcPr>
          <w:p w14:paraId="020CAD2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0.023</w:t>
            </w:r>
          </w:p>
        </w:tc>
      </w:tr>
      <w:tr w:rsidR="0072719C" w:rsidRPr="002A6856" w14:paraId="4BDD63E5" w14:textId="77777777" w:rsidTr="00146D07">
        <w:trPr>
          <w:cantSplit/>
        </w:trPr>
        <w:tc>
          <w:tcPr>
            <w:tcW w:w="1496" w:type="dxa"/>
          </w:tcPr>
          <w:p w14:paraId="1FF0A500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Blood loss (mL)</w:t>
            </w:r>
          </w:p>
        </w:tc>
        <w:tc>
          <w:tcPr>
            <w:tcW w:w="1440" w:type="dxa"/>
          </w:tcPr>
          <w:p w14:paraId="6DF6C58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2F0454F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192 ml (5-2300)</w:t>
            </w:r>
          </w:p>
        </w:tc>
        <w:tc>
          <w:tcPr>
            <w:tcW w:w="1440" w:type="dxa"/>
          </w:tcPr>
          <w:p w14:paraId="543C2C8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150 ml (10-1468)</w:t>
            </w:r>
          </w:p>
        </w:tc>
        <w:tc>
          <w:tcPr>
            <w:tcW w:w="1510" w:type="dxa"/>
          </w:tcPr>
          <w:p w14:paraId="2384CB4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200 ml (5-2300)</w:t>
            </w:r>
          </w:p>
        </w:tc>
        <w:tc>
          <w:tcPr>
            <w:tcW w:w="1440" w:type="dxa"/>
          </w:tcPr>
          <w:p w14:paraId="387717E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0.23</w:t>
            </w:r>
          </w:p>
        </w:tc>
      </w:tr>
      <w:tr w:rsidR="0072719C" w:rsidRPr="002A6856" w14:paraId="1CB59D3F" w14:textId="77777777" w:rsidTr="00146D07">
        <w:trPr>
          <w:cantSplit/>
        </w:trPr>
        <w:tc>
          <w:tcPr>
            <w:tcW w:w="1496" w:type="dxa"/>
          </w:tcPr>
          <w:p w14:paraId="074E13A6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Thickness at transection (median, range)</w:t>
            </w:r>
          </w:p>
        </w:tc>
        <w:tc>
          <w:tcPr>
            <w:tcW w:w="1440" w:type="dxa"/>
          </w:tcPr>
          <w:p w14:paraId="5954776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1875C22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12 mm (6-26)</w:t>
            </w:r>
          </w:p>
        </w:tc>
        <w:tc>
          <w:tcPr>
            <w:tcW w:w="1440" w:type="dxa"/>
          </w:tcPr>
          <w:p w14:paraId="78A5FED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12 mm (6-21)</w:t>
            </w:r>
          </w:p>
        </w:tc>
        <w:tc>
          <w:tcPr>
            <w:tcW w:w="1510" w:type="dxa"/>
          </w:tcPr>
          <w:p w14:paraId="132DC86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12 mm (7-26)</w:t>
            </w:r>
          </w:p>
        </w:tc>
        <w:tc>
          <w:tcPr>
            <w:tcW w:w="1440" w:type="dxa"/>
          </w:tcPr>
          <w:p w14:paraId="5E6D287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0.98</w:t>
            </w:r>
          </w:p>
        </w:tc>
      </w:tr>
      <w:tr w:rsidR="0072719C" w:rsidRPr="002A6856" w14:paraId="6977CCF4" w14:textId="77777777" w:rsidTr="00146D07">
        <w:trPr>
          <w:cantSplit/>
        </w:trPr>
        <w:tc>
          <w:tcPr>
            <w:tcW w:w="1496" w:type="dxa"/>
          </w:tcPr>
          <w:p w14:paraId="7E5E28B7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Stapler transection time (median, range)</w:t>
            </w:r>
          </w:p>
        </w:tc>
        <w:tc>
          <w:tcPr>
            <w:tcW w:w="1440" w:type="dxa"/>
          </w:tcPr>
          <w:p w14:paraId="7D4CE27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09992EA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4A059EB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47.0 min (37–68)</w:t>
            </w:r>
          </w:p>
        </w:tc>
        <w:tc>
          <w:tcPr>
            <w:tcW w:w="1510" w:type="dxa"/>
          </w:tcPr>
          <w:p w14:paraId="26A6799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 min (1.5-9)</w:t>
            </w:r>
          </w:p>
        </w:tc>
        <w:tc>
          <w:tcPr>
            <w:tcW w:w="1440" w:type="dxa"/>
          </w:tcPr>
          <w:p w14:paraId="5B9475C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&lt;0.01</w:t>
            </w:r>
          </w:p>
        </w:tc>
      </w:tr>
      <w:tr w:rsidR="0072719C" w:rsidRPr="002A6856" w14:paraId="34402C2D" w14:textId="77777777" w:rsidTr="00146D07">
        <w:trPr>
          <w:cantSplit/>
        </w:trPr>
        <w:tc>
          <w:tcPr>
            <w:tcW w:w="1496" w:type="dxa"/>
          </w:tcPr>
          <w:p w14:paraId="33FE8F2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7C75F5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6A1EDC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D2B4B8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10" w:type="dxa"/>
          </w:tcPr>
          <w:p w14:paraId="10FD2CE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BB11A0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51A38CB4" w14:textId="77777777" w:rsidTr="00146D07">
        <w:trPr>
          <w:cantSplit/>
        </w:trPr>
        <w:tc>
          <w:tcPr>
            <w:tcW w:w="1496" w:type="dxa"/>
          </w:tcPr>
          <w:p w14:paraId="1CEB8594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Serum amylase (POD1, median, range)</w:t>
            </w:r>
          </w:p>
        </w:tc>
        <w:tc>
          <w:tcPr>
            <w:tcW w:w="1440" w:type="dxa"/>
          </w:tcPr>
          <w:p w14:paraId="1270405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760ADE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194.5 U/L (41-2189)</w:t>
            </w:r>
          </w:p>
        </w:tc>
        <w:tc>
          <w:tcPr>
            <w:tcW w:w="1440" w:type="dxa"/>
          </w:tcPr>
          <w:p w14:paraId="52FB88F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179 U/L (41-1532)</w:t>
            </w:r>
          </w:p>
        </w:tc>
        <w:tc>
          <w:tcPr>
            <w:tcW w:w="1510" w:type="dxa"/>
          </w:tcPr>
          <w:p w14:paraId="16C38D0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197 U/L (42-2189)</w:t>
            </w:r>
          </w:p>
        </w:tc>
        <w:tc>
          <w:tcPr>
            <w:tcW w:w="1440" w:type="dxa"/>
          </w:tcPr>
          <w:p w14:paraId="67054E8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0.61</w:t>
            </w:r>
          </w:p>
        </w:tc>
      </w:tr>
      <w:tr w:rsidR="0072719C" w:rsidRPr="002A6856" w14:paraId="6F177282" w14:textId="77777777" w:rsidTr="00146D07">
        <w:trPr>
          <w:cantSplit/>
        </w:trPr>
        <w:tc>
          <w:tcPr>
            <w:tcW w:w="1496" w:type="dxa"/>
          </w:tcPr>
          <w:p w14:paraId="0A59BD8B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>Serum amylase (POD3, median, range)</w:t>
            </w:r>
          </w:p>
        </w:tc>
        <w:tc>
          <w:tcPr>
            <w:tcW w:w="1440" w:type="dxa"/>
          </w:tcPr>
          <w:p w14:paraId="2FC9436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72BB25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59 U/L (15-449)</w:t>
            </w:r>
          </w:p>
        </w:tc>
        <w:tc>
          <w:tcPr>
            <w:tcW w:w="1440" w:type="dxa"/>
          </w:tcPr>
          <w:p w14:paraId="4264967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66 U/L (21-449)</w:t>
            </w:r>
          </w:p>
        </w:tc>
        <w:tc>
          <w:tcPr>
            <w:tcW w:w="1510" w:type="dxa"/>
          </w:tcPr>
          <w:p w14:paraId="27EDCA5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57 U/L (15-429)</w:t>
            </w:r>
          </w:p>
        </w:tc>
        <w:tc>
          <w:tcPr>
            <w:tcW w:w="1440" w:type="dxa"/>
          </w:tcPr>
          <w:p w14:paraId="68786DC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0.21</w:t>
            </w:r>
          </w:p>
        </w:tc>
      </w:tr>
      <w:tr w:rsidR="0072719C" w:rsidRPr="002A6856" w14:paraId="112AAAA1" w14:textId="77777777" w:rsidTr="00146D07">
        <w:trPr>
          <w:cantSplit/>
        </w:trPr>
        <w:tc>
          <w:tcPr>
            <w:tcW w:w="1496" w:type="dxa"/>
          </w:tcPr>
          <w:p w14:paraId="7190C68E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Drain amylase (POD1, median, range)</w:t>
            </w:r>
          </w:p>
        </w:tc>
        <w:tc>
          <w:tcPr>
            <w:tcW w:w="1440" w:type="dxa"/>
          </w:tcPr>
          <w:p w14:paraId="5A1E33F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3BD5B3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2653 U/L (80-67700)</w:t>
            </w:r>
          </w:p>
        </w:tc>
        <w:tc>
          <w:tcPr>
            <w:tcW w:w="1440" w:type="dxa"/>
          </w:tcPr>
          <w:p w14:paraId="2261DCF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2294 U/L (211-27900)</w:t>
            </w:r>
          </w:p>
        </w:tc>
        <w:tc>
          <w:tcPr>
            <w:tcW w:w="1510" w:type="dxa"/>
          </w:tcPr>
          <w:p w14:paraId="1F66FD9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2814 U/L (80-67700)</w:t>
            </w:r>
          </w:p>
        </w:tc>
        <w:tc>
          <w:tcPr>
            <w:tcW w:w="1440" w:type="dxa"/>
          </w:tcPr>
          <w:p w14:paraId="4D1A9DF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0.39</w:t>
            </w:r>
          </w:p>
        </w:tc>
      </w:tr>
      <w:tr w:rsidR="0072719C" w:rsidRPr="002A6856" w14:paraId="19A582A5" w14:textId="77777777" w:rsidTr="00146D07">
        <w:trPr>
          <w:cantSplit/>
        </w:trPr>
        <w:tc>
          <w:tcPr>
            <w:tcW w:w="1496" w:type="dxa"/>
          </w:tcPr>
          <w:p w14:paraId="2CE0A82C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Drain amylase (POD3, median, range)</w:t>
            </w:r>
          </w:p>
        </w:tc>
        <w:tc>
          <w:tcPr>
            <w:tcW w:w="1440" w:type="dxa"/>
          </w:tcPr>
          <w:p w14:paraId="41A076F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44012A3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343.5 U/L (24-62200)</w:t>
            </w:r>
          </w:p>
        </w:tc>
        <w:tc>
          <w:tcPr>
            <w:tcW w:w="1440" w:type="dxa"/>
          </w:tcPr>
          <w:p w14:paraId="7BBE42B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259 U/L (35-62200)</w:t>
            </w:r>
          </w:p>
        </w:tc>
        <w:tc>
          <w:tcPr>
            <w:tcW w:w="1510" w:type="dxa"/>
          </w:tcPr>
          <w:p w14:paraId="4D118D0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382 U/L (24-46000)</w:t>
            </w:r>
          </w:p>
        </w:tc>
        <w:tc>
          <w:tcPr>
            <w:tcW w:w="1440" w:type="dxa"/>
          </w:tcPr>
          <w:p w14:paraId="355BB11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0.39</w:t>
            </w:r>
          </w:p>
        </w:tc>
      </w:tr>
      <w:tr w:rsidR="0072719C" w:rsidRPr="002A6856" w14:paraId="44EAAE6F" w14:textId="77777777" w:rsidTr="00146D07">
        <w:trPr>
          <w:cantSplit/>
        </w:trPr>
        <w:tc>
          <w:tcPr>
            <w:tcW w:w="1496" w:type="dxa"/>
          </w:tcPr>
          <w:p w14:paraId="7D91ABC2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C-reactive protein (POD3, median, range)</w:t>
            </w:r>
          </w:p>
        </w:tc>
        <w:tc>
          <w:tcPr>
            <w:tcW w:w="1440" w:type="dxa"/>
          </w:tcPr>
          <w:p w14:paraId="58773E0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193FC8B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15.0 mg/dL (2.0-35.1)</w:t>
            </w:r>
          </w:p>
        </w:tc>
        <w:tc>
          <w:tcPr>
            <w:tcW w:w="1440" w:type="dxa"/>
          </w:tcPr>
          <w:p w14:paraId="554C4473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15.2 mg/dL (2.0-30.8)</w:t>
            </w:r>
          </w:p>
        </w:tc>
        <w:tc>
          <w:tcPr>
            <w:tcW w:w="1510" w:type="dxa"/>
          </w:tcPr>
          <w:p w14:paraId="69EAD59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14.9 </w:t>
            </w:r>
            <w:r w:rsidR="00A10D10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mg/dL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(3.7-35.1)</w:t>
            </w:r>
          </w:p>
        </w:tc>
        <w:tc>
          <w:tcPr>
            <w:tcW w:w="1440" w:type="dxa"/>
          </w:tcPr>
          <w:p w14:paraId="71116F6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0.83</w:t>
            </w:r>
          </w:p>
        </w:tc>
      </w:tr>
      <w:tr w:rsidR="0072719C" w:rsidRPr="002A6856" w14:paraId="4037230B" w14:textId="77777777" w:rsidTr="00146D07">
        <w:trPr>
          <w:cantSplit/>
        </w:trPr>
        <w:tc>
          <w:tcPr>
            <w:tcW w:w="1496" w:type="dxa"/>
          </w:tcPr>
          <w:p w14:paraId="7A32BC3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Drain culture</w:t>
            </w:r>
          </w:p>
        </w:tc>
        <w:tc>
          <w:tcPr>
            <w:tcW w:w="1440" w:type="dxa"/>
          </w:tcPr>
          <w:p w14:paraId="076AF59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Positive / Negative / ND</w:t>
            </w:r>
          </w:p>
        </w:tc>
        <w:tc>
          <w:tcPr>
            <w:tcW w:w="1440" w:type="dxa"/>
          </w:tcPr>
          <w:p w14:paraId="2D5CDF3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9 / 173 / 2</w:t>
            </w:r>
          </w:p>
        </w:tc>
        <w:tc>
          <w:tcPr>
            <w:tcW w:w="1440" w:type="dxa"/>
          </w:tcPr>
          <w:p w14:paraId="5EEB819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 / 43 / 0</w:t>
            </w:r>
          </w:p>
        </w:tc>
        <w:tc>
          <w:tcPr>
            <w:tcW w:w="1510" w:type="dxa"/>
          </w:tcPr>
          <w:p w14:paraId="0BD7647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 / 130 / 2</w:t>
            </w:r>
          </w:p>
        </w:tc>
        <w:tc>
          <w:tcPr>
            <w:tcW w:w="1440" w:type="dxa"/>
          </w:tcPr>
          <w:p w14:paraId="6134C35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0.86</w:t>
            </w:r>
          </w:p>
        </w:tc>
      </w:tr>
      <w:tr w:rsidR="0072719C" w:rsidRPr="002A6856" w14:paraId="4E775F3A" w14:textId="77777777" w:rsidTr="00146D07">
        <w:trPr>
          <w:cantSplit/>
        </w:trPr>
        <w:tc>
          <w:tcPr>
            <w:tcW w:w="1496" w:type="dxa"/>
          </w:tcPr>
          <w:p w14:paraId="1E48448D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Clavien–Dindo ≥III</w:t>
            </w:r>
          </w:p>
        </w:tc>
        <w:tc>
          <w:tcPr>
            <w:tcW w:w="1440" w:type="dxa"/>
          </w:tcPr>
          <w:p w14:paraId="557A89B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59034AE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33 / 151</w:t>
            </w:r>
          </w:p>
        </w:tc>
        <w:tc>
          <w:tcPr>
            <w:tcW w:w="1440" w:type="dxa"/>
          </w:tcPr>
          <w:p w14:paraId="6E5CD2E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 / 39</w:t>
            </w:r>
          </w:p>
        </w:tc>
        <w:tc>
          <w:tcPr>
            <w:tcW w:w="1510" w:type="dxa"/>
          </w:tcPr>
          <w:p w14:paraId="7A1321E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27 / 112</w:t>
            </w:r>
          </w:p>
        </w:tc>
        <w:tc>
          <w:tcPr>
            <w:tcW w:w="1440" w:type="dxa"/>
          </w:tcPr>
          <w:p w14:paraId="4B09B52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0.35</w:t>
            </w:r>
          </w:p>
        </w:tc>
      </w:tr>
      <w:tr w:rsidR="0072719C" w:rsidRPr="002A6856" w14:paraId="1115A69D" w14:textId="77777777" w:rsidTr="00146D07">
        <w:trPr>
          <w:cantSplit/>
        </w:trPr>
        <w:tc>
          <w:tcPr>
            <w:tcW w:w="1496" w:type="dxa"/>
          </w:tcPr>
          <w:p w14:paraId="548D078A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Pancreatic fistula ≥ Grade B</w:t>
            </w:r>
          </w:p>
        </w:tc>
        <w:tc>
          <w:tcPr>
            <w:tcW w:w="1440" w:type="dxa"/>
          </w:tcPr>
          <w:p w14:paraId="4167204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2C4F551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33 / 151</w:t>
            </w:r>
          </w:p>
        </w:tc>
        <w:tc>
          <w:tcPr>
            <w:tcW w:w="1440" w:type="dxa"/>
          </w:tcPr>
          <w:p w14:paraId="7A80E7E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 / 43</w:t>
            </w:r>
          </w:p>
        </w:tc>
        <w:tc>
          <w:tcPr>
            <w:tcW w:w="1510" w:type="dxa"/>
          </w:tcPr>
          <w:p w14:paraId="3E4DE68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31 / 108</w:t>
            </w:r>
          </w:p>
        </w:tc>
        <w:tc>
          <w:tcPr>
            <w:tcW w:w="1440" w:type="dxa"/>
          </w:tcPr>
          <w:p w14:paraId="4D92BAD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&lt;0.01</w:t>
            </w:r>
          </w:p>
        </w:tc>
      </w:tr>
      <w:tr w:rsidR="0072719C" w:rsidRPr="002A6856" w14:paraId="225C8140" w14:textId="77777777" w:rsidTr="00146D07">
        <w:trPr>
          <w:cantSplit/>
        </w:trPr>
        <w:tc>
          <w:tcPr>
            <w:tcW w:w="1496" w:type="dxa"/>
          </w:tcPr>
          <w:p w14:paraId="06A5A1D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Re-drainage</w:t>
            </w:r>
          </w:p>
        </w:tc>
        <w:tc>
          <w:tcPr>
            <w:tcW w:w="1440" w:type="dxa"/>
          </w:tcPr>
          <w:p w14:paraId="1B3E6F8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454A41C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 / 176</w:t>
            </w:r>
          </w:p>
        </w:tc>
        <w:tc>
          <w:tcPr>
            <w:tcW w:w="1440" w:type="dxa"/>
          </w:tcPr>
          <w:p w14:paraId="4CCA22B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 / 45</w:t>
            </w:r>
          </w:p>
        </w:tc>
        <w:tc>
          <w:tcPr>
            <w:tcW w:w="1510" w:type="dxa"/>
          </w:tcPr>
          <w:p w14:paraId="01A1D15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 / 131</w:t>
            </w:r>
          </w:p>
        </w:tc>
        <w:tc>
          <w:tcPr>
            <w:tcW w:w="1440" w:type="dxa"/>
          </w:tcPr>
          <w:p w14:paraId="37E9E0A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0.20</w:t>
            </w:r>
          </w:p>
        </w:tc>
      </w:tr>
      <w:tr w:rsidR="0072719C" w:rsidRPr="002A6856" w14:paraId="1AB80B44" w14:textId="77777777" w:rsidTr="00146D07">
        <w:trPr>
          <w:cantSplit/>
        </w:trPr>
        <w:tc>
          <w:tcPr>
            <w:tcW w:w="1496" w:type="dxa"/>
          </w:tcPr>
          <w:p w14:paraId="51D728A0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Delayed gastric emptying ≥ Grade A</w:t>
            </w:r>
          </w:p>
        </w:tc>
        <w:tc>
          <w:tcPr>
            <w:tcW w:w="1440" w:type="dxa"/>
          </w:tcPr>
          <w:p w14:paraId="463E5AB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Yes / No</w:t>
            </w:r>
          </w:p>
        </w:tc>
        <w:tc>
          <w:tcPr>
            <w:tcW w:w="1440" w:type="dxa"/>
          </w:tcPr>
          <w:p w14:paraId="612A069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 / 179</w:t>
            </w:r>
          </w:p>
        </w:tc>
        <w:tc>
          <w:tcPr>
            <w:tcW w:w="1440" w:type="dxa"/>
          </w:tcPr>
          <w:p w14:paraId="244C14A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 / 43</w:t>
            </w:r>
          </w:p>
        </w:tc>
        <w:tc>
          <w:tcPr>
            <w:tcW w:w="1510" w:type="dxa"/>
          </w:tcPr>
          <w:p w14:paraId="15C1ABF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 / 136</w:t>
            </w:r>
          </w:p>
        </w:tc>
        <w:tc>
          <w:tcPr>
            <w:tcW w:w="1440" w:type="dxa"/>
          </w:tcPr>
          <w:p w14:paraId="41EF771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0.25</w:t>
            </w:r>
          </w:p>
        </w:tc>
      </w:tr>
      <w:tr w:rsidR="0072719C" w:rsidRPr="002A6856" w14:paraId="0ECADD97" w14:textId="77777777" w:rsidTr="00146D07">
        <w:trPr>
          <w:cantSplit/>
        </w:trPr>
        <w:tc>
          <w:tcPr>
            <w:tcW w:w="1496" w:type="dxa"/>
          </w:tcPr>
          <w:p w14:paraId="2194F0B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Postoperative hospital </w:t>
            </w:r>
            <w:proofErr w:type="gramStart"/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stay</w:t>
            </w:r>
            <w:proofErr w:type="gramEnd"/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(Median, range)</w:t>
            </w:r>
          </w:p>
        </w:tc>
        <w:tc>
          <w:tcPr>
            <w:tcW w:w="1440" w:type="dxa"/>
          </w:tcPr>
          <w:p w14:paraId="69E475F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7C8EC03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15 days (8-161)</w:t>
            </w:r>
          </w:p>
        </w:tc>
        <w:tc>
          <w:tcPr>
            <w:tcW w:w="1440" w:type="dxa"/>
          </w:tcPr>
          <w:p w14:paraId="0B70503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16 days (8-161)</w:t>
            </w:r>
          </w:p>
        </w:tc>
        <w:tc>
          <w:tcPr>
            <w:tcW w:w="1510" w:type="dxa"/>
          </w:tcPr>
          <w:p w14:paraId="6EC18F1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14 days (8-125)</w:t>
            </w:r>
          </w:p>
        </w:tc>
        <w:tc>
          <w:tcPr>
            <w:tcW w:w="1440" w:type="dxa"/>
          </w:tcPr>
          <w:p w14:paraId="129C3C8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0.046</w:t>
            </w:r>
          </w:p>
        </w:tc>
      </w:tr>
    </w:tbl>
    <w:p w14:paraId="17A39577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Abbreviations: DP, distal pancreatectomy; DP-CAR, distal pancreatectomy with celiac axis resection; SPDP, spleen-preserving distal pancreatectomy; VSST, very slow stapling technique; MIS, minimally invasive surgery.</w:t>
      </w:r>
    </w:p>
    <w:p w14:paraId="79A9C520" w14:textId="77777777" w:rsidR="003C485F" w:rsidRPr="002A6856" w:rsidRDefault="003C485F">
      <w:pPr>
        <w:widowControl/>
        <w:spacing w:line="240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</w:p>
    <w:p w14:paraId="00FC6719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Table 3: Univariate and multivariate analysis of risk factors for POPF after stapled distal pancreatectomy</w:t>
      </w:r>
    </w:p>
    <w:tbl>
      <w:tblPr>
        <w:tblStyle w:val="9"/>
        <w:tblW w:w="0" w:type="auto"/>
        <w:tblLook w:val="04A0" w:firstRow="1" w:lastRow="0" w:firstColumn="1" w:lastColumn="0" w:noHBand="0" w:noVBand="1"/>
      </w:tblPr>
      <w:tblGrid>
        <w:gridCol w:w="1702"/>
        <w:gridCol w:w="934"/>
        <w:gridCol w:w="1188"/>
        <w:gridCol w:w="1535"/>
        <w:gridCol w:w="800"/>
        <w:gridCol w:w="1535"/>
        <w:gridCol w:w="800"/>
      </w:tblGrid>
      <w:tr w:rsidR="0072719C" w:rsidRPr="002A6856" w14:paraId="1C57169E" w14:textId="77777777" w:rsidTr="00146D07">
        <w:trPr>
          <w:cantSplit/>
          <w:tblHeader/>
        </w:trPr>
        <w:tc>
          <w:tcPr>
            <w:tcW w:w="1843" w:type="dxa"/>
          </w:tcPr>
          <w:p w14:paraId="6E0BD0F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  <w:gridSpan w:val="2"/>
          </w:tcPr>
          <w:p w14:paraId="565C9E59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Total n=184</w:t>
            </w:r>
          </w:p>
        </w:tc>
        <w:tc>
          <w:tcPr>
            <w:tcW w:w="835" w:type="dxa"/>
            <w:gridSpan w:val="2"/>
          </w:tcPr>
          <w:p w14:paraId="3A33A30F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Univariate analysis</w:t>
            </w:r>
          </w:p>
        </w:tc>
        <w:tc>
          <w:tcPr>
            <w:tcW w:w="835" w:type="dxa"/>
            <w:gridSpan w:val="2"/>
          </w:tcPr>
          <w:p w14:paraId="6A035169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Multivariate analysis</w:t>
            </w:r>
          </w:p>
        </w:tc>
      </w:tr>
      <w:tr w:rsidR="0072719C" w:rsidRPr="002A6856" w14:paraId="27F77417" w14:textId="77777777" w:rsidTr="00146D07">
        <w:trPr>
          <w:cantSplit/>
          <w:tblHeader/>
        </w:trPr>
        <w:tc>
          <w:tcPr>
            <w:tcW w:w="1843" w:type="dxa"/>
          </w:tcPr>
          <w:p w14:paraId="540B6D56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Variables</w:t>
            </w:r>
          </w:p>
        </w:tc>
        <w:tc>
          <w:tcPr>
            <w:tcW w:w="979" w:type="dxa"/>
          </w:tcPr>
          <w:p w14:paraId="556E5016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POPF (n=33)</w:t>
            </w:r>
          </w:p>
        </w:tc>
        <w:tc>
          <w:tcPr>
            <w:tcW w:w="1267" w:type="dxa"/>
          </w:tcPr>
          <w:p w14:paraId="04033FA7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non-POPF (n=151)</w:t>
            </w:r>
          </w:p>
        </w:tc>
        <w:tc>
          <w:tcPr>
            <w:tcW w:w="1699" w:type="dxa"/>
          </w:tcPr>
          <w:p w14:paraId="0BAD8D1D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1C0B41CB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  <w:tc>
          <w:tcPr>
            <w:tcW w:w="1699" w:type="dxa"/>
          </w:tcPr>
          <w:p w14:paraId="76E7BB52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330A29EF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</w:tr>
      <w:tr w:rsidR="0072719C" w:rsidRPr="002A6856" w14:paraId="748338BC" w14:textId="77777777" w:rsidTr="00146D07">
        <w:trPr>
          <w:cantSplit/>
        </w:trPr>
        <w:tc>
          <w:tcPr>
            <w:tcW w:w="1843" w:type="dxa"/>
          </w:tcPr>
          <w:p w14:paraId="5B2D6E05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Age ≥71 years</w:t>
            </w:r>
          </w:p>
        </w:tc>
        <w:tc>
          <w:tcPr>
            <w:tcW w:w="979" w:type="dxa"/>
          </w:tcPr>
          <w:p w14:paraId="78E2A395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1267" w:type="dxa"/>
          </w:tcPr>
          <w:p w14:paraId="29AA8F4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75 (49.7%)</w:t>
            </w:r>
          </w:p>
        </w:tc>
        <w:tc>
          <w:tcPr>
            <w:tcW w:w="1699" w:type="dxa"/>
          </w:tcPr>
          <w:p w14:paraId="0F4866B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0.58 (0.27-1.26)</w:t>
            </w:r>
          </w:p>
        </w:tc>
        <w:tc>
          <w:tcPr>
            <w:tcW w:w="835" w:type="dxa"/>
          </w:tcPr>
          <w:p w14:paraId="67989FD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0.18</w:t>
            </w:r>
          </w:p>
        </w:tc>
        <w:tc>
          <w:tcPr>
            <w:tcW w:w="1699" w:type="dxa"/>
          </w:tcPr>
          <w:p w14:paraId="6537F70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0.60 (0.25-1.36)</w:t>
            </w:r>
          </w:p>
        </w:tc>
        <w:tc>
          <w:tcPr>
            <w:tcW w:w="835" w:type="dxa"/>
          </w:tcPr>
          <w:p w14:paraId="2F0BD8A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0.22</w:t>
            </w:r>
          </w:p>
        </w:tc>
      </w:tr>
      <w:tr w:rsidR="0072719C" w:rsidRPr="002A6856" w14:paraId="26D4E416" w14:textId="77777777" w:rsidTr="00146D07">
        <w:trPr>
          <w:cantSplit/>
        </w:trPr>
        <w:tc>
          <w:tcPr>
            <w:tcW w:w="1843" w:type="dxa"/>
          </w:tcPr>
          <w:p w14:paraId="69247BBB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Period (2014–2019)</w:t>
            </w:r>
          </w:p>
        </w:tc>
        <w:tc>
          <w:tcPr>
            <w:tcW w:w="979" w:type="dxa"/>
          </w:tcPr>
          <w:p w14:paraId="37ABA374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267" w:type="dxa"/>
          </w:tcPr>
          <w:p w14:paraId="4EAA6FE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65 (43.1%)</w:t>
            </w:r>
          </w:p>
        </w:tc>
        <w:tc>
          <w:tcPr>
            <w:tcW w:w="1699" w:type="dxa"/>
          </w:tcPr>
          <w:p w14:paraId="7B93FE2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1.59 (0.74-3.39)</w:t>
            </w:r>
          </w:p>
        </w:tc>
        <w:tc>
          <w:tcPr>
            <w:tcW w:w="835" w:type="dxa"/>
          </w:tcPr>
          <w:p w14:paraId="778A2D6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0.25</w:t>
            </w:r>
          </w:p>
        </w:tc>
        <w:tc>
          <w:tcPr>
            <w:tcW w:w="1699" w:type="dxa"/>
          </w:tcPr>
          <w:p w14:paraId="0AFDBA3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2DCAC9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AAD3953" w14:textId="77777777" w:rsidTr="00146D07">
        <w:trPr>
          <w:cantSplit/>
        </w:trPr>
        <w:tc>
          <w:tcPr>
            <w:tcW w:w="1843" w:type="dxa"/>
          </w:tcPr>
          <w:p w14:paraId="503ED65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Male</w:t>
            </w:r>
          </w:p>
        </w:tc>
        <w:tc>
          <w:tcPr>
            <w:tcW w:w="979" w:type="dxa"/>
          </w:tcPr>
          <w:p w14:paraId="15B0AF5B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1267" w:type="dxa"/>
          </w:tcPr>
          <w:p w14:paraId="3643E5F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70 (46.4%)</w:t>
            </w:r>
          </w:p>
        </w:tc>
        <w:tc>
          <w:tcPr>
            <w:tcW w:w="1699" w:type="dxa"/>
          </w:tcPr>
          <w:p w14:paraId="65D904A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0.85 (0.40-1.82)</w:t>
            </w:r>
          </w:p>
        </w:tc>
        <w:tc>
          <w:tcPr>
            <w:tcW w:w="835" w:type="dxa"/>
          </w:tcPr>
          <w:p w14:paraId="519433B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0.70</w:t>
            </w:r>
          </w:p>
        </w:tc>
        <w:tc>
          <w:tcPr>
            <w:tcW w:w="1699" w:type="dxa"/>
          </w:tcPr>
          <w:p w14:paraId="3D8FC98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5033B4D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207C5912" w14:textId="77777777" w:rsidTr="00146D07">
        <w:trPr>
          <w:cantSplit/>
        </w:trPr>
        <w:tc>
          <w:tcPr>
            <w:tcW w:w="1843" w:type="dxa"/>
          </w:tcPr>
          <w:p w14:paraId="127D1F3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PNI &lt; 45</w:t>
            </w:r>
          </w:p>
        </w:tc>
        <w:tc>
          <w:tcPr>
            <w:tcW w:w="979" w:type="dxa"/>
          </w:tcPr>
          <w:p w14:paraId="65233055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267" w:type="dxa"/>
          </w:tcPr>
          <w:p w14:paraId="1202254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34 (22.5%)</w:t>
            </w:r>
          </w:p>
        </w:tc>
        <w:tc>
          <w:tcPr>
            <w:tcW w:w="1699" w:type="dxa"/>
          </w:tcPr>
          <w:p w14:paraId="775D5DB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1.10 (0.46-2.66)</w:t>
            </w:r>
          </w:p>
        </w:tc>
        <w:tc>
          <w:tcPr>
            <w:tcW w:w="835" w:type="dxa"/>
          </w:tcPr>
          <w:p w14:paraId="53E26EB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0.82</w:t>
            </w:r>
          </w:p>
        </w:tc>
        <w:tc>
          <w:tcPr>
            <w:tcW w:w="1699" w:type="dxa"/>
          </w:tcPr>
          <w:p w14:paraId="30BEF00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809F15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0F9A7B12" w14:textId="77777777" w:rsidTr="00146D07">
        <w:trPr>
          <w:cantSplit/>
        </w:trPr>
        <w:tc>
          <w:tcPr>
            <w:tcW w:w="1843" w:type="dxa"/>
          </w:tcPr>
          <w:p w14:paraId="5D71BF6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Glucose intolerance</w:t>
            </w:r>
          </w:p>
        </w:tc>
        <w:tc>
          <w:tcPr>
            <w:tcW w:w="979" w:type="dxa"/>
          </w:tcPr>
          <w:p w14:paraId="6FC9F27E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267" w:type="dxa"/>
          </w:tcPr>
          <w:p w14:paraId="3168BE9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36 (23.8%)</w:t>
            </w:r>
          </w:p>
        </w:tc>
        <w:tc>
          <w:tcPr>
            <w:tcW w:w="1699" w:type="dxa"/>
          </w:tcPr>
          <w:p w14:paraId="1A637EA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1.20 (0.51-2.81)</w:t>
            </w:r>
          </w:p>
        </w:tc>
        <w:tc>
          <w:tcPr>
            <w:tcW w:w="835" w:type="dxa"/>
          </w:tcPr>
          <w:p w14:paraId="75FE3BB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0.66</w:t>
            </w:r>
          </w:p>
        </w:tc>
        <w:tc>
          <w:tcPr>
            <w:tcW w:w="1699" w:type="dxa"/>
          </w:tcPr>
          <w:p w14:paraId="3546733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6ABDD4D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522C1140" w14:textId="77777777" w:rsidTr="00146D07">
        <w:trPr>
          <w:cantSplit/>
        </w:trPr>
        <w:tc>
          <w:tcPr>
            <w:tcW w:w="1843" w:type="dxa"/>
          </w:tcPr>
          <w:p w14:paraId="347021E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9" w:type="dxa"/>
          </w:tcPr>
          <w:p w14:paraId="4CD175E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</w:tcPr>
          <w:p w14:paraId="1AA4263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265AA78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7EDAC66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29FB4D9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8DD70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31945421" w14:textId="77777777" w:rsidTr="00146D07">
        <w:trPr>
          <w:cantSplit/>
        </w:trPr>
        <w:tc>
          <w:tcPr>
            <w:tcW w:w="1843" w:type="dxa"/>
          </w:tcPr>
          <w:p w14:paraId="7F9E94F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Primary diseases; PDAC</w:t>
            </w:r>
          </w:p>
        </w:tc>
        <w:tc>
          <w:tcPr>
            <w:tcW w:w="979" w:type="dxa"/>
          </w:tcPr>
          <w:p w14:paraId="01C4F9C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267" w:type="dxa"/>
          </w:tcPr>
          <w:p w14:paraId="7CB0314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88 (58.3%)</w:t>
            </w:r>
          </w:p>
        </w:tc>
        <w:tc>
          <w:tcPr>
            <w:tcW w:w="1699" w:type="dxa"/>
          </w:tcPr>
          <w:p w14:paraId="0E5F115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0.86 (0.40-1.83)</w:t>
            </w:r>
          </w:p>
        </w:tc>
        <w:tc>
          <w:tcPr>
            <w:tcW w:w="835" w:type="dxa"/>
          </w:tcPr>
          <w:p w14:paraId="7028148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0.69</w:t>
            </w:r>
          </w:p>
        </w:tc>
        <w:tc>
          <w:tcPr>
            <w:tcW w:w="1699" w:type="dxa"/>
          </w:tcPr>
          <w:p w14:paraId="4CA8A9E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7D89FBF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7A76E0E8" w14:textId="77777777" w:rsidTr="00146D07">
        <w:trPr>
          <w:cantSplit/>
        </w:trPr>
        <w:tc>
          <w:tcPr>
            <w:tcW w:w="1843" w:type="dxa"/>
          </w:tcPr>
          <w:p w14:paraId="226C33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Procedure; DP</w:t>
            </w:r>
          </w:p>
        </w:tc>
        <w:tc>
          <w:tcPr>
            <w:tcW w:w="979" w:type="dxa"/>
          </w:tcPr>
          <w:p w14:paraId="2BFAFAD5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267" w:type="dxa"/>
          </w:tcPr>
          <w:p w14:paraId="56758FE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133 (88.1%)</w:t>
            </w:r>
          </w:p>
        </w:tc>
        <w:tc>
          <w:tcPr>
            <w:tcW w:w="1699" w:type="dxa"/>
          </w:tcPr>
          <w:p w14:paraId="771D5DB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0.76 (0.26-2.21)</w:t>
            </w:r>
          </w:p>
        </w:tc>
        <w:tc>
          <w:tcPr>
            <w:tcW w:w="835" w:type="dxa"/>
          </w:tcPr>
          <w:p w14:paraId="3CA0168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0.61</w:t>
            </w:r>
          </w:p>
        </w:tc>
        <w:tc>
          <w:tcPr>
            <w:tcW w:w="1699" w:type="dxa"/>
          </w:tcPr>
          <w:p w14:paraId="648E3BE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3F9CB92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46B2C3E1" w14:textId="77777777" w:rsidTr="00146D07">
        <w:trPr>
          <w:cantSplit/>
        </w:trPr>
        <w:tc>
          <w:tcPr>
            <w:tcW w:w="1843" w:type="dxa"/>
          </w:tcPr>
          <w:p w14:paraId="3D9F0DC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Approach; MIS</w:t>
            </w:r>
          </w:p>
        </w:tc>
        <w:tc>
          <w:tcPr>
            <w:tcW w:w="979" w:type="dxa"/>
          </w:tcPr>
          <w:p w14:paraId="19E081E8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1267" w:type="dxa"/>
          </w:tcPr>
          <w:p w14:paraId="54E4695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80 (53.0%)</w:t>
            </w:r>
          </w:p>
        </w:tc>
        <w:tc>
          <w:tcPr>
            <w:tcW w:w="1699" w:type="dxa"/>
          </w:tcPr>
          <w:p w14:paraId="59AAE49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1.55 (0.71-3.38)</w:t>
            </w:r>
          </w:p>
        </w:tc>
        <w:tc>
          <w:tcPr>
            <w:tcW w:w="835" w:type="dxa"/>
          </w:tcPr>
          <w:p w14:paraId="0C10132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0.26</w:t>
            </w:r>
          </w:p>
        </w:tc>
        <w:tc>
          <w:tcPr>
            <w:tcW w:w="1699" w:type="dxa"/>
          </w:tcPr>
          <w:p w14:paraId="5FBA9B2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0.72 (0.28-1.84)</w:t>
            </w:r>
          </w:p>
        </w:tc>
        <w:tc>
          <w:tcPr>
            <w:tcW w:w="835" w:type="dxa"/>
          </w:tcPr>
          <w:p w14:paraId="14DEE98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0.49</w:t>
            </w:r>
          </w:p>
        </w:tc>
      </w:tr>
      <w:tr w:rsidR="0072719C" w:rsidRPr="002A6856" w14:paraId="2E740200" w14:textId="77777777" w:rsidTr="00146D07">
        <w:trPr>
          <w:cantSplit/>
        </w:trPr>
        <w:tc>
          <w:tcPr>
            <w:tcW w:w="1843" w:type="dxa"/>
          </w:tcPr>
          <w:p w14:paraId="531159A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LN dissection</w:t>
            </w:r>
          </w:p>
        </w:tc>
        <w:tc>
          <w:tcPr>
            <w:tcW w:w="979" w:type="dxa"/>
          </w:tcPr>
          <w:p w14:paraId="5BA9C12C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267" w:type="dxa"/>
          </w:tcPr>
          <w:p w14:paraId="1A649CD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98 (64.9%)</w:t>
            </w:r>
          </w:p>
        </w:tc>
        <w:tc>
          <w:tcPr>
            <w:tcW w:w="1699" w:type="dxa"/>
          </w:tcPr>
          <w:p w14:paraId="20E18E2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0.65 (0.30-1.39)</w:t>
            </w:r>
          </w:p>
        </w:tc>
        <w:tc>
          <w:tcPr>
            <w:tcW w:w="835" w:type="dxa"/>
          </w:tcPr>
          <w:p w14:paraId="0816D11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0.26</w:t>
            </w:r>
          </w:p>
        </w:tc>
        <w:tc>
          <w:tcPr>
            <w:tcW w:w="1699" w:type="dxa"/>
          </w:tcPr>
          <w:p w14:paraId="6E6073A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0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.76 (0.28-2.02)</w:t>
            </w:r>
          </w:p>
        </w:tc>
        <w:tc>
          <w:tcPr>
            <w:tcW w:w="835" w:type="dxa"/>
          </w:tcPr>
          <w:p w14:paraId="05411FF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0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.58</w:t>
            </w:r>
          </w:p>
        </w:tc>
      </w:tr>
      <w:tr w:rsidR="0072719C" w:rsidRPr="002A6856" w14:paraId="4D45129A" w14:textId="77777777" w:rsidTr="00146D07">
        <w:trPr>
          <w:cantSplit/>
        </w:trPr>
        <w:tc>
          <w:tcPr>
            <w:tcW w:w="1843" w:type="dxa"/>
          </w:tcPr>
          <w:p w14:paraId="337D877A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Thickness ≥13 mm</w:t>
            </w:r>
          </w:p>
        </w:tc>
        <w:tc>
          <w:tcPr>
            <w:tcW w:w="979" w:type="dxa"/>
          </w:tcPr>
          <w:p w14:paraId="71C3261D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1267" w:type="dxa"/>
          </w:tcPr>
          <w:p w14:paraId="669A1BB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49 (32.5%)</w:t>
            </w:r>
          </w:p>
        </w:tc>
        <w:tc>
          <w:tcPr>
            <w:tcW w:w="1699" w:type="dxa"/>
          </w:tcPr>
          <w:p w14:paraId="4126655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2.23 (1.00-4.97)</w:t>
            </w:r>
          </w:p>
        </w:tc>
        <w:tc>
          <w:tcPr>
            <w:tcW w:w="835" w:type="dxa"/>
          </w:tcPr>
          <w:p w14:paraId="790AB25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0.046</w:t>
            </w:r>
          </w:p>
        </w:tc>
        <w:tc>
          <w:tcPr>
            <w:tcW w:w="1699" w:type="dxa"/>
          </w:tcPr>
          <w:p w14:paraId="2A68977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2.23 (0.95-5.32)</w:t>
            </w:r>
          </w:p>
        </w:tc>
        <w:tc>
          <w:tcPr>
            <w:tcW w:w="835" w:type="dxa"/>
          </w:tcPr>
          <w:p w14:paraId="09884ED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0.066</w:t>
            </w:r>
          </w:p>
        </w:tc>
      </w:tr>
      <w:tr w:rsidR="0072719C" w:rsidRPr="002A6856" w14:paraId="33016DB5" w14:textId="77777777" w:rsidTr="00146D07">
        <w:trPr>
          <w:cantSplit/>
        </w:trPr>
        <w:tc>
          <w:tcPr>
            <w:tcW w:w="1843" w:type="dxa"/>
          </w:tcPr>
          <w:p w14:paraId="6DE773E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VSST</w:t>
            </w:r>
          </w:p>
        </w:tc>
        <w:tc>
          <w:tcPr>
            <w:tcW w:w="979" w:type="dxa"/>
          </w:tcPr>
          <w:p w14:paraId="6355B26A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267" w:type="dxa"/>
          </w:tcPr>
          <w:p w14:paraId="69AA7C8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43 (28.5%)</w:t>
            </w:r>
          </w:p>
        </w:tc>
        <w:tc>
          <w:tcPr>
            <w:tcW w:w="1699" w:type="dxa"/>
          </w:tcPr>
          <w:p w14:paraId="4C780FB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0.16 (0.037-0.71)</w:t>
            </w:r>
          </w:p>
        </w:tc>
        <w:tc>
          <w:tcPr>
            <w:tcW w:w="835" w:type="dxa"/>
          </w:tcPr>
          <w:p w14:paraId="35000D6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&lt;0.01</w:t>
            </w:r>
          </w:p>
        </w:tc>
        <w:tc>
          <w:tcPr>
            <w:tcW w:w="1699" w:type="dxa"/>
          </w:tcPr>
          <w:p w14:paraId="5E0E7F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0.16 (0.025-0.57)</w:t>
            </w:r>
          </w:p>
        </w:tc>
        <w:tc>
          <w:tcPr>
            <w:tcW w:w="835" w:type="dxa"/>
          </w:tcPr>
          <w:p w14:paraId="6D38B19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&lt;0.01</w:t>
            </w:r>
          </w:p>
        </w:tc>
      </w:tr>
      <w:tr w:rsidR="0072719C" w:rsidRPr="002A6856" w14:paraId="47D6D206" w14:textId="77777777" w:rsidTr="00146D07">
        <w:trPr>
          <w:cantSplit/>
        </w:trPr>
        <w:tc>
          <w:tcPr>
            <w:tcW w:w="1843" w:type="dxa"/>
          </w:tcPr>
          <w:p w14:paraId="58DA84CE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Blood loss &gt;200 mL</w:t>
            </w:r>
          </w:p>
        </w:tc>
        <w:tc>
          <w:tcPr>
            <w:tcW w:w="979" w:type="dxa"/>
          </w:tcPr>
          <w:p w14:paraId="5225BAB0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267" w:type="dxa"/>
          </w:tcPr>
          <w:p w14:paraId="0C77C25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61 (40.4%)</w:t>
            </w:r>
          </w:p>
        </w:tc>
        <w:tc>
          <w:tcPr>
            <w:tcW w:w="1699" w:type="dxa"/>
          </w:tcPr>
          <w:p w14:paraId="6967334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1.39 (0.65-2.96)</w:t>
            </w:r>
          </w:p>
        </w:tc>
        <w:tc>
          <w:tcPr>
            <w:tcW w:w="835" w:type="dxa"/>
          </w:tcPr>
          <w:p w14:paraId="372658E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0.39</w:t>
            </w:r>
          </w:p>
        </w:tc>
        <w:tc>
          <w:tcPr>
            <w:tcW w:w="1699" w:type="dxa"/>
          </w:tcPr>
          <w:p w14:paraId="552D34F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254BCA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7440B38" w14:textId="77777777" w:rsidR="0072719C" w:rsidRPr="002A6856" w:rsidRDefault="0072719C" w:rsidP="0072719C">
      <w:pPr>
        <w:widowControl/>
        <w:spacing w:after="200"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</w:p>
    <w:p w14:paraId="286F316C" w14:textId="77777777" w:rsidR="0072719C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 xml:space="preserve">Abbreviations: DP, distal pancreatectomy; POPF, postoperative pancreatic fistula; VSST, very slow stapling technique; </w:t>
      </w:r>
      <w:proofErr w:type="gramStart"/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OR,</w:t>
      </w:r>
      <w:proofErr w:type="gramEnd"/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 xml:space="preserve"> odds ratio; CI, confidence interval; PNI, prognostic nutritional index.</w:t>
      </w:r>
    </w:p>
    <w:p w14:paraId="41AC719B" w14:textId="77777777" w:rsidR="00030F12" w:rsidRDefault="00030F12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</w:pPr>
    </w:p>
    <w:p w14:paraId="7FF4CC1D" w14:textId="77777777" w:rsidR="00030F12" w:rsidRDefault="00030F12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</w:pPr>
    </w:p>
    <w:p w14:paraId="675C5F2B" w14:textId="77777777" w:rsidR="00030F12" w:rsidRDefault="00030F12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</w:pPr>
    </w:p>
    <w:p w14:paraId="095F515F" w14:textId="77777777" w:rsidR="00030F12" w:rsidRPr="002A6856" w:rsidRDefault="00030F12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</w:p>
    <w:p w14:paraId="4CC7BA0D" w14:textId="77777777" w:rsidR="003C485F" w:rsidRPr="002A6856" w:rsidRDefault="003C485F">
      <w:pPr>
        <w:widowControl/>
        <w:spacing w:line="240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</w:p>
    <w:p w14:paraId="253958F2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lastRenderedPageBreak/>
        <w:t>Table 4: Univariate and multivariate analysis of risk factors for POPF (Thick pancreas case)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708"/>
        <w:gridCol w:w="937"/>
        <w:gridCol w:w="1177"/>
        <w:gridCol w:w="1542"/>
        <w:gridCol w:w="801"/>
        <w:gridCol w:w="1528"/>
        <w:gridCol w:w="801"/>
      </w:tblGrid>
      <w:tr w:rsidR="0072719C" w:rsidRPr="002A6856" w14:paraId="14D78635" w14:textId="77777777" w:rsidTr="00146D07">
        <w:trPr>
          <w:cantSplit/>
          <w:tblHeader/>
        </w:trPr>
        <w:tc>
          <w:tcPr>
            <w:tcW w:w="1843" w:type="dxa"/>
          </w:tcPr>
          <w:p w14:paraId="2415F5B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  <w:gridSpan w:val="2"/>
          </w:tcPr>
          <w:p w14:paraId="797F1622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Total n=66</w:t>
            </w:r>
          </w:p>
        </w:tc>
        <w:tc>
          <w:tcPr>
            <w:tcW w:w="835" w:type="dxa"/>
            <w:gridSpan w:val="2"/>
          </w:tcPr>
          <w:p w14:paraId="1B811535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Univariate analysis</w:t>
            </w:r>
          </w:p>
        </w:tc>
        <w:tc>
          <w:tcPr>
            <w:tcW w:w="835" w:type="dxa"/>
            <w:gridSpan w:val="2"/>
          </w:tcPr>
          <w:p w14:paraId="421759A9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Multivariate analysis</w:t>
            </w:r>
          </w:p>
        </w:tc>
      </w:tr>
      <w:tr w:rsidR="0072719C" w:rsidRPr="002A6856" w14:paraId="7F7B0703" w14:textId="77777777" w:rsidTr="00146D07">
        <w:trPr>
          <w:cantSplit/>
          <w:tblHeader/>
        </w:trPr>
        <w:tc>
          <w:tcPr>
            <w:tcW w:w="1843" w:type="dxa"/>
          </w:tcPr>
          <w:p w14:paraId="2B44629E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Variables</w:t>
            </w:r>
          </w:p>
        </w:tc>
        <w:tc>
          <w:tcPr>
            <w:tcW w:w="979" w:type="dxa"/>
          </w:tcPr>
          <w:p w14:paraId="7988062F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POPF (n=17)</w:t>
            </w:r>
          </w:p>
        </w:tc>
        <w:tc>
          <w:tcPr>
            <w:tcW w:w="1267" w:type="dxa"/>
          </w:tcPr>
          <w:p w14:paraId="72624184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non-POPF (n=49)</w:t>
            </w:r>
          </w:p>
        </w:tc>
        <w:tc>
          <w:tcPr>
            <w:tcW w:w="1699" w:type="dxa"/>
          </w:tcPr>
          <w:p w14:paraId="3E785C50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2A7A508A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  <w:tc>
          <w:tcPr>
            <w:tcW w:w="1699" w:type="dxa"/>
          </w:tcPr>
          <w:p w14:paraId="3170920E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469FE758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</w:tr>
      <w:tr w:rsidR="0072719C" w:rsidRPr="002A6856" w14:paraId="247393D7" w14:textId="77777777" w:rsidTr="00146D07">
        <w:trPr>
          <w:cantSplit/>
        </w:trPr>
        <w:tc>
          <w:tcPr>
            <w:tcW w:w="1843" w:type="dxa"/>
          </w:tcPr>
          <w:p w14:paraId="2DC8FB72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Age ≥71 years</w:t>
            </w:r>
          </w:p>
        </w:tc>
        <w:tc>
          <w:tcPr>
            <w:tcW w:w="979" w:type="dxa"/>
          </w:tcPr>
          <w:p w14:paraId="126319E9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1267" w:type="dxa"/>
          </w:tcPr>
          <w:p w14:paraId="7EE5BCC8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699" w:type="dxa"/>
          </w:tcPr>
          <w:p w14:paraId="4E884D4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0.47 (0.14-1.54)</w:t>
            </w:r>
          </w:p>
        </w:tc>
        <w:tc>
          <w:tcPr>
            <w:tcW w:w="835" w:type="dxa"/>
          </w:tcPr>
          <w:p w14:paraId="5E086F2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0.21</w:t>
            </w:r>
          </w:p>
        </w:tc>
        <w:tc>
          <w:tcPr>
            <w:tcW w:w="1699" w:type="dxa"/>
          </w:tcPr>
          <w:p w14:paraId="049E3D3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0.45 (0.12-1.53)</w:t>
            </w:r>
          </w:p>
        </w:tc>
        <w:tc>
          <w:tcPr>
            <w:tcW w:w="835" w:type="dxa"/>
          </w:tcPr>
          <w:p w14:paraId="459FF47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0.17</w:t>
            </w:r>
          </w:p>
        </w:tc>
      </w:tr>
      <w:tr w:rsidR="0072719C" w:rsidRPr="002A6856" w14:paraId="3EE9BEB5" w14:textId="77777777" w:rsidTr="00146D07">
        <w:trPr>
          <w:cantSplit/>
        </w:trPr>
        <w:tc>
          <w:tcPr>
            <w:tcW w:w="1843" w:type="dxa"/>
          </w:tcPr>
          <w:p w14:paraId="00FB6192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Period (2014–2019)</w:t>
            </w:r>
          </w:p>
        </w:tc>
        <w:tc>
          <w:tcPr>
            <w:tcW w:w="979" w:type="dxa"/>
          </w:tcPr>
          <w:p w14:paraId="46DAD5E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267" w:type="dxa"/>
          </w:tcPr>
          <w:p w14:paraId="544E1EF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699" w:type="dxa"/>
          </w:tcPr>
          <w:p w14:paraId="5407F48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1.93 (0.64-5.91)</w:t>
            </w:r>
          </w:p>
        </w:tc>
        <w:tc>
          <w:tcPr>
            <w:tcW w:w="835" w:type="dxa"/>
          </w:tcPr>
          <w:p w14:paraId="503CBB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0.32</w:t>
            </w:r>
          </w:p>
        </w:tc>
        <w:tc>
          <w:tcPr>
            <w:tcW w:w="1699" w:type="dxa"/>
          </w:tcPr>
          <w:p w14:paraId="44EC638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3BB236B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01FEDA2" w14:textId="77777777" w:rsidTr="00146D07">
        <w:trPr>
          <w:cantSplit/>
        </w:trPr>
        <w:tc>
          <w:tcPr>
            <w:tcW w:w="1843" w:type="dxa"/>
          </w:tcPr>
          <w:p w14:paraId="2845F06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Male</w:t>
            </w:r>
          </w:p>
        </w:tc>
        <w:tc>
          <w:tcPr>
            <w:tcW w:w="979" w:type="dxa"/>
          </w:tcPr>
          <w:p w14:paraId="1E23B625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267" w:type="dxa"/>
          </w:tcPr>
          <w:p w14:paraId="5B0F7B69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1699" w:type="dxa"/>
          </w:tcPr>
          <w:p w14:paraId="7BFE606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0.86 (0.28-2.63)</w:t>
            </w:r>
          </w:p>
        </w:tc>
        <w:tc>
          <w:tcPr>
            <w:tcW w:w="835" w:type="dxa"/>
          </w:tcPr>
          <w:p w14:paraId="68C559E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0.79</w:t>
            </w:r>
          </w:p>
        </w:tc>
        <w:tc>
          <w:tcPr>
            <w:tcW w:w="1699" w:type="dxa"/>
          </w:tcPr>
          <w:p w14:paraId="761626B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AD81EB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0DC8C265" w14:textId="77777777" w:rsidTr="00146D07">
        <w:trPr>
          <w:cantSplit/>
        </w:trPr>
        <w:tc>
          <w:tcPr>
            <w:tcW w:w="1843" w:type="dxa"/>
          </w:tcPr>
          <w:p w14:paraId="43EC49C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PNI &lt; 45</w:t>
            </w:r>
          </w:p>
        </w:tc>
        <w:tc>
          <w:tcPr>
            <w:tcW w:w="979" w:type="dxa"/>
          </w:tcPr>
          <w:p w14:paraId="5AD8112B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267" w:type="dxa"/>
          </w:tcPr>
          <w:p w14:paraId="2E177457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699" w:type="dxa"/>
          </w:tcPr>
          <w:p w14:paraId="54D6FFA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1.58 (0.41-6.10)</w:t>
            </w:r>
          </w:p>
        </w:tc>
        <w:tc>
          <w:tcPr>
            <w:tcW w:w="835" w:type="dxa"/>
          </w:tcPr>
          <w:p w14:paraId="571A7F8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0.51</w:t>
            </w:r>
          </w:p>
        </w:tc>
        <w:tc>
          <w:tcPr>
            <w:tcW w:w="1699" w:type="dxa"/>
          </w:tcPr>
          <w:p w14:paraId="2E9B8AC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026DBB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8622531" w14:textId="77777777" w:rsidTr="00146D07">
        <w:trPr>
          <w:cantSplit/>
        </w:trPr>
        <w:tc>
          <w:tcPr>
            <w:tcW w:w="1843" w:type="dxa"/>
          </w:tcPr>
          <w:p w14:paraId="69D6634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Glucose intolerance</w:t>
            </w:r>
          </w:p>
        </w:tc>
        <w:tc>
          <w:tcPr>
            <w:tcW w:w="979" w:type="dxa"/>
          </w:tcPr>
          <w:p w14:paraId="60AB5250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267" w:type="dxa"/>
          </w:tcPr>
          <w:p w14:paraId="2781B7C2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699" w:type="dxa"/>
          </w:tcPr>
          <w:p w14:paraId="3673482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1.58 (0.41-6.10)</w:t>
            </w:r>
          </w:p>
        </w:tc>
        <w:tc>
          <w:tcPr>
            <w:tcW w:w="835" w:type="dxa"/>
          </w:tcPr>
          <w:p w14:paraId="7FA395E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0.51</w:t>
            </w:r>
          </w:p>
        </w:tc>
        <w:tc>
          <w:tcPr>
            <w:tcW w:w="1699" w:type="dxa"/>
          </w:tcPr>
          <w:p w14:paraId="41BA65F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6E633E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2ADDE1F6" w14:textId="77777777" w:rsidTr="00146D07">
        <w:trPr>
          <w:cantSplit/>
        </w:trPr>
        <w:tc>
          <w:tcPr>
            <w:tcW w:w="1843" w:type="dxa"/>
          </w:tcPr>
          <w:p w14:paraId="1839C7C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9" w:type="dxa"/>
          </w:tcPr>
          <w:p w14:paraId="7BB2FF1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</w:tcPr>
          <w:p w14:paraId="1CF17D6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7764ED7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75F6397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0208025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084DC72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21F95F5D" w14:textId="77777777" w:rsidTr="00146D07">
        <w:trPr>
          <w:cantSplit/>
        </w:trPr>
        <w:tc>
          <w:tcPr>
            <w:tcW w:w="1843" w:type="dxa"/>
          </w:tcPr>
          <w:p w14:paraId="1D326D1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Primary diseases; PDAC</w:t>
            </w:r>
          </w:p>
        </w:tc>
        <w:tc>
          <w:tcPr>
            <w:tcW w:w="979" w:type="dxa"/>
          </w:tcPr>
          <w:p w14:paraId="328F773D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267" w:type="dxa"/>
          </w:tcPr>
          <w:p w14:paraId="44DE2E9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699" w:type="dxa"/>
          </w:tcPr>
          <w:p w14:paraId="1AAF689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1.21 (0.39-3.72)</w:t>
            </w:r>
          </w:p>
        </w:tc>
        <w:tc>
          <w:tcPr>
            <w:tcW w:w="835" w:type="dxa"/>
          </w:tcPr>
          <w:p w14:paraId="564C03F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0.78</w:t>
            </w:r>
          </w:p>
        </w:tc>
        <w:tc>
          <w:tcPr>
            <w:tcW w:w="1699" w:type="dxa"/>
          </w:tcPr>
          <w:p w14:paraId="3D41849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15881E2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5106B16E" w14:textId="77777777" w:rsidTr="00146D07">
        <w:trPr>
          <w:cantSplit/>
        </w:trPr>
        <w:tc>
          <w:tcPr>
            <w:tcW w:w="1843" w:type="dxa"/>
          </w:tcPr>
          <w:p w14:paraId="76CC382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Procedure; DP</w:t>
            </w:r>
          </w:p>
        </w:tc>
        <w:tc>
          <w:tcPr>
            <w:tcW w:w="979" w:type="dxa"/>
          </w:tcPr>
          <w:p w14:paraId="1393AB1B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1267" w:type="dxa"/>
          </w:tcPr>
          <w:p w14:paraId="2317EA6D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699" w:type="dxa"/>
          </w:tcPr>
          <w:p w14:paraId="6789133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0.63 (0.16-2.45)</w:t>
            </w:r>
          </w:p>
        </w:tc>
        <w:tc>
          <w:tcPr>
            <w:tcW w:w="835" w:type="dxa"/>
          </w:tcPr>
          <w:p w14:paraId="10B3FB7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0.49</w:t>
            </w:r>
          </w:p>
        </w:tc>
        <w:tc>
          <w:tcPr>
            <w:tcW w:w="1699" w:type="dxa"/>
          </w:tcPr>
          <w:p w14:paraId="63C35BD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58A8711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19710EE7" w14:textId="77777777" w:rsidTr="00146D07">
        <w:trPr>
          <w:cantSplit/>
        </w:trPr>
        <w:tc>
          <w:tcPr>
            <w:tcW w:w="1843" w:type="dxa"/>
          </w:tcPr>
          <w:p w14:paraId="08D1A66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Approach; MIS</w:t>
            </w:r>
          </w:p>
        </w:tc>
        <w:tc>
          <w:tcPr>
            <w:tcW w:w="979" w:type="dxa"/>
          </w:tcPr>
          <w:p w14:paraId="6DE95DE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1267" w:type="dxa"/>
          </w:tcPr>
          <w:p w14:paraId="2CC59396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699" w:type="dxa"/>
          </w:tcPr>
          <w:p w14:paraId="32BB9B6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1.58 (0.44-5.61)</w:t>
            </w:r>
          </w:p>
        </w:tc>
        <w:tc>
          <w:tcPr>
            <w:tcW w:w="835" w:type="dxa"/>
          </w:tcPr>
          <w:p w14:paraId="6245F4A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0.48</w:t>
            </w:r>
          </w:p>
        </w:tc>
        <w:tc>
          <w:tcPr>
            <w:tcW w:w="1699" w:type="dxa"/>
          </w:tcPr>
          <w:p w14:paraId="30C72E3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0.90 (0.15-3.40)</w:t>
            </w:r>
          </w:p>
        </w:tc>
        <w:tc>
          <w:tcPr>
            <w:tcW w:w="835" w:type="dxa"/>
          </w:tcPr>
          <w:p w14:paraId="6443D5E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0.72</w:t>
            </w:r>
          </w:p>
        </w:tc>
      </w:tr>
      <w:tr w:rsidR="0072719C" w:rsidRPr="002A6856" w14:paraId="755F8314" w14:textId="77777777" w:rsidTr="00146D07">
        <w:trPr>
          <w:cantSplit/>
        </w:trPr>
        <w:tc>
          <w:tcPr>
            <w:tcW w:w="1843" w:type="dxa"/>
          </w:tcPr>
          <w:p w14:paraId="2155788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LN dissection</w:t>
            </w:r>
          </w:p>
        </w:tc>
        <w:tc>
          <w:tcPr>
            <w:tcW w:w="979" w:type="dxa"/>
          </w:tcPr>
          <w:p w14:paraId="66FEA1B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267" w:type="dxa"/>
          </w:tcPr>
          <w:p w14:paraId="51900523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1699" w:type="dxa"/>
          </w:tcPr>
          <w:p w14:paraId="1D21E70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0.79 (0.25-2.49)</w:t>
            </w:r>
          </w:p>
        </w:tc>
        <w:tc>
          <w:tcPr>
            <w:tcW w:w="835" w:type="dxa"/>
          </w:tcPr>
          <w:p w14:paraId="38A802A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0.62</w:t>
            </w:r>
          </w:p>
        </w:tc>
        <w:tc>
          <w:tcPr>
            <w:tcW w:w="1699" w:type="dxa"/>
          </w:tcPr>
          <w:p w14:paraId="207AB31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1E35147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3CF65D27" w14:textId="77777777" w:rsidTr="00146D07">
        <w:trPr>
          <w:cantSplit/>
        </w:trPr>
        <w:tc>
          <w:tcPr>
            <w:tcW w:w="1843" w:type="dxa"/>
          </w:tcPr>
          <w:p w14:paraId="6C3492A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VSST</w:t>
            </w:r>
          </w:p>
        </w:tc>
        <w:tc>
          <w:tcPr>
            <w:tcW w:w="979" w:type="dxa"/>
          </w:tcPr>
          <w:p w14:paraId="37EAB1DD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267" w:type="dxa"/>
          </w:tcPr>
          <w:p w14:paraId="41B630BE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1699" w:type="dxa"/>
          </w:tcPr>
          <w:p w14:paraId="0578D17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0.16 (0.019-1.29)</w:t>
            </w:r>
          </w:p>
        </w:tc>
        <w:tc>
          <w:tcPr>
            <w:tcW w:w="835" w:type="dxa"/>
          </w:tcPr>
          <w:p w14:paraId="0708F0B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0.09</w:t>
            </w:r>
          </w:p>
        </w:tc>
        <w:tc>
          <w:tcPr>
            <w:tcW w:w="1699" w:type="dxa"/>
          </w:tcPr>
          <w:p w14:paraId="7D085E1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0.14 (0.01-0.83)</w:t>
            </w:r>
          </w:p>
        </w:tc>
        <w:tc>
          <w:tcPr>
            <w:tcW w:w="835" w:type="dxa"/>
          </w:tcPr>
          <w:p w14:paraId="450DC97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 w:hint="eastAsia"/>
                <w:sz w:val="18"/>
                <w:szCs w:val="20"/>
                <w:lang w:val="en-US"/>
              </w:rPr>
              <w:t>0</w:t>
            </w: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.031</w:t>
            </w:r>
          </w:p>
        </w:tc>
      </w:tr>
      <w:tr w:rsidR="0072719C" w:rsidRPr="002A6856" w14:paraId="5071EE43" w14:textId="77777777" w:rsidTr="00146D07">
        <w:trPr>
          <w:cantSplit/>
        </w:trPr>
        <w:tc>
          <w:tcPr>
            <w:tcW w:w="1843" w:type="dxa"/>
          </w:tcPr>
          <w:p w14:paraId="52607E3A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Blood loss &gt;200 mL</w:t>
            </w:r>
          </w:p>
        </w:tc>
        <w:tc>
          <w:tcPr>
            <w:tcW w:w="979" w:type="dxa"/>
          </w:tcPr>
          <w:p w14:paraId="5AD767D6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267" w:type="dxa"/>
          </w:tcPr>
          <w:p w14:paraId="14B764BF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699" w:type="dxa"/>
          </w:tcPr>
          <w:p w14:paraId="5AA0AB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1.27 (0.42-3.84)</w:t>
            </w:r>
          </w:p>
        </w:tc>
        <w:tc>
          <w:tcPr>
            <w:tcW w:w="835" w:type="dxa"/>
          </w:tcPr>
          <w:p w14:paraId="60DAB63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0.67</w:t>
            </w:r>
          </w:p>
        </w:tc>
        <w:tc>
          <w:tcPr>
            <w:tcW w:w="1699" w:type="dxa"/>
          </w:tcPr>
          <w:p w14:paraId="418C8AD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7B6F21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DCE69FD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sz w:val="18"/>
          <w:szCs w:val="20"/>
        </w:rPr>
        <w:t>Abbreviations: DP, distal pancreatectomy; POPF, postoperative pancreatic fistula; VSST, very slow stapling technique; OR, odds ratio; CI, confidence interval; PNI, prognostic nutritional index.</w:t>
      </w:r>
    </w:p>
    <w:p w14:paraId="32C4ED19" w14:textId="77777777" w:rsidR="003C485F" w:rsidRPr="002A6856" w:rsidRDefault="003C485F">
      <w:pPr>
        <w:widowControl/>
        <w:spacing w:line="240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</w:p>
    <w:p w14:paraId="47C897EC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Table 5: Univariate and multivariate analysis of risk factors for POPF after DP in the Conventional group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707"/>
        <w:gridCol w:w="937"/>
        <w:gridCol w:w="1192"/>
        <w:gridCol w:w="1528"/>
        <w:gridCol w:w="801"/>
        <w:gridCol w:w="1528"/>
        <w:gridCol w:w="801"/>
      </w:tblGrid>
      <w:tr w:rsidR="0072719C" w:rsidRPr="002A6856" w14:paraId="492A1FBC" w14:textId="77777777" w:rsidTr="00146D07">
        <w:trPr>
          <w:cantSplit/>
          <w:tblHeader/>
        </w:trPr>
        <w:tc>
          <w:tcPr>
            <w:tcW w:w="1843" w:type="dxa"/>
          </w:tcPr>
          <w:p w14:paraId="7579094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  <w:gridSpan w:val="2"/>
          </w:tcPr>
          <w:p w14:paraId="3F65F31C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Total n=139</w:t>
            </w:r>
          </w:p>
        </w:tc>
        <w:tc>
          <w:tcPr>
            <w:tcW w:w="835" w:type="dxa"/>
            <w:gridSpan w:val="2"/>
          </w:tcPr>
          <w:p w14:paraId="452C5F00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Univariate analysis</w:t>
            </w:r>
          </w:p>
        </w:tc>
        <w:tc>
          <w:tcPr>
            <w:tcW w:w="835" w:type="dxa"/>
            <w:gridSpan w:val="2"/>
          </w:tcPr>
          <w:p w14:paraId="52455712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Multivariate analysis</w:t>
            </w:r>
          </w:p>
        </w:tc>
      </w:tr>
      <w:tr w:rsidR="0072719C" w:rsidRPr="002A6856" w14:paraId="05E313F6" w14:textId="77777777" w:rsidTr="00146D07">
        <w:trPr>
          <w:cantSplit/>
          <w:tblHeader/>
        </w:trPr>
        <w:tc>
          <w:tcPr>
            <w:tcW w:w="1843" w:type="dxa"/>
          </w:tcPr>
          <w:p w14:paraId="70105319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Variables</w:t>
            </w:r>
          </w:p>
        </w:tc>
        <w:tc>
          <w:tcPr>
            <w:tcW w:w="979" w:type="dxa"/>
          </w:tcPr>
          <w:p w14:paraId="3D50E430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POPF (n=31)</w:t>
            </w:r>
          </w:p>
        </w:tc>
        <w:tc>
          <w:tcPr>
            <w:tcW w:w="1267" w:type="dxa"/>
          </w:tcPr>
          <w:p w14:paraId="634ED3E3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non-POPF (n=108)</w:t>
            </w:r>
          </w:p>
        </w:tc>
        <w:tc>
          <w:tcPr>
            <w:tcW w:w="1699" w:type="dxa"/>
          </w:tcPr>
          <w:p w14:paraId="62238C1F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08C3673E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  <w:tc>
          <w:tcPr>
            <w:tcW w:w="1699" w:type="dxa"/>
          </w:tcPr>
          <w:p w14:paraId="4B5C712A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 (95% CI)</w:t>
            </w:r>
          </w:p>
        </w:tc>
        <w:tc>
          <w:tcPr>
            <w:tcW w:w="835" w:type="dxa"/>
          </w:tcPr>
          <w:p w14:paraId="346E4894" w14:textId="77777777" w:rsidR="00B75C8A" w:rsidRDefault="00000000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 value</w:t>
            </w:r>
          </w:p>
        </w:tc>
      </w:tr>
      <w:tr w:rsidR="0072719C" w:rsidRPr="002A6856" w14:paraId="06125883" w14:textId="77777777" w:rsidTr="00146D07">
        <w:trPr>
          <w:cantSplit/>
        </w:trPr>
        <w:tc>
          <w:tcPr>
            <w:tcW w:w="1843" w:type="dxa"/>
          </w:tcPr>
          <w:p w14:paraId="73816EB3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Age ≥71 years</w:t>
            </w:r>
          </w:p>
        </w:tc>
        <w:tc>
          <w:tcPr>
            <w:tcW w:w="979" w:type="dxa"/>
          </w:tcPr>
          <w:p w14:paraId="4780BAEB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1267" w:type="dxa"/>
          </w:tcPr>
          <w:p w14:paraId="308FA6C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54 (50.0%)</w:t>
            </w:r>
          </w:p>
        </w:tc>
        <w:tc>
          <w:tcPr>
            <w:tcW w:w="1699" w:type="dxa"/>
          </w:tcPr>
          <w:p w14:paraId="11FF1A1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0.55 (0.24-1.26)</w:t>
            </w:r>
          </w:p>
        </w:tc>
        <w:tc>
          <w:tcPr>
            <w:tcW w:w="835" w:type="dxa"/>
          </w:tcPr>
          <w:p w14:paraId="02986B0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0.15</w:t>
            </w:r>
          </w:p>
        </w:tc>
        <w:tc>
          <w:tcPr>
            <w:tcW w:w="1699" w:type="dxa"/>
          </w:tcPr>
          <w:p w14:paraId="2C4EA56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0.60 (0.25-1.40)</w:t>
            </w:r>
          </w:p>
        </w:tc>
        <w:tc>
          <w:tcPr>
            <w:tcW w:w="835" w:type="dxa"/>
          </w:tcPr>
          <w:p w14:paraId="602BA97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0.24</w:t>
            </w:r>
          </w:p>
        </w:tc>
      </w:tr>
      <w:tr w:rsidR="0072719C" w:rsidRPr="002A6856" w14:paraId="668CB48B" w14:textId="77777777" w:rsidTr="00146D07">
        <w:trPr>
          <w:cantSplit/>
        </w:trPr>
        <w:tc>
          <w:tcPr>
            <w:tcW w:w="1843" w:type="dxa"/>
          </w:tcPr>
          <w:p w14:paraId="08DA583C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Period (2014–2018)</w:t>
            </w:r>
          </w:p>
        </w:tc>
        <w:tc>
          <w:tcPr>
            <w:tcW w:w="979" w:type="dxa"/>
          </w:tcPr>
          <w:p w14:paraId="3B77A394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1267" w:type="dxa"/>
          </w:tcPr>
          <w:p w14:paraId="77CB3DE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50 (46.3%)</w:t>
            </w:r>
          </w:p>
        </w:tc>
        <w:tc>
          <w:tcPr>
            <w:tcW w:w="1699" w:type="dxa"/>
          </w:tcPr>
          <w:p w14:paraId="4B13B32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0.84 (0.37-1.88)</w:t>
            </w:r>
          </w:p>
        </w:tc>
        <w:tc>
          <w:tcPr>
            <w:tcW w:w="835" w:type="dxa"/>
          </w:tcPr>
          <w:p w14:paraId="4DCC6AA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0.67</w:t>
            </w:r>
          </w:p>
        </w:tc>
        <w:tc>
          <w:tcPr>
            <w:tcW w:w="1699" w:type="dxa"/>
          </w:tcPr>
          <w:p w14:paraId="36239AA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0EF19FD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2250D4C7" w14:textId="77777777" w:rsidTr="00146D07">
        <w:trPr>
          <w:cantSplit/>
        </w:trPr>
        <w:tc>
          <w:tcPr>
            <w:tcW w:w="1843" w:type="dxa"/>
          </w:tcPr>
          <w:p w14:paraId="3EF72B5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Male</w:t>
            </w:r>
          </w:p>
        </w:tc>
        <w:tc>
          <w:tcPr>
            <w:tcW w:w="979" w:type="dxa"/>
          </w:tcPr>
          <w:p w14:paraId="2B4753B9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1267" w:type="dxa"/>
          </w:tcPr>
          <w:p w14:paraId="6A6397E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51 (47.2%)</w:t>
            </w:r>
          </w:p>
        </w:tc>
        <w:tc>
          <w:tcPr>
            <w:tcW w:w="1699" w:type="dxa"/>
          </w:tcPr>
          <w:p w14:paraId="09C66B0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0.92 (0.41-2.05)</w:t>
            </w:r>
          </w:p>
        </w:tc>
        <w:tc>
          <w:tcPr>
            <w:tcW w:w="835" w:type="dxa"/>
          </w:tcPr>
          <w:p w14:paraId="1C03DE2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0.84</w:t>
            </w:r>
          </w:p>
        </w:tc>
        <w:tc>
          <w:tcPr>
            <w:tcW w:w="1699" w:type="dxa"/>
          </w:tcPr>
          <w:p w14:paraId="5B6E615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349A663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DB1BF6C" w14:textId="77777777" w:rsidTr="00146D07">
        <w:trPr>
          <w:cantSplit/>
        </w:trPr>
        <w:tc>
          <w:tcPr>
            <w:tcW w:w="1843" w:type="dxa"/>
          </w:tcPr>
          <w:p w14:paraId="11FFACF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PNI &lt; 45</w:t>
            </w:r>
          </w:p>
        </w:tc>
        <w:tc>
          <w:tcPr>
            <w:tcW w:w="979" w:type="dxa"/>
          </w:tcPr>
          <w:p w14:paraId="189C1F75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267" w:type="dxa"/>
          </w:tcPr>
          <w:p w14:paraId="386F922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24 (22.2%)</w:t>
            </w:r>
          </w:p>
        </w:tc>
        <w:tc>
          <w:tcPr>
            <w:tcW w:w="1699" w:type="dxa"/>
          </w:tcPr>
          <w:p w14:paraId="2B4713C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1.21 (0.48-3.07)</w:t>
            </w:r>
          </w:p>
        </w:tc>
        <w:tc>
          <w:tcPr>
            <w:tcW w:w="835" w:type="dxa"/>
          </w:tcPr>
          <w:p w14:paraId="60CD72F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0.68</w:t>
            </w:r>
          </w:p>
        </w:tc>
        <w:tc>
          <w:tcPr>
            <w:tcW w:w="1699" w:type="dxa"/>
          </w:tcPr>
          <w:p w14:paraId="44C0026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1529551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15131335" w14:textId="77777777" w:rsidTr="00146D07">
        <w:trPr>
          <w:cantSplit/>
        </w:trPr>
        <w:tc>
          <w:tcPr>
            <w:tcW w:w="1843" w:type="dxa"/>
          </w:tcPr>
          <w:p w14:paraId="5709864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Glucose intolerance</w:t>
            </w:r>
          </w:p>
        </w:tc>
        <w:tc>
          <w:tcPr>
            <w:tcW w:w="979" w:type="dxa"/>
          </w:tcPr>
          <w:p w14:paraId="2371F963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267" w:type="dxa"/>
          </w:tcPr>
          <w:p w14:paraId="6679146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25 (23.2%)</w:t>
            </w:r>
          </w:p>
        </w:tc>
        <w:tc>
          <w:tcPr>
            <w:tcW w:w="1699" w:type="dxa"/>
          </w:tcPr>
          <w:p w14:paraId="4E1040D4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1.36 (0.55-3.32)</w:t>
            </w:r>
          </w:p>
        </w:tc>
        <w:tc>
          <w:tcPr>
            <w:tcW w:w="835" w:type="dxa"/>
          </w:tcPr>
          <w:p w14:paraId="6093F28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</w:t>
            </w:r>
          </w:p>
        </w:tc>
        <w:tc>
          <w:tcPr>
            <w:tcW w:w="1699" w:type="dxa"/>
          </w:tcPr>
          <w:p w14:paraId="26CD473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C31FF1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51AEF477" w14:textId="77777777" w:rsidTr="00146D07">
        <w:trPr>
          <w:cantSplit/>
        </w:trPr>
        <w:tc>
          <w:tcPr>
            <w:tcW w:w="1843" w:type="dxa"/>
          </w:tcPr>
          <w:p w14:paraId="17D49E8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9" w:type="dxa"/>
          </w:tcPr>
          <w:p w14:paraId="52D2D625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</w:tcPr>
          <w:p w14:paraId="7D6E244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0571B12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75A5C90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9" w:type="dxa"/>
          </w:tcPr>
          <w:p w14:paraId="741F1E8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68E26E5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F6E0A22" w14:textId="77777777" w:rsidTr="00146D07">
        <w:trPr>
          <w:cantSplit/>
        </w:trPr>
        <w:tc>
          <w:tcPr>
            <w:tcW w:w="1843" w:type="dxa"/>
          </w:tcPr>
          <w:p w14:paraId="3FE5474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Primary diseases; PDAC</w:t>
            </w:r>
          </w:p>
        </w:tc>
        <w:tc>
          <w:tcPr>
            <w:tcW w:w="979" w:type="dxa"/>
          </w:tcPr>
          <w:p w14:paraId="59ED5F84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267" w:type="dxa"/>
          </w:tcPr>
          <w:p w14:paraId="02761F2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60 (55.6%)</w:t>
            </w:r>
          </w:p>
        </w:tc>
        <w:tc>
          <w:tcPr>
            <w:tcW w:w="1699" w:type="dxa"/>
          </w:tcPr>
          <w:p w14:paraId="0896BB1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0.85 (0.38-1.90)</w:t>
            </w:r>
          </w:p>
        </w:tc>
        <w:tc>
          <w:tcPr>
            <w:tcW w:w="835" w:type="dxa"/>
          </w:tcPr>
          <w:p w14:paraId="1995497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</w:t>
            </w:r>
          </w:p>
        </w:tc>
        <w:tc>
          <w:tcPr>
            <w:tcW w:w="1699" w:type="dxa"/>
          </w:tcPr>
          <w:p w14:paraId="0F3023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4C9091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5DBE45D9" w14:textId="77777777" w:rsidTr="00146D07">
        <w:trPr>
          <w:cantSplit/>
        </w:trPr>
        <w:tc>
          <w:tcPr>
            <w:tcW w:w="1843" w:type="dxa"/>
          </w:tcPr>
          <w:p w14:paraId="6B87B5F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 xml:space="preserve">  Procedure; DP</w:t>
            </w:r>
          </w:p>
        </w:tc>
        <w:tc>
          <w:tcPr>
            <w:tcW w:w="979" w:type="dxa"/>
          </w:tcPr>
          <w:p w14:paraId="505D534C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1267" w:type="dxa"/>
          </w:tcPr>
          <w:p w14:paraId="275160D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100 (92.6%)</w:t>
            </w:r>
          </w:p>
        </w:tc>
        <w:tc>
          <w:tcPr>
            <w:tcW w:w="1699" w:type="dxa"/>
          </w:tcPr>
          <w:p w14:paraId="77FD67A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0.42 (0.13-1.40)</w:t>
            </w:r>
          </w:p>
        </w:tc>
        <w:tc>
          <w:tcPr>
            <w:tcW w:w="835" w:type="dxa"/>
          </w:tcPr>
          <w:p w14:paraId="4F7E776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0.14</w:t>
            </w:r>
          </w:p>
        </w:tc>
        <w:tc>
          <w:tcPr>
            <w:tcW w:w="1699" w:type="dxa"/>
          </w:tcPr>
          <w:p w14:paraId="41B80030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0.54 (0.16-2.03)</w:t>
            </w:r>
          </w:p>
        </w:tc>
        <w:tc>
          <w:tcPr>
            <w:tcW w:w="835" w:type="dxa"/>
          </w:tcPr>
          <w:p w14:paraId="4AEC13B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0.35</w:t>
            </w:r>
          </w:p>
        </w:tc>
      </w:tr>
      <w:tr w:rsidR="0072719C" w:rsidRPr="002A6856" w14:paraId="7E644010" w14:textId="77777777" w:rsidTr="00146D07">
        <w:trPr>
          <w:cantSplit/>
        </w:trPr>
        <w:tc>
          <w:tcPr>
            <w:tcW w:w="1843" w:type="dxa"/>
          </w:tcPr>
          <w:p w14:paraId="678A904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Approach; Open</w:t>
            </w:r>
          </w:p>
        </w:tc>
        <w:tc>
          <w:tcPr>
            <w:tcW w:w="979" w:type="dxa"/>
          </w:tcPr>
          <w:p w14:paraId="49CD52E6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1267" w:type="dxa"/>
          </w:tcPr>
          <w:p w14:paraId="64F2255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68 (46.3%)</w:t>
            </w:r>
          </w:p>
        </w:tc>
        <w:tc>
          <w:tcPr>
            <w:tcW w:w="1699" w:type="dxa"/>
          </w:tcPr>
          <w:p w14:paraId="3890122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0.64 (0.28-1.46)</w:t>
            </w:r>
          </w:p>
        </w:tc>
        <w:tc>
          <w:tcPr>
            <w:tcW w:w="835" w:type="dxa"/>
          </w:tcPr>
          <w:p w14:paraId="0A15A3A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0.28</w:t>
            </w:r>
          </w:p>
        </w:tc>
        <w:tc>
          <w:tcPr>
            <w:tcW w:w="1699" w:type="dxa"/>
          </w:tcPr>
          <w:p w14:paraId="7B33578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7BB2333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32828C75" w14:textId="77777777" w:rsidTr="00146D07">
        <w:trPr>
          <w:cantSplit/>
        </w:trPr>
        <w:tc>
          <w:tcPr>
            <w:tcW w:w="1843" w:type="dxa"/>
          </w:tcPr>
          <w:p w14:paraId="66FA99B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LN dissection</w:t>
            </w:r>
          </w:p>
        </w:tc>
        <w:tc>
          <w:tcPr>
            <w:tcW w:w="979" w:type="dxa"/>
          </w:tcPr>
          <w:p w14:paraId="36E84E69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267" w:type="dxa"/>
          </w:tcPr>
          <w:p w14:paraId="0914E3D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66 (61.1%)</w:t>
            </w:r>
          </w:p>
        </w:tc>
        <w:tc>
          <w:tcPr>
            <w:tcW w:w="1699" w:type="dxa"/>
          </w:tcPr>
          <w:p w14:paraId="0174A25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0.68 (0.30-1.52)</w:t>
            </w:r>
          </w:p>
        </w:tc>
        <w:tc>
          <w:tcPr>
            <w:tcW w:w="835" w:type="dxa"/>
          </w:tcPr>
          <w:p w14:paraId="7283CBA6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0.34</w:t>
            </w:r>
          </w:p>
        </w:tc>
        <w:tc>
          <w:tcPr>
            <w:tcW w:w="1699" w:type="dxa"/>
          </w:tcPr>
          <w:p w14:paraId="4528916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405FB3D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331B543" w14:textId="77777777" w:rsidTr="00146D07">
        <w:trPr>
          <w:cantSplit/>
        </w:trPr>
        <w:tc>
          <w:tcPr>
            <w:tcW w:w="1843" w:type="dxa"/>
          </w:tcPr>
          <w:p w14:paraId="55532012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Thickness ≥13 mm</w:t>
            </w:r>
          </w:p>
        </w:tc>
        <w:tc>
          <w:tcPr>
            <w:tcW w:w="979" w:type="dxa"/>
          </w:tcPr>
          <w:p w14:paraId="71023BE3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267" w:type="dxa"/>
          </w:tcPr>
          <w:p w14:paraId="7DC05C23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35 (32.4%)</w:t>
            </w:r>
          </w:p>
        </w:tc>
        <w:tc>
          <w:tcPr>
            <w:tcW w:w="1699" w:type="dxa"/>
          </w:tcPr>
          <w:p w14:paraId="579BA17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2.22 (0.99-5.01)</w:t>
            </w:r>
          </w:p>
        </w:tc>
        <w:tc>
          <w:tcPr>
            <w:tcW w:w="835" w:type="dxa"/>
          </w:tcPr>
          <w:p w14:paraId="088E9B6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0.051</w:t>
            </w:r>
          </w:p>
        </w:tc>
        <w:tc>
          <w:tcPr>
            <w:tcW w:w="1699" w:type="dxa"/>
          </w:tcPr>
          <w:p w14:paraId="61ED000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2.47 (1.07-5.99)</w:t>
            </w:r>
          </w:p>
        </w:tc>
        <w:tc>
          <w:tcPr>
            <w:tcW w:w="835" w:type="dxa"/>
          </w:tcPr>
          <w:p w14:paraId="5C271A8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0.033</w:t>
            </w:r>
          </w:p>
        </w:tc>
      </w:tr>
      <w:tr w:rsidR="0072719C" w:rsidRPr="002A6856" w14:paraId="4BD1C4C8" w14:textId="77777777" w:rsidTr="00146D07">
        <w:trPr>
          <w:cantSplit/>
        </w:trPr>
        <w:tc>
          <w:tcPr>
            <w:tcW w:w="1843" w:type="dxa"/>
          </w:tcPr>
          <w:p w14:paraId="0503ADB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PGA sheet</w:t>
            </w:r>
          </w:p>
        </w:tc>
        <w:tc>
          <w:tcPr>
            <w:tcW w:w="979" w:type="dxa"/>
          </w:tcPr>
          <w:p w14:paraId="792C58A3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1267" w:type="dxa"/>
          </w:tcPr>
          <w:p w14:paraId="35515B8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92 (85.2%)</w:t>
            </w:r>
          </w:p>
        </w:tc>
        <w:tc>
          <w:tcPr>
            <w:tcW w:w="1699" w:type="dxa"/>
          </w:tcPr>
          <w:p w14:paraId="0D311CB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0.72 (0.26-2.04)</w:t>
            </w:r>
          </w:p>
        </w:tc>
        <w:tc>
          <w:tcPr>
            <w:tcW w:w="835" w:type="dxa"/>
          </w:tcPr>
          <w:p w14:paraId="3026733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0.54</w:t>
            </w:r>
          </w:p>
        </w:tc>
        <w:tc>
          <w:tcPr>
            <w:tcW w:w="1699" w:type="dxa"/>
          </w:tcPr>
          <w:p w14:paraId="4E1DDDD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6AD36B8C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3733FE32" w14:textId="77777777" w:rsidTr="00146D07">
        <w:trPr>
          <w:cantSplit/>
        </w:trPr>
        <w:tc>
          <w:tcPr>
            <w:tcW w:w="1843" w:type="dxa"/>
          </w:tcPr>
          <w:p w14:paraId="49770E4A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Electric stapler</w:t>
            </w:r>
          </w:p>
        </w:tc>
        <w:tc>
          <w:tcPr>
            <w:tcW w:w="979" w:type="dxa"/>
          </w:tcPr>
          <w:p w14:paraId="776BFA5B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267" w:type="dxa"/>
          </w:tcPr>
          <w:p w14:paraId="04706E39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14 (13.0%)</w:t>
            </w:r>
          </w:p>
        </w:tc>
        <w:tc>
          <w:tcPr>
            <w:tcW w:w="1699" w:type="dxa"/>
          </w:tcPr>
          <w:p w14:paraId="6841293E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1.96 (0.71-5.39)</w:t>
            </w:r>
          </w:p>
        </w:tc>
        <w:tc>
          <w:tcPr>
            <w:tcW w:w="835" w:type="dxa"/>
          </w:tcPr>
          <w:p w14:paraId="26D813A1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0.19</w:t>
            </w:r>
          </w:p>
        </w:tc>
        <w:tc>
          <w:tcPr>
            <w:tcW w:w="1699" w:type="dxa"/>
          </w:tcPr>
          <w:p w14:paraId="4A75D4B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256F3AEB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2719C" w:rsidRPr="002A6856" w14:paraId="680D0941" w14:textId="77777777" w:rsidTr="00146D07">
        <w:trPr>
          <w:cantSplit/>
        </w:trPr>
        <w:tc>
          <w:tcPr>
            <w:tcW w:w="1843" w:type="dxa"/>
          </w:tcPr>
          <w:p w14:paraId="60ABA02D" w14:textId="77777777" w:rsidR="00B75C8A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>Blood loss &gt;200 mL</w:t>
            </w:r>
          </w:p>
        </w:tc>
        <w:tc>
          <w:tcPr>
            <w:tcW w:w="979" w:type="dxa"/>
          </w:tcPr>
          <w:p w14:paraId="332CBA49" w14:textId="77777777" w:rsidR="00AA6984" w:rsidRPr="002A6856" w:rsidRDefault="005F0704">
            <w:pPr>
              <w:spacing w:line="240" w:lineRule="auto"/>
              <w:rPr>
                <w:sz w:val="20"/>
                <w:szCs w:val="20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267" w:type="dxa"/>
          </w:tcPr>
          <w:p w14:paraId="55F3577D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43 (39.8%)</w:t>
            </w:r>
          </w:p>
        </w:tc>
        <w:tc>
          <w:tcPr>
            <w:tcW w:w="1699" w:type="dxa"/>
          </w:tcPr>
          <w:p w14:paraId="73702F7F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1.61 (0.72-3.60)</w:t>
            </w:r>
          </w:p>
        </w:tc>
        <w:tc>
          <w:tcPr>
            <w:tcW w:w="835" w:type="dxa"/>
          </w:tcPr>
          <w:p w14:paraId="31DB1A37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6856"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0.24</w:t>
            </w:r>
          </w:p>
        </w:tc>
        <w:tc>
          <w:tcPr>
            <w:tcW w:w="1699" w:type="dxa"/>
          </w:tcPr>
          <w:p w14:paraId="3D898C38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5" w:type="dxa"/>
          </w:tcPr>
          <w:p w14:paraId="60D50AD2" w14:textId="77777777" w:rsidR="0072719C" w:rsidRPr="002A6856" w:rsidRDefault="0072719C" w:rsidP="0072719C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7290330" w14:textId="77777777" w:rsidR="0072719C" w:rsidRPr="002A6856" w:rsidRDefault="0072719C" w:rsidP="0072719C">
      <w:pPr>
        <w:widowControl/>
        <w:spacing w:line="276" w:lineRule="auto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US"/>
        </w:rPr>
      </w:pPr>
      <w:r w:rsidRPr="002A6856">
        <w:rPr>
          <w:rFonts w:ascii="Times New Roman" w:eastAsia="Times New Roman" w:hAnsi="Times New Roman" w:cs="Times New Roman"/>
          <w:kern w:val="0"/>
          <w:sz w:val="18"/>
          <w:szCs w:val="20"/>
          <w:lang w:val="en-US" w:eastAsia="en-US"/>
        </w:rPr>
        <w:t>Abbreviations: DP, distal pancreatectomy; POPF, postoperative pancreatic fistula; PGA, polyglycolic acid; OR, odds ratio; CI, confidence interval; PNI, prognostic nutritional index.</w:t>
      </w:r>
    </w:p>
    <w:p w14:paraId="5B6C3CF3" w14:textId="77777777" w:rsidR="00AB69BA" w:rsidRPr="002A6856" w:rsidRDefault="00AB69BA" w:rsidP="00A338B7">
      <w:pPr>
        <w:widowControl/>
        <w:spacing w:line="240" w:lineRule="auto"/>
        <w:jc w:val="left"/>
        <w:rPr>
          <w:rFonts w:ascii="Times New Roman" w:eastAsiaTheme="minorEastAsia" w:hAnsi="Times New Roman" w:cs="Times New Roman"/>
          <w:sz w:val="20"/>
          <w:szCs w:val="20"/>
          <w:lang w:val="en-US"/>
        </w:rPr>
      </w:pPr>
    </w:p>
    <w:sectPr w:rsidR="00AB69BA" w:rsidRPr="002A6856" w:rsidSect="00D271AB">
      <w:footerReference w:type="default" r:id="rId7"/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FCE0" w14:textId="77777777" w:rsidR="00BA53B5" w:rsidRDefault="00BA53B5">
      <w:pPr>
        <w:spacing w:line="240" w:lineRule="auto"/>
      </w:pPr>
      <w:r>
        <w:separator/>
      </w:r>
    </w:p>
  </w:endnote>
  <w:endnote w:type="continuationSeparator" w:id="0">
    <w:p w14:paraId="3C7E1B86" w14:textId="77777777" w:rsidR="00BA53B5" w:rsidRDefault="00BA5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117F" w14:textId="77777777" w:rsidR="00215CB0" w:rsidRDefault="005D311B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7D1492">
      <w:rPr>
        <w:noProof/>
      </w:rPr>
      <w:t>19</w:t>
    </w:r>
    <w:r>
      <w:fldChar w:fldCharType="end"/>
    </w:r>
  </w:p>
  <w:p w14:paraId="63D8071B" w14:textId="77777777" w:rsidR="00215CB0" w:rsidRDefault="00215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A6A2" w14:textId="77777777" w:rsidR="00BA53B5" w:rsidRDefault="00BA53B5">
      <w:pPr>
        <w:spacing w:line="240" w:lineRule="auto"/>
      </w:pPr>
      <w:r>
        <w:separator/>
      </w:r>
    </w:p>
  </w:footnote>
  <w:footnote w:type="continuationSeparator" w:id="0">
    <w:p w14:paraId="5F0F3DA0" w14:textId="77777777" w:rsidR="00BA53B5" w:rsidRDefault="00BA53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genbecks Archives of Surger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tf2v0a5zt5vlea20svrpe7wexvrrv0502x&quot;&gt;My EndNote Library Copy-Converted Copy&lt;record-ids&gt;&lt;item&gt;1379&lt;/item&gt;&lt;item&gt;1380&lt;/item&gt;&lt;item&gt;1381&lt;/item&gt;&lt;item&gt;1383&lt;/item&gt;&lt;item&gt;1387&lt;/item&gt;&lt;item&gt;1388&lt;/item&gt;&lt;item&gt;1390&lt;/item&gt;&lt;item&gt;1395&lt;/item&gt;&lt;item&gt;1396&lt;/item&gt;&lt;item&gt;1398&lt;/item&gt;&lt;item&gt;1399&lt;/item&gt;&lt;item&gt;1401&lt;/item&gt;&lt;item&gt;1403&lt;/item&gt;&lt;item&gt;1404&lt;/item&gt;&lt;item&gt;1406&lt;/item&gt;&lt;item&gt;1409&lt;/item&gt;&lt;item&gt;1410&lt;/item&gt;&lt;item&gt;1411&lt;/item&gt;&lt;/record-ids&gt;&lt;/item&gt;&lt;/Libraries&gt;"/>
    <w:docVar w:name="EN.UseJSCitationFormat" w:val="False"/>
  </w:docVars>
  <w:rsids>
    <w:rsidRoot w:val="00215CB0"/>
    <w:rsid w:val="0000149C"/>
    <w:rsid w:val="000227DE"/>
    <w:rsid w:val="00030F12"/>
    <w:rsid w:val="00043E3E"/>
    <w:rsid w:val="00046487"/>
    <w:rsid w:val="00083EDE"/>
    <w:rsid w:val="000855CE"/>
    <w:rsid w:val="00085ABE"/>
    <w:rsid w:val="00093426"/>
    <w:rsid w:val="00094F0F"/>
    <w:rsid w:val="00097FA6"/>
    <w:rsid w:val="000A186F"/>
    <w:rsid w:val="000B6D13"/>
    <w:rsid w:val="000C6F1B"/>
    <w:rsid w:val="000D39DF"/>
    <w:rsid w:val="000E60D3"/>
    <w:rsid w:val="000F4531"/>
    <w:rsid w:val="000F5398"/>
    <w:rsid w:val="00104EC2"/>
    <w:rsid w:val="0010607E"/>
    <w:rsid w:val="00107048"/>
    <w:rsid w:val="00117A04"/>
    <w:rsid w:val="001202A6"/>
    <w:rsid w:val="001220C8"/>
    <w:rsid w:val="00124DD2"/>
    <w:rsid w:val="00140F33"/>
    <w:rsid w:val="00150188"/>
    <w:rsid w:val="0015466A"/>
    <w:rsid w:val="001711DD"/>
    <w:rsid w:val="001756A8"/>
    <w:rsid w:val="00191DBD"/>
    <w:rsid w:val="00192E19"/>
    <w:rsid w:val="001A07EA"/>
    <w:rsid w:val="001A3EF0"/>
    <w:rsid w:val="001B3D37"/>
    <w:rsid w:val="001B4DD4"/>
    <w:rsid w:val="001C0520"/>
    <w:rsid w:val="001D3002"/>
    <w:rsid w:val="001D5EBF"/>
    <w:rsid w:val="001E598E"/>
    <w:rsid w:val="001E67A6"/>
    <w:rsid w:val="00205A73"/>
    <w:rsid w:val="00207F16"/>
    <w:rsid w:val="00215CB0"/>
    <w:rsid w:val="0022256D"/>
    <w:rsid w:val="00222E60"/>
    <w:rsid w:val="002246D7"/>
    <w:rsid w:val="00233185"/>
    <w:rsid w:val="00234A64"/>
    <w:rsid w:val="00235F96"/>
    <w:rsid w:val="00237748"/>
    <w:rsid w:val="00243283"/>
    <w:rsid w:val="00245DDA"/>
    <w:rsid w:val="00253DE6"/>
    <w:rsid w:val="002671EB"/>
    <w:rsid w:val="002706B9"/>
    <w:rsid w:val="002853ED"/>
    <w:rsid w:val="00294370"/>
    <w:rsid w:val="002A05C8"/>
    <w:rsid w:val="002A40F9"/>
    <w:rsid w:val="002A4FC6"/>
    <w:rsid w:val="002A6856"/>
    <w:rsid w:val="002A6D77"/>
    <w:rsid w:val="002B2737"/>
    <w:rsid w:val="002C68FC"/>
    <w:rsid w:val="002C7FDA"/>
    <w:rsid w:val="002D15AA"/>
    <w:rsid w:val="002E0F17"/>
    <w:rsid w:val="002E1DE7"/>
    <w:rsid w:val="002F3E6E"/>
    <w:rsid w:val="003067DE"/>
    <w:rsid w:val="003070B3"/>
    <w:rsid w:val="00322868"/>
    <w:rsid w:val="00325996"/>
    <w:rsid w:val="00335B96"/>
    <w:rsid w:val="003521E8"/>
    <w:rsid w:val="00370327"/>
    <w:rsid w:val="0037231E"/>
    <w:rsid w:val="00376F80"/>
    <w:rsid w:val="00377D57"/>
    <w:rsid w:val="003828E7"/>
    <w:rsid w:val="00385F99"/>
    <w:rsid w:val="00387513"/>
    <w:rsid w:val="003A2755"/>
    <w:rsid w:val="003A6301"/>
    <w:rsid w:val="003A681C"/>
    <w:rsid w:val="003B4231"/>
    <w:rsid w:val="003C485F"/>
    <w:rsid w:val="003C5CB7"/>
    <w:rsid w:val="003C732F"/>
    <w:rsid w:val="003D4F67"/>
    <w:rsid w:val="003E3CE6"/>
    <w:rsid w:val="00411C7C"/>
    <w:rsid w:val="00427B4F"/>
    <w:rsid w:val="00431266"/>
    <w:rsid w:val="004331A8"/>
    <w:rsid w:val="00452FD9"/>
    <w:rsid w:val="004611D0"/>
    <w:rsid w:val="00481410"/>
    <w:rsid w:val="00486E2B"/>
    <w:rsid w:val="00490B94"/>
    <w:rsid w:val="0049242D"/>
    <w:rsid w:val="00492A86"/>
    <w:rsid w:val="004A1E1E"/>
    <w:rsid w:val="004B1C38"/>
    <w:rsid w:val="004B45E8"/>
    <w:rsid w:val="004B5B55"/>
    <w:rsid w:val="004C25EB"/>
    <w:rsid w:val="004C35D7"/>
    <w:rsid w:val="004C617A"/>
    <w:rsid w:val="004C65AF"/>
    <w:rsid w:val="004C7636"/>
    <w:rsid w:val="004C7D77"/>
    <w:rsid w:val="004D4B61"/>
    <w:rsid w:val="004D665C"/>
    <w:rsid w:val="004D7F92"/>
    <w:rsid w:val="004E0103"/>
    <w:rsid w:val="004E2B25"/>
    <w:rsid w:val="004F027F"/>
    <w:rsid w:val="004F48C8"/>
    <w:rsid w:val="004F4A03"/>
    <w:rsid w:val="004F7BF2"/>
    <w:rsid w:val="00501B01"/>
    <w:rsid w:val="00506514"/>
    <w:rsid w:val="00507A9A"/>
    <w:rsid w:val="005112EE"/>
    <w:rsid w:val="005139F8"/>
    <w:rsid w:val="00516C23"/>
    <w:rsid w:val="0053058A"/>
    <w:rsid w:val="0053264E"/>
    <w:rsid w:val="00536EB3"/>
    <w:rsid w:val="00542E5D"/>
    <w:rsid w:val="00553C15"/>
    <w:rsid w:val="005548D1"/>
    <w:rsid w:val="005563CC"/>
    <w:rsid w:val="00570A0C"/>
    <w:rsid w:val="005722A7"/>
    <w:rsid w:val="0058567D"/>
    <w:rsid w:val="00596D85"/>
    <w:rsid w:val="005B12CE"/>
    <w:rsid w:val="005B3BDF"/>
    <w:rsid w:val="005B4977"/>
    <w:rsid w:val="005C0A46"/>
    <w:rsid w:val="005C73EB"/>
    <w:rsid w:val="005D311B"/>
    <w:rsid w:val="005E2DA2"/>
    <w:rsid w:val="005E33BC"/>
    <w:rsid w:val="005E52B3"/>
    <w:rsid w:val="005F0704"/>
    <w:rsid w:val="005F0D09"/>
    <w:rsid w:val="005F408E"/>
    <w:rsid w:val="005F570E"/>
    <w:rsid w:val="00600846"/>
    <w:rsid w:val="006049A6"/>
    <w:rsid w:val="00622443"/>
    <w:rsid w:val="00626B85"/>
    <w:rsid w:val="0063382A"/>
    <w:rsid w:val="006352B5"/>
    <w:rsid w:val="00643A5C"/>
    <w:rsid w:val="00643D6D"/>
    <w:rsid w:val="00644820"/>
    <w:rsid w:val="00645656"/>
    <w:rsid w:val="006508F8"/>
    <w:rsid w:val="00650B42"/>
    <w:rsid w:val="00652B9A"/>
    <w:rsid w:val="006536C9"/>
    <w:rsid w:val="006573A1"/>
    <w:rsid w:val="006620F4"/>
    <w:rsid w:val="00677649"/>
    <w:rsid w:val="00677CC3"/>
    <w:rsid w:val="0068052F"/>
    <w:rsid w:val="006A1A11"/>
    <w:rsid w:val="006A28E0"/>
    <w:rsid w:val="006A6340"/>
    <w:rsid w:val="006B1BDA"/>
    <w:rsid w:val="006B1FFA"/>
    <w:rsid w:val="006C34A0"/>
    <w:rsid w:val="006C4A3D"/>
    <w:rsid w:val="006C6D7E"/>
    <w:rsid w:val="006E255F"/>
    <w:rsid w:val="006E30BB"/>
    <w:rsid w:val="006E37F7"/>
    <w:rsid w:val="006F15D4"/>
    <w:rsid w:val="006F7516"/>
    <w:rsid w:val="00700700"/>
    <w:rsid w:val="007023F8"/>
    <w:rsid w:val="00702745"/>
    <w:rsid w:val="00712483"/>
    <w:rsid w:val="0071427C"/>
    <w:rsid w:val="00716797"/>
    <w:rsid w:val="0071790A"/>
    <w:rsid w:val="00721590"/>
    <w:rsid w:val="0072719C"/>
    <w:rsid w:val="00733DC5"/>
    <w:rsid w:val="00744FA6"/>
    <w:rsid w:val="00751CF4"/>
    <w:rsid w:val="00752875"/>
    <w:rsid w:val="0075418F"/>
    <w:rsid w:val="0075479B"/>
    <w:rsid w:val="007662C5"/>
    <w:rsid w:val="00784D4B"/>
    <w:rsid w:val="007877FE"/>
    <w:rsid w:val="007935CF"/>
    <w:rsid w:val="007B1874"/>
    <w:rsid w:val="007B4A3D"/>
    <w:rsid w:val="007B4B2B"/>
    <w:rsid w:val="007C0FDA"/>
    <w:rsid w:val="007C4414"/>
    <w:rsid w:val="007C6779"/>
    <w:rsid w:val="007D1492"/>
    <w:rsid w:val="007D1C3F"/>
    <w:rsid w:val="00800E68"/>
    <w:rsid w:val="00803EC6"/>
    <w:rsid w:val="008158D0"/>
    <w:rsid w:val="0081741D"/>
    <w:rsid w:val="008232E6"/>
    <w:rsid w:val="0084244A"/>
    <w:rsid w:val="0084763B"/>
    <w:rsid w:val="0085409D"/>
    <w:rsid w:val="008851FF"/>
    <w:rsid w:val="008A20EC"/>
    <w:rsid w:val="008A6406"/>
    <w:rsid w:val="008A7D68"/>
    <w:rsid w:val="008B4BBD"/>
    <w:rsid w:val="008C2990"/>
    <w:rsid w:val="008D3FA1"/>
    <w:rsid w:val="008E40F4"/>
    <w:rsid w:val="008F24F5"/>
    <w:rsid w:val="008F3C8B"/>
    <w:rsid w:val="008F6BB1"/>
    <w:rsid w:val="00902A7B"/>
    <w:rsid w:val="00902C74"/>
    <w:rsid w:val="00905444"/>
    <w:rsid w:val="00907346"/>
    <w:rsid w:val="00915535"/>
    <w:rsid w:val="00917776"/>
    <w:rsid w:val="009231FA"/>
    <w:rsid w:val="009407DC"/>
    <w:rsid w:val="0094482D"/>
    <w:rsid w:val="00947087"/>
    <w:rsid w:val="00952522"/>
    <w:rsid w:val="009576F0"/>
    <w:rsid w:val="00966243"/>
    <w:rsid w:val="00977821"/>
    <w:rsid w:val="00981128"/>
    <w:rsid w:val="00984A6E"/>
    <w:rsid w:val="00986830"/>
    <w:rsid w:val="009A3B57"/>
    <w:rsid w:val="009A483E"/>
    <w:rsid w:val="009A52BF"/>
    <w:rsid w:val="009B16A5"/>
    <w:rsid w:val="009B1D15"/>
    <w:rsid w:val="009B419C"/>
    <w:rsid w:val="009C694B"/>
    <w:rsid w:val="009E7414"/>
    <w:rsid w:val="00A05634"/>
    <w:rsid w:val="00A10D10"/>
    <w:rsid w:val="00A11E10"/>
    <w:rsid w:val="00A13BFA"/>
    <w:rsid w:val="00A27328"/>
    <w:rsid w:val="00A3339F"/>
    <w:rsid w:val="00A338B7"/>
    <w:rsid w:val="00A37ADA"/>
    <w:rsid w:val="00A50B66"/>
    <w:rsid w:val="00A511B6"/>
    <w:rsid w:val="00A51E30"/>
    <w:rsid w:val="00A62C77"/>
    <w:rsid w:val="00A709C6"/>
    <w:rsid w:val="00A81AB2"/>
    <w:rsid w:val="00A8644F"/>
    <w:rsid w:val="00A90707"/>
    <w:rsid w:val="00AA6984"/>
    <w:rsid w:val="00AA747B"/>
    <w:rsid w:val="00AB0690"/>
    <w:rsid w:val="00AB3AF3"/>
    <w:rsid w:val="00AB5075"/>
    <w:rsid w:val="00AB69BA"/>
    <w:rsid w:val="00AB7E53"/>
    <w:rsid w:val="00AC603C"/>
    <w:rsid w:val="00AC6205"/>
    <w:rsid w:val="00AD2567"/>
    <w:rsid w:val="00AE00A9"/>
    <w:rsid w:val="00AE65C4"/>
    <w:rsid w:val="00B0134B"/>
    <w:rsid w:val="00B209AE"/>
    <w:rsid w:val="00B22B86"/>
    <w:rsid w:val="00B42938"/>
    <w:rsid w:val="00B47476"/>
    <w:rsid w:val="00B57BB7"/>
    <w:rsid w:val="00B70E5D"/>
    <w:rsid w:val="00B74A03"/>
    <w:rsid w:val="00B75C8A"/>
    <w:rsid w:val="00B77828"/>
    <w:rsid w:val="00B77C14"/>
    <w:rsid w:val="00B83845"/>
    <w:rsid w:val="00B90E50"/>
    <w:rsid w:val="00B90FAB"/>
    <w:rsid w:val="00B92A2F"/>
    <w:rsid w:val="00B94B05"/>
    <w:rsid w:val="00B96D06"/>
    <w:rsid w:val="00BA3ACE"/>
    <w:rsid w:val="00BA4DC9"/>
    <w:rsid w:val="00BA4F5F"/>
    <w:rsid w:val="00BA53B5"/>
    <w:rsid w:val="00BA5D50"/>
    <w:rsid w:val="00BA5DEE"/>
    <w:rsid w:val="00BA68D0"/>
    <w:rsid w:val="00BB3F96"/>
    <w:rsid w:val="00BB5345"/>
    <w:rsid w:val="00BD03E9"/>
    <w:rsid w:val="00BD63D9"/>
    <w:rsid w:val="00BE2991"/>
    <w:rsid w:val="00BE3C5C"/>
    <w:rsid w:val="00BE48D1"/>
    <w:rsid w:val="00BE5BCD"/>
    <w:rsid w:val="00C0031B"/>
    <w:rsid w:val="00C01AFF"/>
    <w:rsid w:val="00C071C7"/>
    <w:rsid w:val="00C17728"/>
    <w:rsid w:val="00C278FC"/>
    <w:rsid w:val="00C30710"/>
    <w:rsid w:val="00C35EAE"/>
    <w:rsid w:val="00C41481"/>
    <w:rsid w:val="00C42A09"/>
    <w:rsid w:val="00C44567"/>
    <w:rsid w:val="00C45F2D"/>
    <w:rsid w:val="00C616C4"/>
    <w:rsid w:val="00C619F0"/>
    <w:rsid w:val="00C75426"/>
    <w:rsid w:val="00C76819"/>
    <w:rsid w:val="00C77AD0"/>
    <w:rsid w:val="00C84FFC"/>
    <w:rsid w:val="00C86E6F"/>
    <w:rsid w:val="00C94284"/>
    <w:rsid w:val="00C97198"/>
    <w:rsid w:val="00CA2E9B"/>
    <w:rsid w:val="00CA4171"/>
    <w:rsid w:val="00CB3E99"/>
    <w:rsid w:val="00CC1200"/>
    <w:rsid w:val="00CC1CFB"/>
    <w:rsid w:val="00CD38D2"/>
    <w:rsid w:val="00CD4012"/>
    <w:rsid w:val="00CD722B"/>
    <w:rsid w:val="00CE6794"/>
    <w:rsid w:val="00CE74E6"/>
    <w:rsid w:val="00CF765F"/>
    <w:rsid w:val="00D0037D"/>
    <w:rsid w:val="00D20974"/>
    <w:rsid w:val="00D20E96"/>
    <w:rsid w:val="00D271AB"/>
    <w:rsid w:val="00D34376"/>
    <w:rsid w:val="00D42234"/>
    <w:rsid w:val="00D50E62"/>
    <w:rsid w:val="00D53AFC"/>
    <w:rsid w:val="00D55485"/>
    <w:rsid w:val="00D55A5E"/>
    <w:rsid w:val="00D616E8"/>
    <w:rsid w:val="00D63282"/>
    <w:rsid w:val="00D72C06"/>
    <w:rsid w:val="00D73808"/>
    <w:rsid w:val="00D748E2"/>
    <w:rsid w:val="00D80C13"/>
    <w:rsid w:val="00D819FC"/>
    <w:rsid w:val="00D825F7"/>
    <w:rsid w:val="00D851E2"/>
    <w:rsid w:val="00D8568A"/>
    <w:rsid w:val="00DA5B91"/>
    <w:rsid w:val="00DB6510"/>
    <w:rsid w:val="00DB73BC"/>
    <w:rsid w:val="00DC7203"/>
    <w:rsid w:val="00DD066A"/>
    <w:rsid w:val="00DF5D06"/>
    <w:rsid w:val="00E0116A"/>
    <w:rsid w:val="00E05F9F"/>
    <w:rsid w:val="00E14A5B"/>
    <w:rsid w:val="00E206B2"/>
    <w:rsid w:val="00E22728"/>
    <w:rsid w:val="00E37E07"/>
    <w:rsid w:val="00E41809"/>
    <w:rsid w:val="00E425B7"/>
    <w:rsid w:val="00E46381"/>
    <w:rsid w:val="00E56C12"/>
    <w:rsid w:val="00E56D74"/>
    <w:rsid w:val="00E57509"/>
    <w:rsid w:val="00E83815"/>
    <w:rsid w:val="00E8564C"/>
    <w:rsid w:val="00E86600"/>
    <w:rsid w:val="00E86E12"/>
    <w:rsid w:val="00E90B60"/>
    <w:rsid w:val="00E94BDB"/>
    <w:rsid w:val="00E9529F"/>
    <w:rsid w:val="00EB0579"/>
    <w:rsid w:val="00EC3EFB"/>
    <w:rsid w:val="00ED0F01"/>
    <w:rsid w:val="00ED2851"/>
    <w:rsid w:val="00ED738B"/>
    <w:rsid w:val="00EE4FC7"/>
    <w:rsid w:val="00EF2145"/>
    <w:rsid w:val="00F0141E"/>
    <w:rsid w:val="00F04BD3"/>
    <w:rsid w:val="00F10646"/>
    <w:rsid w:val="00F10782"/>
    <w:rsid w:val="00F23862"/>
    <w:rsid w:val="00F26F23"/>
    <w:rsid w:val="00F27D68"/>
    <w:rsid w:val="00F31876"/>
    <w:rsid w:val="00F34A9C"/>
    <w:rsid w:val="00F34F30"/>
    <w:rsid w:val="00F444C6"/>
    <w:rsid w:val="00F473D2"/>
    <w:rsid w:val="00F54A77"/>
    <w:rsid w:val="00F664F8"/>
    <w:rsid w:val="00F678BD"/>
    <w:rsid w:val="00F70111"/>
    <w:rsid w:val="00F919E5"/>
    <w:rsid w:val="00F96854"/>
    <w:rsid w:val="00FB4F8B"/>
    <w:rsid w:val="00FC4993"/>
    <w:rsid w:val="00FE2556"/>
    <w:rsid w:val="00FE267F"/>
    <w:rsid w:val="00FE3634"/>
    <w:rsid w:val="00FE46A1"/>
    <w:rsid w:val="00FE699A"/>
    <w:rsid w:val="00FE73CF"/>
    <w:rsid w:val="00FF7A68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6CE70"/>
  <w15:docId w15:val="{B6E5F382-732B-1843-A487-BB8041EB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line="480" w:lineRule="auto"/>
      <w:jc w:val="both"/>
    </w:pPr>
    <w:rPr>
      <w:rFonts w:ascii="Century" w:eastAsia="Century" w:hAnsi="Century" w:cs="Century"/>
      <w:lang w:val="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8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customStyle="1" w:styleId="EndNoteBibliographyTitle">
    <w:name w:val="EndNote Bibliography Title"/>
    <w:basedOn w:val="Normal"/>
    <w:qFormat/>
    <w:pPr>
      <w:jc w:val="center"/>
    </w:pPr>
    <w:rPr>
      <w:rFonts w:ascii="Times New Roman" w:eastAsia="Arial" w:hAnsi="Times New Roman" w:cs="Times New Roman"/>
      <w:sz w:val="20"/>
    </w:rPr>
  </w:style>
  <w:style w:type="paragraph" w:customStyle="1" w:styleId="EndNoteBibliography">
    <w:name w:val="EndNote Bibliography"/>
    <w:basedOn w:val="Normal"/>
    <w:pPr>
      <w:spacing w:line="240" w:lineRule="auto"/>
    </w:pPr>
    <w:rPr>
      <w:rFonts w:ascii="Times New Roman" w:eastAsia="Arial" w:hAnsi="Times New Roman" w:cs="Times New Roman"/>
      <w:sz w:val="20"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paragraph" w:styleId="BalloonText">
    <w:name w:val="Balloon Text"/>
    <w:basedOn w:val="Normal"/>
    <w:pPr>
      <w:spacing w:line="240" w:lineRule="auto"/>
    </w:pPr>
    <w:rPr>
      <w:rFonts w:ascii="Arial" w:eastAsia="Arial" w:hAnsi="Arial" w:cs="Arial"/>
      <w:sz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mixed-citation">
    <w:name w:val="mixed-citation"/>
    <w:basedOn w:val="DefaultParagraphFont"/>
  </w:style>
  <w:style w:type="character" w:customStyle="1" w:styleId="ref-journal">
    <w:name w:val="ref-journal"/>
    <w:basedOn w:val="DefaultParagraphFont"/>
  </w:style>
  <w:style w:type="character" w:customStyle="1" w:styleId="ref-vol">
    <w:name w:val="ref-vol"/>
    <w:basedOn w:val="DefaultParagraphFont"/>
  </w:style>
  <w:style w:type="paragraph" w:styleId="CommentText">
    <w:name w:val="annotation text"/>
    <w:basedOn w:val="Normal"/>
    <w:pPr>
      <w:jc w:val="left"/>
    </w:pPr>
    <w:rPr>
      <w:rFonts w:ascii="Calibri" w:eastAsia="Calibri" w:hAnsi="Calibri" w:cs="Calibri"/>
      <w:sz w:val="20"/>
    </w:rPr>
  </w:style>
  <w:style w:type="paragraph" w:styleId="CommentSubject">
    <w:name w:val="annotation subject"/>
    <w:basedOn w:val="CommentText"/>
    <w:rPr>
      <w:rFonts w:ascii="Century" w:eastAsia="Century" w:hAnsi="Century" w:cs="Century"/>
      <w:b/>
    </w:rPr>
  </w:style>
  <w:style w:type="paragraph" w:styleId="Revision">
    <w:name w:val="Revision"/>
    <w:rPr>
      <w:rFonts w:ascii="Century" w:eastAsia="Century" w:hAnsi="Century" w:cs="Century"/>
    </w:rPr>
  </w:style>
  <w:style w:type="paragraph" w:customStyle="1" w:styleId="TableList">
    <w:name w:val="Table List"/>
    <w:basedOn w:val="Normal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Annotation">
    <w:name w:val="Annotation"/>
    <w:basedOn w:val="Normal"/>
    <w:pPr>
      <w:spacing w:after="160" w:line="360" w:lineRule="auto"/>
      <w:ind w:left="400"/>
      <w:jc w:val="left"/>
    </w:pPr>
    <w:rPr>
      <w:rFonts w:ascii="Calibri" w:eastAsia="Calibri" w:hAnsi="Calibri" w:cs="Calibri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hd w:val="clear" w:color="auto" w:fill="FFF5ED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/>
    </w:pPr>
    <w:rPr>
      <w:rFonts w:ascii="Calibri" w:eastAsia="Calibri" w:hAnsi="Calibri" w:cs="Calibri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</w:pPr>
    <w:rPr>
      <w:rFonts w:ascii="Calibri" w:eastAsia="Calibri" w:hAnsi="Calibri" w:cs="Calibri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styleId="List2">
    <w:name w:val="List 2"/>
    <w:basedOn w:val="Normal"/>
    <w:pPr>
      <w:spacing w:line="360" w:lineRule="auto"/>
      <w:ind w:left="800" w:hanging="400"/>
    </w:pPr>
    <w:rPr>
      <w:rFonts w:ascii="Calibri" w:eastAsia="Calibri" w:hAnsi="Calibri" w:cs="Calibri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/>
      <w:outlineLvl w:val="8"/>
    </w:p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styleId="NormalIndent">
    <w:name w:val="Normal Indent"/>
    <w:basedOn w:val="Normal"/>
    <w:qFormat/>
    <w:pPr>
      <w:ind w:firstLine="480"/>
    </w:p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styleId="List">
    <w:name w:val="List"/>
    <w:basedOn w:val="Normal"/>
    <w:pPr>
      <w:spacing w:line="360" w:lineRule="auto"/>
      <w:ind w:left="400" w:hanging="400"/>
    </w:pPr>
    <w:rPr>
      <w:rFonts w:ascii="Calibri" w:eastAsia="Calibri" w:hAnsi="Calibri" w:cs="Calibri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List3">
    <w:name w:val="List 3"/>
    <w:basedOn w:val="Normal"/>
    <w:pPr>
      <w:spacing w:line="360" w:lineRule="auto"/>
      <w:ind w:left="1200" w:hanging="400"/>
    </w:pPr>
    <w:rPr>
      <w:rFonts w:ascii="Calibri" w:eastAsia="Calibri" w:hAnsi="Calibri" w:cs="Calibri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customStyle="1" w:styleId="Surtitle">
    <w:name w:val="Sur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Normal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styleId="Subtitle">
    <w:name w:val="Sub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</w:r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</w:pPr>
    <w:rPr>
      <w:rFonts w:ascii="Calibri" w:eastAsia="Calibri" w:hAnsi="Calibri" w:cs="Calibri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TableBody">
    <w:name w:val="Table Body"/>
    <w:basedOn w:val="Normal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hd w:val="clear" w:color="auto" w:fill="FFF5ED"/>
    </w:rPr>
  </w:style>
  <w:style w:type="paragraph" w:customStyle="1" w:styleId="List1">
    <w:name w:val="List 1"/>
    <w:basedOn w:val="Normal"/>
    <w:pPr>
      <w:ind w:left="1200" w:hanging="600"/>
    </w:pPr>
    <w:rPr>
      <w:rFonts w:ascii="Times New Roman" w:eastAsia="Times New Roman" w:hAnsi="Times New Roman" w:cs="Times New Roman"/>
    </w:rPr>
  </w:style>
  <w:style w:type="paragraph" w:customStyle="1" w:styleId="List9">
    <w:name w:val="List 9"/>
    <w:basedOn w:val="Normal"/>
    <w:pPr>
      <w:ind w:left="1200" w:hanging="600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42E5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99"/>
    <w:rsid w:val="00A338B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338B7"/>
    <w:rPr>
      <w:rFonts w:asciiTheme="majorHAnsi" w:eastAsiaTheme="majorEastAsia" w:hAnsiTheme="majorHAnsi" w:cstheme="majorBidi"/>
      <w:sz w:val="32"/>
      <w:szCs w:val="32"/>
      <w:lang w:val=""/>
    </w:rPr>
  </w:style>
  <w:style w:type="table" w:customStyle="1" w:styleId="1">
    <w:name w:val="表 (格子)1"/>
    <w:basedOn w:val="TableNormal"/>
    <w:next w:val="TableGrid"/>
    <w:uiPriority w:val="59"/>
    <w:rsid w:val="00A338B7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TableNormal"/>
    <w:next w:val="TableGrid"/>
    <w:uiPriority w:val="59"/>
    <w:rsid w:val="00A338B7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TableNormal"/>
    <w:next w:val="TableGrid"/>
    <w:uiPriority w:val="59"/>
    <w:rsid w:val="003C485F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TableNormal"/>
    <w:next w:val="TableGrid"/>
    <w:uiPriority w:val="59"/>
    <w:rsid w:val="003C485F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TableNormal"/>
    <w:next w:val="TableGrid"/>
    <w:uiPriority w:val="59"/>
    <w:rsid w:val="003C485F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TableNormal"/>
    <w:next w:val="TableGrid"/>
    <w:uiPriority w:val="59"/>
    <w:rsid w:val="007B4B2B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TableNormal"/>
    <w:next w:val="TableGrid"/>
    <w:uiPriority w:val="59"/>
    <w:rsid w:val="00FB4F8B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TableNormal"/>
    <w:next w:val="TableGrid"/>
    <w:uiPriority w:val="59"/>
    <w:rsid w:val="0072719C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TableNormal"/>
    <w:next w:val="TableGrid"/>
    <w:uiPriority w:val="59"/>
    <w:rsid w:val="0072719C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TableNormal"/>
    <w:next w:val="TableGrid"/>
    <w:uiPriority w:val="59"/>
    <w:rsid w:val="0072719C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TableNormal"/>
    <w:next w:val="TableGrid"/>
    <w:uiPriority w:val="59"/>
    <w:rsid w:val="0072719C"/>
    <w:rPr>
      <w:rFonts w:ascii="Cambria" w:hAnsi="Cambria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2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4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2B2E5-F9D0-4246-B261-B01B4320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21</cp:revision>
  <dcterms:created xsi:type="dcterms:W3CDTF">2026-09-07T05:38:00Z</dcterms:created>
  <dcterms:modified xsi:type="dcterms:W3CDTF">2026-11-02T12:40:00Z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4729</vt:lpwstr>
  </property>
  <property fmtid="{D5CDD505-2E9C-101B-9397-08002B2CF9AE}" pid="16" name="Merops references count">
    <vt:lpwstr>23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4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1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*</vt:lpwstr>
  </property>
  <property fmtid="{D5CDD505-2E9C-101B-9397-08002B2CF9AE}" pid="26" name="Merops Standard Set modified">
    <vt:lpwstr>*</vt:lpwstr>
  </property>
  <property fmtid="{D5CDD505-2E9C-101B-9397-08002B2CF9AE}" pid="27" name="Merops client version">
    <vt:lpwstr>*</vt:lpwstr>
  </property>
  <property fmtid="{D5CDD505-2E9C-101B-9397-08002B2CF9AE}" pid="28" name="Merops input file path">
    <vt:lpwstr>*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>*</vt:lpwstr>
  </property>
  <property fmtid="{D5CDD505-2E9C-101B-9397-08002B2CF9AE}" pid="31" name="Merops processed date">
    <vt:lpwstr>2021/12/27 01:03:36 PM</vt:lpwstr>
  </property>
  <property fmtid="{D5CDD505-2E9C-101B-9397-08002B2CF9AE}" pid="32" name="Merops WorldCat links count">
    <vt:lpwstr>0</vt:lpwstr>
  </property>
  <property fmtid="{D5CDD505-2E9C-101B-9397-08002B2CF9AE}" pid="33" name="Merops Scopus links count">
    <vt:lpwstr>0</vt:lpwstr>
  </property>
  <property fmtid="{D5CDD505-2E9C-101B-9397-08002B2CF9AE}" pid="34" name="Merops comment count">
    <vt:lpwstr>0</vt:lpwstr>
  </property>
  <property fmtid="{D5CDD505-2E9C-101B-9397-08002B2CF9AE}" pid="35" name="Merops change count">
    <vt:lpwstr>304</vt:lpwstr>
  </property>
</Properties>
</file>