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AFDD" w14:textId="2633D825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  <w:bookmarkStart w:id="0" w:name="_Hlk242367260"/>
      <w:bookmarkStart w:id="1" w:name="_Hlk241845382"/>
      <w:r w:rsidRPr="0078636A">
        <w:rPr>
          <w:b/>
          <w:sz w:val="28"/>
          <w:szCs w:val="28"/>
        </w:rPr>
        <w:t>SUPPLEMENTARY INFORMATION</w:t>
      </w:r>
    </w:p>
    <w:bookmarkEnd w:id="0"/>
    <w:p w14:paraId="0799DC92" w14:textId="77777777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</w:p>
    <w:p w14:paraId="1F581CAB" w14:textId="77777777" w:rsidR="00742259" w:rsidRPr="00A42E66" w:rsidRDefault="00742259" w:rsidP="00742259">
      <w:pPr>
        <w:spacing w:line="360" w:lineRule="auto"/>
        <w:jc w:val="both"/>
        <w:rPr>
          <w:b/>
          <w:sz w:val="24"/>
          <w:szCs w:val="24"/>
        </w:rPr>
      </w:pPr>
      <w:r w:rsidRPr="00A42E66">
        <w:rPr>
          <w:b/>
          <w:sz w:val="24"/>
          <w:szCs w:val="24"/>
        </w:rPr>
        <w:t>LXRβ pathway suppresses CD8</w:t>
      </w:r>
      <w:r w:rsidRPr="00A42E66">
        <w:rPr>
          <w:b/>
          <w:sz w:val="24"/>
          <w:szCs w:val="24"/>
          <w:vertAlign w:val="superscript"/>
        </w:rPr>
        <w:t xml:space="preserve">+ </w:t>
      </w:r>
      <w:r w:rsidRPr="00A42E66">
        <w:rPr>
          <w:b/>
          <w:sz w:val="24"/>
          <w:szCs w:val="24"/>
        </w:rPr>
        <w:t xml:space="preserve">T cell activation in ovarian carcinoma ascites. </w:t>
      </w:r>
    </w:p>
    <w:p w14:paraId="12508C30" w14:textId="1BC2C45F" w:rsidR="00742259" w:rsidRDefault="00742259" w:rsidP="00742259">
      <w:pPr>
        <w:spacing w:line="360" w:lineRule="auto"/>
        <w:jc w:val="both"/>
        <w:rPr>
          <w:sz w:val="24"/>
          <w:szCs w:val="24"/>
          <w:vertAlign w:val="superscript"/>
        </w:rPr>
      </w:pPr>
      <w:r w:rsidRPr="00A42E66">
        <w:rPr>
          <w:sz w:val="24"/>
          <w:szCs w:val="24"/>
        </w:rPr>
        <w:t>Abdul Rahman Jouria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Sonja Lieber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Veronika Lutz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Hartmann Raifer</w:t>
      </w:r>
      <w:r w:rsidRPr="00A42E66">
        <w:rPr>
          <w:sz w:val="24"/>
          <w:szCs w:val="24"/>
          <w:vertAlign w:val="superscript"/>
        </w:rPr>
        <w:t>1,3</w:t>
      </w:r>
      <w:r w:rsidRPr="00A42E6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42E66">
        <w:rPr>
          <w:sz w:val="24"/>
          <w:szCs w:val="24"/>
        </w:rPr>
        <w:t>Florian Finkernagel</w:t>
      </w:r>
      <w:r w:rsidRPr="00A42E66">
        <w:rPr>
          <w:sz w:val="24"/>
          <w:szCs w:val="24"/>
          <w:vertAlign w:val="superscript"/>
        </w:rPr>
        <w:t>1,2</w:t>
      </w:r>
      <w:r w:rsidRPr="00A42E66">
        <w:rPr>
          <w:sz w:val="24"/>
          <w:szCs w:val="24"/>
        </w:rPr>
        <w:t>, Lena Kallenbach¹, Andrea Nist</w:t>
      </w:r>
      <w:r w:rsidRPr="00A42E66">
        <w:rPr>
          <w:sz w:val="24"/>
          <w:szCs w:val="24"/>
          <w:vertAlign w:val="superscript"/>
        </w:rPr>
        <w:t>4</w:t>
      </w:r>
      <w:r w:rsidRPr="00A42E66">
        <w:rPr>
          <w:sz w:val="24"/>
          <w:szCs w:val="24"/>
        </w:rPr>
        <w:t>, Thorsten Stiewe</w:t>
      </w:r>
      <w:r w:rsidRPr="00A42E66">
        <w:rPr>
          <w:sz w:val="24"/>
          <w:szCs w:val="24"/>
          <w:vertAlign w:val="superscript"/>
        </w:rPr>
        <w:t>5</w:t>
      </w:r>
      <w:r w:rsidRPr="00A42E66">
        <w:rPr>
          <w:sz w:val="24"/>
          <w:szCs w:val="24"/>
        </w:rPr>
        <w:t>, Uwe Wagner</w:t>
      </w:r>
      <w:r w:rsidRPr="00A42E66">
        <w:rPr>
          <w:sz w:val="24"/>
          <w:szCs w:val="24"/>
          <w:vertAlign w:val="superscript"/>
        </w:rPr>
        <w:t>6</w:t>
      </w:r>
      <w:r w:rsidRPr="00A42E66">
        <w:rPr>
          <w:sz w:val="24"/>
          <w:szCs w:val="24"/>
        </w:rPr>
        <w:t>, Silke Reinartz</w:t>
      </w:r>
      <w:r w:rsidRPr="00A42E66">
        <w:rPr>
          <w:sz w:val="24"/>
          <w:szCs w:val="24"/>
          <w:vertAlign w:val="superscript"/>
        </w:rPr>
        <w:t>2,6</w:t>
      </w:r>
      <w:r w:rsidRPr="00A42E66">
        <w:rPr>
          <w:sz w:val="24"/>
          <w:szCs w:val="24"/>
        </w:rPr>
        <w:t>, Katrin Roth</w:t>
      </w:r>
      <w:r w:rsidRPr="00A42E66">
        <w:rPr>
          <w:sz w:val="24"/>
          <w:szCs w:val="24"/>
          <w:vertAlign w:val="superscript"/>
        </w:rPr>
        <w:t>2</w:t>
      </w:r>
      <w:r w:rsidRPr="00A42E66">
        <w:rPr>
          <w:sz w:val="24"/>
          <w:szCs w:val="24"/>
        </w:rPr>
        <w:t>, Michal Grzybek</w:t>
      </w:r>
      <w:r>
        <w:rPr>
          <w:sz w:val="24"/>
          <w:szCs w:val="24"/>
          <w:vertAlign w:val="superscript"/>
        </w:rPr>
        <w:t>7</w:t>
      </w:r>
      <w:r w:rsidRPr="00A42E66">
        <w:rPr>
          <w:sz w:val="24"/>
          <w:szCs w:val="24"/>
        </w:rPr>
        <w:t xml:space="preserve">, </w:t>
      </w:r>
      <w:proofErr w:type="spellStart"/>
      <w:r w:rsidRPr="00A42E66">
        <w:rPr>
          <w:sz w:val="24"/>
          <w:szCs w:val="24"/>
        </w:rPr>
        <w:t>Ünal</w:t>
      </w:r>
      <w:proofErr w:type="spellEnd"/>
      <w:r w:rsidRPr="00A42E66">
        <w:rPr>
          <w:sz w:val="24"/>
          <w:szCs w:val="24"/>
        </w:rPr>
        <w:t xml:space="preserve"> Coskun</w:t>
      </w:r>
      <w:r>
        <w:rPr>
          <w:sz w:val="24"/>
          <w:szCs w:val="24"/>
          <w:vertAlign w:val="superscript"/>
        </w:rPr>
        <w:t>7</w:t>
      </w:r>
      <w:r w:rsidRPr="00A42E66">
        <w:rPr>
          <w:sz w:val="24"/>
          <w:szCs w:val="24"/>
        </w:rPr>
        <w:t>, Cenk Gurdap</w:t>
      </w:r>
      <w:r>
        <w:rPr>
          <w:sz w:val="24"/>
          <w:szCs w:val="24"/>
          <w:vertAlign w:val="superscript"/>
        </w:rPr>
        <w:t>8</w:t>
      </w:r>
      <w:r w:rsidRPr="00A42E6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A42E66">
        <w:rPr>
          <w:sz w:val="24"/>
          <w:szCs w:val="24"/>
        </w:rPr>
        <w:t>Erdinc</w:t>
      </w:r>
      <w:proofErr w:type="spellEnd"/>
      <w:r w:rsidRPr="00A42E66">
        <w:rPr>
          <w:sz w:val="24"/>
          <w:szCs w:val="24"/>
        </w:rPr>
        <w:t xml:space="preserve"> Sezgin</w:t>
      </w:r>
      <w:r>
        <w:rPr>
          <w:sz w:val="24"/>
          <w:szCs w:val="24"/>
          <w:vertAlign w:val="superscript"/>
        </w:rPr>
        <w:t>8</w:t>
      </w:r>
      <w:r w:rsidRPr="00A42E66">
        <w:rPr>
          <w:sz w:val="24"/>
          <w:szCs w:val="24"/>
        </w:rPr>
        <w:t>, Jelena Pesek</w:t>
      </w:r>
      <w:r w:rsidRPr="003D4C83">
        <w:rPr>
          <w:sz w:val="24"/>
          <w:szCs w:val="24"/>
          <w:vertAlign w:val="superscript"/>
        </w:rPr>
        <w:t>9</w:t>
      </w:r>
      <w:r>
        <w:t xml:space="preserve">, </w:t>
      </w:r>
      <w:r w:rsidRPr="00A42E66">
        <w:rPr>
          <w:sz w:val="24"/>
          <w:szCs w:val="24"/>
        </w:rPr>
        <w:t>Verena Taudte</w:t>
      </w:r>
      <w:r w:rsidRPr="003D4C83">
        <w:rPr>
          <w:sz w:val="24"/>
          <w:szCs w:val="24"/>
          <w:vertAlign w:val="superscript"/>
        </w:rPr>
        <w:t>9</w:t>
      </w:r>
      <w:r w:rsidRPr="00A42E66">
        <w:rPr>
          <w:sz w:val="24"/>
          <w:szCs w:val="24"/>
        </w:rPr>
        <w:t>, Bertram Bengsch</w:t>
      </w:r>
      <w:r w:rsidRPr="00B2126F">
        <w:rPr>
          <w:sz w:val="24"/>
          <w:szCs w:val="24"/>
          <w:vertAlign w:val="superscript"/>
        </w:rPr>
        <w:t>10</w:t>
      </w:r>
      <w:r w:rsidRPr="00A42E66">
        <w:rPr>
          <w:sz w:val="24"/>
          <w:szCs w:val="24"/>
        </w:rPr>
        <w:t xml:space="preserve">, </w:t>
      </w:r>
      <w:r w:rsidRPr="00562392">
        <w:rPr>
          <w:sz w:val="24"/>
          <w:szCs w:val="24"/>
        </w:rPr>
        <w:t>Laura Bierau</w:t>
      </w:r>
      <w:r w:rsidRPr="00562392">
        <w:rPr>
          <w:sz w:val="24"/>
          <w:szCs w:val="24"/>
          <w:vertAlign w:val="superscript"/>
        </w:rPr>
        <w:t>11</w:t>
      </w:r>
      <w:r>
        <w:rPr>
          <w:sz w:val="24"/>
          <w:szCs w:val="24"/>
        </w:rPr>
        <w:t>,</w:t>
      </w:r>
      <w:r w:rsidRPr="00A42E66">
        <w:rPr>
          <w:sz w:val="24"/>
          <w:szCs w:val="24"/>
        </w:rPr>
        <w:t xml:space="preserve"> Eva Herker</w:t>
      </w:r>
      <w:r>
        <w:rPr>
          <w:sz w:val="24"/>
          <w:szCs w:val="24"/>
          <w:vertAlign w:val="superscript"/>
        </w:rPr>
        <w:t>11</w:t>
      </w:r>
      <w:r w:rsidRPr="00A42E66">
        <w:rPr>
          <w:sz w:val="24"/>
          <w:szCs w:val="24"/>
        </w:rPr>
        <w:t>,</w:t>
      </w:r>
      <w:r w:rsidRPr="00562392">
        <w:t xml:space="preserve"> </w:t>
      </w:r>
      <w:r w:rsidRPr="00A42E66">
        <w:rPr>
          <w:sz w:val="24"/>
          <w:szCs w:val="24"/>
        </w:rPr>
        <w:t>Anna Brichkina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Rolf Müller</w:t>
      </w:r>
      <w:r w:rsidRPr="00A42E66">
        <w:rPr>
          <w:sz w:val="24"/>
          <w:szCs w:val="24"/>
          <w:vertAlign w:val="superscript"/>
        </w:rPr>
        <w:t>2</w:t>
      </w:r>
      <w:r w:rsidRPr="00A42E66">
        <w:rPr>
          <w:sz w:val="24"/>
          <w:szCs w:val="24"/>
        </w:rPr>
        <w:t>, Magdalena Huber</w:t>
      </w:r>
      <w:r w:rsidRPr="00A42E66">
        <w:rPr>
          <w:sz w:val="24"/>
          <w:szCs w:val="24"/>
          <w:vertAlign w:val="superscript"/>
        </w:rPr>
        <w:t>1</w:t>
      </w:r>
    </w:p>
    <w:p w14:paraId="3895430E" w14:textId="77777777" w:rsidR="00742259" w:rsidRDefault="00742259" w:rsidP="00742259">
      <w:pPr>
        <w:spacing w:line="360" w:lineRule="auto"/>
        <w:jc w:val="both"/>
        <w:rPr>
          <w:sz w:val="24"/>
          <w:szCs w:val="24"/>
          <w:vertAlign w:val="superscript"/>
        </w:rPr>
      </w:pPr>
    </w:p>
    <w:p w14:paraId="06FB23F7" w14:textId="4293E9D5" w:rsidR="00742259" w:rsidRDefault="00742259" w:rsidP="0074225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Supplementary Methods</w:t>
      </w:r>
    </w:p>
    <w:p w14:paraId="277E4F1C" w14:textId="7812DED2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Supplementary Tables S1- S8</w:t>
      </w:r>
    </w:p>
    <w:p w14:paraId="33ADAA8E" w14:textId="77777777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Supplementary Figures S1-S6</w:t>
      </w:r>
    </w:p>
    <w:p w14:paraId="3FDB89B4" w14:textId="2874EB12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References</w:t>
      </w:r>
    </w:p>
    <w:bookmarkEnd w:id="1"/>
    <w:p w14:paraId="3F215184" w14:textId="77777777" w:rsidR="00742259" w:rsidRDefault="00742259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1B1AAE55" w14:textId="069D215C" w:rsidR="009D6DD1" w:rsidRDefault="009D6DD1" w:rsidP="009D6DD1">
      <w:pPr>
        <w:rPr>
          <w:rFonts w:cstheme="minorHAnsi"/>
          <w:b/>
          <w:bCs/>
          <w:sz w:val="28"/>
          <w:szCs w:val="28"/>
        </w:rPr>
      </w:pPr>
      <w:r w:rsidRPr="00EC127C">
        <w:rPr>
          <w:rFonts w:cstheme="minorHAnsi"/>
          <w:b/>
          <w:bCs/>
          <w:sz w:val="28"/>
          <w:szCs w:val="28"/>
        </w:rPr>
        <w:lastRenderedPageBreak/>
        <w:t xml:space="preserve">SUPPLEMENTARY </w:t>
      </w:r>
      <w:r>
        <w:rPr>
          <w:rFonts w:cstheme="minorHAnsi"/>
          <w:b/>
          <w:bCs/>
          <w:sz w:val="28"/>
          <w:szCs w:val="28"/>
        </w:rPr>
        <w:t>METHODS</w:t>
      </w:r>
    </w:p>
    <w:p w14:paraId="6E118A92" w14:textId="79811CCD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BB3CE0">
        <w:rPr>
          <w:rFonts w:cstheme="minorHAnsi"/>
          <w:b/>
          <w:sz w:val="24"/>
          <w:szCs w:val="24"/>
        </w:rPr>
        <w:t xml:space="preserve">Ascites </w:t>
      </w:r>
      <w:proofErr w:type="spellStart"/>
      <w:r w:rsidRPr="00BB3CE0">
        <w:rPr>
          <w:rFonts w:cstheme="minorHAnsi"/>
          <w:b/>
          <w:sz w:val="24"/>
          <w:szCs w:val="24"/>
        </w:rPr>
        <w:t>delipidation</w:t>
      </w:r>
      <w:proofErr w:type="spellEnd"/>
      <w:r w:rsidRPr="00BB3CE0">
        <w:rPr>
          <w:rFonts w:cstheme="minorHAnsi"/>
          <w:b/>
          <w:sz w:val="24"/>
          <w:szCs w:val="24"/>
        </w:rPr>
        <w:t xml:space="preserve">. </w:t>
      </w:r>
      <w:r w:rsidRPr="00BB3CE0">
        <w:rPr>
          <w:rFonts w:cstheme="minorHAnsi"/>
          <w:bCs/>
          <w:sz w:val="24"/>
          <w:szCs w:val="24"/>
        </w:rPr>
        <w:t xml:space="preserve">Acellular OC ascites was delipidated using </w:t>
      </w:r>
      <w:proofErr w:type="spellStart"/>
      <w:r w:rsidRPr="00BB3CE0">
        <w:rPr>
          <w:rFonts w:cstheme="minorHAnsi"/>
          <w:bCs/>
          <w:sz w:val="24"/>
          <w:szCs w:val="24"/>
        </w:rPr>
        <w:t>Cleanascite</w:t>
      </w:r>
      <w:proofErr w:type="spellEnd"/>
      <w:r w:rsidRPr="00BB3CE0">
        <w:rPr>
          <w:rFonts w:cstheme="minorHAnsi"/>
          <w:bCs/>
          <w:sz w:val="24"/>
          <w:szCs w:val="24"/>
        </w:rPr>
        <w:t xml:space="preserve"> Lipid Removal Reagent and Clarification (Biotech Support Group, #X2555-10). </w:t>
      </w:r>
      <w:proofErr w:type="spellStart"/>
      <w:r w:rsidRPr="00BB3CE0">
        <w:rPr>
          <w:rFonts w:cstheme="minorHAnsi"/>
          <w:bCs/>
          <w:sz w:val="24"/>
          <w:szCs w:val="24"/>
        </w:rPr>
        <w:t>Delipidation</w:t>
      </w:r>
      <w:proofErr w:type="spellEnd"/>
      <w:r w:rsidRPr="00BB3CE0">
        <w:rPr>
          <w:rFonts w:cstheme="minorHAnsi"/>
          <w:bCs/>
          <w:sz w:val="24"/>
          <w:szCs w:val="24"/>
        </w:rPr>
        <w:t xml:space="preserve"> efficiency was confirmed </w:t>
      </w:r>
      <w:r>
        <w:rPr>
          <w:rFonts w:cstheme="minorHAnsi"/>
          <w:bCs/>
          <w:sz w:val="24"/>
          <w:szCs w:val="24"/>
        </w:rPr>
        <w:t xml:space="preserve">by </w:t>
      </w:r>
      <w:proofErr w:type="spellStart"/>
      <w:r w:rsidRPr="00C26963">
        <w:rPr>
          <w:rFonts w:cstheme="minorHAnsi"/>
          <w:bCs/>
          <w:sz w:val="24"/>
          <w:szCs w:val="24"/>
        </w:rPr>
        <w:t>Lipidomics</w:t>
      </w:r>
      <w:proofErr w:type="spellEnd"/>
      <w:r w:rsidRPr="00C26963">
        <w:rPr>
          <w:rFonts w:cstheme="minorHAnsi"/>
          <w:bCs/>
          <w:sz w:val="24"/>
          <w:szCs w:val="24"/>
        </w:rPr>
        <w:t>. Lipids were analyzed by LC-MS/MS according to Reisz et al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ccc489fd-78c5-408e-b09a-5cd54ebaf1db"/>
          <w:id w:val="522756457"/>
          <w:placeholder>
            <w:docPart w:val="DefaultPlaceholder_-1854013440"/>
          </w:placeholder>
        </w:sdtPr>
        <w:sdtEndPr/>
        <w:sdtContent>
          <w:r w:rsidR="002A2275"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jNjc5ZjQzLTEzODktNDQ2ZC05NzgyLTRjZTJiNTJmNGQxYiIsIlJhbmdlTGVuZ3RoIjoxLCJSZWZlcmVuY2VJZCI6IjZkMDg3NWU4LTkxZmItNDM1OC1iNzFkLTI0MmU2MGYwM2E0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}</w:instrText>
          </w:r>
          <w:r w:rsidR="002A2275"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 w:rsidRPr="002A2275">
            <w:rPr>
              <w:rFonts w:cstheme="minorHAnsi"/>
              <w:bCs/>
              <w:sz w:val="24"/>
              <w:szCs w:val="24"/>
              <w:vertAlign w:val="superscript"/>
            </w:rPr>
            <w:t>1</w:t>
          </w:r>
          <w:r w:rsidR="002A2275"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C26963">
        <w:rPr>
          <w:rFonts w:cstheme="minorHAnsi"/>
          <w:bCs/>
          <w:sz w:val="24"/>
          <w:szCs w:val="24"/>
        </w:rPr>
        <w:t xml:space="preserve">. in </w:t>
      </w:r>
      <w:r>
        <w:rPr>
          <w:rFonts w:cstheme="minorHAnsi"/>
          <w:bCs/>
          <w:sz w:val="24"/>
          <w:szCs w:val="24"/>
        </w:rPr>
        <w:t xml:space="preserve">OC </w:t>
      </w:r>
      <w:r w:rsidRPr="00C26963">
        <w:rPr>
          <w:rFonts w:cstheme="minorHAnsi"/>
          <w:bCs/>
          <w:sz w:val="24"/>
          <w:szCs w:val="24"/>
        </w:rPr>
        <w:t>ascites and delipidated</w:t>
      </w:r>
      <w:r>
        <w:rPr>
          <w:rFonts w:cstheme="minorHAnsi"/>
          <w:bCs/>
          <w:sz w:val="24"/>
          <w:szCs w:val="24"/>
        </w:rPr>
        <w:t xml:space="preserve"> OC</w:t>
      </w:r>
      <w:r w:rsidRPr="00C26963">
        <w:rPr>
          <w:rFonts w:cstheme="minorHAnsi"/>
          <w:bCs/>
          <w:sz w:val="24"/>
          <w:szCs w:val="24"/>
        </w:rPr>
        <w:t xml:space="preserve"> ascites samples. Briefly, samples were diluted 10-fold with methanol and centrifuged, and the supernatant was analyzed on an Agilent 1290 HPLC coupled to a QTOF 5600 mass spectrometer (AB </w:t>
      </w:r>
      <w:proofErr w:type="spellStart"/>
      <w:r w:rsidRPr="00C26963">
        <w:rPr>
          <w:rFonts w:cstheme="minorHAnsi"/>
          <w:bCs/>
          <w:sz w:val="24"/>
          <w:szCs w:val="24"/>
        </w:rPr>
        <w:t>Sciex</w:t>
      </w:r>
      <w:proofErr w:type="spellEnd"/>
      <w:r w:rsidRPr="00C26963">
        <w:rPr>
          <w:rFonts w:cstheme="minorHAnsi"/>
          <w:bCs/>
          <w:sz w:val="24"/>
          <w:szCs w:val="24"/>
        </w:rPr>
        <w:t xml:space="preserve">). Lipids were separated on an </w:t>
      </w:r>
      <w:proofErr w:type="spellStart"/>
      <w:r w:rsidRPr="00C26963">
        <w:rPr>
          <w:rFonts w:cstheme="minorHAnsi"/>
          <w:bCs/>
          <w:sz w:val="24"/>
          <w:szCs w:val="24"/>
        </w:rPr>
        <w:t>Acquity</w:t>
      </w:r>
      <w:proofErr w:type="spellEnd"/>
      <w:r w:rsidRPr="00C26963">
        <w:rPr>
          <w:rFonts w:cstheme="minorHAnsi"/>
          <w:bCs/>
          <w:sz w:val="24"/>
          <w:szCs w:val="24"/>
        </w:rPr>
        <w:t xml:space="preserve"> UPLC BEH C8 column (130 Å, 1.7 µm, 2.1 × 100 mm). Solvent A was 25% acetonitrile in water</w:t>
      </w:r>
      <w:r w:rsidR="00A442BD">
        <w:rPr>
          <w:rFonts w:cstheme="minorHAnsi"/>
          <w:bCs/>
          <w:sz w:val="24"/>
          <w:szCs w:val="24"/>
        </w:rPr>
        <w:t>,</w:t>
      </w:r>
      <w:r w:rsidRPr="00C26963">
        <w:rPr>
          <w:rFonts w:cstheme="minorHAnsi"/>
          <w:bCs/>
          <w:sz w:val="24"/>
          <w:szCs w:val="24"/>
        </w:rPr>
        <w:t xml:space="preserve"> and solvent B was 90% isopropanol and 10% acetonitrile; both solvents contained 5 mM ammonium acetate. The gradient started at 30% B</w:t>
      </w:r>
      <w:r w:rsidR="00A442BD">
        <w:rPr>
          <w:rFonts w:cstheme="minorHAnsi"/>
          <w:bCs/>
          <w:sz w:val="24"/>
          <w:szCs w:val="24"/>
        </w:rPr>
        <w:t xml:space="preserve">, increased to 100% B at 10 min, and was </w:t>
      </w:r>
      <w:r w:rsidRPr="00C26963">
        <w:rPr>
          <w:rFonts w:cstheme="minorHAnsi"/>
          <w:bCs/>
          <w:sz w:val="24"/>
          <w:szCs w:val="24"/>
        </w:rPr>
        <w:t xml:space="preserve">held at 100% B until 12 min. The gradient was then returned to 30% B at 12.5 min and held until 15 min (total run time 15 min). The flow rate was 0.325 mL min⁻¹ until 10 min, increased to 0.4 mL min⁻¹ at 12 min, and reset to 0.325 mL min⁻¹ at 15 min. The mass spectrometer was operated in positive electrospray ionization mode (ion spray voltage 5500 V; source temperature 450°C; GS1 30 psi; GS2 35 psi; curtain gas 30 psi). Data were acquired in full-scan TOF-MS mode (m/z 300–1000; </w:t>
      </w:r>
      <w:proofErr w:type="spellStart"/>
      <w:r w:rsidRPr="00C26963">
        <w:rPr>
          <w:rFonts w:cstheme="minorHAnsi"/>
          <w:bCs/>
          <w:sz w:val="24"/>
          <w:szCs w:val="24"/>
        </w:rPr>
        <w:t>declustering</w:t>
      </w:r>
      <w:proofErr w:type="spellEnd"/>
      <w:r w:rsidRPr="00C26963">
        <w:rPr>
          <w:rFonts w:cstheme="minorHAnsi"/>
          <w:bCs/>
          <w:sz w:val="24"/>
          <w:szCs w:val="24"/>
        </w:rPr>
        <w:t xml:space="preserve"> potential 90 V; collision energy 10 eV) and, in the same run, by information-dependent acquisition (IDA) MS/MS in high-sensitivity mode (m/z 100–1000; collision energy 45 ± 15 eV). Qualitative lipid analysis was performed using MS-DIAL in </w:t>
      </w:r>
      <w:proofErr w:type="spellStart"/>
      <w:r w:rsidRPr="00C26963">
        <w:rPr>
          <w:rFonts w:cstheme="minorHAnsi"/>
          <w:bCs/>
          <w:sz w:val="24"/>
          <w:szCs w:val="24"/>
        </w:rPr>
        <w:t>lipidomics</w:t>
      </w:r>
      <w:proofErr w:type="spellEnd"/>
      <w:r w:rsidRPr="00C26963">
        <w:rPr>
          <w:rFonts w:cstheme="minorHAnsi"/>
          <w:bCs/>
          <w:sz w:val="24"/>
          <w:szCs w:val="24"/>
        </w:rPr>
        <w:t xml:space="preserve"> mode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7aa9e0d2-af7f-4964-8041-7fa319d469db"/>
          <w:id w:val="-543687011"/>
          <w:placeholder>
            <w:docPart w:val="3C2EFB226DC84C35979BA8FBCFE01DF6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mNTU5MzAwLWRmZGItNDlhNi1iOTI4LTUwM2RiNmIzYWY0ZSIsIlJhbmdlTGVuZ3RoIjoxLCJSZWZlcmVuY2VJZCI6ImIyY2UyNjFkLWY0YTEtNGYzMC05ZDk5LTA0NmFkY2NjMDRk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2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C26963">
        <w:rPr>
          <w:rFonts w:cstheme="minorHAnsi"/>
          <w:bCs/>
          <w:sz w:val="24"/>
          <w:szCs w:val="24"/>
        </w:rPr>
        <w:t>.</w:t>
      </w:r>
    </w:p>
    <w:p w14:paraId="3CDDB2B7" w14:textId="4C9ECCED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9D3DBB">
        <w:rPr>
          <w:rFonts w:cstheme="minorHAnsi"/>
          <w:b/>
          <w:sz w:val="24"/>
          <w:szCs w:val="24"/>
        </w:rPr>
        <w:t>Lipid metabolism inhibitors</w:t>
      </w:r>
      <w:r>
        <w:rPr>
          <w:rFonts w:cstheme="minorHAnsi"/>
          <w:b/>
          <w:sz w:val="24"/>
          <w:szCs w:val="24"/>
        </w:rPr>
        <w:t xml:space="preserve">. </w:t>
      </w:r>
      <w:r w:rsidRPr="009D3DBB">
        <w:rPr>
          <w:rFonts w:cstheme="minorHAnsi"/>
          <w:bCs/>
          <w:sz w:val="24"/>
          <w:szCs w:val="24"/>
        </w:rPr>
        <w:t>To evaluate the contribution of cholesterol esterification and triglyceride synthesis to ascites-induced T cell suppression, CD8</w:t>
      </w:r>
      <w:r w:rsidRPr="009D3DBB">
        <w:rPr>
          <w:rFonts w:cstheme="minorHAnsi"/>
          <w:bCs/>
          <w:sz w:val="24"/>
          <w:szCs w:val="24"/>
          <w:vertAlign w:val="superscript"/>
        </w:rPr>
        <w:t>+</w:t>
      </w:r>
      <w:r w:rsidRPr="009D3DBB">
        <w:rPr>
          <w:rFonts w:cstheme="minorHAnsi"/>
          <w:bCs/>
          <w:sz w:val="24"/>
          <w:szCs w:val="24"/>
        </w:rPr>
        <w:t xml:space="preserve"> T cells were activated </w:t>
      </w:r>
      <w:r>
        <w:rPr>
          <w:rFonts w:cstheme="minorHAnsi"/>
          <w:bCs/>
          <w:sz w:val="24"/>
          <w:szCs w:val="24"/>
        </w:rPr>
        <w:t>overnight with</w:t>
      </w:r>
      <w:r w:rsidRPr="009D3DBB">
        <w:rPr>
          <w:rFonts w:cstheme="minorHAnsi"/>
          <w:bCs/>
          <w:sz w:val="24"/>
          <w:szCs w:val="24"/>
        </w:rPr>
        <w:t xml:space="preserve"> TAE</w:t>
      </w:r>
      <w:r>
        <w:rPr>
          <w:rFonts w:cstheme="minorHAnsi"/>
          <w:bCs/>
          <w:sz w:val="24"/>
          <w:szCs w:val="24"/>
        </w:rPr>
        <w:t>-</w:t>
      </w:r>
      <w:r w:rsidRPr="009D3DBB">
        <w:rPr>
          <w:rFonts w:cstheme="minorHAnsi"/>
          <w:bCs/>
          <w:sz w:val="24"/>
          <w:szCs w:val="24"/>
        </w:rPr>
        <w:t>bead</w:t>
      </w:r>
      <w:r>
        <w:rPr>
          <w:rFonts w:cstheme="minorHAnsi"/>
          <w:bCs/>
          <w:sz w:val="24"/>
          <w:szCs w:val="24"/>
        </w:rPr>
        <w:t>s</w:t>
      </w:r>
      <w:r w:rsidRPr="009D3DBB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 (ratio 1:2)</w:t>
      </w:r>
      <w:r w:rsidRPr="009D3DBB">
        <w:rPr>
          <w:rFonts w:cstheme="minorHAnsi"/>
          <w:bCs/>
          <w:sz w:val="24"/>
          <w:szCs w:val="24"/>
        </w:rPr>
        <w:t xml:space="preserve">in RPMI or OC ascites in the presence of the ACAT inhibitor K-604 </w:t>
      </w:r>
      <w:r>
        <w:rPr>
          <w:rFonts w:cstheme="minorHAnsi"/>
          <w:bCs/>
          <w:sz w:val="24"/>
          <w:szCs w:val="24"/>
        </w:rPr>
        <w:t>(</w:t>
      </w:r>
      <w:r w:rsidRPr="00761730">
        <w:rPr>
          <w:rFonts w:cstheme="minorHAnsi"/>
          <w:bCs/>
          <w:sz w:val="24"/>
          <w:szCs w:val="24"/>
        </w:rPr>
        <w:t>Sigma Aldrich, SML1837</w:t>
      </w:r>
      <w:r>
        <w:rPr>
          <w:rFonts w:cstheme="minorHAnsi"/>
          <w:bCs/>
          <w:sz w:val="24"/>
          <w:szCs w:val="24"/>
        </w:rPr>
        <w:t xml:space="preserve">) </w:t>
      </w:r>
      <w:r w:rsidRPr="009D3DBB">
        <w:rPr>
          <w:rFonts w:cstheme="minorHAnsi"/>
          <w:bCs/>
          <w:sz w:val="24"/>
          <w:szCs w:val="24"/>
        </w:rPr>
        <w:t>(2.5, 5 or 10 µM; Supplementary Fig. 4B), the DGAT1 inhibitor</w:t>
      </w:r>
      <w:r>
        <w:rPr>
          <w:rFonts w:cstheme="minorHAnsi"/>
          <w:bCs/>
          <w:sz w:val="24"/>
          <w:szCs w:val="24"/>
        </w:rPr>
        <w:t xml:space="preserve"> </w:t>
      </w:r>
      <w:r w:rsidRPr="009D3DBB">
        <w:rPr>
          <w:rFonts w:cstheme="minorHAnsi"/>
          <w:bCs/>
          <w:sz w:val="24"/>
          <w:szCs w:val="24"/>
        </w:rPr>
        <w:t xml:space="preserve">(5 µM) </w:t>
      </w:r>
      <w:r>
        <w:rPr>
          <w:rFonts w:cstheme="minorHAnsi"/>
          <w:bCs/>
          <w:sz w:val="24"/>
          <w:szCs w:val="24"/>
        </w:rPr>
        <w:t>(</w:t>
      </w:r>
      <w:r w:rsidRPr="009D3DBB">
        <w:rPr>
          <w:rFonts w:cstheme="minorHAnsi"/>
          <w:bCs/>
          <w:sz w:val="24"/>
          <w:szCs w:val="24"/>
        </w:rPr>
        <w:t>Sigma-Aldrich</w:t>
      </w:r>
      <w:r>
        <w:rPr>
          <w:rFonts w:cstheme="minorHAnsi"/>
          <w:bCs/>
          <w:sz w:val="24"/>
          <w:szCs w:val="24"/>
        </w:rPr>
        <w:t>, PZ0207)</w:t>
      </w:r>
      <w:r w:rsidRPr="009D3DBB">
        <w:rPr>
          <w:rFonts w:cstheme="minorHAnsi"/>
          <w:bCs/>
          <w:sz w:val="24"/>
          <w:szCs w:val="24"/>
        </w:rPr>
        <w:t>, the DGAT2 inhibitor (5 µM) (Sigma-Aldrich</w:t>
      </w:r>
      <w:r>
        <w:rPr>
          <w:rFonts w:cstheme="minorHAnsi"/>
          <w:bCs/>
          <w:sz w:val="24"/>
          <w:szCs w:val="24"/>
        </w:rPr>
        <w:t>, PZ0233</w:t>
      </w:r>
      <w:r w:rsidRPr="009D3DBB">
        <w:rPr>
          <w:rFonts w:cstheme="minorHAnsi"/>
          <w:bCs/>
          <w:sz w:val="24"/>
          <w:szCs w:val="24"/>
        </w:rPr>
        <w:t xml:space="preserve">), or the acyl-CoA synthetase inhibitor </w:t>
      </w:r>
      <w:proofErr w:type="spellStart"/>
      <w:r w:rsidRPr="009D3DBB">
        <w:rPr>
          <w:rFonts w:cstheme="minorHAnsi"/>
          <w:bCs/>
          <w:sz w:val="24"/>
          <w:szCs w:val="24"/>
        </w:rPr>
        <w:t>Triacsin</w:t>
      </w:r>
      <w:proofErr w:type="spellEnd"/>
      <w:r w:rsidRPr="009D3DBB">
        <w:rPr>
          <w:rFonts w:cstheme="minorHAnsi"/>
          <w:bCs/>
          <w:sz w:val="24"/>
          <w:szCs w:val="24"/>
        </w:rPr>
        <w:t xml:space="preserve"> C </w:t>
      </w:r>
      <w:r>
        <w:rPr>
          <w:rFonts w:cstheme="minorHAnsi"/>
          <w:bCs/>
          <w:sz w:val="24"/>
          <w:szCs w:val="24"/>
        </w:rPr>
        <w:t>(</w:t>
      </w:r>
      <w:proofErr w:type="spellStart"/>
      <w:r>
        <w:rPr>
          <w:rFonts w:cstheme="minorHAnsi"/>
          <w:bCs/>
          <w:sz w:val="24"/>
          <w:szCs w:val="24"/>
        </w:rPr>
        <w:t>Biomol</w:t>
      </w:r>
      <w:proofErr w:type="spellEnd"/>
      <w:r>
        <w:rPr>
          <w:rFonts w:cstheme="minorHAnsi"/>
          <w:bCs/>
          <w:sz w:val="24"/>
          <w:szCs w:val="24"/>
        </w:rPr>
        <w:t xml:space="preserve">, Cay10007448) </w:t>
      </w:r>
      <w:r w:rsidRPr="009D3DBB">
        <w:rPr>
          <w:rFonts w:cstheme="minorHAnsi"/>
          <w:bCs/>
          <w:sz w:val="24"/>
          <w:szCs w:val="24"/>
        </w:rPr>
        <w:t>(3 µM; Supplementary Fig. 4C), or DMSO vehicle control.</w:t>
      </w:r>
    </w:p>
    <w:p w14:paraId="201DDCD7" w14:textId="77777777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9D3DBB">
        <w:rPr>
          <w:rFonts w:cstheme="minorHAnsi"/>
          <w:b/>
          <w:sz w:val="24"/>
          <w:szCs w:val="24"/>
        </w:rPr>
        <w:t>Lipid spike-in panel</w:t>
      </w:r>
      <w:r>
        <w:rPr>
          <w:rFonts w:cstheme="minorHAnsi"/>
          <w:b/>
          <w:sz w:val="24"/>
          <w:szCs w:val="24"/>
        </w:rPr>
        <w:t xml:space="preserve">. </w:t>
      </w:r>
      <w:r w:rsidRPr="009D3DBB">
        <w:rPr>
          <w:rFonts w:cstheme="minorHAnsi"/>
          <w:bCs/>
          <w:sz w:val="24"/>
          <w:szCs w:val="24"/>
        </w:rPr>
        <w:t>To test whether specific lipid species recapitulate the suppressive effect of ascites, CD8</w:t>
      </w:r>
      <w:r w:rsidRPr="009D3DBB">
        <w:rPr>
          <w:rFonts w:cstheme="minorHAnsi"/>
          <w:bCs/>
          <w:sz w:val="24"/>
          <w:szCs w:val="24"/>
          <w:vertAlign w:val="superscript"/>
        </w:rPr>
        <w:t>+</w:t>
      </w:r>
      <w:r w:rsidRPr="009D3DBB">
        <w:rPr>
          <w:rFonts w:cstheme="minorHAnsi"/>
          <w:bCs/>
          <w:sz w:val="24"/>
          <w:szCs w:val="24"/>
        </w:rPr>
        <w:t xml:space="preserve"> T cells were activated in RPMI supplemented with water-soluble cholesterol (Sigma-Aldrich, #C4951; 2.5, 5, 10 or 20 µg ml⁻¹), the ganglioside GM3 (bovine buttermilk, ammonium salt; Cayman Chemical, #31711; 31 µg ml⁻¹), a PUFA No. 2</w:t>
      </w:r>
      <w:r>
        <w:rPr>
          <w:rFonts w:cstheme="minorHAnsi"/>
          <w:bCs/>
          <w:sz w:val="24"/>
          <w:szCs w:val="24"/>
        </w:rPr>
        <w:t xml:space="preserve"> </w:t>
      </w:r>
      <w:r w:rsidRPr="009D3DBB">
        <w:rPr>
          <w:rFonts w:cstheme="minorHAnsi"/>
          <w:bCs/>
          <w:sz w:val="24"/>
          <w:szCs w:val="24"/>
        </w:rPr>
        <w:t xml:space="preserve">Free Acid Mixture </w:t>
      </w:r>
      <w:r w:rsidRPr="009D3DBB">
        <w:rPr>
          <w:rFonts w:cstheme="minorHAnsi"/>
          <w:bCs/>
          <w:sz w:val="24"/>
          <w:szCs w:val="24"/>
        </w:rPr>
        <w:lastRenderedPageBreak/>
        <w:t>(</w:t>
      </w:r>
      <w:proofErr w:type="spellStart"/>
      <w:r w:rsidRPr="009D3DBB">
        <w:rPr>
          <w:rFonts w:cstheme="minorHAnsi"/>
          <w:bCs/>
          <w:sz w:val="24"/>
          <w:szCs w:val="24"/>
        </w:rPr>
        <w:t>Supelco</w:t>
      </w:r>
      <w:proofErr w:type="spellEnd"/>
      <w:r w:rsidRPr="009D3DBB">
        <w:rPr>
          <w:rFonts w:cstheme="minorHAnsi"/>
          <w:bCs/>
          <w:sz w:val="24"/>
          <w:szCs w:val="24"/>
        </w:rPr>
        <w:t>, #47015-U; 1:50 dilution), or a combined "lipids mix" of the PUFA No. 2 mixture, GM3, and cholesterol (5 µg ml⁻¹) in DMSO (Supplementary Fig. 5A).</w:t>
      </w:r>
    </w:p>
    <w:p w14:paraId="488E6B07" w14:textId="14375ACD" w:rsidR="0063244B" w:rsidRDefault="0063244B" w:rsidP="0063244B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BA5281">
        <w:rPr>
          <w:rFonts w:cstheme="minorHAnsi"/>
          <w:b/>
          <w:sz w:val="24"/>
          <w:szCs w:val="24"/>
        </w:rPr>
        <w:t xml:space="preserve">Cholesterol and lipid synthesis gene expression in tumor-associated cell populations. </w:t>
      </w:r>
      <w:r>
        <w:rPr>
          <w:rFonts w:cstheme="minorHAnsi"/>
          <w:b/>
          <w:sz w:val="24"/>
          <w:szCs w:val="24"/>
          <w:highlight w:val="yellow"/>
        </w:rPr>
        <w:br/>
      </w:r>
      <w:r w:rsidRPr="00BB3CE0">
        <w:rPr>
          <w:rFonts w:cstheme="minorHAnsi"/>
          <w:bCs/>
          <w:i/>
          <w:iCs/>
          <w:sz w:val="24"/>
          <w:szCs w:val="24"/>
        </w:rPr>
        <w:t>Ex vivo</w:t>
      </w:r>
      <w:r w:rsidRPr="00BB3CE0">
        <w:rPr>
          <w:rFonts w:cstheme="minorHAnsi"/>
          <w:bCs/>
          <w:sz w:val="24"/>
          <w:szCs w:val="24"/>
        </w:rPr>
        <w:t>, uncultured ascites cells from 20 patients were MACS-selected for CD14</w:t>
      </w:r>
      <w:r w:rsidRPr="00BB3CE0">
        <w:rPr>
          <w:rFonts w:cstheme="minorHAnsi"/>
          <w:bCs/>
          <w:sz w:val="24"/>
          <w:szCs w:val="24"/>
          <w:vertAlign w:val="superscript"/>
        </w:rPr>
        <w:t>+</w:t>
      </w:r>
      <w:r w:rsidRPr="00BB3CE0">
        <w:rPr>
          <w:rFonts w:cstheme="minorHAnsi"/>
          <w:bCs/>
          <w:sz w:val="24"/>
          <w:szCs w:val="24"/>
        </w:rPr>
        <w:t xml:space="preserve"> macrophages, CD3</w:t>
      </w:r>
      <w:r w:rsidRPr="00BB3CE0">
        <w:rPr>
          <w:rFonts w:cstheme="minorHAnsi"/>
          <w:bCs/>
          <w:sz w:val="24"/>
          <w:szCs w:val="24"/>
          <w:vertAlign w:val="superscript"/>
        </w:rPr>
        <w:t xml:space="preserve">+ </w:t>
      </w:r>
      <w:r w:rsidRPr="00BB3CE0">
        <w:rPr>
          <w:rFonts w:cstheme="minorHAnsi"/>
          <w:bCs/>
          <w:sz w:val="24"/>
          <w:szCs w:val="24"/>
        </w:rPr>
        <w:t>T cells, and size-selected (&gt;70 µm) for tumor spheroids. Three patients contributed more than one cell population</w:t>
      </w:r>
      <w:r>
        <w:rPr>
          <w:rFonts w:cstheme="minorHAnsi"/>
          <w:bCs/>
          <w:sz w:val="24"/>
          <w:szCs w:val="24"/>
        </w:rPr>
        <w:t>.</w:t>
      </w:r>
      <w:r w:rsidRPr="00BB3CE0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O</w:t>
      </w:r>
      <w:r w:rsidRPr="00267B85">
        <w:rPr>
          <w:rFonts w:cstheme="minorHAnsi"/>
          <w:bCs/>
          <w:sz w:val="24"/>
          <w:szCs w:val="24"/>
        </w:rPr>
        <w:t>therwise,</w:t>
      </w:r>
      <w:r w:rsidRPr="00BB3CE0">
        <w:rPr>
          <w:rFonts w:cstheme="minorHAnsi"/>
          <w:bCs/>
          <w:sz w:val="24"/>
          <w:szCs w:val="24"/>
        </w:rPr>
        <w:t xml:space="preserve"> samples were not patient-matched. Data were obtained from </w:t>
      </w:r>
      <w:proofErr w:type="spellStart"/>
      <w:r w:rsidRPr="00BB3CE0">
        <w:rPr>
          <w:rFonts w:cstheme="minorHAnsi"/>
          <w:bCs/>
          <w:sz w:val="24"/>
          <w:szCs w:val="24"/>
        </w:rPr>
        <w:t>ArrayExpress</w:t>
      </w:r>
      <w:proofErr w:type="spellEnd"/>
      <w:r w:rsidRPr="00BB3CE0">
        <w:rPr>
          <w:rFonts w:cstheme="minorHAnsi"/>
          <w:bCs/>
          <w:sz w:val="24"/>
          <w:szCs w:val="24"/>
        </w:rPr>
        <w:t xml:space="preserve"> accessions E-MTAB-4162 (n=11)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cb6ada8f-49e2-43b7-b5f7-feaf6c12c41b"/>
          <w:id w:val="-449087309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hY2Q2YzQzLWUzOTEtNGU5OC04MjIzLTAwM2I3MTcyNTk2Ni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NjYjZhZGE4Zi00OWUyLTQzYjctYjVmNy1mZWFmNmMxMmM0MWIiLCJUZXh0IjoiM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 xml:space="preserve"> , E-MTAB-5199 (n=1)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37c23960-c0e0-42f5-965c-683ca11eb132"/>
          <w:id w:val="-367688427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kNzc3Yzc2LWY0NTctNDRjOC1iNTFlLTFiOTNkM2ZlYWE5MCIsIlJhbmdlTGVuZ3RoIjoxLCJSZWZlcmVuY2VJZCI6ImRhMzc5ZDBlLTk5YTgtNDhmMy05YzRjLTAwMGUxYWE3ZGQ4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SIsIiR0eXBlIjoiU3dpc3NBY2FkZW1pYy5DaXRhdmkuUGVyc29uLCBTd2lzc0FjYWRlbWljLkNpdGF2aSIsIkZpcnN0TmFtZSI6IlNvbmphIiwiTGFzdE5hbWUiOiJMaWViZXIiLCJQcm90ZWN0ZWQiOmZhbHNlLCJTZXgiOjEsIkNyZWF0ZWRCeSI6Il9BYmR1bCBKb3VyaWEiLCJDcmVhdGVkT24iOiIyMDI2LTA5LTE0VDEzOjE5OjIyIiwiTW9kaWZpZWRCeSI6Il9BYmR1bCBKb3VyaWEiLCJJZCI6IjM5MzM0ODU0LTBhYzYtNGQzMS1hNGMxLWRmYWYzZTMxY2M1ZCIsIk1vZGlmaWVkT24iOiIyMDI2LTA5LTE0VDEzOjE5OjIyIiwiUHJvamVjdCI6eyIkcmVmIjoiOCJ9fSx7IiRpZCI6IjEy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My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0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Q292ZXJQYXRoIjp7IiRpZCI6IjE4IiwiJHR5cGUiOiJTd2lzc0FjYWRlbWljLkNpdGF2aS5MaW5rZWRSZXNvdXJjZSwgU3dpc3NBY2FkZW1pYy5DaXRhdmkiLCJMaW5rZWRSZXNvdXJjZVR5cGUiOjIsIlVyaVN0cmluZyI6ImRhMzc5ZDBlLTk5YTgtNDhmMy05YzRjLTAwMGUxYWE3ZGQ4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4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E-MTAB-5498 (n=6)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5f6725f0-e316-4500-bce7-6ecdae2d1e18"/>
          <w:id w:val="826404104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VjZGJiNWJkLTVkYjEtNGQ5OC1iMzZmLWQ3OWYyOTc2ZWNmYiIsIlJhbmdlTGVuZ3RoIjoxLCJSZWZlcmVuY2VJZCI6IjA3ZGE0ZDdlLTkxZmQtNGZlNi05MzZlLTk5Yzk1N2EwODhl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hvbWFzIiwiTGFzdE5hbWUiOiJXb3J6ZmVsZCIsIlByb3RlY3RlZCI6ZmFsc2UsIlNleCI6MiwiQ3JlYXRlZEJ5IjoiX0FiZHVsIEpvdXJpYSIsIkNyZWF0ZWRPbiI6IjIwMjYtMDktMTRUMTM6MTk6NTQiLCJNb2RpZmllZEJ5IjoiX0FiZHVsIEpvdXJpYSIsIklkIjoiOTVlZWUyNjEtMDM4Yy00ZTliLTk5YTktM2UxM2VlNWVmZjkxIiwiTW9kaWZpZWRPbiI6IjIwMjYtMDktMTRUMTM6MTk6NTQiLCJQcm9qZWN0Ijp7IiRpZCI6IjgiLCIkdHlwZSI6IlN3aXNzQWNhZGVtaWMuQ2l0YXZpLlByb2plY3QsIFN3aXNzQWNhZGVtaWMuQ2l0YXZpIn19LHsiJGlkIjoiOS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z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NC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1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5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and E-MTAB-10611 (n=6)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197895c7-d7fe-49cb-a6e8-96f49c73c981"/>
          <w:id w:val="1922064742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1ZGUxNDY4LWUwYzQtNDc5MS1iMDY1LTEzMjUzYjU0Mjg2OCIsIlJhbmdlTGVuZ3RoIjoxLCJSZWZlcmVuY2VJZCI6ImQ0MWNmMzMwLWUwODctNGIyZi04YjM4LWQyYWVmNWI3NmRi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VhaCIsIkxhc3ROYW1lIjoiU29tbWVyZmVsZCIsIlByb3RlY3RlZCI6ZmFsc2UsIlNleCI6MSwiQ3JlYXRlZEJ5IjoiX0FiZHVsIEpvdXJpYSIsIkNyZWF0ZWRPbiI6IjIwMjYtMDktMTRUMTM6MjA6MTYiLCJNb2RpZmllZEJ5IjoiX0FiZHVsIEpvdXJpYSIsIklkIjoiMmZlZTEyZWMtMTc5Zi00M2JlLTlkNzgtZDNlMThmYTJjNTQxIiwiTW9kaWZpZWRPbiI6IjIwMjYtMDktMTRUMTM6MjA6MTYiLCJQcm9qZWN0Ijp7IiRpZCI6IjgiLCIkdHlwZSI6IlN3aXNzQWNhZGVtaWMuQ2l0YXZpLlByb2plY3QsIFN3aXNzQWNhZGVtaWMuQ2l0YXZpIn19LHsiJGlkIjoiOS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CIsIiR0eXBlIjoiU3dpc3NBY2FkZW1pYy5DaXRhdmkuUGVyc29uLCBTd2lzc0FjYWRlbWljLkNpdGF2aSIsIkZpcnN0TmFtZSI6Ikp1bGlhIiwiTGFzdE5hbWUiOiJKYW5zZW4iLCJNaWRkbGVOYW1lIjoiTS4iLCJQcm90ZWN0ZWQiOmZhbHNlLCJTZXgiOjEsIkNyZWF0ZWRCeSI6Il9BYmR1bCBKb3VyaWEiLCJDcmVhdGVkT24iOiIyMDI2LTA5LTE0VDEzOjE5OjAwIiwiTW9kaWZpZWRCeSI6Il9BYmR1bCBKb3VyaWEiLCJJZCI6IjA1YmFjYzQzLThmNzgtNDYwNC05MzAyLTcyZjhiOWRmZjZhOCIsIk1vZGlmaWVkT24iOiIyMDI2LTA5LTE0VDEzOjE5OjAwIiwiUHJvamVjdCI6eyIkcmVmIjoiOCJ9fSx7IiRpZCI6IjEx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y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My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6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 xml:space="preserve"> (sample IDs listed in Table S1). RNA-seq was performed as described in the original publications. Reads were aligned against hg38, with gene models from </w:t>
      </w:r>
      <w:proofErr w:type="spellStart"/>
      <w:r w:rsidRPr="00BB3CE0">
        <w:rPr>
          <w:rFonts w:cstheme="minorHAnsi"/>
          <w:bCs/>
          <w:sz w:val="24"/>
          <w:szCs w:val="24"/>
        </w:rPr>
        <w:t>Ensembl</w:t>
      </w:r>
      <w:proofErr w:type="spellEnd"/>
      <w:r w:rsidRPr="00BB3CE0">
        <w:rPr>
          <w:rFonts w:cstheme="minorHAnsi"/>
          <w:bCs/>
          <w:sz w:val="24"/>
          <w:szCs w:val="24"/>
        </w:rPr>
        <w:t xml:space="preserve"> 96. For protein-coding genes, only protein-coding transcripts were quantified; expression was calculated as transcripts per million (TPM). Cell-type contamination was corrected as previously described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4320dd49-129c-4014-8720-6470ae8faecf"/>
          <w:id w:val="-695388211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0YTE1MTNlLTI2NTAtNDViZS04YzBlLTdmNzRmODExNzA3ZC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M0MzIwZGQ0OS0xMjljLTQwMTQtODcyMC02NDcwYWU4ZmFlY2YiLCJUZXh0IjoiM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BB3CE0">
        <w:rPr>
          <w:rFonts w:cstheme="minorHAnsi"/>
          <w:bCs/>
          <w:sz w:val="24"/>
          <w:szCs w:val="24"/>
        </w:rPr>
        <w:t>For the heatmap (Fig. S2</w:t>
      </w:r>
      <w:r>
        <w:rPr>
          <w:rFonts w:cstheme="minorHAnsi"/>
          <w:bCs/>
          <w:sz w:val="24"/>
          <w:szCs w:val="24"/>
        </w:rPr>
        <w:t>F</w:t>
      </w:r>
      <w:r w:rsidRPr="00BB3CE0">
        <w:rPr>
          <w:rFonts w:cstheme="minorHAnsi"/>
          <w:bCs/>
          <w:sz w:val="24"/>
          <w:szCs w:val="24"/>
        </w:rPr>
        <w:t>), a hand-picked set of genes involved in cholesterol and fatty acid synthesis were displayed. Values were row-wise Z-score normalized (</w:t>
      </w:r>
      <w:proofErr w:type="spellStart"/>
      <w:r w:rsidRPr="00BB3CE0">
        <w:rPr>
          <w:rFonts w:cstheme="minorHAnsi"/>
          <w:bCs/>
          <w:sz w:val="24"/>
          <w:szCs w:val="24"/>
        </w:rPr>
        <w:t>ddof</w:t>
      </w:r>
      <w:proofErr w:type="spellEnd"/>
      <w:r w:rsidRPr="00BB3CE0">
        <w:rPr>
          <w:rFonts w:cstheme="minorHAnsi"/>
          <w:bCs/>
          <w:sz w:val="24"/>
          <w:szCs w:val="24"/>
        </w:rPr>
        <w:t>=0) log2(TPM</w:t>
      </w:r>
      <w:r w:rsidRPr="00BB3CE0">
        <w:rPr>
          <w:rFonts w:cstheme="minorHAnsi"/>
          <w:bCs/>
          <w:sz w:val="24"/>
          <w:szCs w:val="24"/>
          <w:vertAlign w:val="superscript"/>
        </w:rPr>
        <w:t>+1</w:t>
      </w:r>
      <w:r w:rsidRPr="00BB3CE0">
        <w:rPr>
          <w:rFonts w:cstheme="minorHAnsi"/>
          <w:bCs/>
          <w:sz w:val="24"/>
          <w:szCs w:val="24"/>
        </w:rPr>
        <w:t>); hierarchical clustering was performed on both axes using seaborn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1f6cd9a8-debb-425f-9135-79341fead512"/>
          <w:id w:val="-26410302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wOTBmYjY1LTJhM2EtNGRjNy05ZTY4LTc4MWU2ODAxOTg1NCIsIlJhbmdlTGVuZ3RoIjoxLCJSZWZlcmVuY2VJZCI6IjE0Mjk1YzgzLWE2NjgtNGQ2Ny04OGViLWI2NjYxNzA1ZmRm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7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with Euclidean distance and complete linkage.</w:t>
      </w:r>
    </w:p>
    <w:p w14:paraId="1F8BB870" w14:textId="77777777" w:rsidR="009D6DD1" w:rsidRDefault="009D6D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E09E275" w14:textId="154F4B23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  <w:r w:rsidRPr="0078636A">
        <w:rPr>
          <w:b/>
          <w:sz w:val="28"/>
          <w:szCs w:val="28"/>
        </w:rPr>
        <w:lastRenderedPageBreak/>
        <w:t xml:space="preserve">SUPPLEMENTARY </w:t>
      </w:r>
      <w:r>
        <w:rPr>
          <w:b/>
          <w:sz w:val="28"/>
          <w:szCs w:val="28"/>
        </w:rPr>
        <w:t>TABLES</w:t>
      </w:r>
    </w:p>
    <w:p w14:paraId="6482C24E" w14:textId="77777777" w:rsidR="00742259" w:rsidRDefault="00742259" w:rsidP="001778BA">
      <w:pPr>
        <w:spacing w:line="240" w:lineRule="auto"/>
        <w:jc w:val="both"/>
        <w:rPr>
          <w:b/>
          <w:sz w:val="28"/>
          <w:szCs w:val="28"/>
        </w:rPr>
      </w:pPr>
    </w:p>
    <w:p w14:paraId="7E6EFC37" w14:textId="176A4FC4" w:rsidR="008902BF" w:rsidRPr="00F068E5" w:rsidRDefault="008902BF" w:rsidP="001778BA">
      <w:pPr>
        <w:spacing w:line="240" w:lineRule="auto"/>
        <w:jc w:val="both"/>
        <w:rPr>
          <w:bCs/>
          <w:sz w:val="28"/>
          <w:szCs w:val="28"/>
        </w:rPr>
      </w:pPr>
      <w:r w:rsidRPr="00F068E5">
        <w:rPr>
          <w:bCs/>
          <w:sz w:val="28"/>
          <w:szCs w:val="28"/>
        </w:rPr>
        <w:t>Table S1: List of patients contri</w:t>
      </w:r>
      <w:r w:rsidR="001778BA" w:rsidRPr="00F068E5">
        <w:rPr>
          <w:bCs/>
          <w:sz w:val="28"/>
          <w:szCs w:val="28"/>
        </w:rPr>
        <w:t>buting to ascites pools</w:t>
      </w:r>
      <w:r w:rsidR="00F068E5">
        <w:rPr>
          <w:bCs/>
          <w:sz w:val="28"/>
          <w:szCs w:val="28"/>
        </w:rPr>
        <w:t>.</w:t>
      </w: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1959"/>
        <w:gridCol w:w="1575"/>
        <w:gridCol w:w="979"/>
        <w:gridCol w:w="2681"/>
        <w:gridCol w:w="1878"/>
      </w:tblGrid>
      <w:tr w:rsidR="00410741" w:rsidRPr="0078636A" w14:paraId="7A1A1DC8" w14:textId="77777777" w:rsidTr="00742259">
        <w:trPr>
          <w:trHeight w:val="406"/>
        </w:trPr>
        <w:tc>
          <w:tcPr>
            <w:tcW w:w="1959" w:type="dxa"/>
            <w:noWrap/>
            <w:vAlign w:val="center"/>
            <w:hideMark/>
          </w:tcPr>
          <w:p w14:paraId="5BCF30C9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Patient ID</w:t>
            </w:r>
          </w:p>
        </w:tc>
        <w:tc>
          <w:tcPr>
            <w:tcW w:w="1575" w:type="dxa"/>
            <w:noWrap/>
            <w:vAlign w:val="center"/>
            <w:hideMark/>
          </w:tcPr>
          <w:p w14:paraId="368F772C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979" w:type="dxa"/>
            <w:noWrap/>
            <w:vAlign w:val="center"/>
            <w:hideMark/>
          </w:tcPr>
          <w:p w14:paraId="38DB98E5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2681" w:type="dxa"/>
            <w:noWrap/>
            <w:vAlign w:val="center"/>
            <w:hideMark/>
          </w:tcPr>
          <w:p w14:paraId="5B854EB9" w14:textId="77777777" w:rsidR="0078636A" w:rsidRPr="00410741" w:rsidRDefault="0078636A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primary tumor site</w:t>
            </w:r>
          </w:p>
        </w:tc>
        <w:tc>
          <w:tcPr>
            <w:tcW w:w="1878" w:type="dxa"/>
            <w:noWrap/>
            <w:vAlign w:val="center"/>
            <w:hideMark/>
          </w:tcPr>
          <w:p w14:paraId="2429FEA1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Age</w:t>
            </w:r>
          </w:p>
        </w:tc>
      </w:tr>
      <w:tr w:rsidR="00CD21BA" w:rsidRPr="0078636A" w14:paraId="2A8E60C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6F583CE" w14:textId="77777777" w:rsidR="0078636A" w:rsidRPr="00410741" w:rsidRDefault="0078636A" w:rsidP="001778BA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09/19</w:t>
            </w:r>
          </w:p>
        </w:tc>
        <w:tc>
          <w:tcPr>
            <w:tcW w:w="1575" w:type="dxa"/>
            <w:noWrap/>
            <w:vAlign w:val="center"/>
            <w:hideMark/>
          </w:tcPr>
          <w:p w14:paraId="23CE634F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3FC48FA3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72C7340F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5F25071A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051C7B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322FD6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OC_91</w:t>
            </w:r>
          </w:p>
        </w:tc>
        <w:tc>
          <w:tcPr>
            <w:tcW w:w="1575" w:type="dxa"/>
            <w:noWrap/>
            <w:vAlign w:val="center"/>
            <w:hideMark/>
          </w:tcPr>
          <w:p w14:paraId="605FDC6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896B3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87EB5F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18BE8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19ACF0A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C67715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OC_101</w:t>
            </w:r>
          </w:p>
        </w:tc>
        <w:tc>
          <w:tcPr>
            <w:tcW w:w="1575" w:type="dxa"/>
            <w:noWrap/>
            <w:vAlign w:val="center"/>
            <w:hideMark/>
          </w:tcPr>
          <w:p w14:paraId="77735FA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202A90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C075BC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15875D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CD21BA" w:rsidRPr="0078636A" w14:paraId="5FE2E6F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A98F7B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OC_109</w:t>
            </w:r>
          </w:p>
        </w:tc>
        <w:tc>
          <w:tcPr>
            <w:tcW w:w="1575" w:type="dxa"/>
            <w:noWrap/>
            <w:vAlign w:val="center"/>
            <w:hideMark/>
          </w:tcPr>
          <w:p w14:paraId="7963A7B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F25932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F8A6B2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C3E5F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77</w:t>
            </w:r>
          </w:p>
        </w:tc>
      </w:tr>
      <w:tr w:rsidR="00CD21BA" w:rsidRPr="0078636A" w14:paraId="527E50B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EC3DC1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OC_110</w:t>
            </w:r>
          </w:p>
        </w:tc>
        <w:tc>
          <w:tcPr>
            <w:tcW w:w="1575" w:type="dxa"/>
            <w:noWrap/>
            <w:vAlign w:val="center"/>
            <w:hideMark/>
          </w:tcPr>
          <w:p w14:paraId="5AE00F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0BE144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71CF60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D167B2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CD21BA" w:rsidRPr="0078636A" w14:paraId="0A8F702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2EB715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OC_153</w:t>
            </w:r>
          </w:p>
        </w:tc>
        <w:tc>
          <w:tcPr>
            <w:tcW w:w="1575" w:type="dxa"/>
            <w:noWrap/>
            <w:vAlign w:val="center"/>
            <w:hideMark/>
          </w:tcPr>
          <w:p w14:paraId="2D690AC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1CF2FC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469146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E4079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CD21BA" w:rsidRPr="0078636A" w14:paraId="19A3DB89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BCE0E1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OC_162</w:t>
            </w:r>
          </w:p>
        </w:tc>
        <w:tc>
          <w:tcPr>
            <w:tcW w:w="1575" w:type="dxa"/>
            <w:noWrap/>
            <w:vAlign w:val="center"/>
            <w:hideMark/>
          </w:tcPr>
          <w:p w14:paraId="6AFF493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EA9B4E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F8DD2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ED5C2E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1840690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E29DDB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OC_198</w:t>
            </w:r>
          </w:p>
        </w:tc>
        <w:tc>
          <w:tcPr>
            <w:tcW w:w="1575" w:type="dxa"/>
            <w:noWrap/>
            <w:vAlign w:val="center"/>
            <w:hideMark/>
          </w:tcPr>
          <w:p w14:paraId="672C02E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E7966E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26DDB8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B8C811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CD21BA" w:rsidRPr="0078636A" w14:paraId="62860EA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B92C2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10/20</w:t>
            </w:r>
          </w:p>
        </w:tc>
        <w:tc>
          <w:tcPr>
            <w:tcW w:w="1575" w:type="dxa"/>
            <w:noWrap/>
            <w:vAlign w:val="center"/>
            <w:hideMark/>
          </w:tcPr>
          <w:p w14:paraId="184D815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70681F7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658B831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34314DE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488A6AD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BEDDD7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OC_91</w:t>
            </w:r>
          </w:p>
        </w:tc>
        <w:tc>
          <w:tcPr>
            <w:tcW w:w="1575" w:type="dxa"/>
            <w:noWrap/>
            <w:vAlign w:val="center"/>
            <w:hideMark/>
          </w:tcPr>
          <w:p w14:paraId="7F54DC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594E5F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C472D2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19B9406" w14:textId="6FFAD1E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3230C99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131B0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OC_101</w:t>
            </w:r>
          </w:p>
        </w:tc>
        <w:tc>
          <w:tcPr>
            <w:tcW w:w="1575" w:type="dxa"/>
            <w:noWrap/>
            <w:vAlign w:val="center"/>
            <w:hideMark/>
          </w:tcPr>
          <w:p w14:paraId="6A5DF60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1B33F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4A2C28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30DC44F" w14:textId="50248E1B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CD21BA" w:rsidRPr="0078636A" w14:paraId="6ACD421E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4B1825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OC_162</w:t>
            </w:r>
          </w:p>
        </w:tc>
        <w:tc>
          <w:tcPr>
            <w:tcW w:w="1575" w:type="dxa"/>
            <w:noWrap/>
            <w:vAlign w:val="center"/>
            <w:hideMark/>
          </w:tcPr>
          <w:p w14:paraId="78E2F69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61AB94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438C8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C72CA71" w14:textId="12340FF4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504A286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F6E566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OC_173</w:t>
            </w:r>
          </w:p>
        </w:tc>
        <w:tc>
          <w:tcPr>
            <w:tcW w:w="1575" w:type="dxa"/>
            <w:noWrap/>
            <w:vAlign w:val="center"/>
            <w:hideMark/>
          </w:tcPr>
          <w:p w14:paraId="26F5C7F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E0650E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35ADB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F991F15" w14:textId="3C2955CD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86</w:t>
            </w:r>
          </w:p>
        </w:tc>
      </w:tr>
      <w:tr w:rsidR="00CD21BA" w:rsidRPr="0078636A" w14:paraId="3137D03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FC744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OC_195</w:t>
            </w:r>
          </w:p>
        </w:tc>
        <w:tc>
          <w:tcPr>
            <w:tcW w:w="1575" w:type="dxa"/>
            <w:noWrap/>
            <w:vAlign w:val="center"/>
            <w:hideMark/>
          </w:tcPr>
          <w:p w14:paraId="3B05632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8B941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60E164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578AAA7" w14:textId="6B068751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43ADA81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53B981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OC_198</w:t>
            </w:r>
          </w:p>
        </w:tc>
        <w:tc>
          <w:tcPr>
            <w:tcW w:w="1575" w:type="dxa"/>
            <w:noWrap/>
            <w:vAlign w:val="center"/>
            <w:hideMark/>
          </w:tcPr>
          <w:p w14:paraId="1A4650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7C7DB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0EFC8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9DD23A7" w14:textId="44021153" w:rsidR="0078636A" w:rsidRPr="00742259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47A59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CD21BA" w:rsidRPr="0078636A" w14:paraId="68ECF67B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8156B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OC_211</w:t>
            </w:r>
          </w:p>
        </w:tc>
        <w:tc>
          <w:tcPr>
            <w:tcW w:w="1575" w:type="dxa"/>
            <w:noWrap/>
            <w:vAlign w:val="center"/>
            <w:hideMark/>
          </w:tcPr>
          <w:p w14:paraId="68C2E5C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7F5FE1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321FA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9854676" w14:textId="59F13C61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587B5959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B8AFD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OC_235</w:t>
            </w:r>
          </w:p>
        </w:tc>
        <w:tc>
          <w:tcPr>
            <w:tcW w:w="1575" w:type="dxa"/>
            <w:noWrap/>
            <w:vAlign w:val="center"/>
            <w:hideMark/>
          </w:tcPr>
          <w:p w14:paraId="793DA4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CD5848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64A057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0BF5DB9" w14:textId="4D1745C0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83</w:t>
            </w:r>
          </w:p>
        </w:tc>
      </w:tr>
      <w:tr w:rsidR="00CD21BA" w:rsidRPr="0078636A" w14:paraId="1DF9BFDC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F1F8EB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OC_240</w:t>
            </w:r>
          </w:p>
        </w:tc>
        <w:tc>
          <w:tcPr>
            <w:tcW w:w="1575" w:type="dxa"/>
            <w:noWrap/>
            <w:vAlign w:val="center"/>
            <w:hideMark/>
          </w:tcPr>
          <w:p w14:paraId="48B1CA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7A8208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7F4FF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CEF937B" w14:textId="76DE3A00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83</w:t>
            </w:r>
          </w:p>
        </w:tc>
      </w:tr>
      <w:tr w:rsidR="00CD21BA" w:rsidRPr="0078636A" w14:paraId="401BAE0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1421D2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OC_245</w:t>
            </w:r>
          </w:p>
        </w:tc>
        <w:tc>
          <w:tcPr>
            <w:tcW w:w="1575" w:type="dxa"/>
            <w:noWrap/>
            <w:vAlign w:val="center"/>
            <w:hideMark/>
          </w:tcPr>
          <w:p w14:paraId="3065774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F9CA56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782EB8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492D5A9" w14:textId="33EB4879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CD21BA" w:rsidRPr="0078636A" w14:paraId="4AB8396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2EFBFCD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01/23</w:t>
            </w:r>
          </w:p>
        </w:tc>
        <w:tc>
          <w:tcPr>
            <w:tcW w:w="1575" w:type="dxa"/>
            <w:noWrap/>
            <w:vAlign w:val="center"/>
            <w:hideMark/>
          </w:tcPr>
          <w:p w14:paraId="1420CF9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49C82F1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1FC271E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01984C6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782907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87EF56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5999D65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DC1E5C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29A143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C071A2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85</w:t>
            </w:r>
          </w:p>
        </w:tc>
      </w:tr>
      <w:tr w:rsidR="00CD21BA" w:rsidRPr="0078636A" w14:paraId="0DF413B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6ED510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OC_267</w:t>
            </w:r>
          </w:p>
        </w:tc>
        <w:tc>
          <w:tcPr>
            <w:tcW w:w="1575" w:type="dxa"/>
            <w:noWrap/>
            <w:vAlign w:val="center"/>
            <w:hideMark/>
          </w:tcPr>
          <w:p w14:paraId="394AD9C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792804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A4F6EA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455784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77B183F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7A3FCF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192C41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1E47C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584969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A90FF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1F2BB70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02021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OC_283</w:t>
            </w:r>
          </w:p>
        </w:tc>
        <w:tc>
          <w:tcPr>
            <w:tcW w:w="1575" w:type="dxa"/>
            <w:noWrap/>
            <w:vAlign w:val="center"/>
            <w:hideMark/>
          </w:tcPr>
          <w:p w14:paraId="1BBF659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8A8162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366FC5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EC2A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25327A1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B197A4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OC_292</w:t>
            </w:r>
          </w:p>
        </w:tc>
        <w:tc>
          <w:tcPr>
            <w:tcW w:w="1575" w:type="dxa"/>
            <w:noWrap/>
            <w:vAlign w:val="center"/>
            <w:hideMark/>
          </w:tcPr>
          <w:p w14:paraId="4B74135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F16B0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484759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89F5FF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3F7E1AC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C820CD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OC_294</w:t>
            </w:r>
          </w:p>
        </w:tc>
        <w:tc>
          <w:tcPr>
            <w:tcW w:w="1575" w:type="dxa"/>
            <w:noWrap/>
            <w:vAlign w:val="center"/>
            <w:hideMark/>
          </w:tcPr>
          <w:p w14:paraId="443330B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AE1383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D3799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8FD7B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51EECAE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3D6EF7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OC_295</w:t>
            </w:r>
          </w:p>
        </w:tc>
        <w:tc>
          <w:tcPr>
            <w:tcW w:w="1575" w:type="dxa"/>
            <w:noWrap/>
            <w:vAlign w:val="center"/>
            <w:hideMark/>
          </w:tcPr>
          <w:p w14:paraId="47AE26B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F0F021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DCFB8C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4F1239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0AD68EA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0EA7CC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OC_297</w:t>
            </w:r>
          </w:p>
        </w:tc>
        <w:tc>
          <w:tcPr>
            <w:tcW w:w="1575" w:type="dxa"/>
            <w:noWrap/>
            <w:vAlign w:val="center"/>
            <w:hideMark/>
          </w:tcPr>
          <w:p w14:paraId="4EC179A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F646DE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D840C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5391B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3EEC8CE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42BB64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OC_298</w:t>
            </w:r>
          </w:p>
        </w:tc>
        <w:tc>
          <w:tcPr>
            <w:tcW w:w="1575" w:type="dxa"/>
            <w:noWrap/>
            <w:vAlign w:val="center"/>
            <w:hideMark/>
          </w:tcPr>
          <w:p w14:paraId="7BFC5CD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B8293E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B70B8B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E6A4B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79</w:t>
            </w:r>
          </w:p>
        </w:tc>
      </w:tr>
      <w:tr w:rsidR="00CD21BA" w:rsidRPr="0078636A" w14:paraId="593E0B7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3E5BE2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6FBBAD6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DF8828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1B4C97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FA1B23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42A355A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074633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03/24</w:t>
            </w:r>
          </w:p>
        </w:tc>
        <w:tc>
          <w:tcPr>
            <w:tcW w:w="1575" w:type="dxa"/>
            <w:noWrap/>
            <w:vAlign w:val="center"/>
            <w:hideMark/>
          </w:tcPr>
          <w:p w14:paraId="3C0EA85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195C10F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7C033F3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239C6A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591EA13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F1914A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5039F44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A5C342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E4ACF5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701BF8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85</w:t>
            </w:r>
          </w:p>
        </w:tc>
      </w:tr>
      <w:tr w:rsidR="00CD21BA" w:rsidRPr="0078636A" w14:paraId="7327C23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71AE99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lastRenderedPageBreak/>
              <w:t>OC_267</w:t>
            </w:r>
          </w:p>
        </w:tc>
        <w:tc>
          <w:tcPr>
            <w:tcW w:w="1575" w:type="dxa"/>
            <w:noWrap/>
            <w:vAlign w:val="center"/>
            <w:hideMark/>
          </w:tcPr>
          <w:p w14:paraId="2E80D57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F8A479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6E954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056F5F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1D02320B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7520FD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0235B75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1C76C7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9894E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A954EF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48519E6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846963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OC_281</w:t>
            </w:r>
          </w:p>
        </w:tc>
        <w:tc>
          <w:tcPr>
            <w:tcW w:w="1575" w:type="dxa"/>
            <w:noWrap/>
            <w:vAlign w:val="center"/>
            <w:hideMark/>
          </w:tcPr>
          <w:p w14:paraId="46FD2A4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94C848A" w14:textId="0C0504FA" w:rsidR="0078636A" w:rsidRPr="00410741" w:rsidRDefault="006B0A36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785A7A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D7DA5E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0A1DEBE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E35A97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OC_283</w:t>
            </w:r>
          </w:p>
        </w:tc>
        <w:tc>
          <w:tcPr>
            <w:tcW w:w="1575" w:type="dxa"/>
            <w:noWrap/>
            <w:vAlign w:val="center"/>
            <w:hideMark/>
          </w:tcPr>
          <w:p w14:paraId="6BB2CC8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55CA3B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E01938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D845E2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7209BC0E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8EF7A4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OC_292</w:t>
            </w:r>
          </w:p>
        </w:tc>
        <w:tc>
          <w:tcPr>
            <w:tcW w:w="1575" w:type="dxa"/>
            <w:noWrap/>
            <w:vAlign w:val="center"/>
            <w:hideMark/>
          </w:tcPr>
          <w:p w14:paraId="563381B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104F81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6AF632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17C8BB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0E73D18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A80629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OC_295</w:t>
            </w:r>
          </w:p>
        </w:tc>
        <w:tc>
          <w:tcPr>
            <w:tcW w:w="1575" w:type="dxa"/>
            <w:noWrap/>
            <w:vAlign w:val="center"/>
            <w:hideMark/>
          </w:tcPr>
          <w:p w14:paraId="2A531E4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1BDB1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55D088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D1C36E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55A8CB4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C3A011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OC_297</w:t>
            </w:r>
          </w:p>
        </w:tc>
        <w:tc>
          <w:tcPr>
            <w:tcW w:w="1575" w:type="dxa"/>
            <w:noWrap/>
            <w:vAlign w:val="center"/>
            <w:hideMark/>
          </w:tcPr>
          <w:p w14:paraId="28476E3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75B548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5C662C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6C8852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4F81808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8A95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2A9AA4C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9B0C3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D53A6C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D32C3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6028777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62C7B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OC_309</w:t>
            </w:r>
          </w:p>
        </w:tc>
        <w:tc>
          <w:tcPr>
            <w:tcW w:w="1575" w:type="dxa"/>
            <w:noWrap/>
            <w:vAlign w:val="center"/>
            <w:hideMark/>
          </w:tcPr>
          <w:p w14:paraId="63985EF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78024D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12104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207CBF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73</w:t>
            </w:r>
          </w:p>
        </w:tc>
      </w:tr>
      <w:tr w:rsidR="00CD21BA" w:rsidRPr="0078636A" w14:paraId="3DCC136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D46B67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04/25</w:t>
            </w:r>
          </w:p>
        </w:tc>
        <w:tc>
          <w:tcPr>
            <w:tcW w:w="1575" w:type="dxa"/>
            <w:noWrap/>
            <w:vAlign w:val="center"/>
            <w:hideMark/>
          </w:tcPr>
          <w:p w14:paraId="2CD2165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12AF18A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6250FEA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58472E6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E3C7F3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91195D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12AEF64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D2B0E6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7D58FD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6FC0AF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bookmarkStart w:id="2" w:name="RANGE!E59"/>
            <w:r w:rsidRPr="00410741">
              <w:rPr>
                <w:rFonts w:cstheme="minorHAnsi"/>
                <w:sz w:val="20"/>
                <w:szCs w:val="20"/>
              </w:rPr>
              <w:t>85</w:t>
            </w:r>
            <w:bookmarkEnd w:id="2"/>
          </w:p>
        </w:tc>
      </w:tr>
      <w:tr w:rsidR="00CD21BA" w:rsidRPr="0078636A" w14:paraId="5BF674A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1EA302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OC_261</w:t>
            </w:r>
          </w:p>
        </w:tc>
        <w:tc>
          <w:tcPr>
            <w:tcW w:w="1575" w:type="dxa"/>
            <w:noWrap/>
            <w:vAlign w:val="center"/>
            <w:hideMark/>
          </w:tcPr>
          <w:p w14:paraId="404574A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397E3B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pT3b</w:t>
            </w:r>
          </w:p>
        </w:tc>
        <w:tc>
          <w:tcPr>
            <w:tcW w:w="2681" w:type="dxa"/>
            <w:noWrap/>
            <w:vAlign w:val="center"/>
            <w:hideMark/>
          </w:tcPr>
          <w:p w14:paraId="3508735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3CEA5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26DED1D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8E6FAB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OC_262</w:t>
            </w:r>
          </w:p>
        </w:tc>
        <w:tc>
          <w:tcPr>
            <w:tcW w:w="1575" w:type="dxa"/>
            <w:noWrap/>
            <w:vAlign w:val="center"/>
            <w:hideMark/>
          </w:tcPr>
          <w:p w14:paraId="702D57E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9345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AE45C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5BDA13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CD21BA" w:rsidRPr="0078636A" w14:paraId="321EE22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D23E4B0" w14:textId="79621BA0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bookmarkStart w:id="3" w:name="RANGE!A62"/>
            <w:r w:rsidRPr="00410741">
              <w:rPr>
                <w:rFonts w:cstheme="minorHAnsi"/>
                <w:sz w:val="20"/>
                <w:szCs w:val="20"/>
              </w:rPr>
              <w:t>OC_267</w:t>
            </w:r>
            <w:bookmarkEnd w:id="3"/>
          </w:p>
        </w:tc>
        <w:tc>
          <w:tcPr>
            <w:tcW w:w="1575" w:type="dxa"/>
            <w:noWrap/>
            <w:vAlign w:val="center"/>
            <w:hideMark/>
          </w:tcPr>
          <w:p w14:paraId="750922C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A8738C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0991AA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CA0711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51552E9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D6127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OC_270</w:t>
            </w:r>
          </w:p>
        </w:tc>
        <w:tc>
          <w:tcPr>
            <w:tcW w:w="1575" w:type="dxa"/>
            <w:noWrap/>
            <w:vAlign w:val="center"/>
            <w:hideMark/>
          </w:tcPr>
          <w:p w14:paraId="608FFA9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E8E0B2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4F119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662A4B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2D69983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BE8F5E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432D73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1C27E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D7A4FE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858455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381A590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0230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3A06D95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3CDED1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E0CCA6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BBD4C0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20850EB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D602A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OC-308</w:t>
            </w:r>
          </w:p>
        </w:tc>
        <w:tc>
          <w:tcPr>
            <w:tcW w:w="1575" w:type="dxa"/>
            <w:noWrap/>
            <w:vAlign w:val="center"/>
            <w:hideMark/>
          </w:tcPr>
          <w:p w14:paraId="5E30F22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C7679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DDCB0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9C25D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64</w:t>
            </w:r>
          </w:p>
        </w:tc>
      </w:tr>
      <w:tr w:rsidR="00CD21BA" w:rsidRPr="0078636A" w14:paraId="6B4259A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2B91FFA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OC_309</w:t>
            </w:r>
          </w:p>
        </w:tc>
        <w:tc>
          <w:tcPr>
            <w:tcW w:w="1575" w:type="dxa"/>
            <w:noWrap/>
            <w:vAlign w:val="center"/>
            <w:hideMark/>
          </w:tcPr>
          <w:p w14:paraId="1B08C77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AD7E8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7FF8E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206003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73</w:t>
            </w:r>
          </w:p>
        </w:tc>
      </w:tr>
    </w:tbl>
    <w:p w14:paraId="3B2CA6A5" w14:textId="77777777" w:rsidR="00410741" w:rsidRDefault="00410741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029F060F" w14:textId="6CCB599A" w:rsidR="00F24170" w:rsidRPr="00F068E5" w:rsidRDefault="00F068E5">
      <w:pPr>
        <w:rPr>
          <w:rFonts w:cstheme="minorHAnsi"/>
          <w:b/>
          <w:bCs/>
          <w:sz w:val="28"/>
          <w:szCs w:val="28"/>
        </w:rPr>
      </w:pPr>
      <w:r w:rsidRPr="00F068E5">
        <w:rPr>
          <w:sz w:val="28"/>
          <w:szCs w:val="28"/>
        </w:rPr>
        <w:lastRenderedPageBreak/>
        <w:t>Table S</w:t>
      </w:r>
      <w:r>
        <w:rPr>
          <w:sz w:val="28"/>
          <w:szCs w:val="28"/>
        </w:rPr>
        <w:t>2:</w:t>
      </w:r>
      <w:r w:rsidRPr="00F068E5">
        <w:rPr>
          <w:sz w:val="28"/>
          <w:szCs w:val="28"/>
        </w:rPr>
        <w:t xml:space="preserve"> List of reagents, media and kits</w:t>
      </w:r>
      <w:r>
        <w:rPr>
          <w:sz w:val="28"/>
          <w:szCs w:val="28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3260"/>
        <w:gridCol w:w="1696"/>
      </w:tblGrid>
      <w:tr w:rsidR="00F24170" w:rsidRPr="00F24170" w14:paraId="25BE599D" w14:textId="77777777" w:rsidTr="00F24170">
        <w:trPr>
          <w:trHeight w:val="330"/>
          <w:jc w:val="center"/>
        </w:trPr>
        <w:tc>
          <w:tcPr>
            <w:tcW w:w="4106" w:type="dxa"/>
            <w:vAlign w:val="center"/>
            <w:hideMark/>
          </w:tcPr>
          <w:p w14:paraId="0159AF54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Product</w:t>
            </w:r>
          </w:p>
        </w:tc>
        <w:tc>
          <w:tcPr>
            <w:tcW w:w="3260" w:type="dxa"/>
            <w:vAlign w:val="center"/>
            <w:hideMark/>
          </w:tcPr>
          <w:p w14:paraId="68A7DFD6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manufacturer</w:t>
            </w:r>
          </w:p>
        </w:tc>
        <w:tc>
          <w:tcPr>
            <w:tcW w:w="1696" w:type="dxa"/>
            <w:vAlign w:val="center"/>
            <w:hideMark/>
          </w:tcPr>
          <w:p w14:paraId="0B430909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Article number</w:t>
            </w:r>
          </w:p>
        </w:tc>
      </w:tr>
      <w:tr w:rsidR="00F24170" w:rsidRPr="00F24170" w14:paraId="5423BDE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35C37F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27-hydroxycholesterol</w:t>
            </w:r>
          </w:p>
        </w:tc>
        <w:tc>
          <w:tcPr>
            <w:tcW w:w="3260" w:type="dxa"/>
            <w:hideMark/>
          </w:tcPr>
          <w:p w14:paraId="13DB4D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5F477A1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SML2042</w:t>
            </w:r>
          </w:p>
        </w:tc>
      </w:tr>
      <w:tr w:rsidR="00F24170" w:rsidRPr="00F24170" w14:paraId="2912709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A389F2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β-</w:t>
            </w:r>
            <w:proofErr w:type="spellStart"/>
            <w:r w:rsidRPr="00F24170">
              <w:rPr>
                <w:rFonts w:cstheme="minorHAnsi"/>
                <w:sz w:val="20"/>
                <w:szCs w:val="20"/>
              </w:rPr>
              <w:t>Mercaptoethanol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(β-ME)</w:t>
            </w:r>
          </w:p>
        </w:tc>
        <w:tc>
          <w:tcPr>
            <w:tcW w:w="3260" w:type="dxa"/>
            <w:hideMark/>
          </w:tcPr>
          <w:p w14:paraId="693DA3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7CC4E85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M3148-100ml</w:t>
            </w:r>
          </w:p>
        </w:tc>
      </w:tr>
      <w:tr w:rsidR="00F24170" w:rsidRPr="00F24170" w14:paraId="3B65C6C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376AED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Ammonium chloride</w:t>
            </w:r>
          </w:p>
        </w:tc>
        <w:tc>
          <w:tcPr>
            <w:tcW w:w="3260" w:type="dxa"/>
            <w:hideMark/>
          </w:tcPr>
          <w:p w14:paraId="3B1F5C3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3D2123C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K298.2</w:t>
            </w:r>
          </w:p>
        </w:tc>
      </w:tr>
      <w:tr w:rsidR="00F24170" w:rsidRPr="00F24170" w14:paraId="12D6D2A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56341B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Bovine serum albumin (BSA)</w:t>
            </w:r>
          </w:p>
        </w:tc>
        <w:tc>
          <w:tcPr>
            <w:tcW w:w="3260" w:type="dxa"/>
            <w:hideMark/>
          </w:tcPr>
          <w:p w14:paraId="5BDDD44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6825F28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A7906-100G</w:t>
            </w:r>
          </w:p>
        </w:tc>
      </w:tr>
      <w:tr w:rsidR="00F24170" w:rsidRPr="00F24170" w14:paraId="435FCBF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65B484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Dimethyl sulfoxide (DMSO)</w:t>
            </w:r>
          </w:p>
        </w:tc>
        <w:tc>
          <w:tcPr>
            <w:tcW w:w="3260" w:type="dxa"/>
            <w:hideMark/>
          </w:tcPr>
          <w:p w14:paraId="06F1755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782F230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A3672,0100</w:t>
            </w:r>
          </w:p>
        </w:tc>
      </w:tr>
      <w:tr w:rsidR="00F24170" w:rsidRPr="00F24170" w14:paraId="450DD16C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D2179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dNTPs</w:t>
            </w:r>
          </w:p>
        </w:tc>
        <w:tc>
          <w:tcPr>
            <w:tcW w:w="3260" w:type="dxa"/>
            <w:hideMark/>
          </w:tcPr>
          <w:p w14:paraId="184EA0AF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1B77268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M3148</w:t>
            </w:r>
          </w:p>
        </w:tc>
      </w:tr>
      <w:tr w:rsidR="00F24170" w:rsidRPr="00F24170" w14:paraId="0BCF723C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E2807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(D)PBS, without Ca</w:t>
            </w:r>
            <w:r w:rsidRPr="00F24170">
              <w:rPr>
                <w:rFonts w:cstheme="minorHAnsi"/>
                <w:sz w:val="20"/>
                <w:szCs w:val="20"/>
                <w:vertAlign w:val="superscript"/>
              </w:rPr>
              <w:t>2+</w:t>
            </w:r>
            <w:r w:rsidRPr="00F24170">
              <w:rPr>
                <w:rFonts w:cstheme="minorHAnsi"/>
                <w:sz w:val="20"/>
                <w:szCs w:val="20"/>
              </w:rPr>
              <w:t>, Mg</w:t>
            </w:r>
            <w:r w:rsidRPr="00F24170">
              <w:rPr>
                <w:rFonts w:cstheme="minorHAnsi"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3260" w:type="dxa"/>
            <w:hideMark/>
          </w:tcPr>
          <w:p w14:paraId="20C429C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BioSell</w:t>
            </w:r>
            <w:proofErr w:type="spellEnd"/>
          </w:p>
        </w:tc>
        <w:tc>
          <w:tcPr>
            <w:tcW w:w="1696" w:type="dxa"/>
            <w:hideMark/>
          </w:tcPr>
          <w:p w14:paraId="20843AC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F24170">
              <w:rPr>
                <w:rFonts w:cstheme="minorHAnsi"/>
                <w:sz w:val="20"/>
                <w:szCs w:val="20"/>
              </w:rPr>
              <w:t>BS.L</w:t>
            </w:r>
            <w:proofErr w:type="gramEnd"/>
            <w:r w:rsidRPr="00F24170">
              <w:rPr>
                <w:rFonts w:cstheme="minorHAnsi"/>
                <w:sz w:val="20"/>
                <w:szCs w:val="20"/>
              </w:rPr>
              <w:t xml:space="preserve"> 182-10</w:t>
            </w:r>
          </w:p>
        </w:tc>
      </w:tr>
      <w:tr w:rsidR="00F24170" w:rsidRPr="00F24170" w14:paraId="2539FDA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05E130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EDTA, 0.5 M (pH 8.0)</w:t>
            </w:r>
          </w:p>
        </w:tc>
        <w:tc>
          <w:tcPr>
            <w:tcW w:w="3260" w:type="dxa"/>
            <w:hideMark/>
          </w:tcPr>
          <w:p w14:paraId="240CEC5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Promega</w:t>
            </w:r>
          </w:p>
        </w:tc>
        <w:tc>
          <w:tcPr>
            <w:tcW w:w="1696" w:type="dxa"/>
            <w:hideMark/>
          </w:tcPr>
          <w:p w14:paraId="1ED324D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V4231</w:t>
            </w:r>
          </w:p>
        </w:tc>
      </w:tr>
      <w:tr w:rsidR="00F24170" w:rsidRPr="00F24170" w14:paraId="7456B6A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CC532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Ethanol, 99.9 %</w:t>
            </w:r>
          </w:p>
        </w:tc>
        <w:tc>
          <w:tcPr>
            <w:tcW w:w="3260" w:type="dxa"/>
            <w:hideMark/>
          </w:tcPr>
          <w:p w14:paraId="7425DD1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6BA0011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5054.1</w:t>
            </w:r>
          </w:p>
        </w:tc>
      </w:tr>
      <w:tr w:rsidR="00F24170" w:rsidRPr="00F24170" w14:paraId="0311B709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DAB1DA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FACSDiva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>™ CS&amp;T research beads (V7+)</w:t>
            </w:r>
          </w:p>
        </w:tc>
        <w:tc>
          <w:tcPr>
            <w:tcW w:w="3260" w:type="dxa"/>
            <w:hideMark/>
          </w:tcPr>
          <w:p w14:paraId="689CA36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Becton Dickinson (BD)</w:t>
            </w:r>
          </w:p>
        </w:tc>
        <w:tc>
          <w:tcPr>
            <w:tcW w:w="1696" w:type="dxa"/>
            <w:hideMark/>
          </w:tcPr>
          <w:p w14:paraId="5C3547D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655051</w:t>
            </w:r>
          </w:p>
        </w:tc>
      </w:tr>
      <w:tr w:rsidR="00F24170" w:rsidRPr="00F24170" w14:paraId="0297D5D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9A7830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FACSFlow</w:t>
            </w:r>
            <w:proofErr w:type="spellEnd"/>
          </w:p>
        </w:tc>
        <w:tc>
          <w:tcPr>
            <w:tcW w:w="3260" w:type="dxa"/>
            <w:hideMark/>
          </w:tcPr>
          <w:p w14:paraId="0A5A643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Becton Dickinson (BD)</w:t>
            </w:r>
          </w:p>
        </w:tc>
        <w:tc>
          <w:tcPr>
            <w:tcW w:w="1696" w:type="dxa"/>
            <w:hideMark/>
          </w:tcPr>
          <w:p w14:paraId="48C32CBB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342003</w:t>
            </w:r>
          </w:p>
        </w:tc>
      </w:tr>
      <w:tr w:rsidR="00F24170" w:rsidRPr="00F24170" w14:paraId="3B4B677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5F3F6D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Fetal calf serum (FCS)</w:t>
            </w:r>
          </w:p>
        </w:tc>
        <w:tc>
          <w:tcPr>
            <w:tcW w:w="3260" w:type="dxa"/>
            <w:hideMark/>
          </w:tcPr>
          <w:p w14:paraId="4B509BF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Capricorn Scientific</w:t>
            </w:r>
          </w:p>
        </w:tc>
        <w:tc>
          <w:tcPr>
            <w:tcW w:w="1696" w:type="dxa"/>
            <w:hideMark/>
          </w:tcPr>
          <w:p w14:paraId="6E7C8D7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10270-106</w:t>
            </w:r>
          </w:p>
        </w:tc>
      </w:tr>
      <w:tr w:rsidR="00F24170" w:rsidRPr="00F24170" w14:paraId="6414AE66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6CE2A3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GW3965 hydrochloride</w:t>
            </w:r>
          </w:p>
        </w:tc>
        <w:tc>
          <w:tcPr>
            <w:tcW w:w="3260" w:type="dxa"/>
            <w:hideMark/>
          </w:tcPr>
          <w:p w14:paraId="3E36208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3D89A1E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405911-17-3</w:t>
            </w:r>
          </w:p>
        </w:tc>
      </w:tr>
      <w:tr w:rsidR="00F24170" w:rsidRPr="00F24170" w14:paraId="1D343799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873619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H</w:t>
            </w:r>
            <w:r w:rsidRPr="00F24170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F24170">
              <w:rPr>
                <w:rFonts w:cstheme="minorHAnsi"/>
                <w:sz w:val="20"/>
                <w:szCs w:val="20"/>
              </w:rPr>
              <w:t xml:space="preserve">O, </w:t>
            </w:r>
            <w:proofErr w:type="spellStart"/>
            <w:r w:rsidRPr="00F24170">
              <w:rPr>
                <w:rFonts w:cstheme="minorHAnsi"/>
                <w:sz w:val="20"/>
                <w:szCs w:val="20"/>
              </w:rPr>
              <w:t>ultra pure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(u. p.)</w:t>
            </w:r>
          </w:p>
        </w:tc>
        <w:tc>
          <w:tcPr>
            <w:tcW w:w="3260" w:type="dxa"/>
            <w:hideMark/>
          </w:tcPr>
          <w:p w14:paraId="4D738BD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B. Braun</w:t>
            </w:r>
          </w:p>
        </w:tc>
        <w:tc>
          <w:tcPr>
            <w:tcW w:w="1696" w:type="dxa"/>
            <w:hideMark/>
          </w:tcPr>
          <w:p w14:paraId="64C964F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3255.1</w:t>
            </w:r>
          </w:p>
        </w:tc>
      </w:tr>
      <w:tr w:rsidR="00F24170" w:rsidRPr="00F24170" w14:paraId="46753E0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7459B7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HEPES</w:t>
            </w:r>
          </w:p>
        </w:tc>
        <w:tc>
          <w:tcPr>
            <w:tcW w:w="3260" w:type="dxa"/>
            <w:hideMark/>
          </w:tcPr>
          <w:p w14:paraId="4469BE2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27B0D8A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9105.3</w:t>
            </w:r>
          </w:p>
        </w:tc>
      </w:tr>
      <w:tr w:rsidR="00F24170" w:rsidRPr="00F24170" w14:paraId="449DBA1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AD8D8C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L-glutamine</w:t>
            </w:r>
          </w:p>
        </w:tc>
        <w:tc>
          <w:tcPr>
            <w:tcW w:w="3260" w:type="dxa"/>
            <w:hideMark/>
          </w:tcPr>
          <w:p w14:paraId="0C00FC0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 xml:space="preserve">PAN </w:t>
            </w:r>
            <w:proofErr w:type="spellStart"/>
            <w:r w:rsidRPr="00F24170">
              <w:rPr>
                <w:rFonts w:cstheme="minorHAnsi"/>
                <w:sz w:val="20"/>
                <w:szCs w:val="20"/>
              </w:rPr>
              <w:t>BioTech</w:t>
            </w:r>
            <w:proofErr w:type="spellEnd"/>
          </w:p>
        </w:tc>
        <w:tc>
          <w:tcPr>
            <w:tcW w:w="1696" w:type="dxa"/>
            <w:hideMark/>
          </w:tcPr>
          <w:p w14:paraId="1CD2233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P04-80100</w:t>
            </w:r>
          </w:p>
        </w:tc>
      </w:tr>
      <w:tr w:rsidR="00F24170" w:rsidRPr="00F24170" w14:paraId="6A979CE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1F7E3C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Lymphocyte separation medium 1077</w:t>
            </w:r>
          </w:p>
        </w:tc>
        <w:tc>
          <w:tcPr>
            <w:tcW w:w="3260" w:type="dxa"/>
            <w:hideMark/>
          </w:tcPr>
          <w:p w14:paraId="4DEA660B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Capricorn Scientific</w:t>
            </w:r>
          </w:p>
        </w:tc>
        <w:tc>
          <w:tcPr>
            <w:tcW w:w="1696" w:type="dxa"/>
            <w:hideMark/>
          </w:tcPr>
          <w:p w14:paraId="34598D8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LSM-A</w:t>
            </w:r>
          </w:p>
        </w:tc>
      </w:tr>
      <w:tr w:rsidR="00F24170" w:rsidRPr="00F24170" w14:paraId="3448607F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56C405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MEM nonessential amino acid solution (100x)</w:t>
            </w:r>
          </w:p>
        </w:tc>
        <w:tc>
          <w:tcPr>
            <w:tcW w:w="3260" w:type="dxa"/>
            <w:hideMark/>
          </w:tcPr>
          <w:p w14:paraId="34ECEFF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00BED6F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M7145-100ML</w:t>
            </w:r>
          </w:p>
        </w:tc>
      </w:tr>
      <w:tr w:rsidR="00F24170" w:rsidRPr="00F24170" w14:paraId="2A312581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E6217C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Nanomag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>-CLD (Beads)</w:t>
            </w:r>
          </w:p>
        </w:tc>
        <w:tc>
          <w:tcPr>
            <w:tcW w:w="3260" w:type="dxa"/>
            <w:hideMark/>
          </w:tcPr>
          <w:p w14:paraId="44368B0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Micromod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24170">
              <w:rPr>
                <w:rFonts w:cstheme="minorHAnsi"/>
                <w:sz w:val="20"/>
                <w:szCs w:val="20"/>
              </w:rPr>
              <w:t>Partikeltechnik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GmbH</w:t>
            </w:r>
          </w:p>
        </w:tc>
        <w:tc>
          <w:tcPr>
            <w:tcW w:w="1696" w:type="dxa"/>
            <w:hideMark/>
          </w:tcPr>
          <w:p w14:paraId="7B814B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05-01-302</w:t>
            </w:r>
          </w:p>
        </w:tc>
      </w:tr>
      <w:tr w:rsidR="00F24170" w:rsidRPr="00F24170" w14:paraId="09D4A1E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2641AB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Penicillin-Streptomycin</w:t>
            </w:r>
          </w:p>
        </w:tc>
        <w:tc>
          <w:tcPr>
            <w:tcW w:w="3260" w:type="dxa"/>
            <w:hideMark/>
          </w:tcPr>
          <w:p w14:paraId="2561AA2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PanReac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AppliChem</w:t>
            </w:r>
          </w:p>
        </w:tc>
        <w:tc>
          <w:tcPr>
            <w:tcW w:w="1696" w:type="dxa"/>
            <w:hideMark/>
          </w:tcPr>
          <w:p w14:paraId="2EC9AB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A8943-100ML</w:t>
            </w:r>
          </w:p>
        </w:tc>
      </w:tr>
      <w:tr w:rsidR="00F24170" w:rsidRPr="00F24170" w14:paraId="7468CB2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D54AE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Phosphate</w:t>
            </w:r>
          </w:p>
        </w:tc>
        <w:tc>
          <w:tcPr>
            <w:tcW w:w="3260" w:type="dxa"/>
            <w:hideMark/>
          </w:tcPr>
          <w:p w14:paraId="74C5C6E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n.a.</w:t>
            </w:r>
            <w:proofErr w:type="spellEnd"/>
          </w:p>
        </w:tc>
        <w:tc>
          <w:tcPr>
            <w:tcW w:w="1696" w:type="dxa"/>
            <w:hideMark/>
          </w:tcPr>
          <w:p w14:paraId="626C6B9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n.a.</w:t>
            </w:r>
            <w:proofErr w:type="spellEnd"/>
          </w:p>
        </w:tc>
      </w:tr>
      <w:tr w:rsidR="00F24170" w:rsidRPr="00F24170" w14:paraId="1818BB8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345CF8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Q5 High-Fidelity DNA Polymerase</w:t>
            </w:r>
          </w:p>
        </w:tc>
        <w:tc>
          <w:tcPr>
            <w:tcW w:w="3260" w:type="dxa"/>
            <w:hideMark/>
          </w:tcPr>
          <w:p w14:paraId="5837A21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69525F2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M0491S</w:t>
            </w:r>
          </w:p>
        </w:tc>
      </w:tr>
      <w:tr w:rsidR="00F24170" w:rsidRPr="00F24170" w14:paraId="4A08AA3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7DFD10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Q5 Reaction Buffer</w:t>
            </w:r>
          </w:p>
        </w:tc>
        <w:tc>
          <w:tcPr>
            <w:tcW w:w="3260" w:type="dxa"/>
            <w:hideMark/>
          </w:tcPr>
          <w:p w14:paraId="306324A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6682FBF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B9027S</w:t>
            </w:r>
          </w:p>
        </w:tc>
      </w:tr>
      <w:tr w:rsidR="00F24170" w:rsidRPr="00F24170" w14:paraId="4215B467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975D88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QuickExtract</w:t>
            </w:r>
            <w:proofErr w:type="spellEnd"/>
            <w:r w:rsidRPr="00F24170">
              <w:rPr>
                <w:rFonts w:cstheme="minorHAnsi"/>
                <w:sz w:val="20"/>
                <w:szCs w:val="20"/>
              </w:rPr>
              <w:t xml:space="preserve"> DNA Extraction Solution 1.0</w:t>
            </w:r>
          </w:p>
        </w:tc>
        <w:tc>
          <w:tcPr>
            <w:tcW w:w="3260" w:type="dxa"/>
            <w:hideMark/>
          </w:tcPr>
          <w:p w14:paraId="49001B1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Biozym</w:t>
            </w:r>
            <w:proofErr w:type="spellEnd"/>
          </w:p>
        </w:tc>
        <w:tc>
          <w:tcPr>
            <w:tcW w:w="1696" w:type="dxa"/>
            <w:hideMark/>
          </w:tcPr>
          <w:p w14:paraId="241B303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101098</w:t>
            </w:r>
          </w:p>
        </w:tc>
      </w:tr>
      <w:tr w:rsidR="00F24170" w:rsidRPr="00F24170" w14:paraId="6E1A793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3726BC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RPMI-1640 medium</w:t>
            </w:r>
          </w:p>
        </w:tc>
        <w:tc>
          <w:tcPr>
            <w:tcW w:w="3260" w:type="dxa"/>
            <w:hideMark/>
          </w:tcPr>
          <w:p w14:paraId="179C87A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6B0D08E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R8758-500ML</w:t>
            </w:r>
          </w:p>
        </w:tc>
      </w:tr>
      <w:tr w:rsidR="00F24170" w:rsidRPr="00F24170" w14:paraId="5B16F1F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8A8953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Sodium chloride</w:t>
            </w:r>
          </w:p>
        </w:tc>
        <w:tc>
          <w:tcPr>
            <w:tcW w:w="3260" w:type="dxa"/>
            <w:hideMark/>
          </w:tcPr>
          <w:p w14:paraId="4671F47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1CBB5E2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3957.1</w:t>
            </w:r>
          </w:p>
        </w:tc>
      </w:tr>
      <w:tr w:rsidR="00F24170" w:rsidRPr="00F24170" w14:paraId="4B1DB78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A4DE36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Sodium pyruvate solution</w:t>
            </w:r>
          </w:p>
        </w:tc>
        <w:tc>
          <w:tcPr>
            <w:tcW w:w="3260" w:type="dxa"/>
            <w:hideMark/>
          </w:tcPr>
          <w:p w14:paraId="391AC41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52E2352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S8636-100ML</w:t>
            </w:r>
          </w:p>
        </w:tc>
      </w:tr>
      <w:tr w:rsidR="00F24170" w:rsidRPr="00F24170" w14:paraId="02F1865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E160C1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SR9243</w:t>
            </w:r>
          </w:p>
        </w:tc>
        <w:tc>
          <w:tcPr>
            <w:tcW w:w="3260" w:type="dxa"/>
            <w:hideMark/>
          </w:tcPr>
          <w:p w14:paraId="3EDA66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Cayman Chemical</w:t>
            </w:r>
          </w:p>
        </w:tc>
        <w:tc>
          <w:tcPr>
            <w:tcW w:w="1696" w:type="dxa"/>
            <w:hideMark/>
          </w:tcPr>
          <w:p w14:paraId="5B91C9A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Cay18420-5</w:t>
            </w:r>
          </w:p>
        </w:tc>
      </w:tr>
      <w:tr w:rsidR="00F24170" w:rsidRPr="00F24170" w14:paraId="2408558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1EDF29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Trypan blue solution</w:t>
            </w:r>
          </w:p>
        </w:tc>
        <w:tc>
          <w:tcPr>
            <w:tcW w:w="3260" w:type="dxa"/>
            <w:hideMark/>
          </w:tcPr>
          <w:p w14:paraId="0080A73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629C5F7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93595-250ml</w:t>
            </w:r>
          </w:p>
        </w:tc>
      </w:tr>
      <w:tr w:rsidR="00F24170" w:rsidRPr="00F24170" w14:paraId="1B3DF5D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EC6829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Universal SYBR green fast RT-qPCR mix (2x)</w:t>
            </w:r>
          </w:p>
        </w:tc>
        <w:tc>
          <w:tcPr>
            <w:tcW w:w="3260" w:type="dxa"/>
            <w:hideMark/>
          </w:tcPr>
          <w:p w14:paraId="508CFDE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1696" w:type="dxa"/>
            <w:hideMark/>
          </w:tcPr>
          <w:p w14:paraId="4BF543F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RK2103</w:t>
            </w:r>
          </w:p>
        </w:tc>
      </w:tr>
      <w:tr w:rsidR="00F24170" w:rsidRPr="00F24170" w14:paraId="4F0CA49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30BE92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ZombieNir</w:t>
            </w:r>
            <w:proofErr w:type="spellEnd"/>
          </w:p>
        </w:tc>
        <w:tc>
          <w:tcPr>
            <w:tcW w:w="3260" w:type="dxa"/>
            <w:hideMark/>
          </w:tcPr>
          <w:p w14:paraId="6AFD618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24170">
              <w:rPr>
                <w:rFonts w:cstheme="minorHAns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96" w:type="dxa"/>
            <w:hideMark/>
          </w:tcPr>
          <w:p w14:paraId="15934D6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423106</w:t>
            </w:r>
          </w:p>
        </w:tc>
      </w:tr>
    </w:tbl>
    <w:p w14:paraId="1531FF11" w14:textId="6BDE2E02" w:rsidR="00F068E5" w:rsidRDefault="00F068E5" w:rsidP="0078636A">
      <w:pPr>
        <w:spacing w:line="360" w:lineRule="auto"/>
        <w:jc w:val="both"/>
        <w:rPr>
          <w:rFonts w:cstheme="minorHAnsi"/>
          <w:b/>
          <w:bCs/>
          <w:sz w:val="20"/>
          <w:szCs w:val="20"/>
        </w:rPr>
      </w:pPr>
    </w:p>
    <w:p w14:paraId="4597E4F5" w14:textId="77777777" w:rsidR="00F068E5" w:rsidRDefault="00F068E5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br w:type="page"/>
      </w:r>
    </w:p>
    <w:p w14:paraId="1C6693EB" w14:textId="1977109E" w:rsidR="00F068E5" w:rsidRPr="00F068E5" w:rsidRDefault="00F068E5" w:rsidP="00F068E5">
      <w:pPr>
        <w:spacing w:after="120"/>
        <w:rPr>
          <w:sz w:val="28"/>
          <w:szCs w:val="28"/>
        </w:rPr>
      </w:pPr>
      <w:r w:rsidRPr="00F068E5">
        <w:rPr>
          <w:rFonts w:ascii="Calibri" w:eastAsia="Calibri" w:hAnsi="Calibri" w:cs="Calibri"/>
          <w:sz w:val="28"/>
          <w:szCs w:val="28"/>
        </w:rPr>
        <w:lastRenderedPageBreak/>
        <w:t>Table S</w:t>
      </w:r>
      <w:r>
        <w:rPr>
          <w:rFonts w:ascii="Calibri" w:eastAsia="Calibri" w:hAnsi="Calibri" w:cs="Calibri"/>
          <w:sz w:val="28"/>
          <w:szCs w:val="28"/>
        </w:rPr>
        <w:t>3:</w:t>
      </w:r>
      <w:r w:rsidRPr="00F068E5">
        <w:rPr>
          <w:rFonts w:ascii="Calibri" w:eastAsia="Calibri" w:hAnsi="Calibri" w:cs="Calibri"/>
          <w:sz w:val="28"/>
          <w:szCs w:val="28"/>
        </w:rPr>
        <w:t xml:space="preserve"> List of flow cytometry antibodies used for staining or activation.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464"/>
        <w:gridCol w:w="1134"/>
        <w:gridCol w:w="1418"/>
        <w:gridCol w:w="1134"/>
        <w:gridCol w:w="1417"/>
      </w:tblGrid>
      <w:tr w:rsidR="00F068E5" w14:paraId="596D211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455705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281A94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Fluorochrome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908FB6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E5FAD4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D47C52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Product #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B21F71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Dilution</w:t>
            </w:r>
          </w:p>
        </w:tc>
      </w:tr>
      <w:tr w:rsidR="00F068E5" w14:paraId="3D0B2CA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9B77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3305B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6E143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0A75A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RPA-T4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510C5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300506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53630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B02FD3E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BD01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F0390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C7FEE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8BDE4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M5E2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DC3B1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325604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D4AD2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2C46300F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BA121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54925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7DC30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AEE33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W6D3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34EA2D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301904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CB173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049A6C19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AE873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85312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BC650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7CF45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3G8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B79BC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E0153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5F67360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31A66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2C923B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6C181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E4364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HIB19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03A73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302206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33169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300E0C7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B4FF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CD36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BB5C6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D468A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C0BAD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5-271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CBDB7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336204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AE26A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5B2A9A4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0120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CD56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513DD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BE126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D50D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HCD56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975B80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318304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21F4A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14B215B0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22DAA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CD25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2B565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9B41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23A65F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BC96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67AFA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302629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CA15C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1C13E3D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F6C2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CD69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991F7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59773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3F686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FN50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94EEB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310904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96BE6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349106A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18885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IFN-γ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337E9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APC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8D6DC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B876B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proofErr w:type="gram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S.B</w:t>
            </w:r>
            <w:proofErr w:type="gram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AEBF5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502512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EE5DC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29D90FDD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B8AFE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IFN-γ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3FE63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PE/Cy7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707F0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C6640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proofErr w:type="gram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S.B</w:t>
            </w:r>
            <w:proofErr w:type="gram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8E9C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502527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2DC4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57A7DB76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425A3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TNF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8AD98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PE/Cy7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C7CDB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2B856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MAb11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A9826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502930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FD90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0DD3D7BA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9B2E6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TNF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50453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7D1F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3C079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MAb11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B654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502931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69043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5477B6BC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07A5F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CD107a (LAMP-1)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776620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39A641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FF2BE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H4A3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455EA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328608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4CAC3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2.5 µl/200 µl</w:t>
            </w:r>
          </w:p>
        </w:tc>
      </w:tr>
      <w:tr w:rsidR="00F068E5" w14:paraId="56FAA1F4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AA34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IRF4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B747A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AF647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45971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C1D54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IRF4.3E4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20A83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646408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E122A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1:400</w:t>
            </w:r>
          </w:p>
        </w:tc>
      </w:tr>
      <w:tr w:rsidR="00F068E5" w14:paraId="1DEED0A2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23E63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TCR α/β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434D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APC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03134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0885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IP26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F879D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306718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67247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0A61BDA6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C6A3C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CD3 (plate-bound coating and cross-linking step)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86DE3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07CFC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Enzo Life 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BBD3F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TR66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C0C66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ALX-804-822-C100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1879B6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µg/ml</w:t>
            </w:r>
          </w:p>
        </w:tc>
      </w:tr>
      <w:tr w:rsidR="00F068E5" w14:paraId="547C1973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B54D1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CD28 (plate-bound)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5C3A2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 (LEAF purified)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2F1A1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07F7B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CD28.2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3B6CC6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302914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CD13C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µg/ml</w:t>
            </w:r>
          </w:p>
        </w:tc>
      </w:tr>
      <w:tr w:rsidR="00F068E5" w14:paraId="111EC227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E923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AffiniPure</w:t>
            </w:r>
            <w:proofErr w:type="spell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 xml:space="preserve"> F(ab</w:t>
            </w:r>
            <w:proofErr w:type="gram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')₂</w:t>
            </w:r>
            <w:proofErr w:type="gram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 xml:space="preserve"> goat anti-mouse IgG, </w:t>
            </w: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Fcγ</w:t>
            </w:r>
            <w:proofErr w:type="spell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 xml:space="preserve"> fragment-specific (cross-linker)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F26E2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77E1F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 xml:space="preserve">Jackson </w:t>
            </w: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ImmunoResearch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24DC3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Polyclonal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20B36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115-006-071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900B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13 µg/ml</w:t>
            </w:r>
          </w:p>
        </w:tc>
      </w:tr>
      <w:tr w:rsidR="00F068E5" w14:paraId="5FD3850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0B150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</w:t>
            </w: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Lck</w:t>
            </w:r>
            <w:proofErr w:type="spellEnd"/>
            <w:r w:rsidRPr="00410741">
              <w:rPr>
                <w:rFonts w:ascii="Calibri" w:eastAsia="Calibri" w:hAnsi="Calibri" w:cs="Calibri"/>
                <w:sz w:val="20"/>
                <w:szCs w:val="20"/>
              </w:rPr>
              <w:t xml:space="preserve"> (Tyr394)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31A21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24980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E8796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A18002D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85C4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933104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BEEE9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23556BA9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A3082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Anti-phospho-Zap70 (pY292)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7D8DC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B3CBB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BD Biosciences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C9A80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J34-602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4AF13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558510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15972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6C616DA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0FE72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Anti-phospho-PLCγ1 (pY783)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234B7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AF647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13B41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BD Biosciences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F1446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27/PLC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DA000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557883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3FF9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2DC629DC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B8558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Anti-phospho-ERK1/2 (pT202/pY204)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B6800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5B425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proofErr w:type="spellStart"/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0E139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6B8B69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11B8F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369509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15E9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</w:tbl>
    <w:p w14:paraId="517910AA" w14:textId="77777777" w:rsidR="00F068E5" w:rsidRDefault="00F068E5">
      <w:r>
        <w:br w:type="page"/>
      </w:r>
    </w:p>
    <w:p w14:paraId="741E6B4D" w14:textId="08D5DC71" w:rsidR="00F068E5" w:rsidRDefault="00F068E5" w:rsidP="00F068E5">
      <w:pPr>
        <w:rPr>
          <w:sz w:val="28"/>
          <w:szCs w:val="28"/>
        </w:rPr>
      </w:pPr>
      <w:r w:rsidRPr="00F068E5">
        <w:rPr>
          <w:sz w:val="28"/>
          <w:szCs w:val="28"/>
        </w:rPr>
        <w:lastRenderedPageBreak/>
        <w:t>Table S4</w:t>
      </w:r>
      <w:r>
        <w:rPr>
          <w:sz w:val="28"/>
          <w:szCs w:val="28"/>
        </w:rPr>
        <w:t>:</w:t>
      </w:r>
      <w:r w:rsidRPr="00F068E5">
        <w:rPr>
          <w:sz w:val="28"/>
          <w:szCs w:val="28"/>
        </w:rPr>
        <w:t xml:space="preserve"> Normalized gene expression (Excel file)</w:t>
      </w:r>
      <w:r>
        <w:rPr>
          <w:sz w:val="28"/>
          <w:szCs w:val="28"/>
        </w:rPr>
        <w:t>.</w:t>
      </w:r>
      <w:r w:rsidRPr="00F068E5">
        <w:rPr>
          <w:sz w:val="28"/>
          <w:szCs w:val="28"/>
        </w:rPr>
        <w:t xml:space="preserve"> </w:t>
      </w:r>
    </w:p>
    <w:p w14:paraId="01049C76" w14:textId="77777777" w:rsidR="006C6AED" w:rsidRDefault="00F068E5" w:rsidP="00F068E5">
      <w:pPr>
        <w:rPr>
          <w:sz w:val="28"/>
          <w:szCs w:val="28"/>
        </w:rPr>
      </w:pPr>
      <w:r>
        <w:rPr>
          <w:sz w:val="28"/>
          <w:szCs w:val="28"/>
        </w:rPr>
        <w:t xml:space="preserve">Table S5: </w:t>
      </w:r>
      <w:r w:rsidRPr="00F068E5">
        <w:rPr>
          <w:sz w:val="28"/>
          <w:szCs w:val="28"/>
        </w:rPr>
        <w:t>List of primers.</w:t>
      </w:r>
    </w:p>
    <w:tbl>
      <w:tblPr>
        <w:tblpPr w:leftFromText="141" w:rightFromText="141" w:vertAnchor="page" w:horzAnchor="margin" w:tblpY="2377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5"/>
        <w:gridCol w:w="4527"/>
        <w:gridCol w:w="1373"/>
        <w:gridCol w:w="1407"/>
      </w:tblGrid>
      <w:tr w:rsidR="00CD21BA" w:rsidRPr="006C6AED" w14:paraId="40B320B3" w14:textId="77777777" w:rsidTr="00CD21BA">
        <w:trPr>
          <w:trHeight w:val="371"/>
        </w:trPr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CAF79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Primers</w:t>
            </w:r>
          </w:p>
        </w:tc>
        <w:tc>
          <w:tcPr>
            <w:tcW w:w="4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48715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Sequence</w:t>
            </w:r>
            <w:proofErr w:type="spellEnd"/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AEE71A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CD21B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Species</w:t>
            </w:r>
            <w:proofErr w:type="spellEnd"/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4AC4E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Manufacturer</w:t>
            </w:r>
            <w:proofErr w:type="spellEnd"/>
          </w:p>
        </w:tc>
      </w:tr>
      <w:tr w:rsidR="00661066" w:rsidRPr="006C6AED" w14:paraId="3665E952" w14:textId="77777777" w:rsidTr="00CD21BA">
        <w:trPr>
          <w:trHeight w:val="455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FA503D" w14:textId="77777777" w:rsidR="00661066" w:rsidRPr="006C6AED" w:rsidRDefault="00661066" w:rsidP="00661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h18S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50C80" w14:textId="40A4C5CC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2A197F">
              <w:rPr>
                <w:rFonts w:ascii="Arial" w:eastAsia="Times New Roman" w:hAnsi="Arial" w:cs="Arial"/>
                <w:color w:val="000000"/>
                <w:lang w:val="de-DE" w:eastAsia="de-DE"/>
              </w:rPr>
              <w:t>AGTCCCTGCCCTTTGTACACA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391D6A42" w14:textId="77777777" w:rsidR="00661066" w:rsidRPr="006C6AED" w:rsidRDefault="00661066" w:rsidP="006610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38824510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78A03D8B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661066" w:rsidRPr="006C6AED" w14:paraId="794ABC30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EB4B0F2" w14:textId="77777777" w:rsidR="00661066" w:rsidRPr="006C6AED" w:rsidRDefault="00661066" w:rsidP="00661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h18S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F54306" w14:textId="4CF0D03A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2A197F">
              <w:rPr>
                <w:rFonts w:ascii="Arial" w:eastAsia="Times New Roman" w:hAnsi="Arial" w:cs="Arial"/>
                <w:color w:val="000000"/>
                <w:lang w:val="de-DE" w:eastAsia="de-DE"/>
              </w:rPr>
              <w:t>GATCCGAGGGCCTCACTAAAC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193AFD" w14:textId="77777777" w:rsidR="00661066" w:rsidRPr="006C6AED" w:rsidRDefault="00661066" w:rsidP="006610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8AE7C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3D914AA9" w14:textId="77777777" w:rsidTr="00CD21BA">
        <w:trPr>
          <w:trHeight w:val="50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3226F8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hABCA1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E66A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TGAGCTACCCACCCTATGAACA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8546310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869539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5BB8047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4DA98E73" w14:textId="77777777" w:rsidTr="00CD21BA">
        <w:trPr>
          <w:trHeight w:val="42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9EA1D06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hABCA1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682AA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CCCCTGAACCCAAGGAAGTG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39EADE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40D28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0849C4E9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CAA039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hABCG1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1B1B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CGTGCGCTTTGTGCTGTTT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BC12B3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226269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0CA3F06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4E8E93E6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113D8E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hABCG1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F92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CCACTGTAGGTACGTGGGGAT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E54109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CE29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0705BBB7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CCC9D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hHMGCR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688E3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TGATTGACCTTTCCAGAGCAAG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2545B3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7EFBCD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132B812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61C945FD" w14:textId="77777777" w:rsidTr="00CD21BA">
        <w:trPr>
          <w:trHeight w:val="488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1FEFE1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hHMGCR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66DBC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CTAAAATTGCCATTCCACGAGC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0A1AD7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487C5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45B12A59" w14:textId="77777777" w:rsidTr="00CD21BA">
        <w:trPr>
          <w:trHeight w:val="320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18EE84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hIRF4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2D9A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ATCACAGCTCACGTAGAA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154D16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2B3B33B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193C9F1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700C65BB" w14:textId="77777777" w:rsidTr="00CD21BA">
        <w:trPr>
          <w:trHeight w:val="38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8B27A1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hIRF4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0385F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GTCCACTGTTTTGTTGAG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3685D5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90BF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7996BD88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A7ABD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hMYLIP</w:t>
            </w:r>
            <w:proofErr w:type="spellEnd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77EE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GAGAAACCGGATCTCCCAGC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4CB8DD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425CD8A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7EF0DE8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16AF48D7" w14:textId="77777777" w:rsidTr="00CD21BA">
        <w:trPr>
          <w:trHeight w:val="3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6F2036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hMYLIP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D79E0D6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GGCCTCCTTGATGTGCAAGA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B337BA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DA71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573624B5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D8A17C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hSREBPF1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F0590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TCAGCGAGGCGGCTTTGGAG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C4517BD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61AC90D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343E5B0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018F3A73" w14:textId="77777777" w:rsidTr="00CD21BA">
        <w:trPr>
          <w:trHeight w:val="3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2B0A72" w14:textId="53F0686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hSREB</w:t>
            </w:r>
            <w:r w:rsidR="00661066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F1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3C975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CATGTCTTCGATGTCGGTCAG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8611CF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6170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18649BAA" w14:textId="77777777" w:rsidTr="00CD21BA">
        <w:trPr>
          <w:trHeight w:val="455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EC1F06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hSQLE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  <w:proofErr w:type="spellEnd"/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0296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TGACAATTCTCATCTGAGGTCCA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B0801F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4130183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6D1D4EC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731C69C7" w14:textId="77777777" w:rsidTr="00CD21BA">
        <w:trPr>
          <w:trHeight w:val="32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6B47B08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hSQLE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E0DD8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CAGGGATACCCTTTAGCAGTTTT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19FC5B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1858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14:paraId="393DB08C" w14:textId="4D14C228" w:rsidR="00CD21BA" w:rsidRPr="00F068E5" w:rsidRDefault="00CD21BA" w:rsidP="00F068E5">
      <w:pPr>
        <w:rPr>
          <w:sz w:val="28"/>
          <w:szCs w:val="28"/>
        </w:rPr>
      </w:pPr>
      <w:r w:rsidRPr="00F068E5" w:rsidDel="00CD21BA">
        <w:rPr>
          <w:sz w:val="28"/>
          <w:szCs w:val="28"/>
        </w:rPr>
        <w:t xml:space="preserve"> </w:t>
      </w:r>
    </w:p>
    <w:p w14:paraId="4CDB196C" w14:textId="5C69FEE4" w:rsidR="00C47A59" w:rsidRDefault="00C47A59" w:rsidP="00C47A59">
      <w:pPr>
        <w:rPr>
          <w:rFonts w:cstheme="minorHAnsi"/>
          <w:sz w:val="28"/>
          <w:szCs w:val="28"/>
        </w:rPr>
      </w:pPr>
      <w:r w:rsidRPr="00EB6B63">
        <w:rPr>
          <w:rFonts w:cstheme="minorHAnsi"/>
          <w:sz w:val="28"/>
          <w:szCs w:val="28"/>
        </w:rPr>
        <w:t>Table S</w:t>
      </w:r>
      <w:r>
        <w:rPr>
          <w:rFonts w:cstheme="minorHAnsi"/>
          <w:sz w:val="28"/>
          <w:szCs w:val="28"/>
        </w:rPr>
        <w:t>6:</w:t>
      </w:r>
      <w:r w:rsidRPr="00EB6B63">
        <w:rPr>
          <w:rFonts w:cstheme="minorHAnsi"/>
          <w:sz w:val="28"/>
          <w:szCs w:val="28"/>
        </w:rPr>
        <w:t xml:space="preserve"> Lipid species detected in CD8⁺ T cells activated in RPMI or OC ascites</w:t>
      </w:r>
    </w:p>
    <w:p w14:paraId="558E8A3D" w14:textId="77777777" w:rsidR="00C47A59" w:rsidRDefault="00C47A59" w:rsidP="00CD21BA">
      <w:pPr>
        <w:rPr>
          <w:rFonts w:cstheme="minorHAnsi"/>
          <w:sz w:val="28"/>
          <w:szCs w:val="28"/>
        </w:rPr>
      </w:pPr>
    </w:p>
    <w:p w14:paraId="53FEAA75" w14:textId="237C0E22" w:rsidR="0078636A" w:rsidRDefault="00EB6B63" w:rsidP="00CD21BA">
      <w:pPr>
        <w:rPr>
          <w:rFonts w:cstheme="minorHAnsi"/>
          <w:sz w:val="28"/>
          <w:szCs w:val="28"/>
        </w:rPr>
      </w:pPr>
      <w:r w:rsidRPr="00742259">
        <w:rPr>
          <w:rFonts w:cstheme="minorHAnsi"/>
          <w:sz w:val="28"/>
          <w:szCs w:val="28"/>
        </w:rPr>
        <w:t>Table S</w:t>
      </w:r>
      <w:r w:rsidR="00C47A59">
        <w:rPr>
          <w:rFonts w:cstheme="minorHAnsi"/>
          <w:sz w:val="28"/>
          <w:szCs w:val="28"/>
        </w:rPr>
        <w:t>7</w:t>
      </w:r>
      <w:r w:rsidRPr="00742259">
        <w:rPr>
          <w:rFonts w:cstheme="minorHAnsi"/>
          <w:sz w:val="28"/>
          <w:szCs w:val="28"/>
        </w:rPr>
        <w:t xml:space="preserve">: Lipid species </w:t>
      </w:r>
      <w:r w:rsidRPr="00EB6B63">
        <w:rPr>
          <w:rFonts w:cstheme="minorHAnsi"/>
          <w:sz w:val="28"/>
          <w:szCs w:val="28"/>
        </w:rPr>
        <w:t>increased</w:t>
      </w:r>
      <w:r w:rsidRPr="00742259">
        <w:rPr>
          <w:rFonts w:cstheme="minorHAnsi"/>
          <w:sz w:val="28"/>
          <w:szCs w:val="28"/>
        </w:rPr>
        <w:t xml:space="preserve"> in OC ascites compared with RPM</w:t>
      </w:r>
      <w:r>
        <w:rPr>
          <w:rFonts w:cstheme="minorHAnsi"/>
          <w:sz w:val="28"/>
          <w:szCs w:val="28"/>
        </w:rPr>
        <w:t>I</w:t>
      </w:r>
      <w:r w:rsidRPr="00742259">
        <w:rPr>
          <w:rFonts w:cstheme="minorHAnsi"/>
          <w:sz w:val="28"/>
          <w:szCs w:val="28"/>
        </w:rPr>
        <w:t>.</w:t>
      </w:r>
    </w:p>
    <w:p w14:paraId="5005E348" w14:textId="2D9ADCA1" w:rsidR="00B61A6C" w:rsidRDefault="00B61A6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145F5611" w14:textId="77777777" w:rsidR="00B61A6C" w:rsidRPr="00B61A6C" w:rsidRDefault="00B61A6C" w:rsidP="00B61A6C">
      <w:pPr>
        <w:rPr>
          <w:rFonts w:cstheme="minorHAnsi"/>
          <w:sz w:val="28"/>
          <w:szCs w:val="28"/>
        </w:rPr>
      </w:pPr>
      <w:r w:rsidRPr="00B61A6C">
        <w:rPr>
          <w:rFonts w:cstheme="minorHAnsi"/>
          <w:sz w:val="28"/>
          <w:szCs w:val="28"/>
        </w:rPr>
        <w:lastRenderedPageBreak/>
        <w:t>Table S8. 27-</w:t>
      </w:r>
      <w:r>
        <w:rPr>
          <w:rFonts w:cstheme="minorHAnsi"/>
          <w:sz w:val="28"/>
          <w:szCs w:val="28"/>
        </w:rPr>
        <w:t>HC</w:t>
      </w:r>
      <w:r w:rsidRPr="00B61A6C">
        <w:rPr>
          <w:rFonts w:cstheme="minorHAnsi"/>
          <w:sz w:val="28"/>
          <w:szCs w:val="28"/>
        </w:rPr>
        <w:t xml:space="preserve"> concentrations in </w:t>
      </w:r>
      <w:r>
        <w:rPr>
          <w:rFonts w:cstheme="minorHAnsi"/>
          <w:sz w:val="28"/>
          <w:szCs w:val="28"/>
        </w:rPr>
        <w:t xml:space="preserve">OC </w:t>
      </w:r>
      <w:r w:rsidRPr="00B61A6C">
        <w:rPr>
          <w:rFonts w:cstheme="minorHAnsi"/>
          <w:sz w:val="28"/>
          <w:szCs w:val="28"/>
        </w:rPr>
        <w:t>ascites</w:t>
      </w:r>
      <w:r>
        <w:rPr>
          <w:rFonts w:cstheme="minorHAnsi"/>
          <w:sz w:val="28"/>
          <w:szCs w:val="28"/>
        </w:rPr>
        <w:t xml:space="preserve"> and LC ascites.</w:t>
      </w:r>
      <w:r w:rsidRPr="00B61A6C">
        <w:rPr>
          <w:rFonts w:cstheme="minorHAnsi"/>
          <w:sz w:val="28"/>
          <w:szCs w:val="28"/>
        </w:rPr>
        <w:tab/>
      </w:r>
      <w:r w:rsidRPr="00B61A6C">
        <w:rPr>
          <w:rFonts w:cstheme="minorHAnsi"/>
          <w:sz w:val="28"/>
          <w:szCs w:val="28"/>
        </w:rPr>
        <w:tab/>
      </w:r>
      <w:r w:rsidRPr="00B61A6C">
        <w:rPr>
          <w:rFonts w:cstheme="minorHAnsi"/>
          <w:sz w:val="28"/>
          <w:szCs w:val="28"/>
        </w:rPr>
        <w:tab/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060"/>
        <w:gridCol w:w="5172"/>
        <w:gridCol w:w="2835"/>
      </w:tblGrid>
      <w:tr w:rsidR="00B61A6C" w:rsidRPr="00B61A6C" w14:paraId="76DBEA4B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28757E8D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de-DE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Group</w:t>
            </w:r>
          </w:p>
        </w:tc>
        <w:tc>
          <w:tcPr>
            <w:tcW w:w="5172" w:type="dxa"/>
            <w:noWrap/>
            <w:hideMark/>
          </w:tcPr>
          <w:p w14:paraId="3E84BFCA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Sample</w:t>
            </w:r>
          </w:p>
        </w:tc>
        <w:tc>
          <w:tcPr>
            <w:tcW w:w="2835" w:type="dxa"/>
            <w:noWrap/>
            <w:hideMark/>
          </w:tcPr>
          <w:p w14:paraId="05BE76B0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Concentration (</w:t>
            </w:r>
            <w:proofErr w:type="spellStart"/>
            <w:r w:rsidRPr="00B61A6C">
              <w:rPr>
                <w:rFonts w:cstheme="minorHAnsi"/>
                <w:b/>
                <w:bCs/>
                <w:sz w:val="28"/>
                <w:szCs w:val="28"/>
              </w:rPr>
              <w:t>nM</w:t>
            </w:r>
            <w:proofErr w:type="spellEnd"/>
            <w:r w:rsidRPr="00B61A6C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B61A6C" w:rsidRPr="00B61A6C" w14:paraId="72DF69F1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6DB82D7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4DB50F9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835" w:type="dxa"/>
            <w:noWrap/>
            <w:hideMark/>
          </w:tcPr>
          <w:p w14:paraId="3622DF5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104.5</w:t>
            </w:r>
          </w:p>
        </w:tc>
      </w:tr>
      <w:tr w:rsidR="00B61A6C" w:rsidRPr="00B61A6C" w14:paraId="2D340E1E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7FF0321E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3CBF9492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1CB37FA1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97.3</w:t>
            </w:r>
          </w:p>
        </w:tc>
      </w:tr>
      <w:tr w:rsidR="00B61A6C" w:rsidRPr="00B61A6C" w14:paraId="72A2445E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410E6B71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613CA005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835" w:type="dxa"/>
            <w:noWrap/>
            <w:hideMark/>
          </w:tcPr>
          <w:p w14:paraId="6DD3D514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113.0</w:t>
            </w:r>
          </w:p>
        </w:tc>
      </w:tr>
      <w:tr w:rsidR="00B61A6C" w:rsidRPr="00B61A6C" w14:paraId="4F60472F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5625BDC3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00EDC62C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835" w:type="dxa"/>
            <w:noWrap/>
            <w:hideMark/>
          </w:tcPr>
          <w:p w14:paraId="3CD841C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101.0</w:t>
            </w:r>
          </w:p>
        </w:tc>
      </w:tr>
      <w:tr w:rsidR="00B61A6C" w:rsidRPr="00B61A6C" w14:paraId="5CE2C0E2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3B97BDD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475B1DA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2835" w:type="dxa"/>
            <w:noWrap/>
            <w:hideMark/>
          </w:tcPr>
          <w:p w14:paraId="0D8C5D44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122.1</w:t>
            </w:r>
          </w:p>
        </w:tc>
      </w:tr>
      <w:tr w:rsidR="00B61A6C" w:rsidRPr="00B61A6C" w14:paraId="050E8C4D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20E8D6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0352453D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835" w:type="dxa"/>
            <w:noWrap/>
            <w:hideMark/>
          </w:tcPr>
          <w:p w14:paraId="0636F2D5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0.0</w:t>
            </w:r>
          </w:p>
        </w:tc>
      </w:tr>
      <w:tr w:rsidR="00B61A6C" w:rsidRPr="00B61A6C" w14:paraId="2B9EFA04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1A29174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356F502D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0A63A433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0.0</w:t>
            </w:r>
          </w:p>
        </w:tc>
      </w:tr>
      <w:tr w:rsidR="00B61A6C" w:rsidRPr="00B61A6C" w14:paraId="1E24B485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CEA3BD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1106F03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835" w:type="dxa"/>
            <w:noWrap/>
            <w:hideMark/>
          </w:tcPr>
          <w:p w14:paraId="523A3589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30.5</w:t>
            </w:r>
          </w:p>
        </w:tc>
      </w:tr>
      <w:tr w:rsidR="00B61A6C" w:rsidRPr="00B61A6C" w14:paraId="6B52F0B5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12E0D7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5EC6413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835" w:type="dxa"/>
            <w:noWrap/>
            <w:hideMark/>
          </w:tcPr>
          <w:p w14:paraId="76C1291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12.8</w:t>
            </w:r>
          </w:p>
        </w:tc>
      </w:tr>
      <w:tr w:rsidR="00B61A6C" w:rsidRPr="00B61A6C" w14:paraId="5EF2A3EA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67E9525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7D09379C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2835" w:type="dxa"/>
            <w:noWrap/>
            <w:hideMark/>
          </w:tcPr>
          <w:p w14:paraId="65A7519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6.4</w:t>
            </w:r>
          </w:p>
        </w:tc>
      </w:tr>
    </w:tbl>
    <w:p w14:paraId="17318281" w14:textId="77777777" w:rsidR="00B61A6C" w:rsidRDefault="00B61A6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4480B751" w14:textId="77777777" w:rsidR="007F41DE" w:rsidRDefault="007F41DE" w:rsidP="00B61A6C">
      <w:pPr>
        <w:rPr>
          <w:rFonts w:cstheme="minorHAnsi"/>
          <w:b/>
          <w:bCs/>
          <w:sz w:val="28"/>
          <w:szCs w:val="28"/>
        </w:rPr>
      </w:pPr>
      <w:r w:rsidRPr="00742259">
        <w:rPr>
          <w:rFonts w:cstheme="minorHAnsi"/>
          <w:b/>
          <w:bCs/>
          <w:sz w:val="28"/>
          <w:szCs w:val="28"/>
        </w:rPr>
        <w:lastRenderedPageBreak/>
        <w:t>SUPPLEMENTARY FIGURES</w:t>
      </w:r>
    </w:p>
    <w:p w14:paraId="290EE02F" w14:textId="7AA28F22" w:rsidR="00B61A6C" w:rsidRDefault="00B31BB0" w:rsidP="007F41DE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011E8328" wp14:editId="2DB472CE">
            <wp:extent cx="5759450" cy="832485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DAF68" w14:textId="3C47A558" w:rsidR="00144414" w:rsidRDefault="00144414" w:rsidP="00742259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AB3386">
        <w:rPr>
          <w:b/>
          <w:sz w:val="24"/>
          <w:szCs w:val="24"/>
        </w:rPr>
        <w:lastRenderedPageBreak/>
        <w:t xml:space="preserve">Figure </w:t>
      </w:r>
      <w:r>
        <w:rPr>
          <w:b/>
          <w:sz w:val="24"/>
          <w:szCs w:val="24"/>
        </w:rPr>
        <w:t>S1</w:t>
      </w:r>
      <w:r w:rsidRPr="00AB338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does not influence viability of CD8</w:t>
      </w:r>
      <w:r w:rsidRPr="005C576B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cells. </w:t>
      </w:r>
      <w:r w:rsidRPr="00FC4206">
        <w:rPr>
          <w:rFonts w:cstheme="minorHAnsi"/>
          <w:bCs/>
          <w:sz w:val="24"/>
          <w:szCs w:val="24"/>
        </w:rPr>
        <w:t>(A) Viability of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rFonts w:cstheme="minorHAnsi"/>
          <w:bCs/>
          <w:sz w:val="24"/>
          <w:szCs w:val="24"/>
        </w:rPr>
        <w:t xml:space="preserve"> T cells activated with TAE beads for 16 h in RPMI, LC ascites</w:t>
      </w:r>
      <w:r>
        <w:rPr>
          <w:rFonts w:cstheme="minorHAnsi"/>
          <w:bCs/>
          <w:sz w:val="24"/>
          <w:szCs w:val="24"/>
        </w:rPr>
        <w:t xml:space="preserve"> (pure, 100%)</w:t>
      </w:r>
      <w:r w:rsidRPr="00FC4206">
        <w:rPr>
          <w:rFonts w:cstheme="minorHAnsi"/>
          <w:bCs/>
          <w:sz w:val="24"/>
          <w:szCs w:val="24"/>
        </w:rPr>
        <w:t>, or OC ascites</w:t>
      </w:r>
      <w:r>
        <w:rPr>
          <w:rFonts w:cstheme="minorHAnsi"/>
          <w:bCs/>
          <w:sz w:val="24"/>
          <w:szCs w:val="24"/>
        </w:rPr>
        <w:t xml:space="preserve"> (pure, 100%)</w:t>
      </w:r>
      <w:r w:rsidRPr="00FC4206">
        <w:rPr>
          <w:rFonts w:cstheme="minorHAnsi"/>
          <w:bCs/>
          <w:sz w:val="24"/>
          <w:szCs w:val="24"/>
        </w:rPr>
        <w:t xml:space="preserve">, assessed by </w:t>
      </w:r>
      <w:r>
        <w:rPr>
          <w:rFonts w:cstheme="minorHAnsi"/>
          <w:bCs/>
          <w:sz w:val="24"/>
          <w:szCs w:val="24"/>
        </w:rPr>
        <w:t>Zombie Nir Live/dead</w:t>
      </w:r>
      <w:r w:rsidRPr="00FC4206">
        <w:rPr>
          <w:rFonts w:cstheme="minorHAnsi"/>
          <w:bCs/>
          <w:sz w:val="24"/>
          <w:szCs w:val="24"/>
        </w:rPr>
        <w:t xml:space="preserve"> staining </w:t>
      </w:r>
      <w:r>
        <w:rPr>
          <w:rFonts w:cstheme="minorHAnsi"/>
          <w:bCs/>
          <w:sz w:val="24"/>
          <w:szCs w:val="24"/>
        </w:rPr>
        <w:t>(</w:t>
      </w:r>
      <w:r w:rsidRPr="00FC4206">
        <w:rPr>
          <w:rFonts w:cstheme="minorHAnsi"/>
          <w:bCs/>
          <w:sz w:val="24"/>
          <w:szCs w:val="24"/>
        </w:rPr>
        <w:t>n = 3</w:t>
      </w:r>
      <w:r>
        <w:rPr>
          <w:rFonts w:cstheme="minorHAnsi"/>
          <w:bCs/>
          <w:sz w:val="24"/>
          <w:szCs w:val="24"/>
        </w:rPr>
        <w:t>)</w:t>
      </w:r>
      <w:r w:rsidRPr="00FC4206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370956">
        <w:rPr>
          <w:rFonts w:cstheme="minorHAnsi"/>
          <w:bCs/>
          <w:sz w:val="24"/>
          <w:szCs w:val="24"/>
        </w:rPr>
        <w:t>Statistical analysis: one-way ANOVA</w:t>
      </w:r>
      <w:r>
        <w:rPr>
          <w:rFonts w:cstheme="minorHAnsi"/>
          <w:bCs/>
          <w:sz w:val="24"/>
          <w:szCs w:val="24"/>
        </w:rPr>
        <w:t>.</w:t>
      </w:r>
      <w:r w:rsidRPr="00FC4206">
        <w:rPr>
          <w:rFonts w:cstheme="minorHAnsi"/>
          <w:bCs/>
          <w:sz w:val="24"/>
          <w:szCs w:val="24"/>
        </w:rPr>
        <w:t xml:space="preserve"> ns = not significant.</w:t>
      </w:r>
      <w:r>
        <w:rPr>
          <w:rFonts w:cstheme="minorHAnsi"/>
          <w:bCs/>
          <w:sz w:val="24"/>
          <w:szCs w:val="24"/>
        </w:rPr>
        <w:t xml:space="preserve"> (B) </w:t>
      </w:r>
      <w:r w:rsidRPr="00FC4206">
        <w:rPr>
          <w:rFonts w:cstheme="minorHAnsi"/>
          <w:bCs/>
          <w:sz w:val="24"/>
          <w:szCs w:val="24"/>
        </w:rPr>
        <w:t>Representative</w:t>
      </w:r>
      <w:r>
        <w:rPr>
          <w:rFonts w:cstheme="minorHAnsi"/>
          <w:bCs/>
          <w:sz w:val="24"/>
          <w:szCs w:val="24"/>
        </w:rPr>
        <w:t xml:space="preserve"> </w:t>
      </w:r>
      <w:r w:rsidRPr="00FC4206">
        <w:rPr>
          <w:rFonts w:cstheme="minorHAnsi"/>
          <w:bCs/>
          <w:sz w:val="24"/>
          <w:szCs w:val="24"/>
        </w:rPr>
        <w:t>gating strategy</w:t>
      </w:r>
      <w:r>
        <w:rPr>
          <w:rFonts w:cstheme="minorHAnsi"/>
          <w:bCs/>
          <w:sz w:val="24"/>
          <w:szCs w:val="24"/>
        </w:rPr>
        <w:t xml:space="preserve"> for identification of activated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cells. We first gated lymphocytes (SSC-A vs. FSC-A), then single cells (FSC-H vs. FSC-A), and live cells (SSC-A vs. Zombie Nir). </w:t>
      </w:r>
      <w:r w:rsidRPr="00FC4206">
        <w:rPr>
          <w:rFonts w:cstheme="minorHAnsi"/>
          <w:bCs/>
          <w:sz w:val="24"/>
          <w:szCs w:val="24"/>
        </w:rPr>
        <w:t xml:space="preserve">(C) </w:t>
      </w:r>
      <w:r>
        <w:rPr>
          <w:rFonts w:cstheme="minorHAnsi"/>
          <w:bCs/>
          <w:sz w:val="24"/>
          <w:szCs w:val="24"/>
        </w:rPr>
        <w:t>Gating</w:t>
      </w:r>
      <w:r w:rsidRPr="00FC4206">
        <w:rPr>
          <w:rFonts w:cstheme="minorHAnsi"/>
          <w:bCs/>
          <w:sz w:val="24"/>
          <w:szCs w:val="24"/>
        </w:rPr>
        <w:t xml:space="preserve"> strategy</w:t>
      </w:r>
      <w:r>
        <w:rPr>
          <w:rFonts w:cstheme="minorHAnsi"/>
          <w:bCs/>
          <w:sz w:val="24"/>
          <w:szCs w:val="24"/>
        </w:rPr>
        <w:t xml:space="preserve"> for isolation of OC ascites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cells. Acquired cells were first gated for lymphocytes (SSC-A vs. FSC-A), followed by gating for single cells (FSC-H vs. FSC-A) and live cells (SSC-A vs. Live Pacific Green).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 were identified based on the expression of the CD8 marker (SSCA-A vs. CD8). </w:t>
      </w:r>
      <w:r w:rsidRPr="00FC4206">
        <w:rPr>
          <w:rFonts w:cstheme="minorHAnsi"/>
          <w:bCs/>
          <w:sz w:val="24"/>
          <w:szCs w:val="24"/>
        </w:rPr>
        <w:t>(D) Schematic summarizing the phenotypic differences between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rFonts w:cstheme="minorHAnsi"/>
          <w:bCs/>
          <w:sz w:val="24"/>
          <w:szCs w:val="24"/>
        </w:rPr>
        <w:t xml:space="preserve"> T cells cultured in RPMI versus OC ascites, including activation, </w:t>
      </w:r>
      <w:r>
        <w:rPr>
          <w:rFonts w:cstheme="minorHAnsi"/>
          <w:bCs/>
          <w:sz w:val="24"/>
          <w:szCs w:val="24"/>
        </w:rPr>
        <w:t>degranulation</w:t>
      </w:r>
      <w:r w:rsidRPr="00FC4206">
        <w:rPr>
          <w:rFonts w:cstheme="minorHAnsi"/>
          <w:bCs/>
          <w:sz w:val="24"/>
          <w:szCs w:val="24"/>
        </w:rPr>
        <w:t xml:space="preserve">, proliferation, and </w:t>
      </w:r>
      <w:r>
        <w:rPr>
          <w:rFonts w:cstheme="minorHAnsi"/>
          <w:bCs/>
          <w:sz w:val="24"/>
          <w:szCs w:val="24"/>
        </w:rPr>
        <w:t>cytokine</w:t>
      </w:r>
      <w:r w:rsidRPr="00FC4206">
        <w:rPr>
          <w:rFonts w:cstheme="minorHAnsi"/>
          <w:bCs/>
          <w:sz w:val="24"/>
          <w:szCs w:val="24"/>
        </w:rPr>
        <w:t xml:space="preserve"> production.</w:t>
      </w:r>
      <w:r>
        <w:rPr>
          <w:rFonts w:cstheme="minorHAnsi"/>
          <w:bCs/>
          <w:sz w:val="24"/>
          <w:szCs w:val="24"/>
        </w:rPr>
        <w:br w:type="page"/>
      </w:r>
    </w:p>
    <w:p w14:paraId="2CB6EC73" w14:textId="7A58880C" w:rsidR="00144414" w:rsidRPr="00742259" w:rsidRDefault="00B31BB0" w:rsidP="00742259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7288111" wp14:editId="39A94478">
            <wp:extent cx="5961413" cy="8616772"/>
            <wp:effectExtent l="0" t="0" r="127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951" cy="86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4016" w14:textId="7E28FB1E" w:rsidR="00144414" w:rsidRDefault="00144414" w:rsidP="00742259">
      <w:pPr>
        <w:spacing w:line="360" w:lineRule="auto"/>
        <w:jc w:val="both"/>
        <w:rPr>
          <w:rFonts w:cstheme="minorHAnsi"/>
          <w:sz w:val="24"/>
          <w:szCs w:val="24"/>
        </w:rPr>
      </w:pPr>
      <w:r w:rsidRPr="00AB3386">
        <w:rPr>
          <w:b/>
          <w:sz w:val="24"/>
          <w:szCs w:val="24"/>
        </w:rPr>
        <w:lastRenderedPageBreak/>
        <w:t xml:space="preserve">Figure </w:t>
      </w:r>
      <w:r>
        <w:rPr>
          <w:b/>
          <w:sz w:val="24"/>
          <w:szCs w:val="24"/>
        </w:rPr>
        <w:t>S2</w:t>
      </w:r>
      <w:r w:rsidRPr="00AB338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suppresses S</w:t>
      </w:r>
      <w:r w:rsidR="00661066">
        <w:rPr>
          <w:b/>
          <w:sz w:val="24"/>
          <w:szCs w:val="24"/>
        </w:rPr>
        <w:t>RE</w:t>
      </w:r>
      <w:r>
        <w:rPr>
          <w:b/>
          <w:sz w:val="24"/>
          <w:szCs w:val="24"/>
        </w:rPr>
        <w:t>BP-target gene expression in CD8</w:t>
      </w:r>
      <w:r w:rsidRPr="0031319F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cells. </w:t>
      </w:r>
      <w:r w:rsidRPr="004C03BD">
        <w:rPr>
          <w:rFonts w:cstheme="minorHAnsi"/>
          <w:sz w:val="24"/>
          <w:szCs w:val="24"/>
        </w:rPr>
        <w:t>(A) Schematic of the experimental workflow: HD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were activated with TAE beads (2:1) in 41 individual OC ascites samples (pure, 100%) or RPMI (n = 12); viable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were sorted, and RNA was isolated for bulk RNA sequencing. (B) Donut chart showing the total number of differentially expressed genes (DEGs) between OC ascites- and RPMI-cultured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(141 total; 33 upregulated, 108 downregulated; log2FC &gt; 1, FDR </w:t>
      </w:r>
      <w:r w:rsidRPr="004C03BD">
        <w:rPr>
          <w:rFonts w:ascii="Aptos" w:hAnsi="Aptos" w:cs="Aptos"/>
          <w:sz w:val="24"/>
          <w:szCs w:val="24"/>
        </w:rPr>
        <w:t>≤</w:t>
      </w:r>
      <w:r w:rsidRPr="004C03BD">
        <w:rPr>
          <w:rFonts w:cstheme="minorHAnsi"/>
          <w:sz w:val="24"/>
          <w:szCs w:val="24"/>
        </w:rPr>
        <w:t xml:space="preserve"> 0.1). (C) Schematic of the cholesterol and fatty acid biosynthesis (SREBP) pathway. Genes shown in red indicate transcripts downregulated in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cultured in OC ascites.</w:t>
      </w:r>
      <w:r>
        <w:rPr>
          <w:rFonts w:cstheme="minorHAnsi"/>
          <w:sz w:val="24"/>
          <w:szCs w:val="24"/>
        </w:rPr>
        <w:t xml:space="preserve"> </w:t>
      </w:r>
      <w:r w:rsidRPr="001D3F9C">
        <w:rPr>
          <w:rFonts w:cstheme="minorHAnsi"/>
          <w:sz w:val="24"/>
          <w:szCs w:val="24"/>
        </w:rPr>
        <w:t xml:space="preserve">(D) Pearson correlation between </w:t>
      </w:r>
      <w:r w:rsidRPr="001D3F9C">
        <w:rPr>
          <w:rFonts w:cstheme="minorHAnsi"/>
          <w:i/>
          <w:iCs/>
          <w:sz w:val="24"/>
          <w:szCs w:val="24"/>
        </w:rPr>
        <w:t>FASN</w:t>
      </w:r>
      <w:r w:rsidRPr="001D3F9C">
        <w:rPr>
          <w:rFonts w:cstheme="minorHAnsi"/>
          <w:sz w:val="24"/>
          <w:szCs w:val="24"/>
        </w:rPr>
        <w:t xml:space="preserve">, </w:t>
      </w:r>
      <w:r w:rsidRPr="001D3F9C">
        <w:rPr>
          <w:rFonts w:cstheme="minorHAnsi"/>
          <w:i/>
          <w:iCs/>
          <w:sz w:val="24"/>
          <w:szCs w:val="24"/>
        </w:rPr>
        <w:t>HMGCR</w:t>
      </w:r>
      <w:r w:rsidRPr="001D3F9C">
        <w:rPr>
          <w:rFonts w:cstheme="minorHAnsi"/>
          <w:sz w:val="24"/>
          <w:szCs w:val="24"/>
        </w:rPr>
        <w:t xml:space="preserve">, or </w:t>
      </w:r>
      <w:r w:rsidRPr="001D3F9C">
        <w:rPr>
          <w:rFonts w:cstheme="minorHAnsi"/>
          <w:i/>
          <w:iCs/>
          <w:sz w:val="24"/>
          <w:szCs w:val="24"/>
        </w:rPr>
        <w:t>MYLIP</w:t>
      </w:r>
      <w:r w:rsidRPr="001D3F9C">
        <w:rPr>
          <w:rFonts w:cstheme="minorHAnsi"/>
          <w:sz w:val="24"/>
          <w:szCs w:val="24"/>
        </w:rPr>
        <w:t xml:space="preserve"> and </w:t>
      </w:r>
      <w:r w:rsidRPr="001D3F9C">
        <w:rPr>
          <w:rFonts w:cstheme="minorHAnsi"/>
          <w:i/>
          <w:iCs/>
          <w:sz w:val="24"/>
          <w:szCs w:val="24"/>
        </w:rPr>
        <w:t>IRF4</w:t>
      </w:r>
      <w:r w:rsidRPr="001D3F9C">
        <w:rPr>
          <w:rFonts w:cstheme="minorHAnsi"/>
          <w:sz w:val="24"/>
          <w:szCs w:val="24"/>
        </w:rPr>
        <w:t xml:space="preserve"> expression in CD8</w:t>
      </w:r>
      <w:r w:rsidRPr="001D3F9C">
        <w:rPr>
          <w:rFonts w:cstheme="minorHAnsi"/>
          <w:sz w:val="24"/>
          <w:szCs w:val="24"/>
          <w:vertAlign w:val="superscript"/>
        </w:rPr>
        <w:t>+</w:t>
      </w:r>
      <w:r w:rsidRPr="001D3F9C">
        <w:rPr>
          <w:rFonts w:cstheme="minorHAnsi"/>
          <w:sz w:val="24"/>
          <w:szCs w:val="24"/>
        </w:rPr>
        <w:t xml:space="preserve"> T cells activated in RPMI alone (n = 12), analogous to the OC ascites correlation shown in Fig. 2E</w:t>
      </w:r>
      <w:r w:rsidR="002620B4">
        <w:rPr>
          <w:rFonts w:cstheme="minorHAnsi"/>
          <w:sz w:val="24"/>
          <w:szCs w:val="24"/>
        </w:rPr>
        <w:t xml:space="preserve">, </w:t>
      </w:r>
      <w:r w:rsidR="002620B4" w:rsidRPr="002620B4">
        <w:rPr>
          <w:rFonts w:cstheme="minorHAnsi"/>
          <w:sz w:val="24"/>
          <w:szCs w:val="24"/>
        </w:rPr>
        <w:t>values are shown as log2 counts per million (CPM) after TMM normalization</w:t>
      </w:r>
      <w:r w:rsidRPr="001D3F9C">
        <w:rPr>
          <w:rFonts w:cstheme="minorHAnsi"/>
          <w:sz w:val="24"/>
          <w:szCs w:val="24"/>
        </w:rPr>
        <w:t>.</w:t>
      </w:r>
      <w:r w:rsidRPr="004C03BD">
        <w:rPr>
          <w:rFonts w:cstheme="minorHAnsi"/>
          <w:sz w:val="24"/>
          <w:szCs w:val="24"/>
        </w:rPr>
        <w:t xml:space="preserve"> (</w:t>
      </w:r>
      <w:r w:rsidR="00661066">
        <w:rPr>
          <w:rFonts w:cstheme="minorHAnsi"/>
          <w:sz w:val="24"/>
          <w:szCs w:val="24"/>
        </w:rPr>
        <w:t>E</w:t>
      </w:r>
      <w:r w:rsidRPr="004C03BD">
        <w:rPr>
          <w:rFonts w:cstheme="minorHAnsi"/>
          <w:sz w:val="24"/>
          <w:szCs w:val="24"/>
        </w:rPr>
        <w:t xml:space="preserve">) Heatmap of cholesterol and lipid synthesis gene expression </w:t>
      </w:r>
      <w:r>
        <w:rPr>
          <w:rFonts w:cstheme="minorHAnsi"/>
          <w:sz w:val="24"/>
          <w:szCs w:val="24"/>
        </w:rPr>
        <w:t>in</w:t>
      </w:r>
      <w:r w:rsidRPr="004C03BD">
        <w:rPr>
          <w:rFonts w:cstheme="minorHAnsi"/>
          <w:sz w:val="24"/>
          <w:szCs w:val="24"/>
        </w:rPr>
        <w:t xml:space="preserve"> tumor-associated macrophages (TAM), tumor-infiltrating lymphocytes (TIL), and tumor cells</w:t>
      </w:r>
      <w:r>
        <w:rPr>
          <w:rFonts w:cstheme="minorHAnsi"/>
          <w:sz w:val="24"/>
          <w:szCs w:val="24"/>
        </w:rPr>
        <w:t xml:space="preserve"> </w:t>
      </w:r>
      <w:r w:rsidRPr="002D1030">
        <w:rPr>
          <w:rFonts w:cstheme="minorHAnsi"/>
          <w:sz w:val="24"/>
          <w:szCs w:val="24"/>
        </w:rPr>
        <w:t>based on published RNA-seq transcriptomic data from ovarian cancer ascites</w:t>
      </w:r>
      <w:r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alias w:val="To edit, see citavi.com/edit"/>
          <w:tag w:val="CitaviPlaceholder#fbbc5393-4a95-4d17-abfa-a34e3b5ead6c"/>
          <w:id w:val="1656494922"/>
          <w:placeholder>
            <w:docPart w:val="7996EC2C38C6455AB91CE31F43D5822B"/>
          </w:placeholder>
        </w:sdtPr>
        <w:sdtEndPr/>
        <w:sdtContent>
          <w:r>
            <w:rPr>
              <w:rFonts w:cstheme="minorHAnsi"/>
              <w:sz w:val="24"/>
              <w:szCs w:val="24"/>
            </w:rPr>
            <w:fldChar w:fldCharType="begin"/>
          </w:r>
          <w:r w:rsidR="002803C4">
            <w:rPr>
              <w:rFonts w:cstheme="minorHAnsi"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xOGZiNjkzLTMwYzgtNGRhYy1hY2E2LTVjNzQyZGU1YTQzMi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NmYmJjNTM5My00YTk1LTRkMTctYWJmYS1hMzRlM2I1ZWFkNmMiLCJUZXh0IjoiMyIsIldBSVZlcnNpb24iOiI2LjIwLjAuMCJ9}</w:instrText>
          </w:r>
          <w:r>
            <w:rPr>
              <w:rFonts w:cstheme="minorHAnsi"/>
              <w:sz w:val="24"/>
              <w:szCs w:val="24"/>
            </w:rPr>
            <w:fldChar w:fldCharType="separate"/>
          </w:r>
          <w:r w:rsidR="002A2275" w:rsidRPr="002A2275">
            <w:rPr>
              <w:rFonts w:cstheme="minorHAnsi"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sz w:val="24"/>
              <w:szCs w:val="24"/>
            </w:rPr>
            <w:fldChar w:fldCharType="end"/>
          </w:r>
        </w:sdtContent>
      </w:sdt>
      <w:r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br w:type="page"/>
      </w:r>
    </w:p>
    <w:p w14:paraId="62FE2BA5" w14:textId="514816B3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0AC6DAB7" wp14:editId="3BA164EA">
            <wp:extent cx="5759450" cy="3538846"/>
            <wp:effectExtent l="0" t="0" r="0" b="508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91"/>
                    <a:stretch/>
                  </pic:blipFill>
                  <pic:spPr bwMode="auto">
                    <a:xfrm>
                      <a:off x="0" y="0"/>
                      <a:ext cx="5759450" cy="353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D02D7" w14:textId="439B5A63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t>Figure S</w:t>
      </w:r>
      <w:r>
        <w:rPr>
          <w:b/>
          <w:sz w:val="24"/>
          <w:szCs w:val="24"/>
        </w:rPr>
        <w:t>3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Nucleofection of CD8+ T cells with scrambled vs. IRF4-targeting siRNA does not reduce cell viability. </w:t>
      </w:r>
      <w:r w:rsidRPr="003407CA">
        <w:rPr>
          <w:bCs/>
          <w:sz w:val="24"/>
          <w:szCs w:val="24"/>
        </w:rPr>
        <w:t>(A</w:t>
      </w:r>
      <w:r>
        <w:rPr>
          <w:bCs/>
          <w:sz w:val="24"/>
          <w:szCs w:val="24"/>
        </w:rPr>
        <w:t>) G</w:t>
      </w:r>
      <w:r w:rsidRPr="00FC4206">
        <w:rPr>
          <w:bCs/>
          <w:sz w:val="24"/>
          <w:szCs w:val="24"/>
        </w:rPr>
        <w:t>ating strategy for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used in IRF4 knockdown experiments</w:t>
      </w:r>
      <w:r>
        <w:rPr>
          <w:bCs/>
          <w:sz w:val="24"/>
          <w:szCs w:val="24"/>
        </w:rPr>
        <w:t xml:space="preserve">. </w:t>
      </w:r>
      <w:r w:rsidRPr="00A431CD">
        <w:rPr>
          <w:bCs/>
          <w:sz w:val="24"/>
          <w:szCs w:val="24"/>
        </w:rPr>
        <w:t xml:space="preserve">Acquired cells were first gated for lymphocyte (SSC-A vs. FSC-A), followed by gating for single cells (FSC-H vs. FSC-A) and living cells (SSC-A vs. </w:t>
      </w:r>
      <w:r>
        <w:rPr>
          <w:bCs/>
          <w:sz w:val="24"/>
          <w:szCs w:val="24"/>
        </w:rPr>
        <w:t>LD Fixable Near</w:t>
      </w:r>
      <w:r w:rsidRPr="00A431CD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. </w:t>
      </w:r>
      <w:r w:rsidRPr="00FC4206">
        <w:rPr>
          <w:bCs/>
          <w:sz w:val="24"/>
          <w:szCs w:val="24"/>
        </w:rPr>
        <w:t>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</w:t>
      </w:r>
      <w:r>
        <w:rPr>
          <w:bCs/>
          <w:sz w:val="24"/>
          <w:szCs w:val="24"/>
        </w:rPr>
        <w:t xml:space="preserve"> were identified based on the expression of the CD8 marker, followed by assessment of CD69 expression. </w:t>
      </w:r>
      <w:r w:rsidRPr="00FC4206">
        <w:rPr>
          <w:bCs/>
          <w:sz w:val="24"/>
          <w:szCs w:val="24"/>
        </w:rPr>
        <w:t xml:space="preserve"> (B) Representative live/dead gating confirming comparable viability between scrambled control (</w:t>
      </w:r>
      <w:proofErr w:type="spellStart"/>
      <w:r w:rsidRPr="00FC4206">
        <w:rPr>
          <w:bCs/>
          <w:sz w:val="24"/>
          <w:szCs w:val="24"/>
        </w:rPr>
        <w:t>scr</w:t>
      </w:r>
      <w:proofErr w:type="spellEnd"/>
      <w:r w:rsidRPr="00FC4206">
        <w:rPr>
          <w:bCs/>
          <w:sz w:val="24"/>
          <w:szCs w:val="24"/>
        </w:rPr>
        <w:t>) and IRF4 knockdown (siIRF4)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following siRNA transfection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br w:type="page"/>
      </w:r>
    </w:p>
    <w:p w14:paraId="545054E0" w14:textId="74313784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7460A333" wp14:editId="1510ABF4">
            <wp:extent cx="5825005" cy="8419605"/>
            <wp:effectExtent l="0" t="0" r="4445" b="63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515" cy="842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DAC5A" w14:textId="5A9ADCCD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lastRenderedPageBreak/>
        <w:t>Figure S</w:t>
      </w:r>
      <w:r>
        <w:rPr>
          <w:b/>
          <w:sz w:val="24"/>
          <w:szCs w:val="24"/>
        </w:rPr>
        <w:t>4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contains increased amounts of lipids including CE (22:4), PC (42:7), PC (O-40:2), PC (42:6) and GM3 (d18:1/16:0). </w:t>
      </w:r>
      <w:r w:rsidRPr="004E3D82">
        <w:rPr>
          <w:bCs/>
          <w:sz w:val="24"/>
          <w:szCs w:val="24"/>
        </w:rPr>
        <w:t xml:space="preserve">(A) Schematic of the experimental workflow: non-activated and TAE bead-activated (anti-CD2/CD3/CD28) HD CD8⁺ T cells were cultured in RPMI or OC ascites, followed by untargeted lipidomic profiling to assess alterations in lipid composition. </w:t>
      </w:r>
      <w:r w:rsidRPr="006E74C2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 xml:space="preserve">B) </w:t>
      </w:r>
      <w:r w:rsidRPr="00FC4206">
        <w:rPr>
          <w:bCs/>
          <w:sz w:val="24"/>
          <w:szCs w:val="24"/>
        </w:rPr>
        <w:t xml:space="preserve">Fold enrichment of the top lipid species detected in OC ascites relative to RPMI by untargeted </w:t>
      </w:r>
      <w:proofErr w:type="spellStart"/>
      <w:r w:rsidRPr="00FC4206">
        <w:rPr>
          <w:bCs/>
          <w:sz w:val="24"/>
          <w:szCs w:val="24"/>
        </w:rPr>
        <w:t>lipidomics</w:t>
      </w:r>
      <w:proofErr w:type="spellEnd"/>
      <w:r w:rsidRPr="00FC4206">
        <w:rPr>
          <w:bCs/>
          <w:sz w:val="24"/>
          <w:szCs w:val="24"/>
        </w:rPr>
        <w:t>, ranked by relative abundance. (</w:t>
      </w:r>
      <w:r>
        <w:rPr>
          <w:bCs/>
          <w:sz w:val="24"/>
          <w:szCs w:val="24"/>
        </w:rPr>
        <w:t>C</w:t>
      </w:r>
      <w:r w:rsidRPr="00FC4206">
        <w:rPr>
          <w:bCs/>
          <w:sz w:val="24"/>
          <w:szCs w:val="24"/>
        </w:rPr>
        <w:t>) HD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were activated with TAE beads (2:1) in RPMI or OC ascites </w:t>
      </w:r>
      <w:r w:rsidRPr="00FC4206">
        <w:rPr>
          <w:rFonts w:ascii="Aptos" w:hAnsi="Aptos" w:cs="Aptos"/>
          <w:bCs/>
          <w:sz w:val="24"/>
          <w:szCs w:val="24"/>
        </w:rPr>
        <w:t>±</w:t>
      </w:r>
      <w:r w:rsidRPr="00FC4206">
        <w:rPr>
          <w:bCs/>
          <w:sz w:val="24"/>
          <w:szCs w:val="24"/>
        </w:rPr>
        <w:t xml:space="preserve"> the ACAT1 inhibitor K-604 (2.5, 5, 10 </w:t>
      </w:r>
      <w:r w:rsidRPr="00FC4206">
        <w:rPr>
          <w:rFonts w:ascii="Aptos" w:hAnsi="Aptos" w:cs="Aptos"/>
          <w:bCs/>
          <w:sz w:val="24"/>
          <w:szCs w:val="24"/>
        </w:rPr>
        <w:t>µ</w:t>
      </w:r>
      <w:r w:rsidRPr="00FC4206">
        <w:rPr>
          <w:bCs/>
          <w:sz w:val="24"/>
          <w:szCs w:val="24"/>
        </w:rPr>
        <w:t>M) for 16 h. Representative flow cytometry dot plots (left) and fold-change in CD25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>CD69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frequency (right) </w:t>
      </w:r>
      <w:proofErr w:type="gramStart"/>
      <w:r w:rsidRPr="00FC4206">
        <w:rPr>
          <w:bCs/>
          <w:sz w:val="24"/>
          <w:szCs w:val="24"/>
        </w:rPr>
        <w:t>are</w:t>
      </w:r>
      <w:proofErr w:type="gramEnd"/>
      <w:r w:rsidRPr="00FC4206">
        <w:rPr>
          <w:bCs/>
          <w:sz w:val="24"/>
          <w:szCs w:val="24"/>
        </w:rPr>
        <w:t xml:space="preserve"> shown. n = </w:t>
      </w:r>
      <w:r w:rsidRPr="00C22F68">
        <w:rPr>
          <w:bCs/>
          <w:sz w:val="24"/>
          <w:szCs w:val="24"/>
        </w:rPr>
        <w:t>4</w:t>
      </w:r>
      <w:r w:rsidRPr="00FC4206">
        <w:rPr>
          <w:sz w:val="24"/>
          <w:szCs w:val="24"/>
        </w:rPr>
        <w:t>. Friedman test. *</w:t>
      </w:r>
      <w:r w:rsidRPr="00EA05C5">
        <w:rPr>
          <w:i/>
          <w:iCs/>
          <w:sz w:val="24"/>
          <w:szCs w:val="24"/>
        </w:rPr>
        <w:t>P</w:t>
      </w:r>
      <w:r w:rsidRPr="00FC4206">
        <w:rPr>
          <w:sz w:val="24"/>
          <w:szCs w:val="24"/>
        </w:rPr>
        <w:t xml:space="preserve"> &lt; 0.05, ns = not significant.</w:t>
      </w:r>
      <w:r w:rsidRPr="00C22F68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D</w:t>
      </w:r>
      <w:r w:rsidRPr="00C22F68">
        <w:rPr>
          <w:bCs/>
          <w:sz w:val="24"/>
          <w:szCs w:val="24"/>
        </w:rPr>
        <w:t>) HD CD8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T cells were activated with TAE beads (2:1) in RPMI or OC ascites </w:t>
      </w:r>
      <w:r w:rsidRPr="00C22F68">
        <w:rPr>
          <w:rFonts w:ascii="Aptos" w:hAnsi="Aptos" w:cs="Aptos"/>
          <w:bCs/>
          <w:sz w:val="24"/>
          <w:szCs w:val="24"/>
        </w:rPr>
        <w:t>±</w:t>
      </w:r>
      <w:r w:rsidRPr="00C22F68">
        <w:rPr>
          <w:bCs/>
          <w:sz w:val="24"/>
          <w:szCs w:val="24"/>
        </w:rPr>
        <w:t xml:space="preserve"> DGAT1 inhibitor (5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 xml:space="preserve">M), DGAT2 inhibitor (5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 xml:space="preserve">M), or </w:t>
      </w:r>
      <w:proofErr w:type="spellStart"/>
      <w:r w:rsidRPr="00C22F68">
        <w:rPr>
          <w:bCs/>
          <w:sz w:val="24"/>
          <w:szCs w:val="24"/>
        </w:rPr>
        <w:t>Triacsin</w:t>
      </w:r>
      <w:proofErr w:type="spellEnd"/>
      <w:r w:rsidRPr="00C22F68">
        <w:rPr>
          <w:bCs/>
          <w:sz w:val="24"/>
          <w:szCs w:val="24"/>
        </w:rPr>
        <w:t xml:space="preserve"> C (3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>M) for 16 h. Representative flow cytometry dot plots (left) and summary data (right) show frequencies of CD25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>CD69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CD8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T cells</w:t>
      </w:r>
      <w:r w:rsidRPr="00E41C7B">
        <w:t xml:space="preserve"> </w:t>
      </w:r>
      <w:r w:rsidRPr="00E41C7B">
        <w:rPr>
          <w:bCs/>
          <w:sz w:val="24"/>
          <w:szCs w:val="24"/>
        </w:rPr>
        <w:t xml:space="preserve">(n = </w:t>
      </w:r>
      <w:r>
        <w:rPr>
          <w:bCs/>
          <w:sz w:val="24"/>
          <w:szCs w:val="24"/>
        </w:rPr>
        <w:t>3</w:t>
      </w:r>
      <w:r w:rsidRPr="00E41C7B">
        <w:rPr>
          <w:bCs/>
          <w:sz w:val="24"/>
          <w:szCs w:val="24"/>
        </w:rPr>
        <w:t xml:space="preserve"> HD).</w:t>
      </w:r>
      <w:r>
        <w:rPr>
          <w:bCs/>
          <w:sz w:val="24"/>
          <w:szCs w:val="24"/>
        </w:rPr>
        <w:br w:type="page"/>
      </w:r>
    </w:p>
    <w:p w14:paraId="34D7EB85" w14:textId="546F88AF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2E59C6F6" wp14:editId="15706CF5">
            <wp:extent cx="5759450" cy="623454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09"/>
                    <a:stretch/>
                  </pic:blipFill>
                  <pic:spPr bwMode="auto">
                    <a:xfrm>
                      <a:off x="0" y="0"/>
                      <a:ext cx="5759450" cy="623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D9A5C" w14:textId="7875C954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t>Figure S</w:t>
      </w:r>
      <w:r>
        <w:rPr>
          <w:b/>
          <w:sz w:val="24"/>
          <w:szCs w:val="24"/>
        </w:rPr>
        <w:t>5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High cholesterol levels impact CD8</w:t>
      </w:r>
      <w:r w:rsidRPr="0031319F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 viability. </w:t>
      </w:r>
      <w:r w:rsidRPr="00D904EE">
        <w:rPr>
          <w:bCs/>
          <w:sz w:val="24"/>
          <w:szCs w:val="24"/>
        </w:rPr>
        <w:t xml:space="preserve">(A) HD CD8⁺ T cells were activated with TAE beads (2:1) for 16 h in RPMI supplemented with cholesterol (2.5, 5, 10, or 20 µg/ml), GM3 ganglioside (31 µg/ml), polyunsaturated fatty acids (PUFAs, 1:50), or a mixed lipid supplement. Representative flow cytometry dot plots show CD25⁺CD69⁺ activation frequencies (top) and viability by Zombie NIR staining (bottom). Quantification of the percentage of CD25⁺CD69⁺ cells among CD8⁺ T cells (left) and the percentage of live (Zombie NIR⁻) cells (right) across conditions. Data are mean ± SEM; each dot represents one biological replicate (n = 3 </w:t>
      </w:r>
      <w:r>
        <w:rPr>
          <w:bCs/>
          <w:sz w:val="24"/>
          <w:szCs w:val="24"/>
        </w:rPr>
        <w:t>HD</w:t>
      </w:r>
      <w:r w:rsidRPr="00D904EE">
        <w:rPr>
          <w:bCs/>
          <w:sz w:val="24"/>
          <w:szCs w:val="24"/>
        </w:rPr>
        <w:t>). Statistical significance was determined by repeated-measures one-way ANOVA (**</w:t>
      </w:r>
      <w:r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****</w:t>
      </w:r>
      <w:r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0.0001).</w:t>
      </w:r>
      <w:r>
        <w:rPr>
          <w:bCs/>
          <w:sz w:val="24"/>
          <w:szCs w:val="24"/>
        </w:rPr>
        <w:br w:type="page"/>
      </w:r>
    </w:p>
    <w:p w14:paraId="06884584" w14:textId="47D06790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F81C44A" wp14:editId="4A9A1DA7">
            <wp:extent cx="5907163" cy="8538358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03" cy="853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4164C" w14:textId="77777777" w:rsidR="00144414" w:rsidRPr="00742259" w:rsidRDefault="00144414" w:rsidP="00742259">
      <w:pPr>
        <w:spacing w:line="360" w:lineRule="auto"/>
        <w:jc w:val="center"/>
        <w:rPr>
          <w:b/>
          <w:sz w:val="24"/>
          <w:szCs w:val="24"/>
        </w:rPr>
      </w:pPr>
    </w:p>
    <w:p w14:paraId="5F7BA3AB" w14:textId="537B612E" w:rsidR="00144414" w:rsidRDefault="00144414" w:rsidP="00144414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lastRenderedPageBreak/>
        <w:t>Figure S</w:t>
      </w:r>
      <w:r>
        <w:rPr>
          <w:b/>
          <w:sz w:val="24"/>
          <w:szCs w:val="24"/>
        </w:rPr>
        <w:t>6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AB3386">
        <w:rPr>
          <w:rFonts w:cstheme="minorHAnsi"/>
          <w:b/>
          <w:bCs/>
          <w:sz w:val="24"/>
          <w:szCs w:val="24"/>
        </w:rPr>
        <w:t xml:space="preserve">27-HC/LXRβ signaling </w:t>
      </w:r>
      <w:r>
        <w:rPr>
          <w:rFonts w:cstheme="minorHAnsi"/>
          <w:b/>
          <w:bCs/>
          <w:sz w:val="24"/>
          <w:szCs w:val="24"/>
        </w:rPr>
        <w:t xml:space="preserve">contributes to the </w:t>
      </w:r>
      <w:r w:rsidRPr="00AB3386">
        <w:rPr>
          <w:rFonts w:cstheme="minorHAnsi"/>
          <w:b/>
          <w:bCs/>
          <w:sz w:val="24"/>
          <w:szCs w:val="24"/>
        </w:rPr>
        <w:t>impair</w:t>
      </w:r>
      <w:r>
        <w:rPr>
          <w:rFonts w:cstheme="minorHAnsi"/>
          <w:b/>
          <w:bCs/>
          <w:sz w:val="24"/>
          <w:szCs w:val="24"/>
        </w:rPr>
        <w:t>ed</w:t>
      </w:r>
      <w:r w:rsidRPr="00AB3386">
        <w:rPr>
          <w:rFonts w:cstheme="minorHAnsi"/>
          <w:b/>
          <w:bCs/>
          <w:sz w:val="24"/>
          <w:szCs w:val="24"/>
        </w:rPr>
        <w:t xml:space="preserve"> CD8</w:t>
      </w:r>
      <w:r w:rsidRPr="00AB3386">
        <w:rPr>
          <w:rFonts w:ascii="Cambria Math" w:hAnsi="Cambria Math" w:cs="Cambria Math"/>
          <w:b/>
          <w:bCs/>
          <w:sz w:val="24"/>
          <w:szCs w:val="24"/>
        </w:rPr>
        <w:t>⁺</w:t>
      </w:r>
      <w:r w:rsidRPr="00AB3386">
        <w:rPr>
          <w:rFonts w:cstheme="minorHAnsi"/>
          <w:b/>
          <w:bCs/>
          <w:sz w:val="24"/>
          <w:szCs w:val="24"/>
        </w:rPr>
        <w:t xml:space="preserve"> T cell activation </w:t>
      </w:r>
      <w:r>
        <w:rPr>
          <w:rFonts w:cstheme="minorHAnsi"/>
          <w:b/>
          <w:bCs/>
          <w:sz w:val="24"/>
          <w:szCs w:val="24"/>
        </w:rPr>
        <w:t xml:space="preserve">in </w:t>
      </w:r>
      <w:r w:rsidRPr="00AB3386">
        <w:rPr>
          <w:rFonts w:cstheme="minorHAnsi"/>
          <w:b/>
          <w:bCs/>
          <w:sz w:val="24"/>
          <w:szCs w:val="24"/>
        </w:rPr>
        <w:t>OC ascites</w:t>
      </w:r>
      <w:r>
        <w:rPr>
          <w:b/>
          <w:sz w:val="24"/>
          <w:szCs w:val="24"/>
        </w:rPr>
        <w:t xml:space="preserve">. </w:t>
      </w:r>
      <w:r w:rsidRPr="00D904EE">
        <w:rPr>
          <w:bCs/>
          <w:sz w:val="24"/>
          <w:szCs w:val="24"/>
        </w:rPr>
        <w:t xml:space="preserve">(A) </w:t>
      </w:r>
      <w:r w:rsidRPr="009975B6">
        <w:rPr>
          <w:bCs/>
          <w:sz w:val="24"/>
          <w:szCs w:val="24"/>
        </w:rPr>
        <w:t xml:space="preserve">Untargeted </w:t>
      </w:r>
      <w:proofErr w:type="spellStart"/>
      <w:r w:rsidRPr="009975B6">
        <w:rPr>
          <w:bCs/>
          <w:sz w:val="24"/>
          <w:szCs w:val="24"/>
        </w:rPr>
        <w:t>lipidomics</w:t>
      </w:r>
      <w:proofErr w:type="spellEnd"/>
      <w:r w:rsidRPr="009975B6">
        <w:rPr>
          <w:bCs/>
          <w:sz w:val="24"/>
          <w:szCs w:val="24"/>
        </w:rPr>
        <w:t xml:space="preserve"> comparing OC ascites versus delipidated OC ascites. Log</w:t>
      </w:r>
      <w:r w:rsidRPr="009975B6">
        <w:rPr>
          <w:bCs/>
          <w:sz w:val="24"/>
          <w:szCs w:val="24"/>
          <w:vertAlign w:val="subscript"/>
        </w:rPr>
        <w:t>2</w:t>
      </w:r>
      <w:r w:rsidRPr="009975B6">
        <w:rPr>
          <w:bCs/>
          <w:sz w:val="24"/>
          <w:szCs w:val="24"/>
        </w:rPr>
        <w:t xml:space="preserve"> fold reduction in lipid abundance following </w:t>
      </w:r>
      <w:proofErr w:type="spellStart"/>
      <w:r w:rsidRPr="009975B6">
        <w:rPr>
          <w:bCs/>
          <w:sz w:val="24"/>
          <w:szCs w:val="24"/>
        </w:rPr>
        <w:t>delipidation</w:t>
      </w:r>
      <w:proofErr w:type="spellEnd"/>
      <w:r w:rsidRPr="009975B6">
        <w:rPr>
          <w:bCs/>
          <w:sz w:val="24"/>
          <w:szCs w:val="24"/>
        </w:rPr>
        <w:t xml:space="preserve"> is shown for each lipid class; each dot represents an individual lipid species, and box plots indicate median and interquartile range. </w:t>
      </w:r>
      <w:r w:rsidRPr="00D904EE">
        <w:rPr>
          <w:bCs/>
          <w:sz w:val="24"/>
          <w:szCs w:val="24"/>
        </w:rPr>
        <w:t>(B) Frequency of TNF⁺IFN-γ⁺ CD8⁺ T cells activated with TAE beads (2:1) in RPMI, OC ascites, or delipidated OC ascites for 16 h. Representative flow cytometry dot plots (left) and summary data (right). n = 5. RM one-way ANOVA.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0.05, ns = not significant.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 xml:space="preserve">(C) IRF4 expression in HD CD8⁺ T cells activated with TAE beads (2:1) in RPMI, OC ascites, or delipidated OC ascites for 16 h. Representative histogram (left) and </w:t>
      </w:r>
      <w:proofErr w:type="spellStart"/>
      <w:r w:rsidRPr="00D904EE">
        <w:rPr>
          <w:bCs/>
          <w:sz w:val="24"/>
          <w:szCs w:val="24"/>
        </w:rPr>
        <w:t>gMFI</w:t>
      </w:r>
      <w:proofErr w:type="spellEnd"/>
      <w:r w:rsidRPr="00D904EE">
        <w:rPr>
          <w:bCs/>
          <w:sz w:val="24"/>
          <w:szCs w:val="24"/>
        </w:rPr>
        <w:t xml:space="preserve"> summary data (right). n = 5. RM one-way ANOVA. ***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0.001,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ns = not significant.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(D) Viability of HD CD8⁺ T cells activated with TAE beads (2:1) in RPMI ± 27-HC (10 µM) for 16 h, assessed by Zombie-NIR staining.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(E) Frequency of TNF⁺ CD8⁺ T cells activated with TAE beads (2:1) in RPMI ± 27-HC (10 µM) for 16 h. Representative flow cytometry dot plots (left) and summary data (right). n = 3.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 xml:space="preserve">(F) CD107a surface expression in HD CD8⁺ T cells activated with TAE beads (2:1) in RPMI ± 27-HC (10 µM) for 16 h. Representative histogram (left) and </w:t>
      </w:r>
      <w:proofErr w:type="spellStart"/>
      <w:r w:rsidRPr="00D904EE">
        <w:rPr>
          <w:bCs/>
          <w:sz w:val="24"/>
          <w:szCs w:val="24"/>
        </w:rPr>
        <w:t>gMFI</w:t>
      </w:r>
      <w:proofErr w:type="spellEnd"/>
      <w:r w:rsidRPr="00D904EE">
        <w:rPr>
          <w:bCs/>
          <w:sz w:val="24"/>
          <w:szCs w:val="24"/>
        </w:rPr>
        <w:t xml:space="preserve"> summary data (right). n = 3.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(G) Frequency of CD25⁺CD69⁺ activated CD8⁺ T cells stimulated with TAE beads (2:1) in RPMI ± GW3965 (2 µM) for 16 h. n = 5. Paired t-test. ***</w:t>
      </w:r>
      <w:r w:rsidRPr="00724E90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0.001.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(H) Relative mRNA expression of ABCG1, MYLIP, and SREBF1 in HD CD8⁺ T cells stimulated with TAE beads (2:1) in RPMI ± GW3965 (2 µM), normalized to 18S rRNA and RPMI. n = 4.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0.05,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(I) Viability of HD CD8⁺ T cells activated with TAE beads (2:1) in OC ascites ± SR9243 (50 µM) for 16 h, assessed by Zombie-NIR staining.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Data are presented as mean ± SEM. Each data point represents an individual donor</w:t>
      </w:r>
      <w:r>
        <w:rPr>
          <w:bCs/>
          <w:sz w:val="24"/>
          <w:szCs w:val="24"/>
        </w:rPr>
        <w:t>.</w:t>
      </w:r>
    </w:p>
    <w:p w14:paraId="3F4C0691" w14:textId="1E0E130E" w:rsidR="001E433C" w:rsidRDefault="001E433C" w:rsidP="00144414">
      <w:pPr>
        <w:spacing w:line="360" w:lineRule="auto"/>
        <w:jc w:val="both"/>
        <w:rPr>
          <w:bCs/>
          <w:sz w:val="24"/>
          <w:szCs w:val="24"/>
        </w:rPr>
      </w:pPr>
    </w:p>
    <w:p w14:paraId="75E56181" w14:textId="45B53175" w:rsidR="001E433C" w:rsidRDefault="003842DF" w:rsidP="003842D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tag w:val="CitaviBibliography"/>
        <w:id w:val="1230509544"/>
        <w:placeholder>
          <w:docPart w:val="C1EDDA088C474D3493618BB272B1736B"/>
        </w:placeholder>
      </w:sdtPr>
      <w:sdtEndPr/>
      <w:sdtContent>
        <w:p w14:paraId="03283CDA" w14:textId="77777777" w:rsidR="002A2275" w:rsidRPr="003842DF" w:rsidRDefault="001E433C" w:rsidP="003842DF">
          <w:pPr>
            <w:pStyle w:val="CitaviBibliographyHeading"/>
            <w:spacing w:line="360" w:lineRule="auto"/>
            <w:jc w:val="both"/>
            <w:rPr>
              <w:rFonts w:asciiTheme="minorHAnsi" w:hAnsiTheme="minorHAnsi" w:cstheme="minorHAnsi"/>
              <w:b/>
              <w:bCs/>
              <w:color w:val="auto"/>
            </w:rPr>
          </w:pPr>
          <w:r w:rsidRPr="002A2275">
            <w:fldChar w:fldCharType="begin"/>
          </w:r>
          <w:r w:rsidRPr="00742259">
            <w:instrText>ADDIN CitaviBibliography</w:instrText>
          </w:r>
          <w:r w:rsidRPr="002A2275">
            <w:fldChar w:fldCharType="separate"/>
          </w:r>
          <w:r w:rsidR="002A2275" w:rsidRPr="003842DF">
            <w:rPr>
              <w:rFonts w:asciiTheme="minorHAnsi" w:hAnsiTheme="minorHAnsi" w:cstheme="minorHAnsi"/>
              <w:b/>
              <w:bCs/>
              <w:color w:val="auto"/>
            </w:rPr>
            <w:t>References</w:t>
          </w:r>
        </w:p>
        <w:p w14:paraId="6EAED1C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1.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4" w:name="_CTVL0016d0875e891fb4358b71d242e60f03a4d"/>
          <w:r w:rsidRPr="003842DF">
            <w:rPr>
              <w:rFonts w:cstheme="minorHAnsi"/>
              <w:sz w:val="24"/>
              <w:szCs w:val="24"/>
            </w:rPr>
            <w:t>Reisz, J. A., Zheng, C., D'Alessandro, A. &amp; Nemkov, T. Untargeted and Semi-targeted Lipid Analysis of Biological Samples Using Mass Spectrometry-Based Metabolomics.</w:t>
          </w:r>
          <w:bookmarkEnd w:id="4"/>
          <w:r w:rsidRPr="003842DF">
            <w:rPr>
              <w:rFonts w:cstheme="minorHAnsi"/>
              <w:sz w:val="24"/>
              <w:szCs w:val="24"/>
            </w:rPr>
            <w:t xml:space="preserve"> </w:t>
          </w:r>
          <w:r w:rsidRPr="003842DF">
            <w:rPr>
              <w:rFonts w:cstheme="minorHAnsi"/>
              <w:i/>
              <w:sz w:val="24"/>
              <w:szCs w:val="24"/>
            </w:rPr>
            <w:t xml:space="preserve">Methods in molecular biology (Clifton, N.J.)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1978, </w:t>
          </w:r>
          <w:r w:rsidRPr="003842DF">
            <w:rPr>
              <w:rFonts w:cstheme="minorHAnsi"/>
              <w:sz w:val="24"/>
              <w:szCs w:val="24"/>
            </w:rPr>
            <w:t>121–135; 10.1007/978-1-4939-9236-2_8 (2019).</w:t>
          </w:r>
        </w:p>
        <w:p w14:paraId="2CB831DB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2.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5" w:name="_CTVL001b2ce261df4a14f309d99046adccc04d8"/>
          <w:r w:rsidRPr="003842DF">
            <w:rPr>
              <w:rFonts w:cstheme="minorHAnsi"/>
              <w:sz w:val="24"/>
              <w:szCs w:val="24"/>
            </w:rPr>
            <w:t>Takeda, H</w:t>
          </w:r>
          <w:bookmarkEnd w:id="5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MS-DIAL 5 multimodal mass spectrometry data mining unveils lipidome complexities.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Nature communications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15, </w:t>
          </w:r>
          <w:r w:rsidRPr="003842DF">
            <w:rPr>
              <w:rFonts w:cstheme="minorHAnsi"/>
              <w:sz w:val="24"/>
              <w:szCs w:val="24"/>
            </w:rPr>
            <w:t>9903; 10.1038/s41467-024-54137-w (2024).</w:t>
          </w:r>
        </w:p>
        <w:p w14:paraId="5302E38E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3.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6" w:name="_CTVL001370aecd7020745c59cc5981045b06bc9"/>
          <w:r w:rsidRPr="003842DF">
            <w:rPr>
              <w:rFonts w:cstheme="minorHAnsi"/>
              <w:sz w:val="24"/>
              <w:szCs w:val="24"/>
            </w:rPr>
            <w:t>Reinartz, S</w:t>
          </w:r>
          <w:bookmarkEnd w:id="6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A transcriptome-based global map of signaling pathways in the ovarian cancer microenvironment associated with clinical outcome.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Genome biology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17, </w:t>
          </w:r>
          <w:r w:rsidRPr="003842DF">
            <w:rPr>
              <w:rFonts w:cstheme="minorHAnsi"/>
              <w:sz w:val="24"/>
              <w:szCs w:val="24"/>
            </w:rPr>
            <w:t>108; 10.1186/s13059-016-0956-6 (2016).</w:t>
          </w:r>
        </w:p>
        <w:p w14:paraId="46F6B55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4.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7" w:name="_CTVL001da379d0e99a848f39c4c000e1aa7dd85"/>
          <w:r w:rsidRPr="003842DF">
            <w:rPr>
              <w:rFonts w:cstheme="minorHAnsi"/>
              <w:sz w:val="24"/>
              <w:szCs w:val="24"/>
            </w:rPr>
            <w:t>Adhikary, T</w:t>
          </w:r>
          <w:bookmarkEnd w:id="7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Interferon signaling in ascites-associated macrophages is linked to a favorable clinical outcome in a subgroup of ovarian carcinoma patients.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BMC genomics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18, </w:t>
          </w:r>
          <w:r w:rsidRPr="003842DF">
            <w:rPr>
              <w:rFonts w:cstheme="minorHAnsi"/>
              <w:sz w:val="24"/>
              <w:szCs w:val="24"/>
            </w:rPr>
            <w:t>243; 10.1186/s12864-017-3630-9 (2017).</w:t>
          </w:r>
        </w:p>
        <w:p w14:paraId="345FE330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5.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8" w:name="_CTVL00107da4d7e91fd4fe6936e99c957a088e6"/>
          <w:r w:rsidRPr="003842DF">
            <w:rPr>
              <w:rFonts w:cstheme="minorHAnsi"/>
              <w:sz w:val="24"/>
              <w:szCs w:val="24"/>
            </w:rPr>
            <w:t>Worzfeld, T</w:t>
          </w:r>
          <w:bookmarkEnd w:id="8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Proteotranscriptomics Reveal Signaling Networks in the Ovarian Cancer Microenvironment.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Molecular &amp; cellular proteomics : MCP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17, </w:t>
          </w:r>
          <w:r w:rsidRPr="003842DF">
            <w:rPr>
              <w:rFonts w:cstheme="minorHAnsi"/>
              <w:sz w:val="24"/>
              <w:szCs w:val="24"/>
            </w:rPr>
            <w:t>270–289; 10.1074/mcp.RA117.000400 (2018).</w:t>
          </w:r>
        </w:p>
        <w:p w14:paraId="55424A2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6.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9" w:name="_CTVL001d41cf330e0874b2f8b38d2aef5b76dba"/>
          <w:r w:rsidRPr="003842DF">
            <w:rPr>
              <w:rFonts w:cstheme="minorHAnsi"/>
              <w:sz w:val="24"/>
              <w:szCs w:val="24"/>
            </w:rPr>
            <w:t>Sommerfeld, L</w:t>
          </w:r>
          <w:bookmarkEnd w:id="9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The multicellular signalling network of ovarian cancer metastases.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Clinical and translational medicine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11, </w:t>
          </w:r>
          <w:r w:rsidRPr="003842DF">
            <w:rPr>
              <w:rFonts w:cstheme="minorHAnsi"/>
              <w:sz w:val="24"/>
              <w:szCs w:val="24"/>
            </w:rPr>
            <w:t>e633; 10.1002/ctm2.633 (2021).</w:t>
          </w:r>
        </w:p>
        <w:p w14:paraId="39E428C4" w14:textId="232274BF" w:rsidR="001E433C" w:rsidRPr="002A2275" w:rsidRDefault="002A2275" w:rsidP="003842DF">
          <w:pPr>
            <w:pStyle w:val="CitaviBibliographyEntry"/>
            <w:spacing w:line="360" w:lineRule="auto"/>
            <w:jc w:val="both"/>
          </w:pPr>
          <w:r w:rsidRPr="003842DF">
            <w:rPr>
              <w:rFonts w:cstheme="minorHAnsi"/>
              <w:sz w:val="24"/>
              <w:szCs w:val="24"/>
            </w:rPr>
            <w:t>7.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10" w:name="_CTVL00114295c83a6684d6788ebb6661705fdf0"/>
          <w:r w:rsidRPr="003842DF">
            <w:rPr>
              <w:rFonts w:cstheme="minorHAnsi"/>
              <w:sz w:val="24"/>
              <w:szCs w:val="24"/>
            </w:rPr>
            <w:t>Waskom, M. seaborn: statistical data visualization.</w:t>
          </w:r>
          <w:bookmarkEnd w:id="10"/>
          <w:r w:rsidRPr="003842DF">
            <w:rPr>
              <w:rFonts w:cstheme="minorHAnsi"/>
              <w:sz w:val="24"/>
              <w:szCs w:val="24"/>
            </w:rPr>
            <w:t xml:space="preserve"> </w:t>
          </w:r>
          <w:r w:rsidRPr="003842DF">
            <w:rPr>
              <w:rFonts w:cstheme="minorHAnsi"/>
              <w:i/>
              <w:sz w:val="24"/>
              <w:szCs w:val="24"/>
            </w:rPr>
            <w:t xml:space="preserve">JOSS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6, </w:t>
          </w:r>
          <w:r w:rsidRPr="003842DF">
            <w:rPr>
              <w:rFonts w:cstheme="minorHAnsi"/>
              <w:sz w:val="24"/>
              <w:szCs w:val="24"/>
            </w:rPr>
            <w:t>3021; 10.21105/joss.03021 (2021).</w:t>
          </w:r>
          <w:r w:rsidR="001E433C" w:rsidRPr="002A2275">
            <w:fldChar w:fldCharType="end"/>
          </w:r>
        </w:p>
      </w:sdtContent>
    </w:sdt>
    <w:p w14:paraId="4F3A1B26" w14:textId="77777777" w:rsidR="001E433C" w:rsidRPr="00742259" w:rsidRDefault="001E433C" w:rsidP="00742259">
      <w:pPr>
        <w:spacing w:line="360" w:lineRule="auto"/>
        <w:jc w:val="both"/>
        <w:rPr>
          <w:b/>
          <w:sz w:val="24"/>
          <w:szCs w:val="24"/>
        </w:rPr>
      </w:pPr>
    </w:p>
    <w:sectPr w:rsidR="001E433C" w:rsidRPr="00742259" w:rsidSect="0074225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89F2D" w14:textId="77777777" w:rsidR="000D40AC" w:rsidRPr="00AB3386" w:rsidRDefault="000D40AC" w:rsidP="005A4BD5">
      <w:pPr>
        <w:spacing w:after="0" w:line="240" w:lineRule="auto"/>
      </w:pPr>
      <w:r w:rsidRPr="00AB3386">
        <w:separator/>
      </w:r>
    </w:p>
  </w:endnote>
  <w:endnote w:type="continuationSeparator" w:id="0">
    <w:p w14:paraId="1A9C24BC" w14:textId="77777777" w:rsidR="000D40AC" w:rsidRPr="00AB3386" w:rsidRDefault="000D40AC" w:rsidP="005A4BD5">
      <w:pPr>
        <w:spacing w:after="0" w:line="240" w:lineRule="auto"/>
      </w:pPr>
      <w:r w:rsidRPr="00AB33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Times New Roman"/>
    <w:panose1 w:val="00000000000000000000"/>
    <w:charset w:val="00"/>
    <w:family w:val="roman"/>
    <w:notTrueType/>
    <w:pitch w:val="default"/>
  </w:font>
  <w:font w:name="Whitney-Bold">
    <w:altName w:val="Times New Roman"/>
    <w:panose1 w:val="00000000000000000000"/>
    <w:charset w:val="00"/>
    <w:family w:val="roman"/>
    <w:notTrueType/>
    <w:pitch w:val="default"/>
  </w:font>
  <w:font w:name="Whitney-Boo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7B145" w14:textId="77777777" w:rsidR="003842DF" w:rsidRDefault="003842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9010436"/>
      <w:docPartObj>
        <w:docPartGallery w:val="Page Numbers (Bottom of Page)"/>
        <w:docPartUnique/>
      </w:docPartObj>
    </w:sdtPr>
    <w:sdtEndPr/>
    <w:sdtContent>
      <w:p w14:paraId="0D2220AD" w14:textId="791B1354" w:rsidR="009A05E7" w:rsidRPr="00AB3386" w:rsidRDefault="009A05E7">
        <w:pPr>
          <w:pStyle w:val="Fuzeile"/>
          <w:jc w:val="right"/>
        </w:pPr>
        <w:r w:rsidRPr="00AB3386">
          <w:fldChar w:fldCharType="begin"/>
        </w:r>
        <w:r w:rsidRPr="00AB3386">
          <w:instrText>PAGE   \* MERGEFORMAT</w:instrText>
        </w:r>
        <w:r w:rsidRPr="00AB3386">
          <w:fldChar w:fldCharType="separate"/>
        </w:r>
        <w:r w:rsidR="007E477A" w:rsidRPr="00742259">
          <w:t>21</w:t>
        </w:r>
        <w:r w:rsidRPr="00AB3386">
          <w:fldChar w:fldCharType="end"/>
        </w:r>
      </w:p>
    </w:sdtContent>
  </w:sdt>
  <w:p w14:paraId="563C719A" w14:textId="77777777" w:rsidR="009A05E7" w:rsidRPr="00AB3386" w:rsidRDefault="009A05E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3255" w14:textId="77777777" w:rsidR="003842DF" w:rsidRDefault="003842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CC55A" w14:textId="77777777" w:rsidR="000D40AC" w:rsidRPr="00AB3386" w:rsidRDefault="000D40AC" w:rsidP="005A4BD5">
      <w:pPr>
        <w:spacing w:after="0" w:line="240" w:lineRule="auto"/>
      </w:pPr>
      <w:r w:rsidRPr="00AB3386">
        <w:separator/>
      </w:r>
    </w:p>
  </w:footnote>
  <w:footnote w:type="continuationSeparator" w:id="0">
    <w:p w14:paraId="42E4B679" w14:textId="77777777" w:rsidR="000D40AC" w:rsidRPr="00AB3386" w:rsidRDefault="000D40AC" w:rsidP="005A4BD5">
      <w:pPr>
        <w:spacing w:after="0" w:line="240" w:lineRule="auto"/>
      </w:pPr>
      <w:r w:rsidRPr="00AB33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867E" w14:textId="77777777" w:rsidR="003842DF" w:rsidRDefault="003842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2AD4" w14:textId="77777777" w:rsidR="003842DF" w:rsidRDefault="003842D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3B28" w14:textId="77777777" w:rsidR="003842DF" w:rsidRDefault="003842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41B5"/>
    <w:multiLevelType w:val="hybridMultilevel"/>
    <w:tmpl w:val="71043274"/>
    <w:lvl w:ilvl="0" w:tplc="F13AFB5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D3745"/>
    <w:multiLevelType w:val="hybridMultilevel"/>
    <w:tmpl w:val="9006B78C"/>
    <w:lvl w:ilvl="0" w:tplc="19AE997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854B5"/>
    <w:multiLevelType w:val="hybridMultilevel"/>
    <w:tmpl w:val="BBF8BE68"/>
    <w:lvl w:ilvl="0" w:tplc="659EDC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D1EA8"/>
    <w:multiLevelType w:val="hybridMultilevel"/>
    <w:tmpl w:val="5CA6C90A"/>
    <w:lvl w:ilvl="0" w:tplc="479C8DE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C7D2A"/>
    <w:multiLevelType w:val="hybridMultilevel"/>
    <w:tmpl w:val="815AF0DE"/>
    <w:lvl w:ilvl="0" w:tplc="7F14C82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3170BF"/>
    <w:multiLevelType w:val="hybridMultilevel"/>
    <w:tmpl w:val="D05E4832"/>
    <w:lvl w:ilvl="0" w:tplc="52725900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06F5C"/>
    <w:multiLevelType w:val="hybridMultilevel"/>
    <w:tmpl w:val="E3D88312"/>
    <w:lvl w:ilvl="0" w:tplc="74B6FE5E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D76F4"/>
    <w:multiLevelType w:val="hybridMultilevel"/>
    <w:tmpl w:val="F576557C"/>
    <w:lvl w:ilvl="0" w:tplc="97EA580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D87A59"/>
    <w:multiLevelType w:val="hybridMultilevel"/>
    <w:tmpl w:val="C2B08F16"/>
    <w:lvl w:ilvl="0" w:tplc="CEA2BFC0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D2FBB"/>
    <w:multiLevelType w:val="hybridMultilevel"/>
    <w:tmpl w:val="0938F544"/>
    <w:lvl w:ilvl="0" w:tplc="7CF6584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F275E"/>
    <w:multiLevelType w:val="hybridMultilevel"/>
    <w:tmpl w:val="D7A42602"/>
    <w:lvl w:ilvl="0" w:tplc="01EAA51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C7E4F"/>
    <w:multiLevelType w:val="hybridMultilevel"/>
    <w:tmpl w:val="7C706914"/>
    <w:lvl w:ilvl="0" w:tplc="7D12A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5B6D"/>
    <w:multiLevelType w:val="hybridMultilevel"/>
    <w:tmpl w:val="26F25CA6"/>
    <w:lvl w:ilvl="0" w:tplc="815631C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5140489"/>
    <w:multiLevelType w:val="hybridMultilevel"/>
    <w:tmpl w:val="4EAA3E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53C7"/>
    <w:multiLevelType w:val="hybridMultilevel"/>
    <w:tmpl w:val="2BBE9BF8"/>
    <w:lvl w:ilvl="0" w:tplc="BA2489C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43035"/>
    <w:multiLevelType w:val="hybridMultilevel"/>
    <w:tmpl w:val="80DE25B4"/>
    <w:lvl w:ilvl="0" w:tplc="213A13F2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82279"/>
    <w:multiLevelType w:val="hybridMultilevel"/>
    <w:tmpl w:val="021AF2B6"/>
    <w:lvl w:ilvl="0" w:tplc="1F5A1C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64B01"/>
    <w:multiLevelType w:val="hybridMultilevel"/>
    <w:tmpl w:val="66D216DE"/>
    <w:lvl w:ilvl="0" w:tplc="523C3E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925135">
    <w:abstractNumId w:val="13"/>
  </w:num>
  <w:num w:numId="2" w16cid:durableId="387265203">
    <w:abstractNumId w:val="2"/>
  </w:num>
  <w:num w:numId="3" w16cid:durableId="1052579258">
    <w:abstractNumId w:val="11"/>
  </w:num>
  <w:num w:numId="4" w16cid:durableId="1078401015">
    <w:abstractNumId w:val="17"/>
  </w:num>
  <w:num w:numId="5" w16cid:durableId="792985803">
    <w:abstractNumId w:val="7"/>
  </w:num>
  <w:num w:numId="6" w16cid:durableId="760951822">
    <w:abstractNumId w:val="1"/>
  </w:num>
  <w:num w:numId="7" w16cid:durableId="288050437">
    <w:abstractNumId w:val="4"/>
  </w:num>
  <w:num w:numId="8" w16cid:durableId="2105806294">
    <w:abstractNumId w:val="16"/>
  </w:num>
  <w:num w:numId="9" w16cid:durableId="1715302132">
    <w:abstractNumId w:val="10"/>
  </w:num>
  <w:num w:numId="10" w16cid:durableId="239216754">
    <w:abstractNumId w:val="12"/>
  </w:num>
  <w:num w:numId="11" w16cid:durableId="837617586">
    <w:abstractNumId w:val="6"/>
  </w:num>
  <w:num w:numId="12" w16cid:durableId="764885667">
    <w:abstractNumId w:val="14"/>
  </w:num>
  <w:num w:numId="13" w16cid:durableId="1036538540">
    <w:abstractNumId w:val="0"/>
  </w:num>
  <w:num w:numId="14" w16cid:durableId="351810557">
    <w:abstractNumId w:val="5"/>
  </w:num>
  <w:num w:numId="15" w16cid:durableId="398787818">
    <w:abstractNumId w:val="3"/>
  </w:num>
  <w:num w:numId="16" w16cid:durableId="1778089215">
    <w:abstractNumId w:val="9"/>
  </w:num>
  <w:num w:numId="17" w16cid:durableId="1263100670">
    <w:abstractNumId w:val="15"/>
  </w:num>
  <w:num w:numId="18" w16cid:durableId="16348720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_6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ed9v2r10aazuertz15adp3ewv05ez9e09z&quot;&gt;Ovarian CD8+ T cells-Converted&lt;record-ids&gt;&lt;item&gt;31&lt;/item&gt;&lt;item&gt;37&lt;/item&gt;&lt;item&gt;49&lt;/item&gt;&lt;item&gt;58&lt;/item&gt;&lt;item&gt;61&lt;/item&gt;&lt;item&gt;63&lt;/item&gt;&lt;item&gt;64&lt;/item&gt;&lt;item&gt;65&lt;/item&gt;&lt;item&gt;67&lt;/item&gt;&lt;item&gt;69&lt;/item&gt;&lt;item&gt;70&lt;/item&gt;&lt;item&gt;71&lt;/item&gt;&lt;item&gt;72&lt;/item&gt;&lt;item&gt;73&lt;/item&gt;&lt;item&gt;75&lt;/item&gt;&lt;item&gt;76&lt;/item&gt;&lt;item&gt;77&lt;/item&gt;&lt;item&gt;78&lt;/item&gt;&lt;item&gt;80&lt;/item&gt;&lt;item&gt;81&lt;/item&gt;&lt;item&gt;82&lt;/item&gt;&lt;item&gt;83&lt;/item&gt;&lt;item&gt;84&lt;/item&gt;&lt;item&gt;85&lt;/item&gt;&lt;item&gt;86&lt;/item&gt;&lt;item&gt;89&lt;/item&gt;&lt;item&gt;91&lt;/item&gt;&lt;item&gt;92&lt;/item&gt;&lt;item&gt;95&lt;/item&gt;&lt;item&gt;96&lt;/item&gt;&lt;item&gt;97&lt;/item&gt;&lt;item&gt;106&lt;/item&gt;&lt;item&gt;109&lt;/item&gt;&lt;item&gt;113&lt;/item&gt;&lt;item&gt;116&lt;/item&gt;&lt;item&gt;118&lt;/item&gt;&lt;item&gt;119&lt;/item&gt;&lt;item&gt;120&lt;/item&gt;&lt;item&gt;121&lt;/item&gt;&lt;item&gt;122&lt;/item&gt;&lt;item&gt;123&lt;/item&gt;&lt;item&gt;124&lt;/item&gt;&lt;item&gt;125&lt;/item&gt;&lt;item&gt;185&lt;/item&gt;&lt;item&gt;186&lt;/item&gt;&lt;item&gt;187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/record-ids&gt;&lt;/item&gt;&lt;/Libraries&gt;"/>
  </w:docVars>
  <w:rsids>
    <w:rsidRoot w:val="007161AB"/>
    <w:rsid w:val="000010F6"/>
    <w:rsid w:val="000014F8"/>
    <w:rsid w:val="0000150A"/>
    <w:rsid w:val="00003BE6"/>
    <w:rsid w:val="00004A63"/>
    <w:rsid w:val="000050CB"/>
    <w:rsid w:val="000116EB"/>
    <w:rsid w:val="00011E0C"/>
    <w:rsid w:val="000121D9"/>
    <w:rsid w:val="00013659"/>
    <w:rsid w:val="00014275"/>
    <w:rsid w:val="00015FB2"/>
    <w:rsid w:val="000163AB"/>
    <w:rsid w:val="000178A8"/>
    <w:rsid w:val="00021909"/>
    <w:rsid w:val="000222FD"/>
    <w:rsid w:val="0002688A"/>
    <w:rsid w:val="000308B5"/>
    <w:rsid w:val="0003593F"/>
    <w:rsid w:val="00035E96"/>
    <w:rsid w:val="00041C8E"/>
    <w:rsid w:val="000423A2"/>
    <w:rsid w:val="0004290F"/>
    <w:rsid w:val="00044681"/>
    <w:rsid w:val="00044B3E"/>
    <w:rsid w:val="00046454"/>
    <w:rsid w:val="0004663A"/>
    <w:rsid w:val="000468F9"/>
    <w:rsid w:val="00047DF2"/>
    <w:rsid w:val="000511FA"/>
    <w:rsid w:val="0005146B"/>
    <w:rsid w:val="00053ACF"/>
    <w:rsid w:val="00054329"/>
    <w:rsid w:val="000547D5"/>
    <w:rsid w:val="000560A1"/>
    <w:rsid w:val="000566FE"/>
    <w:rsid w:val="00057204"/>
    <w:rsid w:val="00060EAE"/>
    <w:rsid w:val="00060F3E"/>
    <w:rsid w:val="00061642"/>
    <w:rsid w:val="00061BDE"/>
    <w:rsid w:val="00065201"/>
    <w:rsid w:val="0006565C"/>
    <w:rsid w:val="0006691E"/>
    <w:rsid w:val="00066AFF"/>
    <w:rsid w:val="0007048A"/>
    <w:rsid w:val="00070EB4"/>
    <w:rsid w:val="00072C6F"/>
    <w:rsid w:val="00072EEA"/>
    <w:rsid w:val="0008300B"/>
    <w:rsid w:val="000831C4"/>
    <w:rsid w:val="00083619"/>
    <w:rsid w:val="000836AA"/>
    <w:rsid w:val="00084EFA"/>
    <w:rsid w:val="0008653A"/>
    <w:rsid w:val="000866C7"/>
    <w:rsid w:val="00087573"/>
    <w:rsid w:val="00091574"/>
    <w:rsid w:val="00092370"/>
    <w:rsid w:val="00092A94"/>
    <w:rsid w:val="00096669"/>
    <w:rsid w:val="00096673"/>
    <w:rsid w:val="000A06AE"/>
    <w:rsid w:val="000A1BB3"/>
    <w:rsid w:val="000A27AF"/>
    <w:rsid w:val="000A27EC"/>
    <w:rsid w:val="000A39A2"/>
    <w:rsid w:val="000A662A"/>
    <w:rsid w:val="000A7405"/>
    <w:rsid w:val="000B0E25"/>
    <w:rsid w:val="000B1C97"/>
    <w:rsid w:val="000B527E"/>
    <w:rsid w:val="000B7458"/>
    <w:rsid w:val="000C0B80"/>
    <w:rsid w:val="000C10F3"/>
    <w:rsid w:val="000C11B3"/>
    <w:rsid w:val="000C12F1"/>
    <w:rsid w:val="000C4192"/>
    <w:rsid w:val="000C4653"/>
    <w:rsid w:val="000C4760"/>
    <w:rsid w:val="000C4BCC"/>
    <w:rsid w:val="000C6FA9"/>
    <w:rsid w:val="000C780B"/>
    <w:rsid w:val="000D04E4"/>
    <w:rsid w:val="000D10D1"/>
    <w:rsid w:val="000D1C2E"/>
    <w:rsid w:val="000D40AC"/>
    <w:rsid w:val="000D54BB"/>
    <w:rsid w:val="000D6F04"/>
    <w:rsid w:val="000E065F"/>
    <w:rsid w:val="000E1181"/>
    <w:rsid w:val="000E1FB1"/>
    <w:rsid w:val="000E38EA"/>
    <w:rsid w:val="000E3FE4"/>
    <w:rsid w:val="000E4F75"/>
    <w:rsid w:val="000E726E"/>
    <w:rsid w:val="000E72CC"/>
    <w:rsid w:val="000E765E"/>
    <w:rsid w:val="000F0894"/>
    <w:rsid w:val="000F4306"/>
    <w:rsid w:val="000F5419"/>
    <w:rsid w:val="00100F54"/>
    <w:rsid w:val="001015F0"/>
    <w:rsid w:val="00102B85"/>
    <w:rsid w:val="001033EA"/>
    <w:rsid w:val="001072FA"/>
    <w:rsid w:val="001110E0"/>
    <w:rsid w:val="00125398"/>
    <w:rsid w:val="0012556D"/>
    <w:rsid w:val="00130DF2"/>
    <w:rsid w:val="001323C0"/>
    <w:rsid w:val="00132F53"/>
    <w:rsid w:val="00137A1D"/>
    <w:rsid w:val="001401B7"/>
    <w:rsid w:val="00141859"/>
    <w:rsid w:val="00142A8A"/>
    <w:rsid w:val="00142AB6"/>
    <w:rsid w:val="0014340C"/>
    <w:rsid w:val="00144414"/>
    <w:rsid w:val="00144F76"/>
    <w:rsid w:val="00145B1D"/>
    <w:rsid w:val="00146F79"/>
    <w:rsid w:val="00147A54"/>
    <w:rsid w:val="00147BF2"/>
    <w:rsid w:val="00150CCE"/>
    <w:rsid w:val="001531A6"/>
    <w:rsid w:val="001542C1"/>
    <w:rsid w:val="00161A7C"/>
    <w:rsid w:val="00165494"/>
    <w:rsid w:val="0016563B"/>
    <w:rsid w:val="0017011A"/>
    <w:rsid w:val="00171852"/>
    <w:rsid w:val="001752B3"/>
    <w:rsid w:val="001758D2"/>
    <w:rsid w:val="00175C28"/>
    <w:rsid w:val="001778BA"/>
    <w:rsid w:val="00180A4E"/>
    <w:rsid w:val="00181419"/>
    <w:rsid w:val="0018323C"/>
    <w:rsid w:val="00183AB7"/>
    <w:rsid w:val="00183F64"/>
    <w:rsid w:val="00187BA7"/>
    <w:rsid w:val="001935A9"/>
    <w:rsid w:val="00193BA0"/>
    <w:rsid w:val="001941CD"/>
    <w:rsid w:val="001948A6"/>
    <w:rsid w:val="001A0B43"/>
    <w:rsid w:val="001A297D"/>
    <w:rsid w:val="001A36C5"/>
    <w:rsid w:val="001A397C"/>
    <w:rsid w:val="001A3CEF"/>
    <w:rsid w:val="001A4967"/>
    <w:rsid w:val="001A4F6B"/>
    <w:rsid w:val="001B0B0D"/>
    <w:rsid w:val="001B0EED"/>
    <w:rsid w:val="001B30EF"/>
    <w:rsid w:val="001B33DF"/>
    <w:rsid w:val="001B3DB9"/>
    <w:rsid w:val="001B3EBA"/>
    <w:rsid w:val="001B4E12"/>
    <w:rsid w:val="001B5361"/>
    <w:rsid w:val="001B59F2"/>
    <w:rsid w:val="001B5AAD"/>
    <w:rsid w:val="001B73A7"/>
    <w:rsid w:val="001B74DA"/>
    <w:rsid w:val="001B7B0F"/>
    <w:rsid w:val="001B7B28"/>
    <w:rsid w:val="001C083D"/>
    <w:rsid w:val="001C452D"/>
    <w:rsid w:val="001C63AA"/>
    <w:rsid w:val="001D0B71"/>
    <w:rsid w:val="001D2F54"/>
    <w:rsid w:val="001D47D0"/>
    <w:rsid w:val="001D47EA"/>
    <w:rsid w:val="001D7619"/>
    <w:rsid w:val="001E1675"/>
    <w:rsid w:val="001E1B40"/>
    <w:rsid w:val="001E29AC"/>
    <w:rsid w:val="001E433C"/>
    <w:rsid w:val="001E66E2"/>
    <w:rsid w:val="001E6C5F"/>
    <w:rsid w:val="001F0BC4"/>
    <w:rsid w:val="001F2128"/>
    <w:rsid w:val="001F21D9"/>
    <w:rsid w:val="001F4A88"/>
    <w:rsid w:val="001F5DC6"/>
    <w:rsid w:val="002030BE"/>
    <w:rsid w:val="00204E1B"/>
    <w:rsid w:val="00205119"/>
    <w:rsid w:val="00206BF8"/>
    <w:rsid w:val="00207C2E"/>
    <w:rsid w:val="002101B5"/>
    <w:rsid w:val="00214918"/>
    <w:rsid w:val="002149EF"/>
    <w:rsid w:val="00214B61"/>
    <w:rsid w:val="00217236"/>
    <w:rsid w:val="00220FD5"/>
    <w:rsid w:val="00221B01"/>
    <w:rsid w:val="00222051"/>
    <w:rsid w:val="00222570"/>
    <w:rsid w:val="00222721"/>
    <w:rsid w:val="00227EF0"/>
    <w:rsid w:val="0023075B"/>
    <w:rsid w:val="002322FA"/>
    <w:rsid w:val="00232FF2"/>
    <w:rsid w:val="00235900"/>
    <w:rsid w:val="00235F96"/>
    <w:rsid w:val="00237628"/>
    <w:rsid w:val="002416E1"/>
    <w:rsid w:val="00242B59"/>
    <w:rsid w:val="002452B9"/>
    <w:rsid w:val="002465EB"/>
    <w:rsid w:val="002471E0"/>
    <w:rsid w:val="00247E4A"/>
    <w:rsid w:val="00250496"/>
    <w:rsid w:val="00250C0D"/>
    <w:rsid w:val="00251EDC"/>
    <w:rsid w:val="00252BC2"/>
    <w:rsid w:val="00253495"/>
    <w:rsid w:val="00253A51"/>
    <w:rsid w:val="002550F9"/>
    <w:rsid w:val="002556CA"/>
    <w:rsid w:val="002564C0"/>
    <w:rsid w:val="00260F44"/>
    <w:rsid w:val="002620B4"/>
    <w:rsid w:val="0026484C"/>
    <w:rsid w:val="002664E5"/>
    <w:rsid w:val="00266749"/>
    <w:rsid w:val="00267A7B"/>
    <w:rsid w:val="0027120D"/>
    <w:rsid w:val="00271631"/>
    <w:rsid w:val="00273B66"/>
    <w:rsid w:val="00277C32"/>
    <w:rsid w:val="002803C4"/>
    <w:rsid w:val="002815F2"/>
    <w:rsid w:val="00282273"/>
    <w:rsid w:val="002838FC"/>
    <w:rsid w:val="00284CA0"/>
    <w:rsid w:val="00291553"/>
    <w:rsid w:val="00291E17"/>
    <w:rsid w:val="00292F82"/>
    <w:rsid w:val="0029432E"/>
    <w:rsid w:val="002A004C"/>
    <w:rsid w:val="002A0420"/>
    <w:rsid w:val="002A2275"/>
    <w:rsid w:val="002A24FD"/>
    <w:rsid w:val="002A338E"/>
    <w:rsid w:val="002A3C46"/>
    <w:rsid w:val="002A5335"/>
    <w:rsid w:val="002B0D2B"/>
    <w:rsid w:val="002B10AD"/>
    <w:rsid w:val="002B273E"/>
    <w:rsid w:val="002B2EDA"/>
    <w:rsid w:val="002B30F7"/>
    <w:rsid w:val="002B46A3"/>
    <w:rsid w:val="002B62F7"/>
    <w:rsid w:val="002B70A8"/>
    <w:rsid w:val="002B71BD"/>
    <w:rsid w:val="002C1DCA"/>
    <w:rsid w:val="002C32DE"/>
    <w:rsid w:val="002C62F8"/>
    <w:rsid w:val="002C6857"/>
    <w:rsid w:val="002D0D1B"/>
    <w:rsid w:val="002D13DB"/>
    <w:rsid w:val="002D4277"/>
    <w:rsid w:val="002D6063"/>
    <w:rsid w:val="002D63CE"/>
    <w:rsid w:val="002D6C0F"/>
    <w:rsid w:val="002E0866"/>
    <w:rsid w:val="002E35C2"/>
    <w:rsid w:val="002E35E5"/>
    <w:rsid w:val="002E50AF"/>
    <w:rsid w:val="002E54DF"/>
    <w:rsid w:val="002E631D"/>
    <w:rsid w:val="002E65D8"/>
    <w:rsid w:val="002F0EB3"/>
    <w:rsid w:val="002F51A8"/>
    <w:rsid w:val="002F51EE"/>
    <w:rsid w:val="0030041B"/>
    <w:rsid w:val="00301745"/>
    <w:rsid w:val="0030225C"/>
    <w:rsid w:val="0030235C"/>
    <w:rsid w:val="00303E67"/>
    <w:rsid w:val="00306E9D"/>
    <w:rsid w:val="0032005C"/>
    <w:rsid w:val="0032047D"/>
    <w:rsid w:val="003227A9"/>
    <w:rsid w:val="00324D5D"/>
    <w:rsid w:val="003269BF"/>
    <w:rsid w:val="003275B1"/>
    <w:rsid w:val="00327C1E"/>
    <w:rsid w:val="0033130E"/>
    <w:rsid w:val="00332477"/>
    <w:rsid w:val="003334EC"/>
    <w:rsid w:val="00333925"/>
    <w:rsid w:val="0033522C"/>
    <w:rsid w:val="00335FE0"/>
    <w:rsid w:val="0033608B"/>
    <w:rsid w:val="0033620E"/>
    <w:rsid w:val="003402AC"/>
    <w:rsid w:val="003407CA"/>
    <w:rsid w:val="003411F1"/>
    <w:rsid w:val="003413A3"/>
    <w:rsid w:val="003414C8"/>
    <w:rsid w:val="00342B1E"/>
    <w:rsid w:val="0034307F"/>
    <w:rsid w:val="00344408"/>
    <w:rsid w:val="0034570E"/>
    <w:rsid w:val="00345BB4"/>
    <w:rsid w:val="003461F3"/>
    <w:rsid w:val="00347974"/>
    <w:rsid w:val="0035276B"/>
    <w:rsid w:val="00352A91"/>
    <w:rsid w:val="00356768"/>
    <w:rsid w:val="0035688E"/>
    <w:rsid w:val="00356A5F"/>
    <w:rsid w:val="00356A62"/>
    <w:rsid w:val="00357AA0"/>
    <w:rsid w:val="00357E5E"/>
    <w:rsid w:val="00360C76"/>
    <w:rsid w:val="00365768"/>
    <w:rsid w:val="00370536"/>
    <w:rsid w:val="00370E17"/>
    <w:rsid w:val="00373720"/>
    <w:rsid w:val="003751B2"/>
    <w:rsid w:val="0037633E"/>
    <w:rsid w:val="00376B9E"/>
    <w:rsid w:val="00383389"/>
    <w:rsid w:val="003842DF"/>
    <w:rsid w:val="00385107"/>
    <w:rsid w:val="00392B21"/>
    <w:rsid w:val="0039469B"/>
    <w:rsid w:val="00395EF7"/>
    <w:rsid w:val="00396F08"/>
    <w:rsid w:val="003A294D"/>
    <w:rsid w:val="003A37C3"/>
    <w:rsid w:val="003A6854"/>
    <w:rsid w:val="003B0277"/>
    <w:rsid w:val="003B1085"/>
    <w:rsid w:val="003B10EE"/>
    <w:rsid w:val="003B45BA"/>
    <w:rsid w:val="003B5E67"/>
    <w:rsid w:val="003B609C"/>
    <w:rsid w:val="003C3F84"/>
    <w:rsid w:val="003C6323"/>
    <w:rsid w:val="003C6D22"/>
    <w:rsid w:val="003C7BDA"/>
    <w:rsid w:val="003C7FC1"/>
    <w:rsid w:val="003D0283"/>
    <w:rsid w:val="003D1652"/>
    <w:rsid w:val="003D21F5"/>
    <w:rsid w:val="003D6183"/>
    <w:rsid w:val="003D6704"/>
    <w:rsid w:val="003E0311"/>
    <w:rsid w:val="003E17A2"/>
    <w:rsid w:val="003E2D6B"/>
    <w:rsid w:val="003E3D56"/>
    <w:rsid w:val="003E4704"/>
    <w:rsid w:val="003E4F2A"/>
    <w:rsid w:val="003E61BF"/>
    <w:rsid w:val="003F4D60"/>
    <w:rsid w:val="003F6157"/>
    <w:rsid w:val="00401FB4"/>
    <w:rsid w:val="0040441D"/>
    <w:rsid w:val="00405EA4"/>
    <w:rsid w:val="004068D5"/>
    <w:rsid w:val="00407A98"/>
    <w:rsid w:val="00410741"/>
    <w:rsid w:val="004113E5"/>
    <w:rsid w:val="00412FAA"/>
    <w:rsid w:val="0041397B"/>
    <w:rsid w:val="00413C86"/>
    <w:rsid w:val="00414E3F"/>
    <w:rsid w:val="00415037"/>
    <w:rsid w:val="0041670B"/>
    <w:rsid w:val="00416897"/>
    <w:rsid w:val="004176F7"/>
    <w:rsid w:val="00420233"/>
    <w:rsid w:val="00421428"/>
    <w:rsid w:val="00421C4B"/>
    <w:rsid w:val="00421C94"/>
    <w:rsid w:val="004271B7"/>
    <w:rsid w:val="00430D8A"/>
    <w:rsid w:val="00430FCD"/>
    <w:rsid w:val="004327C9"/>
    <w:rsid w:val="004338A7"/>
    <w:rsid w:val="00433CE2"/>
    <w:rsid w:val="00441719"/>
    <w:rsid w:val="004425C6"/>
    <w:rsid w:val="004431C9"/>
    <w:rsid w:val="00443E8E"/>
    <w:rsid w:val="00444075"/>
    <w:rsid w:val="00447107"/>
    <w:rsid w:val="00451F08"/>
    <w:rsid w:val="004528C2"/>
    <w:rsid w:val="00452DAB"/>
    <w:rsid w:val="00453327"/>
    <w:rsid w:val="00453ADB"/>
    <w:rsid w:val="0045400D"/>
    <w:rsid w:val="00454833"/>
    <w:rsid w:val="00457228"/>
    <w:rsid w:val="0045734F"/>
    <w:rsid w:val="00457570"/>
    <w:rsid w:val="00463963"/>
    <w:rsid w:val="004643ED"/>
    <w:rsid w:val="0046478C"/>
    <w:rsid w:val="00465A57"/>
    <w:rsid w:val="004662AA"/>
    <w:rsid w:val="00466D2E"/>
    <w:rsid w:val="004677E2"/>
    <w:rsid w:val="00467F4A"/>
    <w:rsid w:val="00470569"/>
    <w:rsid w:val="00470933"/>
    <w:rsid w:val="0047215F"/>
    <w:rsid w:val="00473E8E"/>
    <w:rsid w:val="00473E99"/>
    <w:rsid w:val="00474253"/>
    <w:rsid w:val="00476939"/>
    <w:rsid w:val="00477043"/>
    <w:rsid w:val="00480DC7"/>
    <w:rsid w:val="004847A6"/>
    <w:rsid w:val="004851FD"/>
    <w:rsid w:val="0048586F"/>
    <w:rsid w:val="00485CAC"/>
    <w:rsid w:val="00485E43"/>
    <w:rsid w:val="00486F10"/>
    <w:rsid w:val="00486FFE"/>
    <w:rsid w:val="0049193A"/>
    <w:rsid w:val="00494175"/>
    <w:rsid w:val="00494CB2"/>
    <w:rsid w:val="00494EA6"/>
    <w:rsid w:val="00496549"/>
    <w:rsid w:val="00497853"/>
    <w:rsid w:val="004A3008"/>
    <w:rsid w:val="004A3CFE"/>
    <w:rsid w:val="004A3E40"/>
    <w:rsid w:val="004A438D"/>
    <w:rsid w:val="004B0D3F"/>
    <w:rsid w:val="004B1203"/>
    <w:rsid w:val="004B1B51"/>
    <w:rsid w:val="004B53B9"/>
    <w:rsid w:val="004B65C7"/>
    <w:rsid w:val="004B669B"/>
    <w:rsid w:val="004C3927"/>
    <w:rsid w:val="004C5011"/>
    <w:rsid w:val="004D05CB"/>
    <w:rsid w:val="004D139C"/>
    <w:rsid w:val="004D188E"/>
    <w:rsid w:val="004D26C2"/>
    <w:rsid w:val="004D3961"/>
    <w:rsid w:val="004D5EF7"/>
    <w:rsid w:val="004D7406"/>
    <w:rsid w:val="004E10AB"/>
    <w:rsid w:val="004E3E22"/>
    <w:rsid w:val="004E494B"/>
    <w:rsid w:val="004E4C87"/>
    <w:rsid w:val="004E5B8A"/>
    <w:rsid w:val="004E6F74"/>
    <w:rsid w:val="004F035A"/>
    <w:rsid w:val="004F0CAB"/>
    <w:rsid w:val="004F12F7"/>
    <w:rsid w:val="004F1710"/>
    <w:rsid w:val="004F284D"/>
    <w:rsid w:val="004F3DC5"/>
    <w:rsid w:val="004F470A"/>
    <w:rsid w:val="004F47C0"/>
    <w:rsid w:val="004F6558"/>
    <w:rsid w:val="004F6591"/>
    <w:rsid w:val="00501810"/>
    <w:rsid w:val="005038AB"/>
    <w:rsid w:val="00504D86"/>
    <w:rsid w:val="005076EA"/>
    <w:rsid w:val="00510778"/>
    <w:rsid w:val="00510E3C"/>
    <w:rsid w:val="005114FC"/>
    <w:rsid w:val="00511A09"/>
    <w:rsid w:val="00513DF4"/>
    <w:rsid w:val="00514D69"/>
    <w:rsid w:val="005177A7"/>
    <w:rsid w:val="005201D3"/>
    <w:rsid w:val="00522D1B"/>
    <w:rsid w:val="0052320E"/>
    <w:rsid w:val="00524EEB"/>
    <w:rsid w:val="00527311"/>
    <w:rsid w:val="0052741D"/>
    <w:rsid w:val="005323F8"/>
    <w:rsid w:val="0053491C"/>
    <w:rsid w:val="00535004"/>
    <w:rsid w:val="0053543C"/>
    <w:rsid w:val="00535AD2"/>
    <w:rsid w:val="00535D50"/>
    <w:rsid w:val="00535D98"/>
    <w:rsid w:val="0053767A"/>
    <w:rsid w:val="00541B77"/>
    <w:rsid w:val="00543C38"/>
    <w:rsid w:val="005462AF"/>
    <w:rsid w:val="005465E3"/>
    <w:rsid w:val="005514EC"/>
    <w:rsid w:val="00551C41"/>
    <w:rsid w:val="00552155"/>
    <w:rsid w:val="005537DC"/>
    <w:rsid w:val="00555A37"/>
    <w:rsid w:val="00555D85"/>
    <w:rsid w:val="00561127"/>
    <w:rsid w:val="005616A5"/>
    <w:rsid w:val="00561907"/>
    <w:rsid w:val="00561FB2"/>
    <w:rsid w:val="00561FC0"/>
    <w:rsid w:val="0056220C"/>
    <w:rsid w:val="00562B80"/>
    <w:rsid w:val="0056382A"/>
    <w:rsid w:val="005644D0"/>
    <w:rsid w:val="0056749A"/>
    <w:rsid w:val="00567B6E"/>
    <w:rsid w:val="00570B33"/>
    <w:rsid w:val="00572066"/>
    <w:rsid w:val="0057309D"/>
    <w:rsid w:val="005742D5"/>
    <w:rsid w:val="0057665F"/>
    <w:rsid w:val="0057672F"/>
    <w:rsid w:val="00580E91"/>
    <w:rsid w:val="0058462B"/>
    <w:rsid w:val="00585F06"/>
    <w:rsid w:val="00586B47"/>
    <w:rsid w:val="0059123C"/>
    <w:rsid w:val="00592A63"/>
    <w:rsid w:val="005A3A7F"/>
    <w:rsid w:val="005A442E"/>
    <w:rsid w:val="005A4BD5"/>
    <w:rsid w:val="005A57DF"/>
    <w:rsid w:val="005A61F7"/>
    <w:rsid w:val="005A7789"/>
    <w:rsid w:val="005B0D09"/>
    <w:rsid w:val="005B0E47"/>
    <w:rsid w:val="005B21D0"/>
    <w:rsid w:val="005B3BCC"/>
    <w:rsid w:val="005B42ED"/>
    <w:rsid w:val="005C0F1B"/>
    <w:rsid w:val="005C2FE9"/>
    <w:rsid w:val="005C3B31"/>
    <w:rsid w:val="005C519B"/>
    <w:rsid w:val="005C7B1E"/>
    <w:rsid w:val="005D0302"/>
    <w:rsid w:val="005D03F5"/>
    <w:rsid w:val="005D0BED"/>
    <w:rsid w:val="005D27A6"/>
    <w:rsid w:val="005D5309"/>
    <w:rsid w:val="005D5BB6"/>
    <w:rsid w:val="005D7763"/>
    <w:rsid w:val="005E03E0"/>
    <w:rsid w:val="005E1B35"/>
    <w:rsid w:val="005E1FB1"/>
    <w:rsid w:val="005E2B7F"/>
    <w:rsid w:val="005E5349"/>
    <w:rsid w:val="005E5871"/>
    <w:rsid w:val="005E5B7A"/>
    <w:rsid w:val="005E656B"/>
    <w:rsid w:val="005E73EB"/>
    <w:rsid w:val="005E7E6B"/>
    <w:rsid w:val="005F1E80"/>
    <w:rsid w:val="005F4DDB"/>
    <w:rsid w:val="00604469"/>
    <w:rsid w:val="0061033C"/>
    <w:rsid w:val="0061051E"/>
    <w:rsid w:val="00610549"/>
    <w:rsid w:val="00610A5A"/>
    <w:rsid w:val="00611D2F"/>
    <w:rsid w:val="00612579"/>
    <w:rsid w:val="006127E8"/>
    <w:rsid w:val="00615130"/>
    <w:rsid w:val="00615CDE"/>
    <w:rsid w:val="00617D2D"/>
    <w:rsid w:val="00620375"/>
    <w:rsid w:val="00621398"/>
    <w:rsid w:val="00621853"/>
    <w:rsid w:val="00621EBD"/>
    <w:rsid w:val="006249B9"/>
    <w:rsid w:val="0062555F"/>
    <w:rsid w:val="00626250"/>
    <w:rsid w:val="0062637C"/>
    <w:rsid w:val="00631B2E"/>
    <w:rsid w:val="0063244B"/>
    <w:rsid w:val="0063246F"/>
    <w:rsid w:val="006337D2"/>
    <w:rsid w:val="006360BA"/>
    <w:rsid w:val="006377FB"/>
    <w:rsid w:val="00640905"/>
    <w:rsid w:val="00641EF0"/>
    <w:rsid w:val="006423A3"/>
    <w:rsid w:val="00642B87"/>
    <w:rsid w:val="00645E43"/>
    <w:rsid w:val="00646A5E"/>
    <w:rsid w:val="00647D64"/>
    <w:rsid w:val="006527C2"/>
    <w:rsid w:val="006546D3"/>
    <w:rsid w:val="00661066"/>
    <w:rsid w:val="006625E9"/>
    <w:rsid w:val="00664114"/>
    <w:rsid w:val="006643C4"/>
    <w:rsid w:val="0066484D"/>
    <w:rsid w:val="00670A8A"/>
    <w:rsid w:val="00670B76"/>
    <w:rsid w:val="00671E68"/>
    <w:rsid w:val="00672885"/>
    <w:rsid w:val="00685382"/>
    <w:rsid w:val="006867BB"/>
    <w:rsid w:val="006878B0"/>
    <w:rsid w:val="00690996"/>
    <w:rsid w:val="00691D7C"/>
    <w:rsid w:val="00694A51"/>
    <w:rsid w:val="00697C9A"/>
    <w:rsid w:val="006A3131"/>
    <w:rsid w:val="006A728F"/>
    <w:rsid w:val="006A77E0"/>
    <w:rsid w:val="006B0A36"/>
    <w:rsid w:val="006B0E27"/>
    <w:rsid w:val="006B0EE8"/>
    <w:rsid w:val="006B41B2"/>
    <w:rsid w:val="006B48DA"/>
    <w:rsid w:val="006B4966"/>
    <w:rsid w:val="006B68FF"/>
    <w:rsid w:val="006C2359"/>
    <w:rsid w:val="006C4D2F"/>
    <w:rsid w:val="006C5046"/>
    <w:rsid w:val="006C6609"/>
    <w:rsid w:val="006C6AED"/>
    <w:rsid w:val="006D1D05"/>
    <w:rsid w:val="006D27EE"/>
    <w:rsid w:val="006D4F33"/>
    <w:rsid w:val="006D6146"/>
    <w:rsid w:val="006D7D6D"/>
    <w:rsid w:val="006E037F"/>
    <w:rsid w:val="006E1973"/>
    <w:rsid w:val="006E1CA9"/>
    <w:rsid w:val="006E1E2E"/>
    <w:rsid w:val="006E4532"/>
    <w:rsid w:val="006E491D"/>
    <w:rsid w:val="006E6572"/>
    <w:rsid w:val="006E6BDA"/>
    <w:rsid w:val="006E74C2"/>
    <w:rsid w:val="006F460F"/>
    <w:rsid w:val="006F4BDF"/>
    <w:rsid w:val="006F71E5"/>
    <w:rsid w:val="006F737C"/>
    <w:rsid w:val="006F7509"/>
    <w:rsid w:val="00701705"/>
    <w:rsid w:val="00702F6D"/>
    <w:rsid w:val="00704109"/>
    <w:rsid w:val="00705757"/>
    <w:rsid w:val="00707B42"/>
    <w:rsid w:val="007161AB"/>
    <w:rsid w:val="0071654F"/>
    <w:rsid w:val="0071664D"/>
    <w:rsid w:val="00716B9B"/>
    <w:rsid w:val="0072023A"/>
    <w:rsid w:val="007220D4"/>
    <w:rsid w:val="00722F4B"/>
    <w:rsid w:val="007236C2"/>
    <w:rsid w:val="0072619D"/>
    <w:rsid w:val="00732EAD"/>
    <w:rsid w:val="00733B07"/>
    <w:rsid w:val="00734614"/>
    <w:rsid w:val="00735974"/>
    <w:rsid w:val="00735F02"/>
    <w:rsid w:val="00740BB5"/>
    <w:rsid w:val="00742259"/>
    <w:rsid w:val="00743AFB"/>
    <w:rsid w:val="0074479E"/>
    <w:rsid w:val="00746012"/>
    <w:rsid w:val="00750E15"/>
    <w:rsid w:val="007510E4"/>
    <w:rsid w:val="00751450"/>
    <w:rsid w:val="007557C0"/>
    <w:rsid w:val="00756A2B"/>
    <w:rsid w:val="007575CE"/>
    <w:rsid w:val="00757754"/>
    <w:rsid w:val="007622FE"/>
    <w:rsid w:val="00771378"/>
    <w:rsid w:val="00776C21"/>
    <w:rsid w:val="00777FF7"/>
    <w:rsid w:val="00782918"/>
    <w:rsid w:val="007831A1"/>
    <w:rsid w:val="0078636A"/>
    <w:rsid w:val="00786FC3"/>
    <w:rsid w:val="00787AC0"/>
    <w:rsid w:val="00793FFB"/>
    <w:rsid w:val="007948FF"/>
    <w:rsid w:val="007962C8"/>
    <w:rsid w:val="007A2892"/>
    <w:rsid w:val="007A318B"/>
    <w:rsid w:val="007A5820"/>
    <w:rsid w:val="007A6263"/>
    <w:rsid w:val="007B0BBE"/>
    <w:rsid w:val="007B6090"/>
    <w:rsid w:val="007B65DC"/>
    <w:rsid w:val="007C0F21"/>
    <w:rsid w:val="007C1F9F"/>
    <w:rsid w:val="007C40AC"/>
    <w:rsid w:val="007C40CF"/>
    <w:rsid w:val="007C4C87"/>
    <w:rsid w:val="007C5E51"/>
    <w:rsid w:val="007C7B49"/>
    <w:rsid w:val="007D2432"/>
    <w:rsid w:val="007D2D9B"/>
    <w:rsid w:val="007D384E"/>
    <w:rsid w:val="007D52E8"/>
    <w:rsid w:val="007D7446"/>
    <w:rsid w:val="007E17C6"/>
    <w:rsid w:val="007E2414"/>
    <w:rsid w:val="007E25AD"/>
    <w:rsid w:val="007E477A"/>
    <w:rsid w:val="007E5124"/>
    <w:rsid w:val="007F0041"/>
    <w:rsid w:val="007F0A75"/>
    <w:rsid w:val="007F0DF8"/>
    <w:rsid w:val="007F2FE6"/>
    <w:rsid w:val="007F41DE"/>
    <w:rsid w:val="007F4383"/>
    <w:rsid w:val="007F4A67"/>
    <w:rsid w:val="007F5C7C"/>
    <w:rsid w:val="007F7386"/>
    <w:rsid w:val="00803617"/>
    <w:rsid w:val="00803A33"/>
    <w:rsid w:val="00803F7B"/>
    <w:rsid w:val="0080495C"/>
    <w:rsid w:val="00807AA3"/>
    <w:rsid w:val="00811D53"/>
    <w:rsid w:val="008129C5"/>
    <w:rsid w:val="008141B8"/>
    <w:rsid w:val="00814AA8"/>
    <w:rsid w:val="00816603"/>
    <w:rsid w:val="0082389B"/>
    <w:rsid w:val="008241F4"/>
    <w:rsid w:val="00824844"/>
    <w:rsid w:val="0082494A"/>
    <w:rsid w:val="008272AB"/>
    <w:rsid w:val="008316BF"/>
    <w:rsid w:val="00835348"/>
    <w:rsid w:val="00836AD6"/>
    <w:rsid w:val="00837EF2"/>
    <w:rsid w:val="00841806"/>
    <w:rsid w:val="008421E6"/>
    <w:rsid w:val="0084270D"/>
    <w:rsid w:val="00844386"/>
    <w:rsid w:val="0084535B"/>
    <w:rsid w:val="008469E7"/>
    <w:rsid w:val="008519A1"/>
    <w:rsid w:val="00854AF3"/>
    <w:rsid w:val="00862357"/>
    <w:rsid w:val="00864105"/>
    <w:rsid w:val="00870542"/>
    <w:rsid w:val="008751A1"/>
    <w:rsid w:val="00875966"/>
    <w:rsid w:val="00880597"/>
    <w:rsid w:val="00880ABB"/>
    <w:rsid w:val="00881BCD"/>
    <w:rsid w:val="00883F8E"/>
    <w:rsid w:val="00884904"/>
    <w:rsid w:val="00886F9B"/>
    <w:rsid w:val="008871D9"/>
    <w:rsid w:val="00887AC3"/>
    <w:rsid w:val="008902BF"/>
    <w:rsid w:val="008903BD"/>
    <w:rsid w:val="008926F0"/>
    <w:rsid w:val="008934D9"/>
    <w:rsid w:val="008946D6"/>
    <w:rsid w:val="008950BE"/>
    <w:rsid w:val="00896D83"/>
    <w:rsid w:val="008A1638"/>
    <w:rsid w:val="008A2158"/>
    <w:rsid w:val="008A3729"/>
    <w:rsid w:val="008A3E4C"/>
    <w:rsid w:val="008A4185"/>
    <w:rsid w:val="008A71AC"/>
    <w:rsid w:val="008B0192"/>
    <w:rsid w:val="008B0D65"/>
    <w:rsid w:val="008B1FB2"/>
    <w:rsid w:val="008B2059"/>
    <w:rsid w:val="008C0165"/>
    <w:rsid w:val="008C043E"/>
    <w:rsid w:val="008C48BD"/>
    <w:rsid w:val="008C4C5E"/>
    <w:rsid w:val="008C4CA4"/>
    <w:rsid w:val="008C7D13"/>
    <w:rsid w:val="008D2E46"/>
    <w:rsid w:val="008D4A10"/>
    <w:rsid w:val="008D5CA1"/>
    <w:rsid w:val="008D6744"/>
    <w:rsid w:val="008E0A56"/>
    <w:rsid w:val="008E5127"/>
    <w:rsid w:val="008E6E9A"/>
    <w:rsid w:val="008E7341"/>
    <w:rsid w:val="008F27FF"/>
    <w:rsid w:val="008F33C5"/>
    <w:rsid w:val="008F4CC9"/>
    <w:rsid w:val="009005CB"/>
    <w:rsid w:val="00901E01"/>
    <w:rsid w:val="00902A01"/>
    <w:rsid w:val="00902A13"/>
    <w:rsid w:val="0090388A"/>
    <w:rsid w:val="00904895"/>
    <w:rsid w:val="00904A99"/>
    <w:rsid w:val="00905883"/>
    <w:rsid w:val="009059AE"/>
    <w:rsid w:val="00910CBA"/>
    <w:rsid w:val="00911B85"/>
    <w:rsid w:val="00914E95"/>
    <w:rsid w:val="00915D55"/>
    <w:rsid w:val="0091655C"/>
    <w:rsid w:val="009175D4"/>
    <w:rsid w:val="00917D44"/>
    <w:rsid w:val="00921D37"/>
    <w:rsid w:val="00922B26"/>
    <w:rsid w:val="00923F61"/>
    <w:rsid w:val="009256B6"/>
    <w:rsid w:val="00925B45"/>
    <w:rsid w:val="00925EC9"/>
    <w:rsid w:val="0092621F"/>
    <w:rsid w:val="009263FE"/>
    <w:rsid w:val="009265CC"/>
    <w:rsid w:val="00930CB3"/>
    <w:rsid w:val="0093309B"/>
    <w:rsid w:val="00934045"/>
    <w:rsid w:val="00934FD2"/>
    <w:rsid w:val="00935FF6"/>
    <w:rsid w:val="009364F2"/>
    <w:rsid w:val="009377A5"/>
    <w:rsid w:val="00937B5E"/>
    <w:rsid w:val="0094094F"/>
    <w:rsid w:val="0094374F"/>
    <w:rsid w:val="00943B15"/>
    <w:rsid w:val="00944403"/>
    <w:rsid w:val="009459F4"/>
    <w:rsid w:val="00946966"/>
    <w:rsid w:val="00950AC6"/>
    <w:rsid w:val="009558D3"/>
    <w:rsid w:val="0095677B"/>
    <w:rsid w:val="009612CC"/>
    <w:rsid w:val="00961FF2"/>
    <w:rsid w:val="0096244D"/>
    <w:rsid w:val="009643C0"/>
    <w:rsid w:val="00964E4F"/>
    <w:rsid w:val="0096707F"/>
    <w:rsid w:val="00967F89"/>
    <w:rsid w:val="0097194C"/>
    <w:rsid w:val="0097287B"/>
    <w:rsid w:val="00973DC4"/>
    <w:rsid w:val="00976669"/>
    <w:rsid w:val="00976E00"/>
    <w:rsid w:val="009815FE"/>
    <w:rsid w:val="009816D2"/>
    <w:rsid w:val="0098189B"/>
    <w:rsid w:val="00981C37"/>
    <w:rsid w:val="00982C14"/>
    <w:rsid w:val="009831DB"/>
    <w:rsid w:val="00986955"/>
    <w:rsid w:val="00990285"/>
    <w:rsid w:val="00992221"/>
    <w:rsid w:val="00994268"/>
    <w:rsid w:val="0099491C"/>
    <w:rsid w:val="00995A30"/>
    <w:rsid w:val="00996C65"/>
    <w:rsid w:val="009A04AD"/>
    <w:rsid w:val="009A05E7"/>
    <w:rsid w:val="009A05E8"/>
    <w:rsid w:val="009A0C6B"/>
    <w:rsid w:val="009A2BA3"/>
    <w:rsid w:val="009A2C46"/>
    <w:rsid w:val="009B078F"/>
    <w:rsid w:val="009B09C5"/>
    <w:rsid w:val="009B0AD8"/>
    <w:rsid w:val="009B263C"/>
    <w:rsid w:val="009B2FBA"/>
    <w:rsid w:val="009B32D3"/>
    <w:rsid w:val="009B73FB"/>
    <w:rsid w:val="009B7799"/>
    <w:rsid w:val="009C1D18"/>
    <w:rsid w:val="009C42E7"/>
    <w:rsid w:val="009C4679"/>
    <w:rsid w:val="009D0539"/>
    <w:rsid w:val="009D18A8"/>
    <w:rsid w:val="009D50A6"/>
    <w:rsid w:val="009D6DD1"/>
    <w:rsid w:val="009D7D83"/>
    <w:rsid w:val="009E4587"/>
    <w:rsid w:val="009E5057"/>
    <w:rsid w:val="009E5204"/>
    <w:rsid w:val="009E75A1"/>
    <w:rsid w:val="009E7A2D"/>
    <w:rsid w:val="009F253B"/>
    <w:rsid w:val="009F2BD2"/>
    <w:rsid w:val="009F3ABF"/>
    <w:rsid w:val="009F4D79"/>
    <w:rsid w:val="009F6B8C"/>
    <w:rsid w:val="00A003FA"/>
    <w:rsid w:val="00A04336"/>
    <w:rsid w:val="00A06EF5"/>
    <w:rsid w:val="00A103D5"/>
    <w:rsid w:val="00A10414"/>
    <w:rsid w:val="00A10489"/>
    <w:rsid w:val="00A11AD8"/>
    <w:rsid w:val="00A13913"/>
    <w:rsid w:val="00A13F51"/>
    <w:rsid w:val="00A14A0C"/>
    <w:rsid w:val="00A155BF"/>
    <w:rsid w:val="00A17004"/>
    <w:rsid w:val="00A17B7D"/>
    <w:rsid w:val="00A23817"/>
    <w:rsid w:val="00A24C2A"/>
    <w:rsid w:val="00A2577A"/>
    <w:rsid w:val="00A273C2"/>
    <w:rsid w:val="00A30524"/>
    <w:rsid w:val="00A312C1"/>
    <w:rsid w:val="00A31619"/>
    <w:rsid w:val="00A32B06"/>
    <w:rsid w:val="00A3305F"/>
    <w:rsid w:val="00A33491"/>
    <w:rsid w:val="00A337EB"/>
    <w:rsid w:val="00A3438E"/>
    <w:rsid w:val="00A37D20"/>
    <w:rsid w:val="00A42E66"/>
    <w:rsid w:val="00A43405"/>
    <w:rsid w:val="00A43474"/>
    <w:rsid w:val="00A442BD"/>
    <w:rsid w:val="00A45C1A"/>
    <w:rsid w:val="00A45E6A"/>
    <w:rsid w:val="00A54948"/>
    <w:rsid w:val="00A57BE2"/>
    <w:rsid w:val="00A6059A"/>
    <w:rsid w:val="00A60F8A"/>
    <w:rsid w:val="00A659C7"/>
    <w:rsid w:val="00A66AC3"/>
    <w:rsid w:val="00A671EC"/>
    <w:rsid w:val="00A67B15"/>
    <w:rsid w:val="00A7078B"/>
    <w:rsid w:val="00A73EDC"/>
    <w:rsid w:val="00A75D33"/>
    <w:rsid w:val="00A76F29"/>
    <w:rsid w:val="00A81ADB"/>
    <w:rsid w:val="00A838FD"/>
    <w:rsid w:val="00A844A6"/>
    <w:rsid w:val="00A91FE4"/>
    <w:rsid w:val="00A94F19"/>
    <w:rsid w:val="00A96179"/>
    <w:rsid w:val="00A961EE"/>
    <w:rsid w:val="00A96630"/>
    <w:rsid w:val="00AA2D49"/>
    <w:rsid w:val="00AA336B"/>
    <w:rsid w:val="00AA54D5"/>
    <w:rsid w:val="00AA5EA8"/>
    <w:rsid w:val="00AA65F2"/>
    <w:rsid w:val="00AA7147"/>
    <w:rsid w:val="00AA79E2"/>
    <w:rsid w:val="00AB0408"/>
    <w:rsid w:val="00AB094D"/>
    <w:rsid w:val="00AB0A9A"/>
    <w:rsid w:val="00AB0F77"/>
    <w:rsid w:val="00AB1047"/>
    <w:rsid w:val="00AB1836"/>
    <w:rsid w:val="00AB30A5"/>
    <w:rsid w:val="00AB3386"/>
    <w:rsid w:val="00AB4205"/>
    <w:rsid w:val="00AB6CE9"/>
    <w:rsid w:val="00AB7677"/>
    <w:rsid w:val="00AB7941"/>
    <w:rsid w:val="00AC1F2A"/>
    <w:rsid w:val="00AC211B"/>
    <w:rsid w:val="00AC3BB5"/>
    <w:rsid w:val="00AC3F88"/>
    <w:rsid w:val="00AC45D8"/>
    <w:rsid w:val="00AC4BF9"/>
    <w:rsid w:val="00AC4CA3"/>
    <w:rsid w:val="00AC4E6D"/>
    <w:rsid w:val="00AC5B64"/>
    <w:rsid w:val="00AD00EE"/>
    <w:rsid w:val="00AD097A"/>
    <w:rsid w:val="00AD5FC8"/>
    <w:rsid w:val="00AE0904"/>
    <w:rsid w:val="00AE13F2"/>
    <w:rsid w:val="00AE1440"/>
    <w:rsid w:val="00AE3D37"/>
    <w:rsid w:val="00AE46CA"/>
    <w:rsid w:val="00AE5166"/>
    <w:rsid w:val="00AE59BB"/>
    <w:rsid w:val="00AF0A4A"/>
    <w:rsid w:val="00AF0AA1"/>
    <w:rsid w:val="00AF0EDB"/>
    <w:rsid w:val="00AF1A2B"/>
    <w:rsid w:val="00AF2CE4"/>
    <w:rsid w:val="00AF3AA2"/>
    <w:rsid w:val="00AF5039"/>
    <w:rsid w:val="00AF6996"/>
    <w:rsid w:val="00AF6A4A"/>
    <w:rsid w:val="00AF7E0F"/>
    <w:rsid w:val="00B04F66"/>
    <w:rsid w:val="00B050B5"/>
    <w:rsid w:val="00B063FC"/>
    <w:rsid w:val="00B133D6"/>
    <w:rsid w:val="00B13953"/>
    <w:rsid w:val="00B15260"/>
    <w:rsid w:val="00B15D74"/>
    <w:rsid w:val="00B165A1"/>
    <w:rsid w:val="00B22FB3"/>
    <w:rsid w:val="00B23D14"/>
    <w:rsid w:val="00B24D16"/>
    <w:rsid w:val="00B27C0A"/>
    <w:rsid w:val="00B31BB0"/>
    <w:rsid w:val="00B33F84"/>
    <w:rsid w:val="00B341B6"/>
    <w:rsid w:val="00B3550D"/>
    <w:rsid w:val="00B376F7"/>
    <w:rsid w:val="00B41A59"/>
    <w:rsid w:val="00B43BD2"/>
    <w:rsid w:val="00B45852"/>
    <w:rsid w:val="00B4598A"/>
    <w:rsid w:val="00B46742"/>
    <w:rsid w:val="00B47F5D"/>
    <w:rsid w:val="00B52577"/>
    <w:rsid w:val="00B54B86"/>
    <w:rsid w:val="00B55859"/>
    <w:rsid w:val="00B578B8"/>
    <w:rsid w:val="00B618E0"/>
    <w:rsid w:val="00B61A6C"/>
    <w:rsid w:val="00B6216E"/>
    <w:rsid w:val="00B62FCD"/>
    <w:rsid w:val="00B63CB0"/>
    <w:rsid w:val="00B670CA"/>
    <w:rsid w:val="00B67EF3"/>
    <w:rsid w:val="00B72592"/>
    <w:rsid w:val="00B72607"/>
    <w:rsid w:val="00B766F0"/>
    <w:rsid w:val="00B76A5B"/>
    <w:rsid w:val="00B772FB"/>
    <w:rsid w:val="00B805A5"/>
    <w:rsid w:val="00B80717"/>
    <w:rsid w:val="00B813F9"/>
    <w:rsid w:val="00B81605"/>
    <w:rsid w:val="00B81DB3"/>
    <w:rsid w:val="00B84BDC"/>
    <w:rsid w:val="00B85918"/>
    <w:rsid w:val="00B85C07"/>
    <w:rsid w:val="00B905E7"/>
    <w:rsid w:val="00B9153F"/>
    <w:rsid w:val="00B92E60"/>
    <w:rsid w:val="00B944E5"/>
    <w:rsid w:val="00B94FE4"/>
    <w:rsid w:val="00B9509B"/>
    <w:rsid w:val="00B96693"/>
    <w:rsid w:val="00B974C5"/>
    <w:rsid w:val="00BA1E9D"/>
    <w:rsid w:val="00BA27CC"/>
    <w:rsid w:val="00BA2977"/>
    <w:rsid w:val="00BA782C"/>
    <w:rsid w:val="00BB0459"/>
    <w:rsid w:val="00BB2BA7"/>
    <w:rsid w:val="00BB30DB"/>
    <w:rsid w:val="00BB40B3"/>
    <w:rsid w:val="00BB50E0"/>
    <w:rsid w:val="00BB6800"/>
    <w:rsid w:val="00BB6B68"/>
    <w:rsid w:val="00BC025B"/>
    <w:rsid w:val="00BC0632"/>
    <w:rsid w:val="00BC098A"/>
    <w:rsid w:val="00BC19BE"/>
    <w:rsid w:val="00BC25A3"/>
    <w:rsid w:val="00BC4B60"/>
    <w:rsid w:val="00BC6608"/>
    <w:rsid w:val="00BC73FA"/>
    <w:rsid w:val="00BD0159"/>
    <w:rsid w:val="00BD25AD"/>
    <w:rsid w:val="00BD49B2"/>
    <w:rsid w:val="00BD5CC2"/>
    <w:rsid w:val="00BD715C"/>
    <w:rsid w:val="00BE1248"/>
    <w:rsid w:val="00BE25FF"/>
    <w:rsid w:val="00BE516F"/>
    <w:rsid w:val="00BE5B97"/>
    <w:rsid w:val="00BE74BF"/>
    <w:rsid w:val="00BF02C4"/>
    <w:rsid w:val="00BF169C"/>
    <w:rsid w:val="00BF31CC"/>
    <w:rsid w:val="00BF473F"/>
    <w:rsid w:val="00BF47D6"/>
    <w:rsid w:val="00BF550B"/>
    <w:rsid w:val="00BF5C08"/>
    <w:rsid w:val="00BF6D8B"/>
    <w:rsid w:val="00BF7B0F"/>
    <w:rsid w:val="00C016CE"/>
    <w:rsid w:val="00C01957"/>
    <w:rsid w:val="00C01B17"/>
    <w:rsid w:val="00C01EC1"/>
    <w:rsid w:val="00C04C81"/>
    <w:rsid w:val="00C10833"/>
    <w:rsid w:val="00C16835"/>
    <w:rsid w:val="00C209E8"/>
    <w:rsid w:val="00C20B2B"/>
    <w:rsid w:val="00C21472"/>
    <w:rsid w:val="00C21E84"/>
    <w:rsid w:val="00C22F68"/>
    <w:rsid w:val="00C261CE"/>
    <w:rsid w:val="00C27E01"/>
    <w:rsid w:val="00C31435"/>
    <w:rsid w:val="00C348DA"/>
    <w:rsid w:val="00C36A05"/>
    <w:rsid w:val="00C37E1D"/>
    <w:rsid w:val="00C40327"/>
    <w:rsid w:val="00C42C4A"/>
    <w:rsid w:val="00C44222"/>
    <w:rsid w:val="00C44E15"/>
    <w:rsid w:val="00C450D8"/>
    <w:rsid w:val="00C4526D"/>
    <w:rsid w:val="00C46E3D"/>
    <w:rsid w:val="00C47A48"/>
    <w:rsid w:val="00C47A59"/>
    <w:rsid w:val="00C50879"/>
    <w:rsid w:val="00C528BB"/>
    <w:rsid w:val="00C53C05"/>
    <w:rsid w:val="00C54A41"/>
    <w:rsid w:val="00C54A4C"/>
    <w:rsid w:val="00C54CE0"/>
    <w:rsid w:val="00C5560C"/>
    <w:rsid w:val="00C55C4E"/>
    <w:rsid w:val="00C55F1E"/>
    <w:rsid w:val="00C5774C"/>
    <w:rsid w:val="00C6180F"/>
    <w:rsid w:val="00C66D06"/>
    <w:rsid w:val="00C7014B"/>
    <w:rsid w:val="00C71738"/>
    <w:rsid w:val="00C720EF"/>
    <w:rsid w:val="00C732BD"/>
    <w:rsid w:val="00C73A35"/>
    <w:rsid w:val="00C749C9"/>
    <w:rsid w:val="00C75379"/>
    <w:rsid w:val="00C75F53"/>
    <w:rsid w:val="00C76418"/>
    <w:rsid w:val="00C815E6"/>
    <w:rsid w:val="00C85D4B"/>
    <w:rsid w:val="00C92B20"/>
    <w:rsid w:val="00C9651B"/>
    <w:rsid w:val="00C97C96"/>
    <w:rsid w:val="00CA013D"/>
    <w:rsid w:val="00CA258A"/>
    <w:rsid w:val="00CA30AE"/>
    <w:rsid w:val="00CA31EF"/>
    <w:rsid w:val="00CA37A1"/>
    <w:rsid w:val="00CA51DB"/>
    <w:rsid w:val="00CA5249"/>
    <w:rsid w:val="00CA5DD3"/>
    <w:rsid w:val="00CA6554"/>
    <w:rsid w:val="00CA7153"/>
    <w:rsid w:val="00CA77DC"/>
    <w:rsid w:val="00CB151F"/>
    <w:rsid w:val="00CB2800"/>
    <w:rsid w:val="00CB35D1"/>
    <w:rsid w:val="00CB6883"/>
    <w:rsid w:val="00CC1926"/>
    <w:rsid w:val="00CC2C11"/>
    <w:rsid w:val="00CC5E74"/>
    <w:rsid w:val="00CC778E"/>
    <w:rsid w:val="00CD085D"/>
    <w:rsid w:val="00CD1063"/>
    <w:rsid w:val="00CD14F9"/>
    <w:rsid w:val="00CD17E3"/>
    <w:rsid w:val="00CD21BA"/>
    <w:rsid w:val="00CD5EEA"/>
    <w:rsid w:val="00CE14BA"/>
    <w:rsid w:val="00CE27D2"/>
    <w:rsid w:val="00CE5D3D"/>
    <w:rsid w:val="00CE7C8D"/>
    <w:rsid w:val="00CF02A7"/>
    <w:rsid w:val="00CF1573"/>
    <w:rsid w:val="00CF2159"/>
    <w:rsid w:val="00CF26E9"/>
    <w:rsid w:val="00CF3114"/>
    <w:rsid w:val="00CF322B"/>
    <w:rsid w:val="00CF46AE"/>
    <w:rsid w:val="00CF4B61"/>
    <w:rsid w:val="00CF6A39"/>
    <w:rsid w:val="00D001BA"/>
    <w:rsid w:val="00D0174A"/>
    <w:rsid w:val="00D02E2B"/>
    <w:rsid w:val="00D0485B"/>
    <w:rsid w:val="00D049D2"/>
    <w:rsid w:val="00D04E4B"/>
    <w:rsid w:val="00D05B42"/>
    <w:rsid w:val="00D1219D"/>
    <w:rsid w:val="00D12C7F"/>
    <w:rsid w:val="00D12DEE"/>
    <w:rsid w:val="00D12F68"/>
    <w:rsid w:val="00D225B1"/>
    <w:rsid w:val="00D23779"/>
    <w:rsid w:val="00D238A6"/>
    <w:rsid w:val="00D261EC"/>
    <w:rsid w:val="00D30198"/>
    <w:rsid w:val="00D31374"/>
    <w:rsid w:val="00D33AE8"/>
    <w:rsid w:val="00D33EC2"/>
    <w:rsid w:val="00D33F9D"/>
    <w:rsid w:val="00D35529"/>
    <w:rsid w:val="00D36151"/>
    <w:rsid w:val="00D37738"/>
    <w:rsid w:val="00D42F3F"/>
    <w:rsid w:val="00D43BC8"/>
    <w:rsid w:val="00D45F69"/>
    <w:rsid w:val="00D5034A"/>
    <w:rsid w:val="00D55CCC"/>
    <w:rsid w:val="00D56CBC"/>
    <w:rsid w:val="00D56EB8"/>
    <w:rsid w:val="00D6014F"/>
    <w:rsid w:val="00D60367"/>
    <w:rsid w:val="00D6259F"/>
    <w:rsid w:val="00D6520C"/>
    <w:rsid w:val="00D6798B"/>
    <w:rsid w:val="00D70128"/>
    <w:rsid w:val="00D714F2"/>
    <w:rsid w:val="00D74E05"/>
    <w:rsid w:val="00D75103"/>
    <w:rsid w:val="00D8028A"/>
    <w:rsid w:val="00D813E4"/>
    <w:rsid w:val="00D81591"/>
    <w:rsid w:val="00D82016"/>
    <w:rsid w:val="00D83B2E"/>
    <w:rsid w:val="00D85458"/>
    <w:rsid w:val="00D85B84"/>
    <w:rsid w:val="00D85D31"/>
    <w:rsid w:val="00D9137B"/>
    <w:rsid w:val="00D92EFB"/>
    <w:rsid w:val="00D95967"/>
    <w:rsid w:val="00D95ADB"/>
    <w:rsid w:val="00D96ACF"/>
    <w:rsid w:val="00DA10E7"/>
    <w:rsid w:val="00DA10F1"/>
    <w:rsid w:val="00DA33AD"/>
    <w:rsid w:val="00DA352A"/>
    <w:rsid w:val="00DA4184"/>
    <w:rsid w:val="00DB104C"/>
    <w:rsid w:val="00DB1106"/>
    <w:rsid w:val="00DB1B48"/>
    <w:rsid w:val="00DB3A61"/>
    <w:rsid w:val="00DB58CD"/>
    <w:rsid w:val="00DC0EA9"/>
    <w:rsid w:val="00DC16DE"/>
    <w:rsid w:val="00DC6B17"/>
    <w:rsid w:val="00DC706A"/>
    <w:rsid w:val="00DC7E08"/>
    <w:rsid w:val="00DD443B"/>
    <w:rsid w:val="00DD78C5"/>
    <w:rsid w:val="00DE2C26"/>
    <w:rsid w:val="00DE3BCF"/>
    <w:rsid w:val="00DE3C84"/>
    <w:rsid w:val="00DE3F26"/>
    <w:rsid w:val="00DF152E"/>
    <w:rsid w:val="00DF2D9B"/>
    <w:rsid w:val="00DF39BD"/>
    <w:rsid w:val="00DF48C5"/>
    <w:rsid w:val="00DF4FA8"/>
    <w:rsid w:val="00DF6994"/>
    <w:rsid w:val="00E008D0"/>
    <w:rsid w:val="00E01581"/>
    <w:rsid w:val="00E0459B"/>
    <w:rsid w:val="00E05217"/>
    <w:rsid w:val="00E075A7"/>
    <w:rsid w:val="00E12230"/>
    <w:rsid w:val="00E133AA"/>
    <w:rsid w:val="00E140E3"/>
    <w:rsid w:val="00E14E56"/>
    <w:rsid w:val="00E14F61"/>
    <w:rsid w:val="00E17D52"/>
    <w:rsid w:val="00E20338"/>
    <w:rsid w:val="00E20B7B"/>
    <w:rsid w:val="00E22366"/>
    <w:rsid w:val="00E2316B"/>
    <w:rsid w:val="00E23D25"/>
    <w:rsid w:val="00E30A4E"/>
    <w:rsid w:val="00E30BF1"/>
    <w:rsid w:val="00E3247C"/>
    <w:rsid w:val="00E33979"/>
    <w:rsid w:val="00E33DD5"/>
    <w:rsid w:val="00E33FA7"/>
    <w:rsid w:val="00E362D0"/>
    <w:rsid w:val="00E4002B"/>
    <w:rsid w:val="00E40CC4"/>
    <w:rsid w:val="00E42107"/>
    <w:rsid w:val="00E42E87"/>
    <w:rsid w:val="00E441A8"/>
    <w:rsid w:val="00E457B0"/>
    <w:rsid w:val="00E465EB"/>
    <w:rsid w:val="00E51108"/>
    <w:rsid w:val="00E51737"/>
    <w:rsid w:val="00E519E5"/>
    <w:rsid w:val="00E51A4D"/>
    <w:rsid w:val="00E54045"/>
    <w:rsid w:val="00E54319"/>
    <w:rsid w:val="00E55479"/>
    <w:rsid w:val="00E56ACC"/>
    <w:rsid w:val="00E62445"/>
    <w:rsid w:val="00E62E90"/>
    <w:rsid w:val="00E65477"/>
    <w:rsid w:val="00E66F87"/>
    <w:rsid w:val="00E67DE9"/>
    <w:rsid w:val="00E70EC5"/>
    <w:rsid w:val="00E71F4F"/>
    <w:rsid w:val="00E77B75"/>
    <w:rsid w:val="00E80A42"/>
    <w:rsid w:val="00E8168F"/>
    <w:rsid w:val="00E84BC6"/>
    <w:rsid w:val="00E84D53"/>
    <w:rsid w:val="00E8665C"/>
    <w:rsid w:val="00E92865"/>
    <w:rsid w:val="00E92BFB"/>
    <w:rsid w:val="00E937ED"/>
    <w:rsid w:val="00E94384"/>
    <w:rsid w:val="00E977C3"/>
    <w:rsid w:val="00EA1432"/>
    <w:rsid w:val="00EA3210"/>
    <w:rsid w:val="00EA6939"/>
    <w:rsid w:val="00EB1D10"/>
    <w:rsid w:val="00EB3119"/>
    <w:rsid w:val="00EB4683"/>
    <w:rsid w:val="00EB6B63"/>
    <w:rsid w:val="00EC0D6E"/>
    <w:rsid w:val="00EC0EA1"/>
    <w:rsid w:val="00EC3016"/>
    <w:rsid w:val="00EC40CA"/>
    <w:rsid w:val="00EC4C2B"/>
    <w:rsid w:val="00EC50D9"/>
    <w:rsid w:val="00EC7086"/>
    <w:rsid w:val="00EC7EA8"/>
    <w:rsid w:val="00ED0907"/>
    <w:rsid w:val="00ED1B91"/>
    <w:rsid w:val="00ED32BB"/>
    <w:rsid w:val="00ED7861"/>
    <w:rsid w:val="00ED7CBE"/>
    <w:rsid w:val="00EE0875"/>
    <w:rsid w:val="00EE1B82"/>
    <w:rsid w:val="00EE3408"/>
    <w:rsid w:val="00EE3F57"/>
    <w:rsid w:val="00EE515D"/>
    <w:rsid w:val="00EE69D7"/>
    <w:rsid w:val="00EE740A"/>
    <w:rsid w:val="00EE7E8C"/>
    <w:rsid w:val="00EF6793"/>
    <w:rsid w:val="00F02E78"/>
    <w:rsid w:val="00F032FF"/>
    <w:rsid w:val="00F034A2"/>
    <w:rsid w:val="00F04120"/>
    <w:rsid w:val="00F04AF5"/>
    <w:rsid w:val="00F05CD3"/>
    <w:rsid w:val="00F062C4"/>
    <w:rsid w:val="00F068E5"/>
    <w:rsid w:val="00F06B37"/>
    <w:rsid w:val="00F12162"/>
    <w:rsid w:val="00F142C5"/>
    <w:rsid w:val="00F148CE"/>
    <w:rsid w:val="00F14F4A"/>
    <w:rsid w:val="00F15638"/>
    <w:rsid w:val="00F1651A"/>
    <w:rsid w:val="00F16B8B"/>
    <w:rsid w:val="00F176D9"/>
    <w:rsid w:val="00F20B7C"/>
    <w:rsid w:val="00F21E76"/>
    <w:rsid w:val="00F220F1"/>
    <w:rsid w:val="00F24170"/>
    <w:rsid w:val="00F25FAC"/>
    <w:rsid w:val="00F314FE"/>
    <w:rsid w:val="00F319EF"/>
    <w:rsid w:val="00F33334"/>
    <w:rsid w:val="00F35525"/>
    <w:rsid w:val="00F37755"/>
    <w:rsid w:val="00F379BB"/>
    <w:rsid w:val="00F40F04"/>
    <w:rsid w:val="00F424D6"/>
    <w:rsid w:val="00F433F9"/>
    <w:rsid w:val="00F44C50"/>
    <w:rsid w:val="00F44F6D"/>
    <w:rsid w:val="00F463CF"/>
    <w:rsid w:val="00F47C76"/>
    <w:rsid w:val="00F506D1"/>
    <w:rsid w:val="00F51572"/>
    <w:rsid w:val="00F53A10"/>
    <w:rsid w:val="00F573DF"/>
    <w:rsid w:val="00F57A66"/>
    <w:rsid w:val="00F6155A"/>
    <w:rsid w:val="00F65ED1"/>
    <w:rsid w:val="00F661A7"/>
    <w:rsid w:val="00F66BC3"/>
    <w:rsid w:val="00F67732"/>
    <w:rsid w:val="00F723A9"/>
    <w:rsid w:val="00F72C43"/>
    <w:rsid w:val="00F764C9"/>
    <w:rsid w:val="00F772E4"/>
    <w:rsid w:val="00F774A5"/>
    <w:rsid w:val="00F7756B"/>
    <w:rsid w:val="00F831DD"/>
    <w:rsid w:val="00F83546"/>
    <w:rsid w:val="00F864B1"/>
    <w:rsid w:val="00F86523"/>
    <w:rsid w:val="00F86589"/>
    <w:rsid w:val="00F93544"/>
    <w:rsid w:val="00F938F5"/>
    <w:rsid w:val="00F93D95"/>
    <w:rsid w:val="00F96DF2"/>
    <w:rsid w:val="00F97D30"/>
    <w:rsid w:val="00FA053C"/>
    <w:rsid w:val="00FA2392"/>
    <w:rsid w:val="00FA24BE"/>
    <w:rsid w:val="00FA6CD4"/>
    <w:rsid w:val="00FA7B7C"/>
    <w:rsid w:val="00FB2969"/>
    <w:rsid w:val="00FB4711"/>
    <w:rsid w:val="00FB505D"/>
    <w:rsid w:val="00FC1136"/>
    <w:rsid w:val="00FC2557"/>
    <w:rsid w:val="00FC31C9"/>
    <w:rsid w:val="00FD1C6C"/>
    <w:rsid w:val="00FD2BD1"/>
    <w:rsid w:val="00FD637E"/>
    <w:rsid w:val="00FD7A64"/>
    <w:rsid w:val="00FE4FDE"/>
    <w:rsid w:val="00FE61FD"/>
    <w:rsid w:val="00FF05D5"/>
    <w:rsid w:val="00FF0CD5"/>
    <w:rsid w:val="00FF0F2B"/>
    <w:rsid w:val="00FF2102"/>
    <w:rsid w:val="00FF351D"/>
    <w:rsid w:val="00FF4493"/>
    <w:rsid w:val="00FF4517"/>
    <w:rsid w:val="00FF603B"/>
    <w:rsid w:val="00FF6B1B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9AD92"/>
  <w15:chartTrackingRefBased/>
  <w15:docId w15:val="{804B2B90-D50C-43C8-B86A-4C956C18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5871"/>
    <w:rPr>
      <w:rFonts w:eastAsiaTheme="minorHAnsi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D0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0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0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02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02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028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028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028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028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C40AC"/>
    <w:pPr>
      <w:ind w:left="720"/>
      <w:contextualSpacing/>
    </w:pPr>
  </w:style>
  <w:style w:type="character" w:customStyle="1" w:styleId="fontstyle01">
    <w:name w:val="fontstyle01"/>
    <w:basedOn w:val="Absatz-Standardschriftart"/>
    <w:rsid w:val="00552155"/>
    <w:rPr>
      <w:rFonts w:ascii="Whitney-Semibold" w:hAnsi="Whitney-Semibold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bsatz-Standardschriftart"/>
    <w:rsid w:val="00552155"/>
    <w:rPr>
      <w:rFonts w:ascii="Whitney-Bold" w:hAnsi="Whitney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Absatz-Standardschriftart"/>
    <w:rsid w:val="00552155"/>
    <w:rPr>
      <w:rFonts w:ascii="Whitney-Book" w:hAnsi="Whitney-Book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unicode">
    <w:name w:val="unicode"/>
    <w:basedOn w:val="Absatz-Standardschriftart"/>
    <w:rsid w:val="00BC25A3"/>
  </w:style>
  <w:style w:type="character" w:customStyle="1" w:styleId="markedcontent">
    <w:name w:val="markedcontent"/>
    <w:basedOn w:val="Absatz-Standardschriftart"/>
    <w:rsid w:val="00CC778E"/>
  </w:style>
  <w:style w:type="paragraph" w:customStyle="1" w:styleId="EndNoteBibliographyTitle">
    <w:name w:val="EndNote Bibliography Title"/>
    <w:basedOn w:val="Standard"/>
    <w:link w:val="EndNoteBibliographyTitleZchn"/>
    <w:rsid w:val="00C92B2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C92B20"/>
    <w:rPr>
      <w:rFonts w:ascii="Calibri" w:eastAsiaTheme="minorHAnsi" w:hAnsi="Calibri" w:cs="Calibri"/>
      <w:noProof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C92B2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C92B20"/>
    <w:rPr>
      <w:rFonts w:ascii="Calibri" w:eastAsiaTheme="minorHAnsi" w:hAnsi="Calibri" w:cs="Calibri"/>
      <w:noProof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E14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E14B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E14BA"/>
    <w:rPr>
      <w:rFonts w:eastAsiaTheme="minorHAnsi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14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14BA"/>
    <w:rPr>
      <w:rFonts w:eastAsiaTheme="minorHAnsi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4BA"/>
    <w:rPr>
      <w:rFonts w:ascii="Segoe UI" w:eastAsiaTheme="minorHAnsi" w:hAnsi="Segoe UI" w:cs="Segoe UI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A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4BD5"/>
    <w:rPr>
      <w:rFonts w:eastAsiaTheme="minorHAnsi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A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4BD5"/>
    <w:rPr>
      <w:rFonts w:eastAsiaTheme="minorHAnsi"/>
      <w:lang w:eastAsia="en-US"/>
    </w:rPr>
  </w:style>
  <w:style w:type="paragraph" w:styleId="berarbeitung">
    <w:name w:val="Revision"/>
    <w:hidden/>
    <w:uiPriority w:val="99"/>
    <w:semiHidden/>
    <w:rsid w:val="003413A3"/>
    <w:pPr>
      <w:spacing w:after="0" w:line="240" w:lineRule="auto"/>
    </w:pPr>
    <w:rPr>
      <w:rFonts w:eastAsiaTheme="minorHAnsi"/>
      <w:lang w:eastAsia="en-US"/>
    </w:rPr>
  </w:style>
  <w:style w:type="character" w:styleId="Hervorhebung">
    <w:name w:val="Emphasis"/>
    <w:basedOn w:val="Absatz-Standardschriftart"/>
    <w:uiPriority w:val="20"/>
    <w:qFormat/>
    <w:rsid w:val="00944403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3D0283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3D0283"/>
    <w:pPr>
      <w:tabs>
        <w:tab w:val="left" w:pos="454"/>
      </w:tabs>
      <w:spacing w:after="120"/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3D0283"/>
    <w:rPr>
      <w:rFonts w:eastAsiaTheme="minorHAnsi"/>
      <w:lang w:val="en-US" w:eastAsia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3D0283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D02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3D0283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02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 w:eastAsia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3D0283"/>
    <w:pPr>
      <w:spacing w:line="360" w:lineRule="auto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3D028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0283"/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0283"/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0283"/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3D028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0283"/>
    <w:rPr>
      <w:rFonts w:asciiTheme="majorHAnsi" w:eastAsiaTheme="majorEastAsia" w:hAnsiTheme="majorHAnsi" w:cstheme="majorBidi"/>
      <w:i/>
      <w:iCs/>
      <w:color w:val="1F4D78" w:themeColor="accent1" w:themeShade="7F"/>
      <w:lang w:val="en-US"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3D0283"/>
    <w:rPr>
      <w:rFonts w:asciiTheme="majorHAnsi" w:eastAsiaTheme="majorEastAsia" w:hAnsiTheme="majorHAnsi" w:cstheme="majorBidi"/>
      <w:color w:val="272727" w:themeColor="text1" w:themeTint="D8"/>
      <w:sz w:val="24"/>
      <w:szCs w:val="24"/>
      <w:lang w:val="en-US"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028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3D0283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4"/>
      <w:lang w:val="en-US"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028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Zeilennummer">
    <w:name w:val="line number"/>
    <w:basedOn w:val="Absatz-Standardschriftart"/>
    <w:uiPriority w:val="99"/>
    <w:semiHidden/>
    <w:unhideWhenUsed/>
    <w:rsid w:val="00253A51"/>
  </w:style>
  <w:style w:type="character" w:styleId="Hyperlink">
    <w:name w:val="Hyperlink"/>
    <w:basedOn w:val="Absatz-Standardschriftart"/>
    <w:uiPriority w:val="99"/>
    <w:unhideWhenUsed/>
    <w:rsid w:val="0061054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054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8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tif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96EC2C38C6455AB91CE31F43D58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C4B68-0EE3-487A-A4BF-A72A9A3DF2F6}"/>
      </w:docPartPr>
      <w:docPartBody>
        <w:p w:rsidR="001646D5" w:rsidRDefault="00671E36" w:rsidP="00671E36">
          <w:pPr>
            <w:pStyle w:val="7996EC2C38C6455AB91CE31F43D5822B"/>
          </w:pPr>
          <w:r w:rsidRPr="00E472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EDDA088C474D3493618BB272B17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98AC3-526A-4583-B33D-0F7B548F5290}"/>
      </w:docPartPr>
      <w:docPartBody>
        <w:p w:rsidR="001646D5" w:rsidRDefault="00671E36" w:rsidP="00671E36">
          <w:pPr>
            <w:pStyle w:val="C1EDDA088C474D3493618BB272B1736B"/>
          </w:pPr>
          <w:r w:rsidRPr="00E472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2EFB226DC84C35979BA8FBCFE01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3F088-3667-479C-B204-ECB1CA65EE1E}"/>
      </w:docPartPr>
      <w:docPartBody>
        <w:p w:rsidR="00AD68F2" w:rsidRDefault="00AD68F2" w:rsidP="00AD68F2">
          <w:pPr>
            <w:pStyle w:val="3C2EFB226DC84C35979BA8FBCFE01DF6"/>
          </w:pPr>
          <w:r w:rsidRPr="002C026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89668E1C524DC1856DA621FB8A7B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C79CB-5F4E-49A2-A835-CB283ACB0F61}"/>
      </w:docPartPr>
      <w:docPartBody>
        <w:p w:rsidR="00AD68F2" w:rsidRDefault="00AD68F2" w:rsidP="00AD68F2">
          <w:pPr>
            <w:pStyle w:val="6089668E1C524DC1856DA621FB8A7BAC"/>
          </w:pPr>
          <w:r w:rsidRPr="002C026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A9D50E-54E7-4C83-A31E-32AA5C13E26D}"/>
      </w:docPartPr>
      <w:docPartBody>
        <w:p w:rsidR="00AD68F2" w:rsidRDefault="00AD68F2">
          <w:r w:rsidRPr="003F089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Times New Roman"/>
    <w:panose1 w:val="00000000000000000000"/>
    <w:charset w:val="00"/>
    <w:family w:val="roman"/>
    <w:notTrueType/>
    <w:pitch w:val="default"/>
  </w:font>
  <w:font w:name="Whitney-Bold">
    <w:altName w:val="Times New Roman"/>
    <w:panose1 w:val="00000000000000000000"/>
    <w:charset w:val="00"/>
    <w:family w:val="roman"/>
    <w:notTrueType/>
    <w:pitch w:val="default"/>
  </w:font>
  <w:font w:name="Whitney-Boo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D8"/>
    <w:rsid w:val="000D459D"/>
    <w:rsid w:val="000F4146"/>
    <w:rsid w:val="001646D5"/>
    <w:rsid w:val="00214918"/>
    <w:rsid w:val="002550F9"/>
    <w:rsid w:val="002652CF"/>
    <w:rsid w:val="002F0EB3"/>
    <w:rsid w:val="00322D01"/>
    <w:rsid w:val="003246B5"/>
    <w:rsid w:val="003275B1"/>
    <w:rsid w:val="003474D2"/>
    <w:rsid w:val="003755DD"/>
    <w:rsid w:val="00376B9E"/>
    <w:rsid w:val="00465A57"/>
    <w:rsid w:val="004F3A07"/>
    <w:rsid w:val="00576C33"/>
    <w:rsid w:val="005B6D86"/>
    <w:rsid w:val="006158D8"/>
    <w:rsid w:val="00671E36"/>
    <w:rsid w:val="006A4849"/>
    <w:rsid w:val="006C4D2F"/>
    <w:rsid w:val="0072619D"/>
    <w:rsid w:val="007F2315"/>
    <w:rsid w:val="00831403"/>
    <w:rsid w:val="00956281"/>
    <w:rsid w:val="009B7799"/>
    <w:rsid w:val="00AB49CF"/>
    <w:rsid w:val="00AC4C0D"/>
    <w:rsid w:val="00AC4CA3"/>
    <w:rsid w:val="00AD68F2"/>
    <w:rsid w:val="00AE0CB6"/>
    <w:rsid w:val="00B100AD"/>
    <w:rsid w:val="00B47E7C"/>
    <w:rsid w:val="00BC6D19"/>
    <w:rsid w:val="00BF7B0F"/>
    <w:rsid w:val="00C0084F"/>
    <w:rsid w:val="00C243BD"/>
    <w:rsid w:val="00C30DF9"/>
    <w:rsid w:val="00C3136A"/>
    <w:rsid w:val="00C348DA"/>
    <w:rsid w:val="00CD2AAF"/>
    <w:rsid w:val="00CF46AE"/>
    <w:rsid w:val="00D23779"/>
    <w:rsid w:val="00D420C5"/>
    <w:rsid w:val="00D52B21"/>
    <w:rsid w:val="00D6520C"/>
    <w:rsid w:val="00DA2623"/>
    <w:rsid w:val="00E54045"/>
    <w:rsid w:val="00EB656D"/>
    <w:rsid w:val="00EC7EA8"/>
    <w:rsid w:val="00F07D39"/>
    <w:rsid w:val="00F412A9"/>
    <w:rsid w:val="00F6496D"/>
    <w:rsid w:val="00F7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D68F2"/>
    <w:rPr>
      <w:color w:val="808080"/>
    </w:rPr>
  </w:style>
  <w:style w:type="paragraph" w:customStyle="1" w:styleId="7996EC2C38C6455AB91CE31F43D5822B">
    <w:name w:val="7996EC2C38C6455AB91CE31F43D5822B"/>
    <w:rsid w:val="00671E36"/>
  </w:style>
  <w:style w:type="paragraph" w:customStyle="1" w:styleId="C1EDDA088C474D3493618BB272B1736B">
    <w:name w:val="C1EDDA088C474D3493618BB272B1736B"/>
    <w:rsid w:val="00671E36"/>
  </w:style>
  <w:style w:type="paragraph" w:customStyle="1" w:styleId="3C2EFB226DC84C35979BA8FBCFE01DF6">
    <w:name w:val="3C2EFB226DC84C35979BA8FBCFE01DF6"/>
    <w:rsid w:val="00AD68F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89668E1C524DC1856DA621FB8A7BAC">
    <w:name w:val="6089668E1C524DC1856DA621FB8A7BAC"/>
    <w:rsid w:val="00AD68F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1D89-017B-4FF3-AD49-7F7ADFFE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14410</Words>
  <Characters>90789</Characters>
  <Application>Microsoft Office Word</Application>
  <DocSecurity>0</DocSecurity>
  <Lines>756</Lines>
  <Paragraphs>209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Yajuan Zhang</dc:creator>
  <cp:keywords/>
  <dc:description/>
  <cp:lastModifiedBy>Abdul Rahman Jouria</cp:lastModifiedBy>
  <cp:revision>2</cp:revision>
  <cp:lastPrinted>2026-07-29T14:32:00Z</cp:lastPrinted>
  <dcterms:created xsi:type="dcterms:W3CDTF">2026-10-13T09:30:00Z</dcterms:created>
  <dcterms:modified xsi:type="dcterms:W3CDTF">2026-10-13T09:30:00Z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f25b51a3-7adc-4191-b435-f6b3b1c36fd1</vt:lpwstr>
  </property>
  <property fmtid="{D5CDD505-2E9C-101B-9397-08002B2CF9AE}" pid="3" name="CitaviDocumentProperty_0">
    <vt:lpwstr>427acb68-017d-44ca-9439-de1cc2b918f6</vt:lpwstr>
  </property>
  <property fmtid="{D5CDD505-2E9C-101B-9397-08002B2CF9AE}" pid="4" name="CitaviDocumentProperty_7">
    <vt:lpwstr>methods ref</vt:lpwstr>
  </property>
  <property fmtid="{D5CDD505-2E9C-101B-9397-08002B2CF9AE}" pid="5" name="CitaviDocumentProperty_1">
    <vt:lpwstr>6.20.0.0</vt:lpwstr>
  </property>
  <property fmtid="{D5CDD505-2E9C-101B-9397-08002B2CF9AE}" pid="6" name="CitaviDocumentProperty_6">
    <vt:lpwstr>False</vt:lpwstr>
  </property>
  <property fmtid="{D5CDD505-2E9C-101B-9397-08002B2CF9AE}" pid="7" name="CitaviDocumentProperty_8">
    <vt:lpwstr>CloudProjectKey=wkk9ql9gvjho6ays0j7d2thaa4ht1hmx4vpl1p; ProjectName=methods ref</vt:lpwstr>
  </property>
</Properties>
</file>