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336C" w14:textId="69B5B65E" w:rsidR="00EB2AD9" w:rsidRPr="006511E8"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t xml:space="preserve">Additional file </w:t>
      </w:r>
      <w:r w:rsidR="00EB2AD9" w:rsidRPr="006511E8">
        <w:rPr>
          <w:rFonts w:eastAsia="宋体"/>
          <w:bCs w:val="0"/>
          <w:sz w:val="22"/>
          <w:szCs w:val="22"/>
        </w:rPr>
        <w:t>1: Database-Specific Search Strategies</w:t>
      </w:r>
    </w:p>
    <w:p w14:paraId="7C85367F" w14:textId="77777777" w:rsidR="00727244" w:rsidRPr="006511E8" w:rsidRDefault="00727244" w:rsidP="00960EBB">
      <w:pPr>
        <w:spacing w:before="0" w:after="0"/>
        <w:jc w:val="both"/>
        <w:rPr>
          <w:sz w:val="22"/>
          <w:szCs w:val="22"/>
        </w:rPr>
      </w:pPr>
    </w:p>
    <w:p w14:paraId="74C07254" w14:textId="637C8662" w:rsidR="00EB2AD9" w:rsidRPr="006511E8" w:rsidRDefault="00EF25E5"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lang w:eastAsia="zh-CN"/>
        </w:rPr>
        <w:t>CNKI</w:t>
      </w:r>
    </w:p>
    <w:p w14:paraId="15EEE4EC" w14:textId="4E5A04EA"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lang w:eastAsia="zh-CN"/>
        </w:rPr>
        <w:t xml:space="preserve">1. </w:t>
      </w:r>
      <w:r w:rsidR="00EF25E5" w:rsidRPr="006511E8">
        <w:rPr>
          <w:rStyle w:val="HTML1"/>
          <w:rFonts w:ascii="Times New Roman" w:eastAsia="宋体" w:hAnsi="Times New Roman" w:cs="Times New Roman"/>
          <w:color w:val="383A42"/>
          <w:sz w:val="22"/>
          <w:szCs w:val="22"/>
          <w:lang w:eastAsia="zh-CN"/>
        </w:rPr>
        <w:t xml:space="preserve">SU=ICU + </w:t>
      </w:r>
      <w:r w:rsidR="00EF25E5" w:rsidRPr="006511E8">
        <w:rPr>
          <w:rStyle w:val="HTML1"/>
          <w:rFonts w:ascii="Times New Roman" w:eastAsia="宋体" w:hAnsi="Times New Roman" w:cs="Times New Roman"/>
          <w:color w:val="383A42"/>
          <w:sz w:val="22"/>
          <w:szCs w:val="22"/>
          <w:lang w:eastAsia="zh-CN"/>
        </w:rPr>
        <w:t>重症监护室</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重症监护</w:t>
      </w:r>
      <w:r w:rsidR="00C34A7E" w:rsidRPr="006511E8">
        <w:rPr>
          <w:rStyle w:val="HTML1"/>
          <w:rFonts w:ascii="Times New Roman" w:eastAsia="宋体" w:hAnsi="Times New Roman" w:cs="Times New Roman"/>
          <w:color w:val="383A42"/>
          <w:sz w:val="22"/>
          <w:szCs w:val="22"/>
          <w:lang w:eastAsia="zh-CN"/>
        </w:rPr>
        <w:t xml:space="preserve"> </w:t>
      </w:r>
      <w:r w:rsidR="00EF25E5" w:rsidRPr="006511E8">
        <w:rPr>
          <w:rStyle w:val="HTML1"/>
          <w:rFonts w:ascii="Times New Roman" w:eastAsia="宋体" w:hAnsi="Times New Roman" w:cs="Times New Roman"/>
          <w:color w:val="383A42"/>
          <w:sz w:val="22"/>
          <w:szCs w:val="22"/>
          <w:lang w:eastAsia="zh-CN"/>
        </w:rPr>
        <w:t xml:space="preserve">+ </w:t>
      </w:r>
      <w:r w:rsidR="00EF25E5" w:rsidRPr="006511E8">
        <w:rPr>
          <w:rStyle w:val="HTML1"/>
          <w:rFonts w:ascii="Times New Roman" w:eastAsia="宋体" w:hAnsi="Times New Roman" w:cs="Times New Roman"/>
          <w:color w:val="383A42"/>
          <w:sz w:val="22"/>
          <w:szCs w:val="22"/>
          <w:lang w:eastAsia="zh-CN"/>
        </w:rPr>
        <w:t>重症医学科</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重症监护</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危重症</w:t>
      </w:r>
    </w:p>
    <w:p w14:paraId="08D0F480" w14:textId="2FF3EF9C"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lang w:eastAsia="zh-CN"/>
        </w:rPr>
        <w:t xml:space="preserve">2. </w:t>
      </w:r>
      <w:r w:rsidR="00EF25E5" w:rsidRPr="006511E8">
        <w:rPr>
          <w:rStyle w:val="HTML1"/>
          <w:rFonts w:ascii="Times New Roman" w:eastAsia="宋体" w:hAnsi="Times New Roman" w:cs="Times New Roman"/>
          <w:color w:val="383A42"/>
          <w:sz w:val="22"/>
          <w:szCs w:val="22"/>
          <w:lang w:eastAsia="zh-CN"/>
        </w:rPr>
        <w:t>SU=</w:t>
      </w:r>
      <w:r w:rsidR="00EF25E5" w:rsidRPr="006511E8">
        <w:rPr>
          <w:rStyle w:val="HTML1"/>
          <w:rFonts w:ascii="Times New Roman" w:eastAsia="宋体" w:hAnsi="Times New Roman" w:cs="Times New Roman"/>
          <w:color w:val="383A42"/>
          <w:sz w:val="22"/>
          <w:szCs w:val="22"/>
          <w:lang w:eastAsia="zh-CN"/>
        </w:rPr>
        <w:t>姑息治疗</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终末期</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临终</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治疗目标</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生命维持治疗</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放弃治疗</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撤除治疗</w:t>
      </w:r>
    </w:p>
    <w:p w14:paraId="53407FE8" w14:textId="562319F8"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lang w:eastAsia="zh-CN"/>
        </w:rPr>
        <w:t xml:space="preserve">3. </w:t>
      </w:r>
      <w:r w:rsidR="00EF25E5" w:rsidRPr="006511E8">
        <w:rPr>
          <w:rStyle w:val="HTML1"/>
          <w:rFonts w:ascii="Times New Roman" w:eastAsia="宋体" w:hAnsi="Times New Roman" w:cs="Times New Roman"/>
          <w:color w:val="383A42"/>
          <w:sz w:val="22"/>
          <w:szCs w:val="22"/>
          <w:lang w:eastAsia="zh-CN"/>
        </w:rPr>
        <w:t xml:space="preserve">SU= </w:t>
      </w:r>
      <w:r w:rsidR="00EF25E5" w:rsidRPr="006511E8">
        <w:rPr>
          <w:rStyle w:val="HTML1"/>
          <w:rFonts w:ascii="Times New Roman" w:eastAsia="宋体" w:hAnsi="Times New Roman" w:cs="Times New Roman"/>
          <w:color w:val="383A42"/>
          <w:sz w:val="22"/>
          <w:szCs w:val="22"/>
          <w:lang w:eastAsia="zh-CN"/>
        </w:rPr>
        <w:t>共同决策</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共享决策</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医患决策</w:t>
      </w:r>
      <w:r w:rsidR="00EF25E5" w:rsidRPr="006511E8">
        <w:rPr>
          <w:rStyle w:val="HTML1"/>
          <w:rFonts w:ascii="Times New Roman" w:eastAsia="宋体" w:hAnsi="Times New Roman" w:cs="Times New Roman"/>
          <w:color w:val="383A42"/>
          <w:sz w:val="22"/>
          <w:szCs w:val="22"/>
          <w:lang w:eastAsia="zh-CN"/>
        </w:rPr>
        <w:t xml:space="preserve"> + SDM + </w:t>
      </w:r>
      <w:r w:rsidR="00EF25E5" w:rsidRPr="006511E8">
        <w:rPr>
          <w:rStyle w:val="HTML1"/>
          <w:rFonts w:ascii="Times New Roman" w:eastAsia="宋体" w:hAnsi="Times New Roman" w:cs="Times New Roman"/>
          <w:color w:val="383A42"/>
          <w:sz w:val="22"/>
          <w:szCs w:val="22"/>
          <w:lang w:eastAsia="zh-CN"/>
        </w:rPr>
        <w:t>决策辅助</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家庭会议</w:t>
      </w:r>
      <w:r w:rsidR="00EF25E5" w:rsidRPr="006511E8">
        <w:rPr>
          <w:rStyle w:val="HTML1"/>
          <w:rFonts w:ascii="Times New Roman" w:eastAsia="宋体" w:hAnsi="Times New Roman" w:cs="Times New Roman"/>
          <w:color w:val="383A42"/>
          <w:sz w:val="22"/>
          <w:szCs w:val="22"/>
          <w:lang w:eastAsia="zh-CN"/>
        </w:rPr>
        <w:t xml:space="preserve"> + </w:t>
      </w:r>
      <w:r w:rsidR="00EF25E5" w:rsidRPr="006511E8">
        <w:rPr>
          <w:rStyle w:val="HTML1"/>
          <w:rFonts w:ascii="Times New Roman" w:eastAsia="宋体" w:hAnsi="Times New Roman" w:cs="Times New Roman"/>
          <w:color w:val="383A42"/>
          <w:sz w:val="22"/>
          <w:szCs w:val="22"/>
          <w:lang w:eastAsia="zh-CN"/>
        </w:rPr>
        <w:t>结构化沟通</w:t>
      </w:r>
    </w:p>
    <w:p w14:paraId="2E8452D5" w14:textId="1A94B2C7"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4.</w:t>
      </w:r>
      <w:r w:rsidR="00EF25E5" w:rsidRPr="006511E8">
        <w:rPr>
          <w:rFonts w:ascii="Times New Roman" w:hAnsi="Times New Roman" w:cs="Times New Roman"/>
          <w:sz w:val="22"/>
          <w:szCs w:val="22"/>
        </w:rPr>
        <w:t xml:space="preserve"> </w:t>
      </w:r>
      <w:r w:rsidR="00EF25E5" w:rsidRPr="006511E8">
        <w:rPr>
          <w:rStyle w:val="HTML1"/>
          <w:rFonts w:ascii="Times New Roman" w:eastAsia="宋体" w:hAnsi="Times New Roman" w:cs="Times New Roman"/>
          <w:color w:val="383A42"/>
          <w:sz w:val="22"/>
          <w:szCs w:val="22"/>
        </w:rPr>
        <w:t xml:space="preserve">1 AND 2 AND </w:t>
      </w:r>
      <w:r w:rsidR="00EF25E5" w:rsidRPr="006511E8">
        <w:rPr>
          <w:rStyle w:val="HTML1"/>
          <w:rFonts w:ascii="Times New Roman" w:eastAsia="宋体" w:hAnsi="Times New Roman" w:cs="Times New Roman"/>
          <w:color w:val="383A42"/>
          <w:sz w:val="22"/>
          <w:szCs w:val="22"/>
          <w:lang w:eastAsia="zh-CN"/>
        </w:rPr>
        <w:t>3</w:t>
      </w:r>
    </w:p>
    <w:p w14:paraId="0AC9C54E" w14:textId="77777777" w:rsidR="00727244" w:rsidRPr="006511E8" w:rsidRDefault="00727244" w:rsidP="00960EBB">
      <w:pPr>
        <w:pStyle w:val="HTML"/>
        <w:spacing w:before="0" w:after="0"/>
        <w:jc w:val="both"/>
        <w:rPr>
          <w:rStyle w:val="HTML1"/>
          <w:rFonts w:ascii="Times New Roman" w:eastAsia="宋体" w:hAnsi="Times New Roman" w:cs="Times New Roman"/>
          <w:color w:val="383A42"/>
          <w:sz w:val="22"/>
          <w:szCs w:val="22"/>
          <w:lang w:eastAsia="zh-CN"/>
        </w:rPr>
      </w:pPr>
    </w:p>
    <w:p w14:paraId="5351F15B" w14:textId="2422BFE9" w:rsidR="00C34A7E" w:rsidRPr="006511E8" w:rsidRDefault="00C34A7E" w:rsidP="00960EBB">
      <w:pPr>
        <w:pStyle w:val="1"/>
        <w:spacing w:before="0" w:beforeAutospacing="0" w:after="0" w:afterAutospacing="0"/>
        <w:jc w:val="both"/>
        <w:rPr>
          <w:rFonts w:eastAsia="宋体"/>
          <w:b w:val="0"/>
          <w:sz w:val="22"/>
          <w:szCs w:val="22"/>
          <w:lang w:eastAsia="zh-CN"/>
        </w:rPr>
      </w:pPr>
      <w:proofErr w:type="spellStart"/>
      <w:r w:rsidRPr="006511E8">
        <w:rPr>
          <w:rFonts w:eastAsia="宋体"/>
          <w:b w:val="0"/>
          <w:sz w:val="22"/>
          <w:szCs w:val="22"/>
          <w:lang w:eastAsia="zh-CN"/>
        </w:rPr>
        <w:t>SinoMed</w:t>
      </w:r>
      <w:proofErr w:type="spellEnd"/>
    </w:p>
    <w:p w14:paraId="17642E2C" w14:textId="3A04345F" w:rsidR="00C34A7E" w:rsidRPr="006511E8" w:rsidRDefault="00C34A7E" w:rsidP="00960EBB">
      <w:pPr>
        <w:spacing w:before="0" w:after="0"/>
        <w:jc w:val="both"/>
        <w:rPr>
          <w:sz w:val="22"/>
          <w:szCs w:val="22"/>
          <w:lang w:eastAsia="zh-CN"/>
        </w:rPr>
      </w:pPr>
      <w:r w:rsidRPr="006511E8">
        <w:rPr>
          <w:sz w:val="22"/>
          <w:szCs w:val="22"/>
          <w:lang w:eastAsia="zh-CN"/>
        </w:rPr>
        <w:t>1.</w:t>
      </w:r>
      <w:r w:rsidRPr="006511E8">
        <w:rPr>
          <w:sz w:val="22"/>
          <w:szCs w:val="22"/>
        </w:rPr>
        <w:t xml:space="preserve"> </w:t>
      </w:r>
      <w:r w:rsidRPr="006511E8">
        <w:rPr>
          <w:sz w:val="22"/>
          <w:szCs w:val="22"/>
          <w:lang w:eastAsia="zh-CN"/>
        </w:rPr>
        <w:t xml:space="preserve">ICU OR </w:t>
      </w:r>
      <w:r w:rsidRPr="006511E8">
        <w:rPr>
          <w:sz w:val="22"/>
          <w:szCs w:val="22"/>
          <w:lang w:eastAsia="zh-CN"/>
        </w:rPr>
        <w:t>重症监护室</w:t>
      </w:r>
      <w:r w:rsidRPr="006511E8">
        <w:rPr>
          <w:sz w:val="22"/>
          <w:szCs w:val="22"/>
          <w:lang w:eastAsia="zh-CN"/>
        </w:rPr>
        <w:t xml:space="preserve"> OR </w:t>
      </w:r>
      <w:r w:rsidRPr="006511E8">
        <w:rPr>
          <w:sz w:val="22"/>
          <w:szCs w:val="22"/>
          <w:lang w:eastAsia="zh-CN"/>
        </w:rPr>
        <w:t>重症医学科</w:t>
      </w:r>
      <w:r w:rsidRPr="006511E8">
        <w:rPr>
          <w:sz w:val="22"/>
          <w:szCs w:val="22"/>
          <w:lang w:eastAsia="zh-CN"/>
        </w:rPr>
        <w:t xml:space="preserve"> OR </w:t>
      </w:r>
      <w:r w:rsidRPr="006511E8">
        <w:rPr>
          <w:sz w:val="22"/>
          <w:szCs w:val="22"/>
          <w:lang w:eastAsia="zh-CN"/>
        </w:rPr>
        <w:t>重症监护</w:t>
      </w:r>
      <w:r w:rsidRPr="006511E8">
        <w:rPr>
          <w:sz w:val="22"/>
          <w:szCs w:val="22"/>
          <w:lang w:eastAsia="zh-CN"/>
        </w:rPr>
        <w:t xml:space="preserve"> OR </w:t>
      </w:r>
      <w:r w:rsidRPr="006511E8">
        <w:rPr>
          <w:sz w:val="22"/>
          <w:szCs w:val="22"/>
          <w:lang w:eastAsia="zh-CN"/>
        </w:rPr>
        <w:t>危重症</w:t>
      </w:r>
    </w:p>
    <w:p w14:paraId="0AE0E3DF" w14:textId="2C5E5589" w:rsidR="00C34A7E" w:rsidRPr="006511E8" w:rsidRDefault="00C34A7E" w:rsidP="00960EBB">
      <w:pPr>
        <w:spacing w:before="0" w:after="0"/>
        <w:jc w:val="both"/>
        <w:rPr>
          <w:sz w:val="22"/>
          <w:szCs w:val="22"/>
          <w:lang w:eastAsia="zh-CN"/>
        </w:rPr>
      </w:pPr>
      <w:r w:rsidRPr="006511E8">
        <w:rPr>
          <w:sz w:val="22"/>
          <w:szCs w:val="22"/>
          <w:lang w:eastAsia="zh-CN"/>
        </w:rPr>
        <w:t>2.</w:t>
      </w:r>
      <w:r w:rsidRPr="006511E8">
        <w:rPr>
          <w:sz w:val="22"/>
          <w:szCs w:val="22"/>
        </w:rPr>
        <w:t xml:space="preserve"> </w:t>
      </w:r>
      <w:r w:rsidRPr="006511E8">
        <w:rPr>
          <w:sz w:val="22"/>
          <w:szCs w:val="22"/>
          <w:lang w:eastAsia="zh-CN"/>
        </w:rPr>
        <w:t>临终关怀</w:t>
      </w:r>
      <w:r w:rsidRPr="006511E8">
        <w:rPr>
          <w:sz w:val="22"/>
          <w:szCs w:val="22"/>
          <w:lang w:eastAsia="zh-CN"/>
        </w:rPr>
        <w:t xml:space="preserve"> OR </w:t>
      </w:r>
      <w:r w:rsidRPr="006511E8">
        <w:rPr>
          <w:sz w:val="22"/>
          <w:szCs w:val="22"/>
          <w:lang w:eastAsia="zh-CN"/>
        </w:rPr>
        <w:t>姑息治疗</w:t>
      </w:r>
      <w:r w:rsidRPr="006511E8">
        <w:rPr>
          <w:sz w:val="22"/>
          <w:szCs w:val="22"/>
          <w:lang w:eastAsia="zh-CN"/>
        </w:rPr>
        <w:t xml:space="preserve"> OR </w:t>
      </w:r>
      <w:r w:rsidRPr="006511E8">
        <w:rPr>
          <w:sz w:val="22"/>
          <w:szCs w:val="22"/>
          <w:lang w:eastAsia="zh-CN"/>
        </w:rPr>
        <w:t>终末期</w:t>
      </w:r>
      <w:r w:rsidRPr="006511E8">
        <w:rPr>
          <w:sz w:val="22"/>
          <w:szCs w:val="22"/>
          <w:lang w:eastAsia="zh-CN"/>
        </w:rPr>
        <w:t xml:space="preserve"> OR </w:t>
      </w:r>
      <w:r w:rsidRPr="006511E8">
        <w:rPr>
          <w:sz w:val="22"/>
          <w:szCs w:val="22"/>
          <w:lang w:eastAsia="zh-CN"/>
        </w:rPr>
        <w:t>临终</w:t>
      </w:r>
      <w:r w:rsidRPr="006511E8">
        <w:rPr>
          <w:sz w:val="22"/>
          <w:szCs w:val="22"/>
          <w:lang w:eastAsia="zh-CN"/>
        </w:rPr>
        <w:t xml:space="preserve"> OR </w:t>
      </w:r>
      <w:r w:rsidRPr="006511E8">
        <w:rPr>
          <w:sz w:val="22"/>
          <w:szCs w:val="22"/>
          <w:lang w:eastAsia="zh-CN"/>
        </w:rPr>
        <w:t>治疗目标</w:t>
      </w:r>
      <w:r w:rsidRPr="006511E8">
        <w:rPr>
          <w:sz w:val="22"/>
          <w:szCs w:val="22"/>
          <w:lang w:eastAsia="zh-CN"/>
        </w:rPr>
        <w:t xml:space="preserve"> OR </w:t>
      </w:r>
      <w:r w:rsidRPr="006511E8">
        <w:rPr>
          <w:sz w:val="22"/>
          <w:szCs w:val="22"/>
          <w:lang w:eastAsia="zh-CN"/>
        </w:rPr>
        <w:t>生命维持治疗</w:t>
      </w:r>
      <w:r w:rsidRPr="006511E8">
        <w:rPr>
          <w:sz w:val="22"/>
          <w:szCs w:val="22"/>
          <w:lang w:eastAsia="zh-CN"/>
        </w:rPr>
        <w:t xml:space="preserve"> OR </w:t>
      </w:r>
      <w:r w:rsidRPr="006511E8">
        <w:rPr>
          <w:sz w:val="22"/>
          <w:szCs w:val="22"/>
          <w:lang w:eastAsia="zh-CN"/>
        </w:rPr>
        <w:t>放弃治疗</w:t>
      </w:r>
      <w:r w:rsidRPr="006511E8">
        <w:rPr>
          <w:sz w:val="22"/>
          <w:szCs w:val="22"/>
          <w:lang w:eastAsia="zh-CN"/>
        </w:rPr>
        <w:t xml:space="preserve"> OR </w:t>
      </w:r>
      <w:r w:rsidRPr="006511E8">
        <w:rPr>
          <w:sz w:val="22"/>
          <w:szCs w:val="22"/>
          <w:lang w:eastAsia="zh-CN"/>
        </w:rPr>
        <w:t>撤除治疗</w:t>
      </w:r>
    </w:p>
    <w:p w14:paraId="103CE220" w14:textId="1E01231E" w:rsidR="00C34A7E" w:rsidRPr="006511E8" w:rsidRDefault="00C34A7E" w:rsidP="00960EBB">
      <w:pPr>
        <w:spacing w:before="0" w:after="0"/>
        <w:jc w:val="both"/>
        <w:rPr>
          <w:sz w:val="22"/>
          <w:szCs w:val="22"/>
          <w:lang w:eastAsia="zh-CN"/>
        </w:rPr>
      </w:pPr>
      <w:r w:rsidRPr="006511E8">
        <w:rPr>
          <w:sz w:val="22"/>
          <w:szCs w:val="22"/>
          <w:lang w:eastAsia="zh-CN"/>
        </w:rPr>
        <w:t xml:space="preserve">3. </w:t>
      </w:r>
      <w:r w:rsidRPr="006511E8">
        <w:rPr>
          <w:sz w:val="22"/>
          <w:szCs w:val="22"/>
          <w:lang w:eastAsia="zh-CN"/>
        </w:rPr>
        <w:t>共同决策</w:t>
      </w:r>
      <w:r w:rsidRPr="006511E8">
        <w:rPr>
          <w:sz w:val="22"/>
          <w:szCs w:val="22"/>
          <w:lang w:eastAsia="zh-CN"/>
        </w:rPr>
        <w:t xml:space="preserve"> OR </w:t>
      </w:r>
      <w:r w:rsidRPr="006511E8">
        <w:rPr>
          <w:sz w:val="22"/>
          <w:szCs w:val="22"/>
          <w:lang w:eastAsia="zh-CN"/>
        </w:rPr>
        <w:t>共享决策</w:t>
      </w:r>
      <w:r w:rsidRPr="006511E8">
        <w:rPr>
          <w:sz w:val="22"/>
          <w:szCs w:val="22"/>
          <w:lang w:eastAsia="zh-CN"/>
        </w:rPr>
        <w:t xml:space="preserve"> OR </w:t>
      </w:r>
      <w:r w:rsidRPr="006511E8">
        <w:rPr>
          <w:sz w:val="22"/>
          <w:szCs w:val="22"/>
          <w:lang w:eastAsia="zh-CN"/>
        </w:rPr>
        <w:t>医患决策</w:t>
      </w:r>
      <w:r w:rsidRPr="006511E8">
        <w:rPr>
          <w:sz w:val="22"/>
          <w:szCs w:val="22"/>
          <w:lang w:eastAsia="zh-CN"/>
        </w:rPr>
        <w:t xml:space="preserve"> OR SDM OR </w:t>
      </w:r>
      <w:r w:rsidRPr="006511E8">
        <w:rPr>
          <w:sz w:val="22"/>
          <w:szCs w:val="22"/>
          <w:lang w:eastAsia="zh-CN"/>
        </w:rPr>
        <w:t>决策辅助</w:t>
      </w:r>
      <w:r w:rsidRPr="006511E8">
        <w:rPr>
          <w:sz w:val="22"/>
          <w:szCs w:val="22"/>
          <w:lang w:eastAsia="zh-CN"/>
        </w:rPr>
        <w:t xml:space="preserve"> OR </w:t>
      </w:r>
      <w:r w:rsidRPr="006511E8">
        <w:rPr>
          <w:sz w:val="22"/>
          <w:szCs w:val="22"/>
          <w:lang w:eastAsia="zh-CN"/>
        </w:rPr>
        <w:t>家庭会议</w:t>
      </w:r>
      <w:r w:rsidRPr="006511E8">
        <w:rPr>
          <w:sz w:val="22"/>
          <w:szCs w:val="22"/>
          <w:lang w:eastAsia="zh-CN"/>
        </w:rPr>
        <w:t xml:space="preserve"> OR </w:t>
      </w:r>
      <w:r w:rsidRPr="006511E8">
        <w:rPr>
          <w:sz w:val="22"/>
          <w:szCs w:val="22"/>
          <w:lang w:eastAsia="zh-CN"/>
        </w:rPr>
        <w:t>结构化沟通</w:t>
      </w:r>
    </w:p>
    <w:p w14:paraId="66B69ECA" w14:textId="4C734B79" w:rsidR="00C34A7E" w:rsidRPr="006511E8" w:rsidRDefault="00C34A7E" w:rsidP="00960EBB">
      <w:pPr>
        <w:spacing w:before="0" w:after="0"/>
        <w:jc w:val="both"/>
        <w:rPr>
          <w:sz w:val="22"/>
          <w:szCs w:val="22"/>
          <w:lang w:eastAsia="zh-CN"/>
        </w:rPr>
      </w:pPr>
      <w:r w:rsidRPr="006511E8">
        <w:rPr>
          <w:sz w:val="22"/>
          <w:szCs w:val="22"/>
          <w:lang w:eastAsia="zh-CN"/>
        </w:rPr>
        <w:t>4. 1 AND 2 AND 3</w:t>
      </w:r>
    </w:p>
    <w:p w14:paraId="7437C992" w14:textId="77777777" w:rsidR="00727244" w:rsidRPr="006511E8" w:rsidRDefault="00727244" w:rsidP="00960EBB">
      <w:pPr>
        <w:spacing w:before="0" w:after="0"/>
        <w:jc w:val="both"/>
        <w:rPr>
          <w:sz w:val="22"/>
          <w:szCs w:val="22"/>
          <w:lang w:eastAsia="zh-CN"/>
        </w:rPr>
      </w:pPr>
    </w:p>
    <w:p w14:paraId="0E73C459" w14:textId="0A403F3C" w:rsidR="00C34A7E" w:rsidRPr="006511E8" w:rsidRDefault="00C34A7E" w:rsidP="00960EBB">
      <w:pPr>
        <w:pStyle w:val="1"/>
        <w:spacing w:before="0" w:beforeAutospacing="0" w:after="0" w:afterAutospacing="0"/>
        <w:jc w:val="both"/>
        <w:rPr>
          <w:rFonts w:eastAsia="宋体"/>
          <w:b w:val="0"/>
          <w:sz w:val="22"/>
          <w:szCs w:val="22"/>
          <w:lang w:eastAsia="zh-CN"/>
        </w:rPr>
      </w:pPr>
      <w:proofErr w:type="spellStart"/>
      <w:r w:rsidRPr="006511E8">
        <w:rPr>
          <w:rFonts w:eastAsia="宋体"/>
          <w:b w:val="0"/>
          <w:sz w:val="22"/>
          <w:szCs w:val="22"/>
        </w:rPr>
        <w:t>Wanfang</w:t>
      </w:r>
      <w:proofErr w:type="spellEnd"/>
      <w:r w:rsidRPr="006511E8">
        <w:rPr>
          <w:rFonts w:eastAsia="宋体"/>
          <w:b w:val="0"/>
          <w:sz w:val="22"/>
          <w:szCs w:val="22"/>
        </w:rPr>
        <w:t xml:space="preserve"> Data</w:t>
      </w:r>
    </w:p>
    <w:p w14:paraId="6C390B9A" w14:textId="77777777" w:rsidR="00956AF6" w:rsidRPr="006511E8" w:rsidRDefault="00956AF6" w:rsidP="00960EBB">
      <w:pPr>
        <w:spacing w:before="0" w:after="0"/>
        <w:jc w:val="both"/>
        <w:rPr>
          <w:sz w:val="22"/>
          <w:szCs w:val="22"/>
          <w:lang w:eastAsia="zh-CN"/>
        </w:rPr>
      </w:pPr>
      <w:r w:rsidRPr="006511E8">
        <w:rPr>
          <w:sz w:val="22"/>
          <w:szCs w:val="22"/>
          <w:lang w:eastAsia="zh-CN"/>
        </w:rPr>
        <w:t xml:space="preserve">1. ICU OR </w:t>
      </w:r>
      <w:r w:rsidRPr="006511E8">
        <w:rPr>
          <w:sz w:val="22"/>
          <w:szCs w:val="22"/>
          <w:lang w:eastAsia="zh-CN"/>
        </w:rPr>
        <w:t>重症监护室</w:t>
      </w:r>
      <w:r w:rsidRPr="006511E8">
        <w:rPr>
          <w:sz w:val="22"/>
          <w:szCs w:val="22"/>
          <w:lang w:eastAsia="zh-CN"/>
        </w:rPr>
        <w:t xml:space="preserve"> OR </w:t>
      </w:r>
      <w:r w:rsidRPr="006511E8">
        <w:rPr>
          <w:sz w:val="22"/>
          <w:szCs w:val="22"/>
          <w:lang w:eastAsia="zh-CN"/>
        </w:rPr>
        <w:t>重症医学科</w:t>
      </w:r>
      <w:r w:rsidRPr="006511E8">
        <w:rPr>
          <w:sz w:val="22"/>
          <w:szCs w:val="22"/>
          <w:lang w:eastAsia="zh-CN"/>
        </w:rPr>
        <w:t xml:space="preserve"> OR </w:t>
      </w:r>
      <w:r w:rsidRPr="006511E8">
        <w:rPr>
          <w:sz w:val="22"/>
          <w:szCs w:val="22"/>
          <w:lang w:eastAsia="zh-CN"/>
        </w:rPr>
        <w:t>重症监护</w:t>
      </w:r>
      <w:r w:rsidRPr="006511E8">
        <w:rPr>
          <w:sz w:val="22"/>
          <w:szCs w:val="22"/>
          <w:lang w:eastAsia="zh-CN"/>
        </w:rPr>
        <w:t xml:space="preserve"> OR </w:t>
      </w:r>
      <w:r w:rsidRPr="006511E8">
        <w:rPr>
          <w:sz w:val="22"/>
          <w:szCs w:val="22"/>
          <w:lang w:eastAsia="zh-CN"/>
        </w:rPr>
        <w:t>危重症</w:t>
      </w:r>
    </w:p>
    <w:p w14:paraId="637F07C2" w14:textId="77777777" w:rsidR="00956AF6" w:rsidRPr="006511E8" w:rsidRDefault="00956AF6" w:rsidP="00960EBB">
      <w:pPr>
        <w:spacing w:before="0" w:after="0"/>
        <w:jc w:val="both"/>
        <w:rPr>
          <w:sz w:val="22"/>
          <w:szCs w:val="22"/>
          <w:lang w:eastAsia="zh-CN"/>
        </w:rPr>
      </w:pPr>
      <w:r w:rsidRPr="006511E8">
        <w:rPr>
          <w:sz w:val="22"/>
          <w:szCs w:val="22"/>
          <w:lang w:eastAsia="zh-CN"/>
        </w:rPr>
        <w:t xml:space="preserve">2. </w:t>
      </w:r>
      <w:r w:rsidRPr="006511E8">
        <w:rPr>
          <w:sz w:val="22"/>
          <w:szCs w:val="22"/>
          <w:lang w:eastAsia="zh-CN"/>
        </w:rPr>
        <w:t>临终关怀</w:t>
      </w:r>
      <w:r w:rsidRPr="006511E8">
        <w:rPr>
          <w:sz w:val="22"/>
          <w:szCs w:val="22"/>
          <w:lang w:eastAsia="zh-CN"/>
        </w:rPr>
        <w:t xml:space="preserve"> OR </w:t>
      </w:r>
      <w:r w:rsidRPr="006511E8">
        <w:rPr>
          <w:sz w:val="22"/>
          <w:szCs w:val="22"/>
          <w:lang w:eastAsia="zh-CN"/>
        </w:rPr>
        <w:t>姑息治疗</w:t>
      </w:r>
      <w:r w:rsidRPr="006511E8">
        <w:rPr>
          <w:sz w:val="22"/>
          <w:szCs w:val="22"/>
          <w:lang w:eastAsia="zh-CN"/>
        </w:rPr>
        <w:t xml:space="preserve"> OR </w:t>
      </w:r>
      <w:r w:rsidRPr="006511E8">
        <w:rPr>
          <w:sz w:val="22"/>
          <w:szCs w:val="22"/>
          <w:lang w:eastAsia="zh-CN"/>
        </w:rPr>
        <w:t>终末期</w:t>
      </w:r>
      <w:r w:rsidRPr="006511E8">
        <w:rPr>
          <w:sz w:val="22"/>
          <w:szCs w:val="22"/>
          <w:lang w:eastAsia="zh-CN"/>
        </w:rPr>
        <w:t xml:space="preserve"> OR </w:t>
      </w:r>
      <w:r w:rsidRPr="006511E8">
        <w:rPr>
          <w:sz w:val="22"/>
          <w:szCs w:val="22"/>
          <w:lang w:eastAsia="zh-CN"/>
        </w:rPr>
        <w:t>临终</w:t>
      </w:r>
      <w:r w:rsidRPr="006511E8">
        <w:rPr>
          <w:sz w:val="22"/>
          <w:szCs w:val="22"/>
          <w:lang w:eastAsia="zh-CN"/>
        </w:rPr>
        <w:t xml:space="preserve"> OR </w:t>
      </w:r>
      <w:r w:rsidRPr="006511E8">
        <w:rPr>
          <w:sz w:val="22"/>
          <w:szCs w:val="22"/>
          <w:lang w:eastAsia="zh-CN"/>
        </w:rPr>
        <w:t>治疗目标</w:t>
      </w:r>
      <w:r w:rsidRPr="006511E8">
        <w:rPr>
          <w:sz w:val="22"/>
          <w:szCs w:val="22"/>
          <w:lang w:eastAsia="zh-CN"/>
        </w:rPr>
        <w:t xml:space="preserve"> OR </w:t>
      </w:r>
      <w:r w:rsidRPr="006511E8">
        <w:rPr>
          <w:sz w:val="22"/>
          <w:szCs w:val="22"/>
          <w:lang w:eastAsia="zh-CN"/>
        </w:rPr>
        <w:t>生命维持治疗</w:t>
      </w:r>
      <w:r w:rsidRPr="006511E8">
        <w:rPr>
          <w:sz w:val="22"/>
          <w:szCs w:val="22"/>
          <w:lang w:eastAsia="zh-CN"/>
        </w:rPr>
        <w:t xml:space="preserve"> OR </w:t>
      </w:r>
      <w:r w:rsidRPr="006511E8">
        <w:rPr>
          <w:sz w:val="22"/>
          <w:szCs w:val="22"/>
          <w:lang w:eastAsia="zh-CN"/>
        </w:rPr>
        <w:t>放弃治疗</w:t>
      </w:r>
      <w:r w:rsidRPr="006511E8">
        <w:rPr>
          <w:sz w:val="22"/>
          <w:szCs w:val="22"/>
          <w:lang w:eastAsia="zh-CN"/>
        </w:rPr>
        <w:t xml:space="preserve"> OR </w:t>
      </w:r>
      <w:r w:rsidRPr="006511E8">
        <w:rPr>
          <w:sz w:val="22"/>
          <w:szCs w:val="22"/>
          <w:lang w:eastAsia="zh-CN"/>
        </w:rPr>
        <w:t>撤除治疗</w:t>
      </w:r>
    </w:p>
    <w:p w14:paraId="17E7166A" w14:textId="77777777" w:rsidR="00956AF6" w:rsidRPr="006511E8" w:rsidRDefault="00956AF6" w:rsidP="00960EBB">
      <w:pPr>
        <w:spacing w:before="0" w:after="0"/>
        <w:jc w:val="both"/>
        <w:rPr>
          <w:sz w:val="22"/>
          <w:szCs w:val="22"/>
          <w:lang w:eastAsia="zh-CN"/>
        </w:rPr>
      </w:pPr>
      <w:r w:rsidRPr="006511E8">
        <w:rPr>
          <w:sz w:val="22"/>
          <w:szCs w:val="22"/>
          <w:lang w:eastAsia="zh-CN"/>
        </w:rPr>
        <w:t xml:space="preserve">3. </w:t>
      </w:r>
      <w:r w:rsidRPr="006511E8">
        <w:rPr>
          <w:sz w:val="22"/>
          <w:szCs w:val="22"/>
          <w:lang w:eastAsia="zh-CN"/>
        </w:rPr>
        <w:t>共同决策</w:t>
      </w:r>
      <w:r w:rsidRPr="006511E8">
        <w:rPr>
          <w:sz w:val="22"/>
          <w:szCs w:val="22"/>
          <w:lang w:eastAsia="zh-CN"/>
        </w:rPr>
        <w:t xml:space="preserve"> OR </w:t>
      </w:r>
      <w:r w:rsidRPr="006511E8">
        <w:rPr>
          <w:sz w:val="22"/>
          <w:szCs w:val="22"/>
          <w:lang w:eastAsia="zh-CN"/>
        </w:rPr>
        <w:t>共享决策</w:t>
      </w:r>
      <w:r w:rsidRPr="006511E8">
        <w:rPr>
          <w:sz w:val="22"/>
          <w:szCs w:val="22"/>
          <w:lang w:eastAsia="zh-CN"/>
        </w:rPr>
        <w:t xml:space="preserve"> OR </w:t>
      </w:r>
      <w:r w:rsidRPr="006511E8">
        <w:rPr>
          <w:sz w:val="22"/>
          <w:szCs w:val="22"/>
          <w:lang w:eastAsia="zh-CN"/>
        </w:rPr>
        <w:t>医患决策</w:t>
      </w:r>
      <w:r w:rsidRPr="006511E8">
        <w:rPr>
          <w:sz w:val="22"/>
          <w:szCs w:val="22"/>
          <w:lang w:eastAsia="zh-CN"/>
        </w:rPr>
        <w:t xml:space="preserve"> OR SDM OR </w:t>
      </w:r>
      <w:r w:rsidRPr="006511E8">
        <w:rPr>
          <w:sz w:val="22"/>
          <w:szCs w:val="22"/>
          <w:lang w:eastAsia="zh-CN"/>
        </w:rPr>
        <w:t>决策辅助</w:t>
      </w:r>
      <w:r w:rsidRPr="006511E8">
        <w:rPr>
          <w:sz w:val="22"/>
          <w:szCs w:val="22"/>
          <w:lang w:eastAsia="zh-CN"/>
        </w:rPr>
        <w:t xml:space="preserve"> OR </w:t>
      </w:r>
      <w:r w:rsidRPr="006511E8">
        <w:rPr>
          <w:sz w:val="22"/>
          <w:szCs w:val="22"/>
          <w:lang w:eastAsia="zh-CN"/>
        </w:rPr>
        <w:t>家庭会议</w:t>
      </w:r>
      <w:r w:rsidRPr="006511E8">
        <w:rPr>
          <w:sz w:val="22"/>
          <w:szCs w:val="22"/>
          <w:lang w:eastAsia="zh-CN"/>
        </w:rPr>
        <w:t xml:space="preserve"> OR </w:t>
      </w:r>
      <w:r w:rsidRPr="006511E8">
        <w:rPr>
          <w:sz w:val="22"/>
          <w:szCs w:val="22"/>
          <w:lang w:eastAsia="zh-CN"/>
        </w:rPr>
        <w:t>结构化沟通</w:t>
      </w:r>
    </w:p>
    <w:p w14:paraId="182BCC4D" w14:textId="0BBDE358" w:rsidR="00956AF6" w:rsidRPr="006511E8" w:rsidRDefault="00956AF6" w:rsidP="00960EBB">
      <w:pPr>
        <w:spacing w:before="0" w:after="0"/>
        <w:jc w:val="both"/>
        <w:rPr>
          <w:sz w:val="22"/>
          <w:szCs w:val="22"/>
          <w:lang w:eastAsia="zh-CN"/>
        </w:rPr>
      </w:pPr>
      <w:r w:rsidRPr="006511E8">
        <w:rPr>
          <w:sz w:val="22"/>
          <w:szCs w:val="22"/>
          <w:lang w:eastAsia="zh-CN"/>
        </w:rPr>
        <w:t>4. 1 AND 2 AND 3</w:t>
      </w:r>
    </w:p>
    <w:p w14:paraId="237BE835" w14:textId="77777777" w:rsidR="00727244" w:rsidRPr="006511E8" w:rsidRDefault="00727244" w:rsidP="00960EBB">
      <w:pPr>
        <w:spacing w:before="0" w:after="0"/>
        <w:jc w:val="both"/>
        <w:rPr>
          <w:sz w:val="22"/>
          <w:szCs w:val="22"/>
          <w:lang w:eastAsia="zh-CN"/>
        </w:rPr>
      </w:pPr>
    </w:p>
    <w:p w14:paraId="257F43A8" w14:textId="6F4D966E" w:rsidR="00956AF6" w:rsidRPr="006511E8" w:rsidRDefault="00956AF6" w:rsidP="00960EBB">
      <w:pPr>
        <w:pStyle w:val="1"/>
        <w:spacing w:before="0" w:beforeAutospacing="0" w:after="0" w:afterAutospacing="0"/>
        <w:jc w:val="both"/>
        <w:rPr>
          <w:rFonts w:eastAsia="宋体"/>
          <w:b w:val="0"/>
          <w:sz w:val="22"/>
          <w:szCs w:val="22"/>
        </w:rPr>
      </w:pPr>
      <w:r w:rsidRPr="006511E8">
        <w:rPr>
          <w:rFonts w:eastAsia="宋体"/>
          <w:b w:val="0"/>
          <w:sz w:val="22"/>
          <w:szCs w:val="22"/>
        </w:rPr>
        <w:t>VIP</w:t>
      </w:r>
    </w:p>
    <w:p w14:paraId="7A17A2F2" w14:textId="6C870156" w:rsidR="00FD2102" w:rsidRPr="006511E8" w:rsidRDefault="00FD2102" w:rsidP="00960EBB">
      <w:pPr>
        <w:spacing w:before="0" w:after="0"/>
        <w:jc w:val="both"/>
        <w:rPr>
          <w:sz w:val="22"/>
          <w:szCs w:val="22"/>
          <w:lang w:eastAsia="zh-CN"/>
        </w:rPr>
      </w:pPr>
      <w:r w:rsidRPr="006511E8">
        <w:rPr>
          <w:sz w:val="22"/>
          <w:szCs w:val="22"/>
        </w:rPr>
        <w:t xml:space="preserve">1. ICU OR </w:t>
      </w:r>
      <w:r w:rsidRPr="006511E8">
        <w:rPr>
          <w:sz w:val="22"/>
          <w:szCs w:val="22"/>
          <w:lang w:eastAsia="zh-CN"/>
        </w:rPr>
        <w:t>重症监护室</w:t>
      </w:r>
      <w:r w:rsidRPr="006511E8">
        <w:rPr>
          <w:sz w:val="22"/>
          <w:szCs w:val="22"/>
        </w:rPr>
        <w:t xml:space="preserve"> OR </w:t>
      </w:r>
      <w:r w:rsidRPr="006511E8">
        <w:rPr>
          <w:sz w:val="22"/>
          <w:szCs w:val="22"/>
          <w:lang w:eastAsia="zh-CN"/>
        </w:rPr>
        <w:t>重症监护</w:t>
      </w:r>
      <w:r w:rsidRPr="006511E8">
        <w:rPr>
          <w:sz w:val="22"/>
          <w:szCs w:val="22"/>
        </w:rPr>
        <w:t xml:space="preserve"> OR </w:t>
      </w:r>
      <w:r w:rsidRPr="006511E8">
        <w:rPr>
          <w:sz w:val="22"/>
          <w:szCs w:val="22"/>
          <w:lang w:eastAsia="zh-CN"/>
        </w:rPr>
        <w:t>重症医学科</w:t>
      </w:r>
      <w:r w:rsidRPr="006511E8">
        <w:rPr>
          <w:sz w:val="22"/>
          <w:szCs w:val="22"/>
        </w:rPr>
        <w:t xml:space="preserve"> OR </w:t>
      </w:r>
      <w:r w:rsidRPr="006511E8">
        <w:rPr>
          <w:sz w:val="22"/>
          <w:szCs w:val="22"/>
          <w:lang w:eastAsia="zh-CN"/>
        </w:rPr>
        <w:t>危重症</w:t>
      </w:r>
    </w:p>
    <w:p w14:paraId="77D30CCE" w14:textId="140C95B3" w:rsidR="00FD2102" w:rsidRPr="006511E8" w:rsidRDefault="00FD2102" w:rsidP="00960EBB">
      <w:pPr>
        <w:spacing w:before="0" w:after="0"/>
        <w:jc w:val="both"/>
        <w:rPr>
          <w:sz w:val="22"/>
          <w:szCs w:val="22"/>
          <w:lang w:eastAsia="zh-CN"/>
        </w:rPr>
      </w:pPr>
      <w:r w:rsidRPr="006511E8">
        <w:rPr>
          <w:sz w:val="22"/>
          <w:szCs w:val="22"/>
          <w:lang w:eastAsia="zh-CN"/>
        </w:rPr>
        <w:lastRenderedPageBreak/>
        <w:t>2.</w:t>
      </w:r>
      <w:r w:rsidRPr="006511E8">
        <w:rPr>
          <w:sz w:val="22"/>
          <w:szCs w:val="22"/>
          <w:lang w:eastAsia="zh-CN"/>
        </w:rPr>
        <w:t>姑息治疗</w:t>
      </w:r>
      <w:r w:rsidRPr="006511E8">
        <w:rPr>
          <w:sz w:val="22"/>
          <w:szCs w:val="22"/>
          <w:lang w:eastAsia="zh-CN"/>
        </w:rPr>
        <w:t xml:space="preserve"> OR </w:t>
      </w:r>
      <w:r w:rsidRPr="006511E8">
        <w:rPr>
          <w:sz w:val="22"/>
          <w:szCs w:val="22"/>
          <w:lang w:eastAsia="zh-CN"/>
        </w:rPr>
        <w:t>终末期</w:t>
      </w:r>
      <w:r w:rsidRPr="006511E8">
        <w:rPr>
          <w:sz w:val="22"/>
          <w:szCs w:val="22"/>
          <w:lang w:eastAsia="zh-CN"/>
        </w:rPr>
        <w:t xml:space="preserve"> OR </w:t>
      </w:r>
      <w:r w:rsidRPr="006511E8">
        <w:rPr>
          <w:sz w:val="22"/>
          <w:szCs w:val="22"/>
          <w:lang w:eastAsia="zh-CN"/>
        </w:rPr>
        <w:t>临终</w:t>
      </w:r>
      <w:r w:rsidRPr="006511E8">
        <w:rPr>
          <w:sz w:val="22"/>
          <w:szCs w:val="22"/>
          <w:lang w:eastAsia="zh-CN"/>
        </w:rPr>
        <w:t xml:space="preserve"> OR </w:t>
      </w:r>
      <w:r w:rsidRPr="006511E8">
        <w:rPr>
          <w:sz w:val="22"/>
          <w:szCs w:val="22"/>
          <w:lang w:eastAsia="zh-CN"/>
        </w:rPr>
        <w:t>治疗目标</w:t>
      </w:r>
      <w:r w:rsidRPr="006511E8">
        <w:rPr>
          <w:sz w:val="22"/>
          <w:szCs w:val="22"/>
          <w:lang w:eastAsia="zh-CN"/>
        </w:rPr>
        <w:t xml:space="preserve"> OR </w:t>
      </w:r>
      <w:r w:rsidRPr="006511E8">
        <w:rPr>
          <w:sz w:val="22"/>
          <w:szCs w:val="22"/>
          <w:lang w:eastAsia="zh-CN"/>
        </w:rPr>
        <w:t>生命维持治疗</w:t>
      </w:r>
      <w:r w:rsidRPr="006511E8">
        <w:rPr>
          <w:sz w:val="22"/>
          <w:szCs w:val="22"/>
          <w:lang w:eastAsia="zh-CN"/>
        </w:rPr>
        <w:t xml:space="preserve"> OR </w:t>
      </w:r>
      <w:r w:rsidRPr="006511E8">
        <w:rPr>
          <w:sz w:val="22"/>
          <w:szCs w:val="22"/>
          <w:lang w:eastAsia="zh-CN"/>
        </w:rPr>
        <w:t>放弃治疗</w:t>
      </w:r>
      <w:r w:rsidRPr="006511E8">
        <w:rPr>
          <w:sz w:val="22"/>
          <w:szCs w:val="22"/>
          <w:lang w:eastAsia="zh-CN"/>
        </w:rPr>
        <w:t xml:space="preserve"> OR </w:t>
      </w:r>
      <w:r w:rsidRPr="006511E8">
        <w:rPr>
          <w:sz w:val="22"/>
          <w:szCs w:val="22"/>
          <w:lang w:eastAsia="zh-CN"/>
        </w:rPr>
        <w:t>撤除治疗</w:t>
      </w:r>
    </w:p>
    <w:p w14:paraId="769F3471" w14:textId="77777777" w:rsidR="00FD2102" w:rsidRPr="006511E8" w:rsidRDefault="00FD2102" w:rsidP="00960EBB">
      <w:pPr>
        <w:spacing w:before="0" w:after="0"/>
        <w:jc w:val="both"/>
        <w:rPr>
          <w:sz w:val="22"/>
          <w:szCs w:val="22"/>
          <w:lang w:eastAsia="zh-CN"/>
        </w:rPr>
      </w:pPr>
      <w:r w:rsidRPr="006511E8">
        <w:rPr>
          <w:sz w:val="22"/>
          <w:szCs w:val="22"/>
          <w:lang w:eastAsia="zh-CN"/>
        </w:rPr>
        <w:t xml:space="preserve">3. </w:t>
      </w:r>
      <w:r w:rsidRPr="006511E8">
        <w:rPr>
          <w:sz w:val="22"/>
          <w:szCs w:val="22"/>
          <w:lang w:eastAsia="zh-CN"/>
        </w:rPr>
        <w:t>共同决策</w:t>
      </w:r>
      <w:r w:rsidRPr="006511E8">
        <w:rPr>
          <w:sz w:val="22"/>
          <w:szCs w:val="22"/>
          <w:lang w:eastAsia="zh-CN"/>
        </w:rPr>
        <w:t xml:space="preserve"> OR </w:t>
      </w:r>
      <w:r w:rsidRPr="006511E8">
        <w:rPr>
          <w:sz w:val="22"/>
          <w:szCs w:val="22"/>
          <w:lang w:eastAsia="zh-CN"/>
        </w:rPr>
        <w:t>共享决策</w:t>
      </w:r>
      <w:r w:rsidRPr="006511E8">
        <w:rPr>
          <w:sz w:val="22"/>
          <w:szCs w:val="22"/>
          <w:lang w:eastAsia="zh-CN"/>
        </w:rPr>
        <w:t xml:space="preserve"> OR </w:t>
      </w:r>
      <w:r w:rsidRPr="006511E8">
        <w:rPr>
          <w:sz w:val="22"/>
          <w:szCs w:val="22"/>
          <w:lang w:eastAsia="zh-CN"/>
        </w:rPr>
        <w:t>医患决策</w:t>
      </w:r>
      <w:r w:rsidRPr="006511E8">
        <w:rPr>
          <w:sz w:val="22"/>
          <w:szCs w:val="22"/>
          <w:lang w:eastAsia="zh-CN"/>
        </w:rPr>
        <w:t xml:space="preserve"> OR SDM OR </w:t>
      </w:r>
      <w:r w:rsidRPr="006511E8">
        <w:rPr>
          <w:sz w:val="22"/>
          <w:szCs w:val="22"/>
          <w:lang w:eastAsia="zh-CN"/>
        </w:rPr>
        <w:t>决策辅助</w:t>
      </w:r>
      <w:r w:rsidRPr="006511E8">
        <w:rPr>
          <w:sz w:val="22"/>
          <w:szCs w:val="22"/>
          <w:lang w:eastAsia="zh-CN"/>
        </w:rPr>
        <w:t xml:space="preserve"> OR </w:t>
      </w:r>
      <w:r w:rsidRPr="006511E8">
        <w:rPr>
          <w:sz w:val="22"/>
          <w:szCs w:val="22"/>
          <w:lang w:eastAsia="zh-CN"/>
        </w:rPr>
        <w:t>家庭会议</w:t>
      </w:r>
      <w:r w:rsidRPr="006511E8">
        <w:rPr>
          <w:sz w:val="22"/>
          <w:szCs w:val="22"/>
          <w:lang w:eastAsia="zh-CN"/>
        </w:rPr>
        <w:t xml:space="preserve"> OR </w:t>
      </w:r>
      <w:r w:rsidRPr="006511E8">
        <w:rPr>
          <w:sz w:val="22"/>
          <w:szCs w:val="22"/>
          <w:lang w:eastAsia="zh-CN"/>
        </w:rPr>
        <w:t>结构化沟通</w:t>
      </w:r>
    </w:p>
    <w:p w14:paraId="695BA047" w14:textId="54ABCBC2" w:rsidR="00956AF6" w:rsidRPr="006511E8" w:rsidRDefault="00FD2102" w:rsidP="00960EBB">
      <w:pPr>
        <w:spacing w:before="0" w:after="0"/>
        <w:jc w:val="both"/>
        <w:rPr>
          <w:sz w:val="22"/>
          <w:szCs w:val="22"/>
          <w:lang w:eastAsia="zh-CN"/>
        </w:rPr>
      </w:pPr>
      <w:r w:rsidRPr="006511E8">
        <w:rPr>
          <w:sz w:val="22"/>
          <w:szCs w:val="22"/>
          <w:lang w:eastAsia="zh-CN"/>
        </w:rPr>
        <w:t>4. 1 AND 2 AND 3</w:t>
      </w:r>
    </w:p>
    <w:p w14:paraId="497CD865" w14:textId="77777777" w:rsidR="00727244" w:rsidRPr="006511E8" w:rsidRDefault="00727244" w:rsidP="00960EBB">
      <w:pPr>
        <w:spacing w:before="0" w:after="0"/>
        <w:jc w:val="both"/>
        <w:rPr>
          <w:sz w:val="22"/>
          <w:szCs w:val="22"/>
          <w:lang w:eastAsia="zh-CN"/>
        </w:rPr>
      </w:pPr>
    </w:p>
    <w:p w14:paraId="08AF3822" w14:textId="32703D70" w:rsidR="00FD2102" w:rsidRPr="006511E8" w:rsidRDefault="00FD2102"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lang w:eastAsia="zh-CN"/>
        </w:rPr>
        <w:t>PubMed</w:t>
      </w:r>
    </w:p>
    <w:p w14:paraId="776B5F42" w14:textId="405338F2" w:rsidR="00FD2102" w:rsidRPr="006511E8" w:rsidRDefault="00FD2102" w:rsidP="00960EBB">
      <w:pPr>
        <w:spacing w:before="0" w:after="0"/>
        <w:jc w:val="both"/>
        <w:rPr>
          <w:sz w:val="22"/>
          <w:szCs w:val="22"/>
          <w:lang w:eastAsia="zh-CN"/>
        </w:rPr>
      </w:pPr>
      <w:r w:rsidRPr="006511E8">
        <w:rPr>
          <w:sz w:val="22"/>
          <w:szCs w:val="22"/>
          <w:lang w:eastAsia="zh-CN"/>
        </w:rPr>
        <w:t>1.</w:t>
      </w:r>
      <w:r w:rsidRPr="006511E8">
        <w:rPr>
          <w:sz w:val="22"/>
          <w:szCs w:val="22"/>
        </w:rPr>
        <w:t xml:space="preserve"> </w:t>
      </w:r>
      <w:r w:rsidRPr="006511E8">
        <w:rPr>
          <w:sz w:val="22"/>
          <w:szCs w:val="22"/>
          <w:lang w:eastAsia="zh-CN"/>
        </w:rPr>
        <w:t>("Intensive Care Units"[</w:t>
      </w:r>
      <w:proofErr w:type="spellStart"/>
      <w:r w:rsidRPr="006511E8">
        <w:rPr>
          <w:sz w:val="22"/>
          <w:szCs w:val="22"/>
          <w:lang w:eastAsia="zh-CN"/>
        </w:rPr>
        <w:t>MeSH</w:t>
      </w:r>
      <w:proofErr w:type="spellEnd"/>
      <w:r w:rsidRPr="006511E8">
        <w:rPr>
          <w:sz w:val="22"/>
          <w:szCs w:val="22"/>
          <w:lang w:eastAsia="zh-CN"/>
        </w:rPr>
        <w:t xml:space="preserve"> Terms] OR "Critical Illness"[</w:t>
      </w:r>
      <w:proofErr w:type="spellStart"/>
      <w:r w:rsidRPr="006511E8">
        <w:rPr>
          <w:sz w:val="22"/>
          <w:szCs w:val="22"/>
          <w:lang w:eastAsia="zh-CN"/>
        </w:rPr>
        <w:t>MeSH</w:t>
      </w:r>
      <w:proofErr w:type="spellEnd"/>
      <w:r w:rsidRPr="006511E8">
        <w:rPr>
          <w:sz w:val="22"/>
          <w:szCs w:val="22"/>
          <w:lang w:eastAsia="zh-CN"/>
        </w:rPr>
        <w:t xml:space="preserve"> Terms] OR "Critical Care"[</w:t>
      </w:r>
      <w:proofErr w:type="spellStart"/>
      <w:r w:rsidRPr="006511E8">
        <w:rPr>
          <w:sz w:val="22"/>
          <w:szCs w:val="22"/>
          <w:lang w:eastAsia="zh-CN"/>
        </w:rPr>
        <w:t>MeSH</w:t>
      </w:r>
      <w:proofErr w:type="spellEnd"/>
      <w:r w:rsidRPr="006511E8">
        <w:rPr>
          <w:sz w:val="22"/>
          <w:szCs w:val="22"/>
          <w:lang w:eastAsia="zh-CN"/>
        </w:rPr>
        <w:t xml:space="preserve"> Terms])</w:t>
      </w:r>
    </w:p>
    <w:p w14:paraId="53340192" w14:textId="53BC7D78" w:rsidR="00FD2102" w:rsidRPr="006511E8" w:rsidRDefault="00FD2102" w:rsidP="00960EBB">
      <w:pPr>
        <w:spacing w:before="0" w:after="0"/>
        <w:jc w:val="both"/>
        <w:rPr>
          <w:sz w:val="22"/>
          <w:szCs w:val="22"/>
          <w:lang w:eastAsia="zh-CN"/>
        </w:rPr>
      </w:pPr>
      <w:r w:rsidRPr="006511E8">
        <w:rPr>
          <w:sz w:val="22"/>
          <w:szCs w:val="22"/>
          <w:lang w:eastAsia="zh-CN"/>
        </w:rPr>
        <w:t>2. ("ICU"[Title/Abstract] OR "intensive care"[Title/Abstract] OR "Critical Care"[Title/Abstract] OR "critically ill"[Title/Abstract])</w:t>
      </w:r>
    </w:p>
    <w:p w14:paraId="488D2C93" w14:textId="0700DC4E" w:rsidR="00FD2102" w:rsidRPr="006511E8" w:rsidRDefault="00FD2102" w:rsidP="00960EBB">
      <w:pPr>
        <w:spacing w:before="0" w:after="0"/>
        <w:jc w:val="both"/>
        <w:rPr>
          <w:sz w:val="22"/>
          <w:szCs w:val="22"/>
          <w:lang w:eastAsia="zh-CN"/>
        </w:rPr>
      </w:pPr>
      <w:r w:rsidRPr="006511E8">
        <w:rPr>
          <w:sz w:val="22"/>
          <w:szCs w:val="22"/>
          <w:lang w:eastAsia="zh-CN"/>
        </w:rPr>
        <w:t>3. 1 OR 2</w:t>
      </w:r>
    </w:p>
    <w:p w14:paraId="5637A2BA" w14:textId="0108E210" w:rsidR="00FD2102" w:rsidRPr="006511E8" w:rsidRDefault="00FD2102" w:rsidP="00960EBB">
      <w:pPr>
        <w:spacing w:before="0" w:after="0"/>
        <w:jc w:val="both"/>
        <w:rPr>
          <w:sz w:val="22"/>
          <w:szCs w:val="22"/>
          <w:lang w:eastAsia="zh-CN"/>
        </w:rPr>
      </w:pPr>
      <w:r w:rsidRPr="006511E8">
        <w:rPr>
          <w:sz w:val="22"/>
          <w:szCs w:val="22"/>
          <w:lang w:eastAsia="zh-CN"/>
        </w:rPr>
        <w:t>4.</w:t>
      </w:r>
      <w:r w:rsidRPr="006511E8">
        <w:rPr>
          <w:sz w:val="22"/>
          <w:szCs w:val="22"/>
        </w:rPr>
        <w:t xml:space="preserve"> </w:t>
      </w:r>
      <w:r w:rsidRPr="006511E8">
        <w:rPr>
          <w:sz w:val="22"/>
          <w:szCs w:val="22"/>
          <w:lang w:eastAsia="zh-CN"/>
        </w:rPr>
        <w:t>("Terminal Care"[</w:t>
      </w:r>
      <w:proofErr w:type="spellStart"/>
      <w:r w:rsidRPr="006511E8">
        <w:rPr>
          <w:sz w:val="22"/>
          <w:szCs w:val="22"/>
          <w:lang w:eastAsia="zh-CN"/>
        </w:rPr>
        <w:t>MeSH</w:t>
      </w:r>
      <w:proofErr w:type="spellEnd"/>
      <w:r w:rsidRPr="006511E8">
        <w:rPr>
          <w:sz w:val="22"/>
          <w:szCs w:val="22"/>
          <w:lang w:eastAsia="zh-CN"/>
        </w:rPr>
        <w:t xml:space="preserve"> Terms] OR "Palliative Care"[</w:t>
      </w:r>
      <w:proofErr w:type="spellStart"/>
      <w:r w:rsidRPr="006511E8">
        <w:rPr>
          <w:sz w:val="22"/>
          <w:szCs w:val="22"/>
          <w:lang w:eastAsia="zh-CN"/>
        </w:rPr>
        <w:t>MeSH</w:t>
      </w:r>
      <w:proofErr w:type="spellEnd"/>
      <w:r w:rsidRPr="006511E8">
        <w:rPr>
          <w:sz w:val="22"/>
          <w:szCs w:val="22"/>
          <w:lang w:eastAsia="zh-CN"/>
        </w:rPr>
        <w:t xml:space="preserve"> Terms])</w:t>
      </w:r>
    </w:p>
    <w:p w14:paraId="2AEF461E" w14:textId="0A5CA0D4" w:rsidR="00FD2102" w:rsidRPr="006511E8" w:rsidRDefault="00FD2102" w:rsidP="00960EBB">
      <w:pPr>
        <w:spacing w:before="0" w:after="0"/>
        <w:jc w:val="both"/>
        <w:rPr>
          <w:sz w:val="22"/>
          <w:szCs w:val="22"/>
          <w:lang w:eastAsia="zh-CN"/>
        </w:rPr>
      </w:pPr>
      <w:r w:rsidRPr="006511E8">
        <w:rPr>
          <w:sz w:val="22"/>
          <w:szCs w:val="22"/>
          <w:lang w:eastAsia="zh-CN"/>
        </w:rPr>
        <w:t>5. ("end-of-life"[Title/Abstract] OR "end of life"[Title/Abstract] OR "goals of care"[Title/Abstract] OR "life-sustaining treatment"[Title/Abstract] OR "treatment withdrawal"[Title/Abstract] OR "treatment withholding"[Title/Abstract] OR "withholding treatment"[Title/Abstract] OR "withdrawing treatment"[Title/Abstract]</w:t>
      </w:r>
    </w:p>
    <w:p w14:paraId="5C955ED6" w14:textId="30363CBB" w:rsidR="00CA219E" w:rsidRPr="006511E8" w:rsidRDefault="00CA219E" w:rsidP="00960EBB">
      <w:pPr>
        <w:spacing w:before="0" w:after="0"/>
        <w:jc w:val="both"/>
        <w:rPr>
          <w:sz w:val="22"/>
          <w:szCs w:val="22"/>
          <w:lang w:eastAsia="zh-CN"/>
        </w:rPr>
      </w:pPr>
      <w:r w:rsidRPr="006511E8">
        <w:rPr>
          <w:sz w:val="22"/>
          <w:szCs w:val="22"/>
          <w:lang w:eastAsia="zh-CN"/>
        </w:rPr>
        <w:t>6. 4 OR 5</w:t>
      </w:r>
    </w:p>
    <w:p w14:paraId="2EDCCC32" w14:textId="712AD45D" w:rsidR="00CA219E" w:rsidRPr="006511E8" w:rsidRDefault="00CA219E" w:rsidP="00960EBB">
      <w:pPr>
        <w:spacing w:before="0" w:after="0"/>
        <w:jc w:val="both"/>
        <w:rPr>
          <w:sz w:val="22"/>
          <w:szCs w:val="22"/>
          <w:lang w:eastAsia="zh-CN"/>
        </w:rPr>
      </w:pPr>
      <w:r w:rsidRPr="006511E8">
        <w:rPr>
          <w:sz w:val="22"/>
          <w:szCs w:val="22"/>
          <w:lang w:eastAsia="zh-CN"/>
        </w:rPr>
        <w:t>7. 3 AND 6</w:t>
      </w:r>
    </w:p>
    <w:p w14:paraId="1929BC31" w14:textId="13A34F31" w:rsidR="00CA219E" w:rsidRPr="006511E8" w:rsidRDefault="00CA219E" w:rsidP="00960EBB">
      <w:pPr>
        <w:spacing w:before="0" w:after="0"/>
        <w:jc w:val="both"/>
        <w:rPr>
          <w:sz w:val="22"/>
          <w:szCs w:val="22"/>
          <w:lang w:eastAsia="zh-CN"/>
        </w:rPr>
      </w:pPr>
      <w:r w:rsidRPr="006511E8">
        <w:rPr>
          <w:sz w:val="22"/>
          <w:szCs w:val="22"/>
          <w:lang w:eastAsia="zh-CN"/>
        </w:rPr>
        <w:t>8. ("decision making, shared"[</w:t>
      </w:r>
      <w:proofErr w:type="spellStart"/>
      <w:r w:rsidRPr="006511E8">
        <w:rPr>
          <w:sz w:val="22"/>
          <w:szCs w:val="22"/>
          <w:lang w:eastAsia="zh-CN"/>
        </w:rPr>
        <w:t>MeSH</w:t>
      </w:r>
      <w:proofErr w:type="spellEnd"/>
      <w:r w:rsidRPr="006511E8">
        <w:rPr>
          <w:sz w:val="22"/>
          <w:szCs w:val="22"/>
          <w:lang w:eastAsia="zh-CN"/>
        </w:rPr>
        <w:t xml:space="preserve"> Terms] OR "Decision Support Techniques"[</w:t>
      </w:r>
      <w:proofErr w:type="spellStart"/>
      <w:r w:rsidRPr="006511E8">
        <w:rPr>
          <w:sz w:val="22"/>
          <w:szCs w:val="22"/>
          <w:lang w:eastAsia="zh-CN"/>
        </w:rPr>
        <w:t>MeSH</w:t>
      </w:r>
      <w:proofErr w:type="spellEnd"/>
      <w:r w:rsidRPr="006511E8">
        <w:rPr>
          <w:sz w:val="22"/>
          <w:szCs w:val="22"/>
          <w:lang w:eastAsia="zh-CN"/>
        </w:rPr>
        <w:t xml:space="preserve"> Terms])</w:t>
      </w:r>
    </w:p>
    <w:p w14:paraId="5B30FD12" w14:textId="1AAA7D93" w:rsidR="00CA219E" w:rsidRPr="006511E8" w:rsidRDefault="00CA219E" w:rsidP="00960EBB">
      <w:pPr>
        <w:spacing w:before="0" w:after="0"/>
        <w:jc w:val="both"/>
        <w:rPr>
          <w:sz w:val="22"/>
          <w:szCs w:val="22"/>
          <w:lang w:eastAsia="zh-CN"/>
        </w:rPr>
      </w:pPr>
      <w:r w:rsidRPr="006511E8">
        <w:rPr>
          <w:sz w:val="22"/>
          <w:szCs w:val="22"/>
          <w:lang w:eastAsia="zh-CN"/>
        </w:rPr>
        <w:t>9. ("shared decision-making"[Title/Abstract] OR "shared decision making"[Title/Abstract] OR "SDM"[Title/Abstract] OR "decision aid"[Title/Abstract] OR "decision aids"[Title/Abstract] OR "family meeting"[Title/Abstract] OR "family conference"[Title/Abstract] OR "structured communication"[Title/Abstract])</w:t>
      </w:r>
    </w:p>
    <w:p w14:paraId="33BA904D" w14:textId="0CBB39F0" w:rsidR="00CA219E" w:rsidRPr="006511E8" w:rsidRDefault="00CA219E" w:rsidP="00960EBB">
      <w:pPr>
        <w:spacing w:before="0" w:after="0"/>
        <w:jc w:val="both"/>
        <w:rPr>
          <w:sz w:val="22"/>
          <w:szCs w:val="22"/>
          <w:lang w:eastAsia="zh-CN"/>
        </w:rPr>
      </w:pPr>
      <w:r w:rsidRPr="006511E8">
        <w:rPr>
          <w:sz w:val="22"/>
          <w:szCs w:val="22"/>
          <w:lang w:eastAsia="zh-CN"/>
        </w:rPr>
        <w:t>10. 8 OR 9</w:t>
      </w:r>
    </w:p>
    <w:p w14:paraId="7594BDDF" w14:textId="6C402C42" w:rsidR="00CA219E" w:rsidRPr="006511E8" w:rsidRDefault="00CA219E" w:rsidP="00960EBB">
      <w:pPr>
        <w:spacing w:before="0" w:after="0"/>
        <w:jc w:val="both"/>
        <w:rPr>
          <w:sz w:val="22"/>
          <w:szCs w:val="22"/>
          <w:lang w:eastAsia="zh-CN"/>
        </w:rPr>
      </w:pPr>
      <w:r w:rsidRPr="006511E8">
        <w:rPr>
          <w:sz w:val="22"/>
          <w:szCs w:val="22"/>
          <w:lang w:eastAsia="zh-CN"/>
        </w:rPr>
        <w:t>11. 7 AND 10</w:t>
      </w:r>
    </w:p>
    <w:p w14:paraId="0B9F5083" w14:textId="77777777" w:rsidR="00CA219E" w:rsidRPr="006511E8" w:rsidRDefault="00CA219E" w:rsidP="00960EBB">
      <w:pPr>
        <w:pStyle w:val="2"/>
        <w:spacing w:before="0" w:beforeAutospacing="0" w:after="0" w:afterAutospacing="0"/>
        <w:jc w:val="both"/>
        <w:rPr>
          <w:b w:val="0"/>
          <w:sz w:val="22"/>
          <w:szCs w:val="22"/>
          <w:lang w:eastAsia="zh-CN"/>
        </w:rPr>
      </w:pPr>
    </w:p>
    <w:p w14:paraId="03E01BC6" w14:textId="74EEE39F" w:rsidR="00EB2AD9" w:rsidRPr="006511E8" w:rsidRDefault="00EB2AD9"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lang w:eastAsia="zh-CN"/>
        </w:rPr>
        <w:t>Embase (</w:t>
      </w:r>
      <w:proofErr w:type="spellStart"/>
      <w:r w:rsidRPr="006511E8">
        <w:rPr>
          <w:rFonts w:eastAsia="宋体"/>
          <w:b w:val="0"/>
          <w:sz w:val="22"/>
          <w:szCs w:val="22"/>
          <w:lang w:eastAsia="zh-CN"/>
        </w:rPr>
        <w:t>Emtree</w:t>
      </w:r>
      <w:proofErr w:type="spellEnd"/>
      <w:r w:rsidRPr="006511E8">
        <w:rPr>
          <w:rFonts w:eastAsia="宋体"/>
          <w:b w:val="0"/>
          <w:sz w:val="22"/>
          <w:szCs w:val="22"/>
          <w:lang w:eastAsia="zh-CN"/>
        </w:rPr>
        <w:t>)</w:t>
      </w:r>
    </w:p>
    <w:p w14:paraId="47961A8D" w14:textId="6B88B748"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lastRenderedPageBreak/>
        <w:t>1.</w:t>
      </w:r>
      <w:r w:rsidR="00773FEC" w:rsidRPr="006511E8">
        <w:rPr>
          <w:rStyle w:val="HTML1"/>
          <w:rFonts w:ascii="Times New Roman" w:eastAsia="宋体" w:hAnsi="Times New Roman" w:cs="Times New Roman"/>
          <w:color w:val="383A42"/>
          <w:sz w:val="22"/>
          <w:szCs w:val="22"/>
          <w:lang w:eastAsia="zh-CN"/>
        </w:rPr>
        <w:t>exp</w:t>
      </w:r>
      <w:r w:rsidR="00773FEC" w:rsidRPr="006511E8">
        <w:rPr>
          <w:rStyle w:val="HTML1"/>
          <w:rFonts w:ascii="Times New Roman" w:eastAsia="宋体" w:hAnsi="Times New Roman" w:cs="Times New Roman"/>
          <w:color w:val="383A42"/>
          <w:sz w:val="22"/>
          <w:szCs w:val="22"/>
        </w:rPr>
        <w:t xml:space="preserve"> intensive care unit</w:t>
      </w:r>
      <w:r w:rsidR="00773FEC" w:rsidRPr="006511E8">
        <w:rPr>
          <w:rStyle w:val="HTML1"/>
          <w:rFonts w:ascii="Times New Roman" w:eastAsia="宋体" w:hAnsi="Times New Roman" w:cs="Times New Roman"/>
          <w:color w:val="383A42"/>
          <w:sz w:val="22"/>
          <w:szCs w:val="22"/>
          <w:lang w:eastAsia="zh-CN"/>
        </w:rPr>
        <w:t xml:space="preserve">/ </w:t>
      </w:r>
      <w:r w:rsidR="00773FEC" w:rsidRPr="006511E8">
        <w:rPr>
          <w:rStyle w:val="HTML1"/>
          <w:rFonts w:ascii="Times New Roman" w:eastAsia="宋体" w:hAnsi="Times New Roman" w:cs="Times New Roman"/>
          <w:color w:val="383A42"/>
          <w:sz w:val="22"/>
          <w:szCs w:val="22"/>
        </w:rPr>
        <w:t xml:space="preserve">OR </w:t>
      </w:r>
      <w:r w:rsidR="00773FEC" w:rsidRPr="006511E8">
        <w:rPr>
          <w:rStyle w:val="HTML1"/>
          <w:rFonts w:ascii="Times New Roman" w:eastAsia="宋体" w:hAnsi="Times New Roman" w:cs="Times New Roman"/>
          <w:color w:val="383A42"/>
          <w:sz w:val="22"/>
          <w:szCs w:val="22"/>
          <w:lang w:eastAsia="zh-CN"/>
        </w:rPr>
        <w:t xml:space="preserve">exp </w:t>
      </w:r>
      <w:r w:rsidR="00773FEC" w:rsidRPr="006511E8">
        <w:rPr>
          <w:rStyle w:val="HTML1"/>
          <w:rFonts w:ascii="Times New Roman" w:eastAsia="宋体" w:hAnsi="Times New Roman" w:cs="Times New Roman"/>
          <w:color w:val="383A42"/>
          <w:sz w:val="22"/>
          <w:szCs w:val="22"/>
        </w:rPr>
        <w:t>critical illness/</w:t>
      </w:r>
      <w:r w:rsidR="00773FEC" w:rsidRPr="006511E8">
        <w:rPr>
          <w:rStyle w:val="HTML1"/>
          <w:rFonts w:ascii="Times New Roman" w:eastAsia="宋体" w:hAnsi="Times New Roman" w:cs="Times New Roman"/>
          <w:color w:val="383A42"/>
          <w:sz w:val="22"/>
          <w:szCs w:val="22"/>
          <w:lang w:eastAsia="zh-CN"/>
        </w:rPr>
        <w:t xml:space="preserve"> OR </w:t>
      </w:r>
      <w:r w:rsidR="00773FEC" w:rsidRPr="006511E8">
        <w:rPr>
          <w:rStyle w:val="HTML1"/>
          <w:rFonts w:ascii="Times New Roman" w:eastAsia="宋体" w:hAnsi="Times New Roman" w:cs="Times New Roman"/>
          <w:color w:val="383A42"/>
          <w:sz w:val="22"/>
          <w:szCs w:val="22"/>
        </w:rPr>
        <w:t>exp intensive care</w:t>
      </w:r>
    </w:p>
    <w:p w14:paraId="64855FB9" w14:textId="5496FB5A"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2.</w:t>
      </w:r>
      <w:r w:rsidR="00773FEC" w:rsidRPr="006511E8">
        <w:rPr>
          <w:rFonts w:ascii="Times New Roman" w:hAnsi="Times New Roman" w:cs="Times New Roman"/>
          <w:sz w:val="22"/>
          <w:szCs w:val="22"/>
          <w:lang w:eastAsia="zh-CN"/>
        </w:rPr>
        <w:t>(</w:t>
      </w:r>
      <w:proofErr w:type="spellStart"/>
      <w:r w:rsidR="00773FEC" w:rsidRPr="006511E8">
        <w:rPr>
          <w:rStyle w:val="HTML1"/>
          <w:rFonts w:ascii="Times New Roman" w:eastAsia="宋体" w:hAnsi="Times New Roman" w:cs="Times New Roman"/>
          <w:color w:val="383A42"/>
          <w:sz w:val="22"/>
          <w:szCs w:val="22"/>
        </w:rPr>
        <w:t>icu</w:t>
      </w:r>
      <w:proofErr w:type="spellEnd"/>
      <w:r w:rsidR="00773FEC" w:rsidRPr="006511E8">
        <w:rPr>
          <w:rStyle w:val="HTML1"/>
          <w:rFonts w:ascii="Times New Roman" w:eastAsia="宋体" w:hAnsi="Times New Roman" w:cs="Times New Roman"/>
          <w:color w:val="383A42"/>
          <w:sz w:val="22"/>
          <w:szCs w:val="22"/>
        </w:rPr>
        <w:t xml:space="preserve"> OR intensive care OR critical care OR critically ill</w:t>
      </w:r>
      <w:proofErr w:type="gramStart"/>
      <w:r w:rsidR="00773FEC" w:rsidRPr="006511E8">
        <w:rPr>
          <w:rStyle w:val="HTML1"/>
          <w:rFonts w:ascii="Times New Roman" w:eastAsia="宋体" w:hAnsi="Times New Roman" w:cs="Times New Roman"/>
          <w:color w:val="383A42"/>
          <w:sz w:val="22"/>
          <w:szCs w:val="22"/>
        </w:rPr>
        <w:t>)</w:t>
      </w:r>
      <w:r w:rsidR="00773FEC" w:rsidRPr="006511E8">
        <w:rPr>
          <w:rStyle w:val="HTML1"/>
          <w:rFonts w:ascii="Times New Roman" w:eastAsia="宋体" w:hAnsi="Times New Roman" w:cs="Times New Roman"/>
          <w:color w:val="383A42"/>
          <w:sz w:val="22"/>
          <w:szCs w:val="22"/>
          <w:lang w:eastAsia="zh-CN"/>
        </w:rPr>
        <w:t>.</w:t>
      </w:r>
      <w:proofErr w:type="spellStart"/>
      <w:r w:rsidRPr="006511E8">
        <w:rPr>
          <w:rStyle w:val="HTML1"/>
          <w:rFonts w:ascii="Times New Roman" w:eastAsia="宋体" w:hAnsi="Times New Roman" w:cs="Times New Roman"/>
          <w:color w:val="383A42"/>
          <w:sz w:val="22"/>
          <w:szCs w:val="22"/>
        </w:rPr>
        <w:t>ti</w:t>
      </w:r>
      <w:proofErr w:type="gramEnd"/>
      <w:r w:rsidRPr="006511E8">
        <w:rPr>
          <w:rStyle w:val="HTML1"/>
          <w:rFonts w:ascii="Times New Roman" w:eastAsia="宋体" w:hAnsi="Times New Roman" w:cs="Times New Roman"/>
          <w:color w:val="383A42"/>
          <w:sz w:val="22"/>
          <w:szCs w:val="22"/>
        </w:rPr>
        <w:t>,ab</w:t>
      </w:r>
      <w:proofErr w:type="spellEnd"/>
      <w:r w:rsidRPr="006511E8">
        <w:rPr>
          <w:rStyle w:val="HTML1"/>
          <w:rFonts w:ascii="Times New Roman" w:eastAsia="宋体" w:hAnsi="Times New Roman" w:cs="Times New Roman"/>
          <w:color w:val="383A42"/>
          <w:sz w:val="22"/>
          <w:szCs w:val="22"/>
        </w:rPr>
        <w:t>.</w:t>
      </w:r>
    </w:p>
    <w:p w14:paraId="6BB62781" w14:textId="77777777"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3. 1 OR 2</w:t>
      </w:r>
    </w:p>
    <w:p w14:paraId="46165DE6" w14:textId="65C1CBC0"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 xml:space="preserve">4. </w:t>
      </w:r>
      <w:r w:rsidR="00773FEC" w:rsidRPr="006511E8">
        <w:rPr>
          <w:rStyle w:val="HTML1"/>
          <w:rFonts w:ascii="Times New Roman" w:eastAsia="宋体" w:hAnsi="Times New Roman" w:cs="Times New Roman"/>
          <w:color w:val="383A42"/>
          <w:sz w:val="22"/>
          <w:szCs w:val="22"/>
          <w:lang w:eastAsia="zh-CN"/>
        </w:rPr>
        <w:t>exp terminal care/ OR exp palliative therapy</w:t>
      </w:r>
    </w:p>
    <w:p w14:paraId="631D18E5" w14:textId="1369D822"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 xml:space="preserve">5. </w:t>
      </w:r>
      <w:r w:rsidR="00773FEC" w:rsidRPr="006511E8">
        <w:rPr>
          <w:rStyle w:val="HTML1"/>
          <w:rFonts w:ascii="Times New Roman" w:eastAsia="宋体" w:hAnsi="Times New Roman" w:cs="Times New Roman"/>
          <w:color w:val="383A42"/>
          <w:sz w:val="22"/>
          <w:szCs w:val="22"/>
          <w:lang w:eastAsia="zh-CN"/>
        </w:rPr>
        <w:t>(</w:t>
      </w:r>
      <w:r w:rsidR="00773FEC" w:rsidRPr="006511E8">
        <w:rPr>
          <w:rStyle w:val="HTML1"/>
          <w:rFonts w:ascii="Times New Roman" w:eastAsia="宋体" w:hAnsi="Times New Roman" w:cs="Times New Roman"/>
          <w:color w:val="383A42"/>
          <w:sz w:val="22"/>
          <w:szCs w:val="22"/>
        </w:rPr>
        <w:t>end of life OR end-of-life OR goals of care life sustaining treatment OR treatment withdrawal OR treatment withholding OR withholding treatment OR withdrawing treatment</w:t>
      </w:r>
      <w:proofErr w:type="gramStart"/>
      <w:r w:rsidR="00773FEC" w:rsidRPr="006511E8">
        <w:rPr>
          <w:rStyle w:val="HTML1"/>
          <w:rFonts w:ascii="Times New Roman" w:eastAsia="宋体" w:hAnsi="Times New Roman" w:cs="Times New Roman"/>
          <w:color w:val="383A42"/>
          <w:sz w:val="22"/>
          <w:szCs w:val="22"/>
        </w:rPr>
        <w:t>)</w:t>
      </w:r>
      <w:r w:rsidRPr="006511E8">
        <w:rPr>
          <w:rStyle w:val="HTML1"/>
          <w:rFonts w:ascii="Times New Roman" w:eastAsia="宋体" w:hAnsi="Times New Roman" w:cs="Times New Roman"/>
          <w:color w:val="383A42"/>
          <w:sz w:val="22"/>
          <w:szCs w:val="22"/>
        </w:rPr>
        <w:t>.</w:t>
      </w:r>
      <w:proofErr w:type="spellStart"/>
      <w:r w:rsidRPr="006511E8">
        <w:rPr>
          <w:rStyle w:val="HTML1"/>
          <w:rFonts w:ascii="Times New Roman" w:eastAsia="宋体" w:hAnsi="Times New Roman" w:cs="Times New Roman"/>
          <w:color w:val="383A42"/>
          <w:sz w:val="22"/>
          <w:szCs w:val="22"/>
        </w:rPr>
        <w:t>ti</w:t>
      </w:r>
      <w:proofErr w:type="gramEnd"/>
      <w:r w:rsidRPr="006511E8">
        <w:rPr>
          <w:rStyle w:val="HTML1"/>
          <w:rFonts w:ascii="Times New Roman" w:eastAsia="宋体" w:hAnsi="Times New Roman" w:cs="Times New Roman"/>
          <w:color w:val="383A42"/>
          <w:sz w:val="22"/>
          <w:szCs w:val="22"/>
        </w:rPr>
        <w:t>,ab</w:t>
      </w:r>
      <w:proofErr w:type="spellEnd"/>
      <w:r w:rsidRPr="006511E8">
        <w:rPr>
          <w:rStyle w:val="HTML1"/>
          <w:rFonts w:ascii="Times New Roman" w:eastAsia="宋体" w:hAnsi="Times New Roman" w:cs="Times New Roman"/>
          <w:color w:val="383A42"/>
          <w:sz w:val="22"/>
          <w:szCs w:val="22"/>
        </w:rPr>
        <w:t>.</w:t>
      </w:r>
    </w:p>
    <w:p w14:paraId="6E50E8F2" w14:textId="4088240F"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 xml:space="preserve">6. </w:t>
      </w:r>
      <w:r w:rsidR="00F45806" w:rsidRPr="006511E8">
        <w:rPr>
          <w:rStyle w:val="HTML1"/>
          <w:rFonts w:ascii="Times New Roman" w:eastAsia="宋体" w:hAnsi="Times New Roman" w:cs="Times New Roman"/>
          <w:color w:val="383A42"/>
          <w:sz w:val="22"/>
          <w:szCs w:val="22"/>
          <w:lang w:eastAsia="zh-CN"/>
        </w:rPr>
        <w:t>4</w:t>
      </w:r>
      <w:r w:rsidR="00F45806" w:rsidRPr="006511E8">
        <w:rPr>
          <w:rStyle w:val="HTML1"/>
          <w:rFonts w:ascii="Times New Roman" w:eastAsia="宋体" w:hAnsi="Times New Roman" w:cs="Times New Roman"/>
          <w:color w:val="383A42"/>
          <w:sz w:val="22"/>
          <w:szCs w:val="22"/>
        </w:rPr>
        <w:t xml:space="preserve"> OR </w:t>
      </w:r>
      <w:r w:rsidR="00F45806" w:rsidRPr="006511E8">
        <w:rPr>
          <w:rStyle w:val="HTML1"/>
          <w:rFonts w:ascii="Times New Roman" w:eastAsia="宋体" w:hAnsi="Times New Roman" w:cs="Times New Roman"/>
          <w:color w:val="383A42"/>
          <w:sz w:val="22"/>
          <w:szCs w:val="22"/>
          <w:lang w:eastAsia="zh-CN"/>
        </w:rPr>
        <w:t>5</w:t>
      </w:r>
    </w:p>
    <w:p w14:paraId="3105915D" w14:textId="26499E1A"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 xml:space="preserve">7. </w:t>
      </w:r>
      <w:r w:rsidR="00F45806" w:rsidRPr="006511E8">
        <w:rPr>
          <w:rStyle w:val="HTML1"/>
          <w:rFonts w:ascii="Times New Roman" w:eastAsia="宋体" w:hAnsi="Times New Roman" w:cs="Times New Roman"/>
          <w:color w:val="383A42"/>
          <w:sz w:val="22"/>
          <w:szCs w:val="22"/>
          <w:lang w:eastAsia="zh-CN"/>
        </w:rPr>
        <w:t>exp shared decision making/ OR exp decision support system</w:t>
      </w:r>
    </w:p>
    <w:p w14:paraId="7F5FD798" w14:textId="5DBA1AFC"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 xml:space="preserve">8. </w:t>
      </w:r>
      <w:r w:rsidR="00F45806" w:rsidRPr="006511E8">
        <w:rPr>
          <w:rStyle w:val="HTML1"/>
          <w:rFonts w:ascii="Times New Roman" w:eastAsia="宋体" w:hAnsi="Times New Roman" w:cs="Times New Roman"/>
          <w:color w:val="383A42"/>
          <w:sz w:val="22"/>
          <w:szCs w:val="22"/>
          <w:lang w:eastAsia="zh-CN"/>
        </w:rPr>
        <w:t>(</w:t>
      </w:r>
      <w:r w:rsidR="00F45806" w:rsidRPr="006511E8">
        <w:rPr>
          <w:rStyle w:val="HTML1"/>
          <w:rFonts w:ascii="Times New Roman" w:eastAsia="宋体" w:hAnsi="Times New Roman" w:cs="Times New Roman"/>
          <w:color w:val="383A42"/>
          <w:sz w:val="22"/>
          <w:szCs w:val="22"/>
        </w:rPr>
        <w:t xml:space="preserve">shared decision making OR shared decision-making OR </w:t>
      </w:r>
      <w:proofErr w:type="spellStart"/>
      <w:r w:rsidR="00F45806" w:rsidRPr="006511E8">
        <w:rPr>
          <w:rStyle w:val="HTML1"/>
          <w:rFonts w:ascii="Times New Roman" w:eastAsia="宋体" w:hAnsi="Times New Roman" w:cs="Times New Roman"/>
          <w:color w:val="383A42"/>
          <w:sz w:val="22"/>
          <w:szCs w:val="22"/>
        </w:rPr>
        <w:t>sdm</w:t>
      </w:r>
      <w:proofErr w:type="spellEnd"/>
      <w:r w:rsidR="00F45806" w:rsidRPr="006511E8">
        <w:rPr>
          <w:rStyle w:val="HTML1"/>
          <w:rFonts w:ascii="Times New Roman" w:eastAsia="宋体" w:hAnsi="Times New Roman" w:cs="Times New Roman"/>
          <w:color w:val="383A42"/>
          <w:sz w:val="22"/>
          <w:szCs w:val="22"/>
        </w:rPr>
        <w:t xml:space="preserve"> OR decision aid OR decision aids OR family meeting OR family conference OR structured communication OR decision support</w:t>
      </w:r>
      <w:proofErr w:type="gramStart"/>
      <w:r w:rsidR="00F45806" w:rsidRPr="006511E8">
        <w:rPr>
          <w:rStyle w:val="HTML1"/>
          <w:rFonts w:ascii="Times New Roman" w:eastAsia="宋体" w:hAnsi="Times New Roman" w:cs="Times New Roman"/>
          <w:color w:val="383A42"/>
          <w:sz w:val="22"/>
          <w:szCs w:val="22"/>
        </w:rPr>
        <w:t>)</w:t>
      </w:r>
      <w:r w:rsidRPr="006511E8">
        <w:rPr>
          <w:rStyle w:val="HTML1"/>
          <w:rFonts w:ascii="Times New Roman" w:eastAsia="宋体" w:hAnsi="Times New Roman" w:cs="Times New Roman"/>
          <w:color w:val="383A42"/>
          <w:sz w:val="22"/>
          <w:szCs w:val="22"/>
        </w:rPr>
        <w:t>.</w:t>
      </w:r>
      <w:proofErr w:type="spellStart"/>
      <w:r w:rsidRPr="006511E8">
        <w:rPr>
          <w:rStyle w:val="HTML1"/>
          <w:rFonts w:ascii="Times New Roman" w:eastAsia="宋体" w:hAnsi="Times New Roman" w:cs="Times New Roman"/>
          <w:color w:val="383A42"/>
          <w:sz w:val="22"/>
          <w:szCs w:val="22"/>
        </w:rPr>
        <w:t>ti</w:t>
      </w:r>
      <w:proofErr w:type="gramEnd"/>
      <w:r w:rsidRPr="006511E8">
        <w:rPr>
          <w:rStyle w:val="HTML1"/>
          <w:rFonts w:ascii="Times New Roman" w:eastAsia="宋体" w:hAnsi="Times New Roman" w:cs="Times New Roman"/>
          <w:color w:val="383A42"/>
          <w:sz w:val="22"/>
          <w:szCs w:val="22"/>
        </w:rPr>
        <w:t>,ab</w:t>
      </w:r>
      <w:proofErr w:type="spellEnd"/>
      <w:r w:rsidRPr="006511E8">
        <w:rPr>
          <w:rStyle w:val="HTML1"/>
          <w:rFonts w:ascii="Times New Roman" w:eastAsia="宋体" w:hAnsi="Times New Roman" w:cs="Times New Roman"/>
          <w:color w:val="383A42"/>
          <w:sz w:val="22"/>
          <w:szCs w:val="22"/>
        </w:rPr>
        <w:t>.</w:t>
      </w:r>
    </w:p>
    <w:p w14:paraId="1ADEE4E5" w14:textId="4D985A8F" w:rsidR="00EB2AD9" w:rsidRPr="006511E8" w:rsidRDefault="00F45806"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lang w:eastAsia="zh-CN"/>
        </w:rPr>
        <w:t>9</w:t>
      </w:r>
      <w:r w:rsidR="00EB2AD9" w:rsidRPr="006511E8">
        <w:rPr>
          <w:rStyle w:val="HTML1"/>
          <w:rFonts w:ascii="Times New Roman" w:eastAsia="宋体" w:hAnsi="Times New Roman" w:cs="Times New Roman"/>
          <w:color w:val="383A42"/>
          <w:sz w:val="22"/>
          <w:szCs w:val="22"/>
        </w:rPr>
        <w:t xml:space="preserve">. </w:t>
      </w:r>
      <w:r w:rsidRPr="006511E8">
        <w:rPr>
          <w:rStyle w:val="HTML1"/>
          <w:rFonts w:ascii="Times New Roman" w:eastAsia="宋体" w:hAnsi="Times New Roman" w:cs="Times New Roman"/>
          <w:color w:val="383A42"/>
          <w:sz w:val="22"/>
          <w:szCs w:val="22"/>
          <w:lang w:eastAsia="zh-CN"/>
        </w:rPr>
        <w:t>7</w:t>
      </w:r>
      <w:r w:rsidRPr="006511E8">
        <w:rPr>
          <w:rStyle w:val="HTML1"/>
          <w:rFonts w:ascii="Times New Roman" w:eastAsia="宋体" w:hAnsi="Times New Roman" w:cs="Times New Roman"/>
          <w:color w:val="383A42"/>
          <w:sz w:val="22"/>
          <w:szCs w:val="22"/>
        </w:rPr>
        <w:t xml:space="preserve"> OR </w:t>
      </w:r>
      <w:r w:rsidRPr="006511E8">
        <w:rPr>
          <w:rStyle w:val="HTML1"/>
          <w:rFonts w:ascii="Times New Roman" w:eastAsia="宋体" w:hAnsi="Times New Roman" w:cs="Times New Roman"/>
          <w:color w:val="383A42"/>
          <w:sz w:val="22"/>
          <w:szCs w:val="22"/>
          <w:lang w:eastAsia="zh-CN"/>
        </w:rPr>
        <w:t>8</w:t>
      </w:r>
    </w:p>
    <w:p w14:paraId="73FFF6A3" w14:textId="2A125364"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1</w:t>
      </w:r>
      <w:r w:rsidR="00F45806" w:rsidRPr="006511E8">
        <w:rPr>
          <w:rStyle w:val="HTML1"/>
          <w:rFonts w:ascii="Times New Roman" w:eastAsia="宋体" w:hAnsi="Times New Roman" w:cs="Times New Roman"/>
          <w:color w:val="383A42"/>
          <w:sz w:val="22"/>
          <w:szCs w:val="22"/>
          <w:lang w:eastAsia="zh-CN"/>
        </w:rPr>
        <w:t>0</w:t>
      </w:r>
      <w:r w:rsidRPr="006511E8">
        <w:rPr>
          <w:rStyle w:val="HTML1"/>
          <w:rFonts w:ascii="Times New Roman" w:eastAsia="宋体" w:hAnsi="Times New Roman" w:cs="Times New Roman"/>
          <w:color w:val="383A42"/>
          <w:sz w:val="22"/>
          <w:szCs w:val="22"/>
        </w:rPr>
        <w:t xml:space="preserve">. 3 AND </w:t>
      </w:r>
      <w:r w:rsidR="00F45806" w:rsidRPr="006511E8">
        <w:rPr>
          <w:rStyle w:val="HTML1"/>
          <w:rFonts w:ascii="Times New Roman" w:eastAsia="宋体" w:hAnsi="Times New Roman" w:cs="Times New Roman"/>
          <w:color w:val="383A42"/>
          <w:sz w:val="22"/>
          <w:szCs w:val="22"/>
          <w:lang w:eastAsia="zh-CN"/>
        </w:rPr>
        <w:t>6 AND 9</w:t>
      </w:r>
    </w:p>
    <w:p w14:paraId="291EEA13" w14:textId="77777777"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p>
    <w:p w14:paraId="7646E0FA" w14:textId="77777777" w:rsidR="00F45806"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COCHRANE</w:t>
      </w:r>
    </w:p>
    <w:p w14:paraId="7470A44A" w14:textId="401F7098" w:rsidR="00EB2AD9" w:rsidRPr="006511E8" w:rsidRDefault="00EB2AD9" w:rsidP="00960EBB">
      <w:pPr>
        <w:pStyle w:val="HTML"/>
        <w:spacing w:before="0" w:after="0"/>
        <w:jc w:val="both"/>
        <w:rPr>
          <w:rFonts w:ascii="Times New Roman" w:hAnsi="Times New Roman" w:cs="Times New Roman"/>
          <w:bCs/>
          <w:color w:val="383A42"/>
          <w:sz w:val="22"/>
          <w:szCs w:val="22"/>
        </w:rPr>
      </w:pPr>
      <w:r w:rsidRPr="006511E8">
        <w:rPr>
          <w:rFonts w:ascii="Times New Roman" w:hAnsi="Times New Roman" w:cs="Times New Roman"/>
          <w:color w:val="383A42"/>
          <w:sz w:val="22"/>
          <w:szCs w:val="22"/>
        </w:rPr>
        <w:t>1. [</w:t>
      </w:r>
      <w:proofErr w:type="spellStart"/>
      <w:r w:rsidRPr="006511E8">
        <w:rPr>
          <w:rFonts w:ascii="Times New Roman" w:hAnsi="Times New Roman" w:cs="Times New Roman"/>
          <w:color w:val="383A42"/>
          <w:sz w:val="22"/>
          <w:szCs w:val="22"/>
        </w:rPr>
        <w:t>mh</w:t>
      </w:r>
      <w:proofErr w:type="spellEnd"/>
      <w:r w:rsidRPr="006511E8">
        <w:rPr>
          <w:rFonts w:ascii="Times New Roman" w:hAnsi="Times New Roman" w:cs="Times New Roman"/>
          <w:color w:val="383A42"/>
          <w:sz w:val="22"/>
          <w:szCs w:val="22"/>
        </w:rPr>
        <w:t xml:space="preserve"> "Intensive Care Units"] </w:t>
      </w:r>
      <w:r w:rsidR="00F45806" w:rsidRPr="006511E8">
        <w:rPr>
          <w:rFonts w:ascii="Times New Roman" w:hAnsi="Times New Roman" w:cs="Times New Roman"/>
          <w:color w:val="383A42"/>
          <w:sz w:val="22"/>
          <w:szCs w:val="22"/>
        </w:rPr>
        <w:t>OR [</w:t>
      </w:r>
      <w:proofErr w:type="spellStart"/>
      <w:r w:rsidR="00F45806" w:rsidRPr="006511E8">
        <w:rPr>
          <w:rFonts w:ascii="Times New Roman" w:hAnsi="Times New Roman" w:cs="Times New Roman"/>
          <w:color w:val="383A42"/>
          <w:sz w:val="22"/>
          <w:szCs w:val="22"/>
        </w:rPr>
        <w:t>mh</w:t>
      </w:r>
      <w:proofErr w:type="spellEnd"/>
      <w:r w:rsidR="00F45806" w:rsidRPr="006511E8">
        <w:rPr>
          <w:rFonts w:ascii="Times New Roman" w:hAnsi="Times New Roman" w:cs="Times New Roman"/>
          <w:color w:val="383A42"/>
          <w:sz w:val="22"/>
          <w:szCs w:val="22"/>
        </w:rPr>
        <w:t xml:space="preserve"> "Critical Illness"]</w:t>
      </w:r>
      <w:r w:rsidR="00F45806" w:rsidRPr="006511E8">
        <w:rPr>
          <w:rFonts w:ascii="Times New Roman" w:hAnsi="Times New Roman" w:cs="Times New Roman"/>
          <w:color w:val="383A42"/>
          <w:sz w:val="22"/>
          <w:szCs w:val="22"/>
          <w:lang w:eastAsia="zh-CN"/>
        </w:rPr>
        <w:t xml:space="preserve"> </w:t>
      </w:r>
      <w:r w:rsidRPr="006511E8">
        <w:rPr>
          <w:rFonts w:ascii="Times New Roman" w:hAnsi="Times New Roman" w:cs="Times New Roman"/>
          <w:color w:val="383A42"/>
          <w:sz w:val="22"/>
          <w:szCs w:val="22"/>
        </w:rPr>
        <w:t>OR [</w:t>
      </w:r>
      <w:proofErr w:type="spellStart"/>
      <w:r w:rsidRPr="006511E8">
        <w:rPr>
          <w:rFonts w:ascii="Times New Roman" w:hAnsi="Times New Roman" w:cs="Times New Roman"/>
          <w:color w:val="383A42"/>
          <w:sz w:val="22"/>
          <w:szCs w:val="22"/>
        </w:rPr>
        <w:t>mh</w:t>
      </w:r>
      <w:proofErr w:type="spellEnd"/>
      <w:r w:rsidRPr="006511E8">
        <w:rPr>
          <w:rFonts w:ascii="Times New Roman" w:hAnsi="Times New Roman" w:cs="Times New Roman"/>
          <w:color w:val="383A42"/>
          <w:sz w:val="22"/>
          <w:szCs w:val="22"/>
        </w:rPr>
        <w:t xml:space="preserve"> "Critical Care"]</w:t>
      </w:r>
    </w:p>
    <w:p w14:paraId="205BA851" w14:textId="6E9282AF" w:rsidR="00EB2AD9" w:rsidRPr="006511E8" w:rsidRDefault="00EB2AD9" w:rsidP="00960EBB">
      <w:pPr>
        <w:pStyle w:val="HTML"/>
        <w:spacing w:before="0" w:after="0"/>
        <w:jc w:val="both"/>
        <w:rPr>
          <w:rFonts w:ascii="Times New Roman" w:hAnsi="Times New Roman" w:cs="Times New Roman"/>
          <w:color w:val="383A42"/>
          <w:sz w:val="22"/>
          <w:szCs w:val="22"/>
        </w:rPr>
      </w:pPr>
      <w:r w:rsidRPr="006511E8">
        <w:rPr>
          <w:rFonts w:ascii="Times New Roman" w:hAnsi="Times New Roman" w:cs="Times New Roman"/>
          <w:color w:val="383A42"/>
          <w:sz w:val="22"/>
          <w:szCs w:val="22"/>
        </w:rPr>
        <w:t>2. (</w:t>
      </w:r>
      <w:r w:rsidR="00F45806" w:rsidRPr="006511E8">
        <w:rPr>
          <w:rFonts w:ascii="Times New Roman" w:hAnsi="Times New Roman" w:cs="Times New Roman"/>
          <w:color w:val="383A42"/>
          <w:sz w:val="22"/>
          <w:szCs w:val="22"/>
        </w:rPr>
        <w:t>ICU OR "intensive care" OR "critical care" OR "critically ill"</w:t>
      </w:r>
      <w:proofErr w:type="gramStart"/>
      <w:r w:rsidRPr="006511E8">
        <w:rPr>
          <w:rFonts w:ascii="Times New Roman" w:hAnsi="Times New Roman" w:cs="Times New Roman"/>
          <w:color w:val="383A42"/>
          <w:sz w:val="22"/>
          <w:szCs w:val="22"/>
        </w:rPr>
        <w:t>):</w:t>
      </w:r>
      <w:proofErr w:type="spellStart"/>
      <w:r w:rsidRPr="006511E8">
        <w:rPr>
          <w:rFonts w:ascii="Times New Roman" w:hAnsi="Times New Roman" w:cs="Times New Roman"/>
          <w:color w:val="383A42"/>
          <w:sz w:val="22"/>
          <w:szCs w:val="22"/>
        </w:rPr>
        <w:t>ti</w:t>
      </w:r>
      <w:proofErr w:type="gramEnd"/>
      <w:r w:rsidRPr="006511E8">
        <w:rPr>
          <w:rFonts w:ascii="Times New Roman" w:hAnsi="Times New Roman" w:cs="Times New Roman"/>
          <w:color w:val="383A42"/>
          <w:sz w:val="22"/>
          <w:szCs w:val="22"/>
        </w:rPr>
        <w:t>,ab</w:t>
      </w:r>
      <w:proofErr w:type="spellEnd"/>
    </w:p>
    <w:p w14:paraId="7754E199" w14:textId="193EC62D" w:rsidR="00EB2AD9" w:rsidRPr="006511E8" w:rsidRDefault="00EB2AD9" w:rsidP="00960EBB">
      <w:pPr>
        <w:pStyle w:val="HTML"/>
        <w:spacing w:before="0" w:after="0"/>
        <w:jc w:val="both"/>
        <w:rPr>
          <w:rFonts w:ascii="Times New Roman" w:hAnsi="Times New Roman" w:cs="Times New Roman"/>
          <w:color w:val="383A42"/>
          <w:sz w:val="22"/>
          <w:szCs w:val="22"/>
        </w:rPr>
      </w:pPr>
      <w:r w:rsidRPr="006511E8">
        <w:rPr>
          <w:rFonts w:ascii="Times New Roman" w:hAnsi="Times New Roman" w:cs="Times New Roman"/>
          <w:color w:val="383A42"/>
          <w:sz w:val="22"/>
          <w:szCs w:val="22"/>
        </w:rPr>
        <w:t>3. 1 OR 2</w:t>
      </w:r>
    </w:p>
    <w:p w14:paraId="0E5F90F0" w14:textId="05C036A0" w:rsidR="00EB2AD9" w:rsidRPr="006511E8" w:rsidRDefault="00EB2AD9" w:rsidP="00960EBB">
      <w:pPr>
        <w:pStyle w:val="HTML"/>
        <w:spacing w:before="0" w:after="0"/>
        <w:jc w:val="both"/>
        <w:rPr>
          <w:rFonts w:ascii="Times New Roman" w:hAnsi="Times New Roman" w:cs="Times New Roman"/>
          <w:color w:val="383A42"/>
          <w:sz w:val="22"/>
          <w:szCs w:val="22"/>
          <w:lang w:eastAsia="zh-CN"/>
        </w:rPr>
      </w:pPr>
      <w:r w:rsidRPr="006511E8">
        <w:rPr>
          <w:rFonts w:ascii="Times New Roman" w:hAnsi="Times New Roman" w:cs="Times New Roman"/>
          <w:color w:val="383A42"/>
          <w:sz w:val="22"/>
          <w:szCs w:val="22"/>
        </w:rPr>
        <w:t xml:space="preserve">4. </w:t>
      </w:r>
      <w:r w:rsidR="00260D13" w:rsidRPr="006511E8">
        <w:rPr>
          <w:rFonts w:ascii="Times New Roman" w:hAnsi="Times New Roman" w:cs="Times New Roman"/>
          <w:color w:val="383A42"/>
          <w:sz w:val="22"/>
          <w:szCs w:val="22"/>
        </w:rPr>
        <w:t>[</w:t>
      </w:r>
      <w:proofErr w:type="spellStart"/>
      <w:r w:rsidR="00260D13" w:rsidRPr="006511E8">
        <w:rPr>
          <w:rFonts w:ascii="Times New Roman" w:hAnsi="Times New Roman" w:cs="Times New Roman"/>
          <w:color w:val="383A42"/>
          <w:sz w:val="22"/>
          <w:szCs w:val="22"/>
        </w:rPr>
        <w:t>mh</w:t>
      </w:r>
      <w:proofErr w:type="spellEnd"/>
      <w:r w:rsidR="00260D13" w:rsidRPr="006511E8">
        <w:rPr>
          <w:rFonts w:ascii="Times New Roman" w:hAnsi="Times New Roman" w:cs="Times New Roman"/>
          <w:color w:val="383A42"/>
          <w:sz w:val="22"/>
          <w:szCs w:val="22"/>
        </w:rPr>
        <w:t xml:space="preserve"> "Terminal Care"]</w:t>
      </w:r>
      <w:r w:rsidR="00260D13" w:rsidRPr="006511E8">
        <w:rPr>
          <w:rFonts w:ascii="Times New Roman" w:hAnsi="Times New Roman" w:cs="Times New Roman"/>
          <w:color w:val="383A42"/>
          <w:sz w:val="22"/>
          <w:szCs w:val="22"/>
          <w:lang w:eastAsia="zh-CN"/>
        </w:rPr>
        <w:t xml:space="preserve"> </w:t>
      </w:r>
      <w:proofErr w:type="gramStart"/>
      <w:r w:rsidR="00260D13" w:rsidRPr="006511E8">
        <w:rPr>
          <w:rFonts w:ascii="Times New Roman" w:hAnsi="Times New Roman" w:cs="Times New Roman"/>
          <w:color w:val="383A42"/>
          <w:sz w:val="22"/>
          <w:szCs w:val="22"/>
          <w:lang w:eastAsia="zh-CN"/>
        </w:rPr>
        <w:t xml:space="preserve">OR </w:t>
      </w:r>
      <w:r w:rsidR="00260D13" w:rsidRPr="006511E8">
        <w:rPr>
          <w:rFonts w:ascii="Times New Roman" w:hAnsi="Times New Roman" w:cs="Times New Roman"/>
          <w:color w:val="383A42"/>
          <w:sz w:val="22"/>
          <w:szCs w:val="22"/>
        </w:rPr>
        <w:t xml:space="preserve"> [</w:t>
      </w:r>
      <w:proofErr w:type="spellStart"/>
      <w:proofErr w:type="gramEnd"/>
      <w:r w:rsidR="00260D13" w:rsidRPr="006511E8">
        <w:rPr>
          <w:rFonts w:ascii="Times New Roman" w:hAnsi="Times New Roman" w:cs="Times New Roman"/>
          <w:color w:val="383A42"/>
          <w:sz w:val="22"/>
          <w:szCs w:val="22"/>
        </w:rPr>
        <w:t>mh</w:t>
      </w:r>
      <w:proofErr w:type="spellEnd"/>
      <w:r w:rsidR="00260D13" w:rsidRPr="006511E8">
        <w:rPr>
          <w:rFonts w:ascii="Times New Roman" w:hAnsi="Times New Roman" w:cs="Times New Roman"/>
          <w:color w:val="383A42"/>
          <w:sz w:val="22"/>
          <w:szCs w:val="22"/>
        </w:rPr>
        <w:t xml:space="preserve"> "Palliative Care"]</w:t>
      </w:r>
    </w:p>
    <w:p w14:paraId="0347FF76" w14:textId="44B45AA1" w:rsidR="00EB2AD9" w:rsidRPr="006511E8" w:rsidRDefault="00EB2AD9" w:rsidP="00960EBB">
      <w:pPr>
        <w:pStyle w:val="HTML"/>
        <w:spacing w:before="0" w:after="0"/>
        <w:jc w:val="both"/>
        <w:rPr>
          <w:rFonts w:ascii="Times New Roman" w:hAnsi="Times New Roman" w:cs="Times New Roman"/>
          <w:color w:val="383A42"/>
          <w:sz w:val="22"/>
          <w:szCs w:val="22"/>
        </w:rPr>
      </w:pPr>
      <w:r w:rsidRPr="006511E8">
        <w:rPr>
          <w:rFonts w:ascii="Times New Roman" w:hAnsi="Times New Roman" w:cs="Times New Roman"/>
          <w:color w:val="383A42"/>
          <w:sz w:val="22"/>
          <w:szCs w:val="22"/>
        </w:rPr>
        <w:t>5. (</w:t>
      </w:r>
      <w:r w:rsidR="00260D13" w:rsidRPr="006511E8">
        <w:rPr>
          <w:rFonts w:ascii="Times New Roman" w:hAnsi="Times New Roman" w:cs="Times New Roman"/>
          <w:color w:val="383A42"/>
          <w:sz w:val="22"/>
          <w:szCs w:val="22"/>
        </w:rPr>
        <w:t>"end of life" OR "end-of-life" OR "goals of care" OR "life-sustaining treatment" OR "treatment withdrawal" OR "treatment withholding" OR "withholding treatment" OR "withdrawing treatment"</w:t>
      </w:r>
      <w:proofErr w:type="gramStart"/>
      <w:r w:rsidRPr="006511E8">
        <w:rPr>
          <w:rFonts w:ascii="Times New Roman" w:hAnsi="Times New Roman" w:cs="Times New Roman"/>
          <w:color w:val="383A42"/>
          <w:sz w:val="22"/>
          <w:szCs w:val="22"/>
        </w:rPr>
        <w:t>):</w:t>
      </w:r>
      <w:proofErr w:type="spellStart"/>
      <w:r w:rsidRPr="006511E8">
        <w:rPr>
          <w:rFonts w:ascii="Times New Roman" w:hAnsi="Times New Roman" w:cs="Times New Roman"/>
          <w:color w:val="383A42"/>
          <w:sz w:val="22"/>
          <w:szCs w:val="22"/>
        </w:rPr>
        <w:t>ti</w:t>
      </w:r>
      <w:proofErr w:type="gramEnd"/>
      <w:r w:rsidRPr="006511E8">
        <w:rPr>
          <w:rFonts w:ascii="Times New Roman" w:hAnsi="Times New Roman" w:cs="Times New Roman"/>
          <w:color w:val="383A42"/>
          <w:sz w:val="22"/>
          <w:szCs w:val="22"/>
        </w:rPr>
        <w:t>,ab</w:t>
      </w:r>
      <w:proofErr w:type="spellEnd"/>
    </w:p>
    <w:p w14:paraId="7C201526" w14:textId="50F16BE3" w:rsidR="00EB2AD9" w:rsidRPr="006511E8" w:rsidRDefault="00EB2AD9" w:rsidP="00960EBB">
      <w:pPr>
        <w:pStyle w:val="HTML"/>
        <w:spacing w:before="0" w:after="0"/>
        <w:jc w:val="both"/>
        <w:rPr>
          <w:rFonts w:ascii="Times New Roman" w:hAnsi="Times New Roman" w:cs="Times New Roman"/>
          <w:color w:val="383A42"/>
          <w:sz w:val="22"/>
          <w:szCs w:val="22"/>
          <w:lang w:eastAsia="zh-CN"/>
        </w:rPr>
      </w:pPr>
      <w:r w:rsidRPr="006511E8">
        <w:rPr>
          <w:rFonts w:ascii="Times New Roman" w:hAnsi="Times New Roman" w:cs="Times New Roman"/>
          <w:color w:val="383A42"/>
          <w:sz w:val="22"/>
          <w:szCs w:val="22"/>
        </w:rPr>
        <w:t xml:space="preserve">6. </w:t>
      </w:r>
      <w:r w:rsidR="00260D13" w:rsidRPr="006511E8">
        <w:rPr>
          <w:rFonts w:ascii="Times New Roman" w:hAnsi="Times New Roman" w:cs="Times New Roman"/>
          <w:color w:val="383A42"/>
          <w:sz w:val="22"/>
          <w:szCs w:val="22"/>
          <w:lang w:eastAsia="zh-CN"/>
        </w:rPr>
        <w:t>4</w:t>
      </w:r>
      <w:r w:rsidR="00260D13" w:rsidRPr="006511E8">
        <w:rPr>
          <w:rFonts w:ascii="Times New Roman" w:hAnsi="Times New Roman" w:cs="Times New Roman"/>
          <w:color w:val="383A42"/>
          <w:sz w:val="22"/>
          <w:szCs w:val="22"/>
        </w:rPr>
        <w:t xml:space="preserve"> OR </w:t>
      </w:r>
      <w:r w:rsidR="00260D13" w:rsidRPr="006511E8">
        <w:rPr>
          <w:rFonts w:ascii="Times New Roman" w:hAnsi="Times New Roman" w:cs="Times New Roman"/>
          <w:color w:val="383A42"/>
          <w:sz w:val="22"/>
          <w:szCs w:val="22"/>
          <w:lang w:eastAsia="zh-CN"/>
        </w:rPr>
        <w:t>5</w:t>
      </w:r>
    </w:p>
    <w:p w14:paraId="07737709" w14:textId="77777777" w:rsidR="00260D13" w:rsidRPr="006511E8" w:rsidRDefault="00EB2AD9" w:rsidP="00960EBB">
      <w:pPr>
        <w:pStyle w:val="HTML"/>
        <w:spacing w:before="0" w:after="0"/>
        <w:jc w:val="both"/>
        <w:rPr>
          <w:rFonts w:ascii="Times New Roman" w:hAnsi="Times New Roman" w:cs="Times New Roman"/>
          <w:color w:val="383A42"/>
          <w:sz w:val="22"/>
          <w:szCs w:val="22"/>
          <w:lang w:eastAsia="zh-CN"/>
        </w:rPr>
      </w:pPr>
      <w:r w:rsidRPr="006511E8">
        <w:rPr>
          <w:rFonts w:ascii="Times New Roman" w:hAnsi="Times New Roman" w:cs="Times New Roman"/>
          <w:color w:val="383A42"/>
          <w:sz w:val="22"/>
          <w:szCs w:val="22"/>
        </w:rPr>
        <w:t xml:space="preserve">7. </w:t>
      </w:r>
      <w:r w:rsidR="00260D13" w:rsidRPr="006511E8">
        <w:rPr>
          <w:rFonts w:ascii="Times New Roman" w:hAnsi="Times New Roman" w:cs="Times New Roman"/>
          <w:color w:val="383A42"/>
          <w:sz w:val="22"/>
          <w:szCs w:val="22"/>
        </w:rPr>
        <w:t>[</w:t>
      </w:r>
      <w:proofErr w:type="spellStart"/>
      <w:r w:rsidR="00260D13" w:rsidRPr="006511E8">
        <w:rPr>
          <w:rFonts w:ascii="Times New Roman" w:hAnsi="Times New Roman" w:cs="Times New Roman"/>
          <w:color w:val="383A42"/>
          <w:sz w:val="22"/>
          <w:szCs w:val="22"/>
        </w:rPr>
        <w:t>mh</w:t>
      </w:r>
      <w:proofErr w:type="spellEnd"/>
      <w:r w:rsidR="00260D13" w:rsidRPr="006511E8">
        <w:rPr>
          <w:rFonts w:ascii="Times New Roman" w:hAnsi="Times New Roman" w:cs="Times New Roman"/>
          <w:color w:val="383A42"/>
          <w:sz w:val="22"/>
          <w:szCs w:val="22"/>
        </w:rPr>
        <w:t xml:space="preserve"> "Decision Making, Shared "]</w:t>
      </w:r>
      <w:r w:rsidR="00260D13" w:rsidRPr="006511E8">
        <w:rPr>
          <w:rFonts w:ascii="Times New Roman" w:hAnsi="Times New Roman" w:cs="Times New Roman"/>
          <w:color w:val="383A42"/>
          <w:sz w:val="22"/>
          <w:szCs w:val="22"/>
          <w:lang w:eastAsia="zh-CN"/>
        </w:rPr>
        <w:t xml:space="preserve"> OR</w:t>
      </w:r>
      <w:r w:rsidR="00260D13" w:rsidRPr="006511E8">
        <w:rPr>
          <w:rFonts w:ascii="Times New Roman" w:hAnsi="Times New Roman" w:cs="Times New Roman"/>
          <w:color w:val="383A42"/>
          <w:sz w:val="22"/>
          <w:szCs w:val="22"/>
        </w:rPr>
        <w:t xml:space="preserve"> [</w:t>
      </w:r>
      <w:proofErr w:type="spellStart"/>
      <w:r w:rsidR="00260D13" w:rsidRPr="006511E8">
        <w:rPr>
          <w:rFonts w:ascii="Times New Roman" w:hAnsi="Times New Roman" w:cs="Times New Roman"/>
          <w:color w:val="383A42"/>
          <w:sz w:val="22"/>
          <w:szCs w:val="22"/>
        </w:rPr>
        <w:t>mh</w:t>
      </w:r>
      <w:proofErr w:type="spellEnd"/>
      <w:r w:rsidR="00260D13" w:rsidRPr="006511E8">
        <w:rPr>
          <w:rFonts w:ascii="Times New Roman" w:hAnsi="Times New Roman" w:cs="Times New Roman"/>
          <w:color w:val="383A42"/>
          <w:sz w:val="22"/>
          <w:szCs w:val="22"/>
        </w:rPr>
        <w:t xml:space="preserve"> "Decision Support Techniques"]</w:t>
      </w:r>
    </w:p>
    <w:p w14:paraId="1E4C04EB" w14:textId="048C2D03" w:rsidR="00EB2AD9" w:rsidRPr="006511E8" w:rsidRDefault="00EB2AD9" w:rsidP="00960EBB">
      <w:pPr>
        <w:pStyle w:val="HTML"/>
        <w:spacing w:before="0" w:after="0"/>
        <w:jc w:val="both"/>
        <w:rPr>
          <w:rFonts w:ascii="Times New Roman" w:hAnsi="Times New Roman" w:cs="Times New Roman"/>
          <w:color w:val="383A42"/>
          <w:sz w:val="22"/>
          <w:szCs w:val="22"/>
        </w:rPr>
      </w:pPr>
      <w:r w:rsidRPr="006511E8">
        <w:rPr>
          <w:rFonts w:ascii="Times New Roman" w:hAnsi="Times New Roman" w:cs="Times New Roman"/>
          <w:color w:val="383A42"/>
          <w:sz w:val="22"/>
          <w:szCs w:val="22"/>
        </w:rPr>
        <w:t xml:space="preserve">8. </w:t>
      </w:r>
      <w:r w:rsidR="00260D13" w:rsidRPr="006511E8">
        <w:rPr>
          <w:rFonts w:ascii="Times New Roman" w:hAnsi="Times New Roman" w:cs="Times New Roman"/>
          <w:color w:val="383A42"/>
          <w:sz w:val="22"/>
          <w:szCs w:val="22"/>
        </w:rPr>
        <w:t>("shared decision making" OR "shared decision-making" OR SDM OR "decision aid" OR "decision aids" OR "family meeting" OR "family conference" OR "structured communication" OR "decision support"</w:t>
      </w:r>
      <w:proofErr w:type="gramStart"/>
      <w:r w:rsidR="00260D13" w:rsidRPr="006511E8">
        <w:rPr>
          <w:rFonts w:ascii="Times New Roman" w:hAnsi="Times New Roman" w:cs="Times New Roman"/>
          <w:color w:val="383A42"/>
          <w:sz w:val="22"/>
          <w:szCs w:val="22"/>
        </w:rPr>
        <w:t>)</w:t>
      </w:r>
      <w:r w:rsidRPr="006511E8">
        <w:rPr>
          <w:rFonts w:ascii="Times New Roman" w:hAnsi="Times New Roman" w:cs="Times New Roman"/>
          <w:color w:val="383A42"/>
          <w:sz w:val="22"/>
          <w:szCs w:val="22"/>
        </w:rPr>
        <w:t>:</w:t>
      </w:r>
      <w:proofErr w:type="spellStart"/>
      <w:r w:rsidRPr="006511E8">
        <w:rPr>
          <w:rFonts w:ascii="Times New Roman" w:hAnsi="Times New Roman" w:cs="Times New Roman"/>
          <w:color w:val="383A42"/>
          <w:sz w:val="22"/>
          <w:szCs w:val="22"/>
        </w:rPr>
        <w:t>ti</w:t>
      </w:r>
      <w:proofErr w:type="gramEnd"/>
      <w:r w:rsidRPr="006511E8">
        <w:rPr>
          <w:rFonts w:ascii="Times New Roman" w:hAnsi="Times New Roman" w:cs="Times New Roman"/>
          <w:color w:val="383A42"/>
          <w:sz w:val="22"/>
          <w:szCs w:val="22"/>
        </w:rPr>
        <w:t>,ab</w:t>
      </w:r>
      <w:proofErr w:type="spellEnd"/>
    </w:p>
    <w:p w14:paraId="6565600B" w14:textId="7B74DB4E" w:rsidR="00EB2AD9" w:rsidRPr="006511E8" w:rsidRDefault="00260D13" w:rsidP="00960EBB">
      <w:pPr>
        <w:pStyle w:val="HTML"/>
        <w:spacing w:before="0" w:after="0"/>
        <w:jc w:val="both"/>
        <w:rPr>
          <w:rFonts w:ascii="Times New Roman" w:hAnsi="Times New Roman" w:cs="Times New Roman"/>
          <w:color w:val="383A42"/>
          <w:sz w:val="22"/>
          <w:szCs w:val="22"/>
          <w:lang w:eastAsia="zh-CN"/>
        </w:rPr>
      </w:pPr>
      <w:r w:rsidRPr="006511E8">
        <w:rPr>
          <w:rFonts w:ascii="Times New Roman" w:hAnsi="Times New Roman" w:cs="Times New Roman"/>
          <w:color w:val="383A42"/>
          <w:sz w:val="22"/>
          <w:szCs w:val="22"/>
          <w:lang w:eastAsia="zh-CN"/>
        </w:rPr>
        <w:lastRenderedPageBreak/>
        <w:t>9.</w:t>
      </w:r>
      <w:r w:rsidR="00EB2AD9" w:rsidRPr="006511E8">
        <w:rPr>
          <w:rFonts w:ascii="Times New Roman" w:hAnsi="Times New Roman" w:cs="Times New Roman"/>
          <w:color w:val="383A42"/>
          <w:sz w:val="22"/>
          <w:szCs w:val="22"/>
        </w:rPr>
        <w:t xml:space="preserve"> </w:t>
      </w:r>
      <w:r w:rsidRPr="006511E8">
        <w:rPr>
          <w:rFonts w:ascii="Times New Roman" w:hAnsi="Times New Roman" w:cs="Times New Roman"/>
          <w:color w:val="383A42"/>
          <w:sz w:val="22"/>
          <w:szCs w:val="22"/>
          <w:lang w:eastAsia="zh-CN"/>
        </w:rPr>
        <w:t xml:space="preserve">7 </w:t>
      </w:r>
      <w:r w:rsidR="00EB2AD9" w:rsidRPr="006511E8">
        <w:rPr>
          <w:rFonts w:ascii="Times New Roman" w:hAnsi="Times New Roman" w:cs="Times New Roman"/>
          <w:color w:val="383A42"/>
          <w:sz w:val="22"/>
          <w:szCs w:val="22"/>
        </w:rPr>
        <w:t xml:space="preserve">OR </w:t>
      </w:r>
      <w:r w:rsidRPr="006511E8">
        <w:rPr>
          <w:rFonts w:ascii="Times New Roman" w:hAnsi="Times New Roman" w:cs="Times New Roman"/>
          <w:color w:val="383A42"/>
          <w:sz w:val="22"/>
          <w:szCs w:val="22"/>
          <w:lang w:eastAsia="zh-CN"/>
        </w:rPr>
        <w:t>8</w:t>
      </w:r>
    </w:p>
    <w:p w14:paraId="7D227A6E" w14:textId="6CDF1B19" w:rsidR="00EB2AD9" w:rsidRPr="006511E8" w:rsidRDefault="00260D13" w:rsidP="00960EBB">
      <w:pPr>
        <w:pStyle w:val="HTML"/>
        <w:spacing w:before="0" w:after="0"/>
        <w:jc w:val="both"/>
        <w:rPr>
          <w:rFonts w:ascii="Times New Roman" w:hAnsi="Times New Roman" w:cs="Times New Roman"/>
          <w:color w:val="383A42"/>
          <w:sz w:val="22"/>
          <w:szCs w:val="22"/>
          <w:lang w:eastAsia="zh-CN"/>
        </w:rPr>
      </w:pPr>
      <w:r w:rsidRPr="006511E8">
        <w:rPr>
          <w:rFonts w:ascii="Times New Roman" w:hAnsi="Times New Roman" w:cs="Times New Roman"/>
          <w:color w:val="383A42"/>
          <w:sz w:val="22"/>
          <w:szCs w:val="22"/>
          <w:lang w:eastAsia="zh-CN"/>
        </w:rPr>
        <w:t>10.</w:t>
      </w:r>
      <w:r w:rsidR="00EB2AD9" w:rsidRPr="006511E8">
        <w:rPr>
          <w:rFonts w:ascii="Times New Roman" w:hAnsi="Times New Roman" w:cs="Times New Roman"/>
          <w:color w:val="383A42"/>
          <w:sz w:val="22"/>
          <w:szCs w:val="22"/>
        </w:rPr>
        <w:t xml:space="preserve"> 3 AND </w:t>
      </w:r>
      <w:r w:rsidRPr="006511E8">
        <w:rPr>
          <w:rFonts w:ascii="Times New Roman" w:hAnsi="Times New Roman" w:cs="Times New Roman"/>
          <w:color w:val="383A42"/>
          <w:sz w:val="22"/>
          <w:szCs w:val="22"/>
          <w:lang w:eastAsia="zh-CN"/>
        </w:rPr>
        <w:t>6 AND 9</w:t>
      </w:r>
    </w:p>
    <w:p w14:paraId="571EEE1C" w14:textId="77777777" w:rsidR="00EB2AD9" w:rsidRPr="006511E8" w:rsidRDefault="00EB2AD9" w:rsidP="00960EBB">
      <w:pPr>
        <w:pStyle w:val="HTML"/>
        <w:spacing w:before="0" w:after="0"/>
        <w:jc w:val="both"/>
        <w:rPr>
          <w:rFonts w:ascii="Times New Roman" w:hAnsi="Times New Roman" w:cs="Times New Roman"/>
          <w:color w:val="383A42"/>
          <w:sz w:val="22"/>
          <w:szCs w:val="22"/>
        </w:rPr>
      </w:pPr>
    </w:p>
    <w:p w14:paraId="58A19258"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CINAHL (EBSCO)</w:t>
      </w:r>
    </w:p>
    <w:p w14:paraId="49782292" w14:textId="4CFF5566"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((MH "Intensive Care Units+" OR MH "Critical Care+"</w:t>
      </w:r>
      <w:r w:rsidR="00620014" w:rsidRPr="006511E8">
        <w:rPr>
          <w:rStyle w:val="HTML1"/>
          <w:rFonts w:ascii="Times New Roman" w:eastAsia="宋体" w:hAnsi="Times New Roman" w:cs="Times New Roman"/>
          <w:color w:val="383A42"/>
          <w:sz w:val="22"/>
          <w:szCs w:val="22"/>
        </w:rPr>
        <w:t xml:space="preserve"> OR MH "Critical Care+"</w:t>
      </w:r>
      <w:r w:rsidR="00620014" w:rsidRPr="006511E8">
        <w:rPr>
          <w:rStyle w:val="HTML1"/>
          <w:rFonts w:ascii="Times New Roman" w:eastAsia="宋体" w:hAnsi="Times New Roman" w:cs="Times New Roman"/>
          <w:color w:val="383A42"/>
          <w:sz w:val="22"/>
          <w:szCs w:val="22"/>
          <w:lang w:eastAsia="zh-CN"/>
        </w:rPr>
        <w:t>)</w:t>
      </w:r>
    </w:p>
    <w:p w14:paraId="20D30465" w14:textId="5E8FC9EA"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OR TI</w:t>
      </w:r>
      <w:r w:rsidR="00620014" w:rsidRPr="006511E8">
        <w:rPr>
          <w:rStyle w:val="HTML1"/>
          <w:rFonts w:ascii="Times New Roman" w:eastAsia="宋体" w:hAnsi="Times New Roman" w:cs="Times New Roman"/>
          <w:color w:val="383A42"/>
          <w:sz w:val="22"/>
          <w:szCs w:val="22"/>
          <w:lang w:eastAsia="zh-CN"/>
        </w:rPr>
        <w:t xml:space="preserve"> </w:t>
      </w:r>
      <w:r w:rsidR="00620014" w:rsidRPr="006511E8">
        <w:rPr>
          <w:rStyle w:val="HTML1"/>
          <w:rFonts w:ascii="Times New Roman" w:eastAsia="宋体" w:hAnsi="Times New Roman" w:cs="Times New Roman"/>
          <w:color w:val="383A42"/>
          <w:sz w:val="22"/>
          <w:szCs w:val="22"/>
        </w:rPr>
        <w:t>(ICU OR "intensive care" OR "critical care" OR "critically ill"</w:t>
      </w:r>
      <w:r w:rsidR="00620014" w:rsidRPr="006511E8">
        <w:rPr>
          <w:rStyle w:val="HTML1"/>
          <w:rFonts w:ascii="Times New Roman" w:eastAsia="宋体" w:hAnsi="Times New Roman" w:cs="Times New Roman"/>
          <w:color w:val="383A42"/>
          <w:sz w:val="22"/>
          <w:szCs w:val="22"/>
          <w:lang w:eastAsia="zh-CN"/>
        </w:rPr>
        <w:t>)</w:t>
      </w:r>
    </w:p>
    <w:p w14:paraId="26560E97" w14:textId="435AF8F3"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 xml:space="preserve">OR AB </w:t>
      </w:r>
      <w:r w:rsidR="00620014" w:rsidRPr="006511E8">
        <w:rPr>
          <w:rStyle w:val="HTML1"/>
          <w:rFonts w:ascii="Times New Roman" w:eastAsia="宋体" w:hAnsi="Times New Roman" w:cs="Times New Roman"/>
          <w:color w:val="383A42"/>
          <w:sz w:val="22"/>
          <w:szCs w:val="22"/>
        </w:rPr>
        <w:t>(ICU OR "intensive care" OR "critical care" OR "critically ill")</w:t>
      </w:r>
      <w:r w:rsidRPr="006511E8">
        <w:rPr>
          <w:rStyle w:val="HTML1"/>
          <w:rFonts w:ascii="Times New Roman" w:eastAsia="宋体" w:hAnsi="Times New Roman" w:cs="Times New Roman"/>
          <w:color w:val="383A42"/>
          <w:sz w:val="22"/>
          <w:szCs w:val="22"/>
        </w:rPr>
        <w:t>)</w:t>
      </w:r>
    </w:p>
    <w:p w14:paraId="4C75CC36" w14:textId="140D68B5"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AND</w:t>
      </w:r>
    </w:p>
    <w:p w14:paraId="56B0987A" w14:textId="4FD654D7" w:rsidR="00620014"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w:t>
      </w:r>
      <w:r w:rsidR="00620014" w:rsidRPr="006511E8">
        <w:rPr>
          <w:rStyle w:val="HTML1"/>
          <w:rFonts w:ascii="Times New Roman" w:eastAsia="宋体" w:hAnsi="Times New Roman" w:cs="Times New Roman"/>
          <w:color w:val="383A42"/>
          <w:sz w:val="22"/>
          <w:szCs w:val="22"/>
        </w:rPr>
        <w:t>(MH "Terminal Care+" OR MH "Palliative Care+"</w:t>
      </w:r>
      <w:r w:rsidR="00620014" w:rsidRPr="006511E8">
        <w:rPr>
          <w:rStyle w:val="HTML1"/>
          <w:rFonts w:ascii="Times New Roman" w:eastAsia="宋体" w:hAnsi="Times New Roman" w:cs="Times New Roman"/>
          <w:color w:val="383A42"/>
          <w:sz w:val="22"/>
          <w:szCs w:val="22"/>
          <w:lang w:eastAsia="zh-CN"/>
        </w:rPr>
        <w:t>)</w:t>
      </w:r>
    </w:p>
    <w:p w14:paraId="4076C03D" w14:textId="13FD49BD"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 xml:space="preserve">OR TI </w:t>
      </w:r>
      <w:r w:rsidR="00620014" w:rsidRPr="006511E8">
        <w:rPr>
          <w:rStyle w:val="HTML1"/>
          <w:rFonts w:ascii="Times New Roman" w:eastAsia="宋体" w:hAnsi="Times New Roman" w:cs="Times New Roman"/>
          <w:color w:val="383A42"/>
          <w:sz w:val="22"/>
          <w:szCs w:val="22"/>
        </w:rPr>
        <w:t>("end of life" OR "end-of-life" OR "goals of care" OR "life-sustaining treatment" OR "treatment withdrawal" OR "treatment withholding" OR "withholding treatment" OR "withdrawing treatment")</w:t>
      </w:r>
    </w:p>
    <w:p w14:paraId="26B9B7C8" w14:textId="188EFD87"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OR AB</w:t>
      </w:r>
      <w:r w:rsidR="00620014" w:rsidRPr="006511E8">
        <w:rPr>
          <w:rStyle w:val="HTML1"/>
          <w:rFonts w:ascii="Times New Roman" w:eastAsia="宋体" w:hAnsi="Times New Roman" w:cs="Times New Roman"/>
          <w:color w:val="383A42"/>
          <w:sz w:val="22"/>
          <w:szCs w:val="22"/>
          <w:lang w:eastAsia="zh-CN"/>
        </w:rPr>
        <w:t xml:space="preserve"> </w:t>
      </w:r>
      <w:r w:rsidR="00620014" w:rsidRPr="006511E8">
        <w:rPr>
          <w:rStyle w:val="HTML1"/>
          <w:rFonts w:ascii="Times New Roman" w:eastAsia="宋体" w:hAnsi="Times New Roman" w:cs="Times New Roman"/>
          <w:color w:val="383A42"/>
          <w:sz w:val="22"/>
          <w:szCs w:val="22"/>
        </w:rPr>
        <w:t>("end of life" OR "end-of-life" OR "goals of care" OR "life-sustaining treatment" OR "treatment withdrawal" OR "treatment withholding" OR "withholding treatment" OR "withdrawing treatment")</w:t>
      </w:r>
    </w:p>
    <w:p w14:paraId="4929A450" w14:textId="2C15F19B" w:rsidR="00EB2AD9" w:rsidRPr="006511E8" w:rsidRDefault="00620014"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lang w:eastAsia="zh-CN"/>
        </w:rPr>
        <w:t>AND</w:t>
      </w:r>
    </w:p>
    <w:p w14:paraId="5D917D2F" w14:textId="10383C97"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lang w:eastAsia="zh-CN"/>
        </w:rPr>
      </w:pPr>
      <w:r w:rsidRPr="006511E8">
        <w:rPr>
          <w:rStyle w:val="HTML1"/>
          <w:rFonts w:ascii="Times New Roman" w:eastAsia="宋体" w:hAnsi="Times New Roman" w:cs="Times New Roman"/>
          <w:color w:val="383A42"/>
          <w:sz w:val="22"/>
          <w:szCs w:val="22"/>
        </w:rPr>
        <w:t>(</w:t>
      </w:r>
      <w:r w:rsidR="00727244" w:rsidRPr="006511E8">
        <w:rPr>
          <w:rStyle w:val="HTML1"/>
          <w:rFonts w:ascii="Times New Roman" w:eastAsia="宋体" w:hAnsi="Times New Roman" w:cs="Times New Roman"/>
          <w:color w:val="383A42"/>
          <w:sz w:val="22"/>
          <w:szCs w:val="22"/>
        </w:rPr>
        <w:t>(MH "Decision Making, Shared" OR MH "Decision Support Techniques+"</w:t>
      </w:r>
      <w:r w:rsidR="00727244" w:rsidRPr="006511E8">
        <w:rPr>
          <w:rStyle w:val="HTML1"/>
          <w:rFonts w:ascii="Times New Roman" w:eastAsia="宋体" w:hAnsi="Times New Roman" w:cs="Times New Roman"/>
          <w:color w:val="383A42"/>
          <w:sz w:val="22"/>
          <w:szCs w:val="22"/>
          <w:lang w:eastAsia="zh-CN"/>
        </w:rPr>
        <w:t>)</w:t>
      </w:r>
    </w:p>
    <w:p w14:paraId="317C5209" w14:textId="55F41119"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 xml:space="preserve">OR TI </w:t>
      </w:r>
      <w:r w:rsidR="00727244" w:rsidRPr="006511E8">
        <w:rPr>
          <w:rStyle w:val="HTML1"/>
          <w:rFonts w:ascii="Times New Roman" w:eastAsia="宋体" w:hAnsi="Times New Roman" w:cs="Times New Roman"/>
          <w:color w:val="383A42"/>
          <w:sz w:val="22"/>
          <w:szCs w:val="22"/>
        </w:rPr>
        <w:t>("shared decision making" OR "shared decision-making" OR SDM OR "decision aid" OR "decision aids" OR "family meeting" OR "family conference" OR "structured communication" OR "decision support")</w:t>
      </w:r>
    </w:p>
    <w:p w14:paraId="0963F492" w14:textId="73B7C146" w:rsidR="00EB2AD9" w:rsidRPr="006511E8" w:rsidRDefault="00EB2AD9" w:rsidP="00960EBB">
      <w:pPr>
        <w:pStyle w:val="HTML"/>
        <w:spacing w:before="0" w:after="0"/>
        <w:jc w:val="both"/>
        <w:rPr>
          <w:rStyle w:val="HTML1"/>
          <w:rFonts w:ascii="Times New Roman" w:eastAsia="宋体" w:hAnsi="Times New Roman" w:cs="Times New Roman"/>
          <w:color w:val="383A42"/>
          <w:sz w:val="22"/>
          <w:szCs w:val="22"/>
        </w:rPr>
      </w:pPr>
      <w:r w:rsidRPr="006511E8">
        <w:rPr>
          <w:rStyle w:val="HTML1"/>
          <w:rFonts w:ascii="Times New Roman" w:eastAsia="宋体" w:hAnsi="Times New Roman" w:cs="Times New Roman"/>
          <w:color w:val="383A42"/>
          <w:sz w:val="22"/>
          <w:szCs w:val="22"/>
        </w:rPr>
        <w:t xml:space="preserve">OR AB </w:t>
      </w:r>
      <w:r w:rsidR="00727244" w:rsidRPr="006511E8">
        <w:rPr>
          <w:rStyle w:val="HTML1"/>
          <w:rFonts w:ascii="Times New Roman" w:eastAsia="宋体" w:hAnsi="Times New Roman" w:cs="Times New Roman"/>
          <w:color w:val="383A42"/>
          <w:sz w:val="22"/>
          <w:szCs w:val="22"/>
        </w:rPr>
        <w:t>("shared decision making" OR "shared decision-making" OR SDM OR "decision aid" OR "decision aids" OR "family meeting" OR "family conference" OR "structured communication" OR "decision support")</w:t>
      </w:r>
      <w:r w:rsidRPr="006511E8">
        <w:rPr>
          <w:rStyle w:val="HTML1"/>
          <w:rFonts w:ascii="Times New Roman" w:eastAsia="宋体" w:hAnsi="Times New Roman" w:cs="Times New Roman"/>
          <w:color w:val="383A42"/>
          <w:sz w:val="22"/>
          <w:szCs w:val="22"/>
        </w:rPr>
        <w:t>)</w:t>
      </w:r>
    </w:p>
    <w:p w14:paraId="7F3D0DEA" w14:textId="77777777" w:rsidR="00F45806" w:rsidRPr="006511E8" w:rsidRDefault="00F45806" w:rsidP="00960EBB">
      <w:pPr>
        <w:pStyle w:val="HTML"/>
        <w:spacing w:before="0" w:after="0"/>
        <w:jc w:val="both"/>
        <w:rPr>
          <w:rStyle w:val="HTML1"/>
          <w:rFonts w:ascii="Times New Roman" w:eastAsia="宋体" w:hAnsi="Times New Roman" w:cs="Times New Roman"/>
          <w:color w:val="383A42"/>
          <w:sz w:val="22"/>
          <w:szCs w:val="22"/>
        </w:rPr>
      </w:pPr>
    </w:p>
    <w:p w14:paraId="51B3063A"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Web of Science</w:t>
      </w:r>
    </w:p>
    <w:p w14:paraId="22EBF958" w14:textId="51C97B36" w:rsidR="00727244" w:rsidRPr="006511E8" w:rsidRDefault="00EB2AD9" w:rsidP="00960EBB">
      <w:pPr>
        <w:spacing w:before="0" w:after="0"/>
        <w:jc w:val="both"/>
        <w:rPr>
          <w:sz w:val="22"/>
          <w:szCs w:val="22"/>
        </w:rPr>
      </w:pPr>
      <w:r w:rsidRPr="006511E8">
        <w:rPr>
          <w:sz w:val="22"/>
          <w:szCs w:val="22"/>
        </w:rPr>
        <w:t>TS=</w:t>
      </w:r>
      <w:r w:rsidR="00727244" w:rsidRPr="006511E8">
        <w:rPr>
          <w:sz w:val="22"/>
          <w:szCs w:val="22"/>
          <w:lang w:eastAsia="zh-CN"/>
        </w:rPr>
        <w:t xml:space="preserve"> </w:t>
      </w:r>
      <w:r w:rsidR="00727244" w:rsidRPr="006511E8">
        <w:rPr>
          <w:sz w:val="22"/>
          <w:szCs w:val="22"/>
        </w:rPr>
        <w:t>(ICU OR intensive care OR critical care OR critically ill)</w:t>
      </w:r>
    </w:p>
    <w:p w14:paraId="126399AA" w14:textId="77777777" w:rsidR="00727244" w:rsidRPr="006511E8" w:rsidRDefault="00EB2AD9" w:rsidP="00960EBB">
      <w:pPr>
        <w:spacing w:before="0" w:after="0"/>
        <w:jc w:val="both"/>
        <w:rPr>
          <w:sz w:val="22"/>
          <w:szCs w:val="22"/>
        </w:rPr>
      </w:pPr>
      <w:r w:rsidRPr="006511E8">
        <w:rPr>
          <w:sz w:val="22"/>
          <w:szCs w:val="22"/>
        </w:rPr>
        <w:t xml:space="preserve">AND </w:t>
      </w:r>
    </w:p>
    <w:p w14:paraId="5C02D096" w14:textId="7922FC42" w:rsidR="00EB2AD9" w:rsidRPr="006511E8" w:rsidRDefault="00EB2AD9" w:rsidP="00960EBB">
      <w:pPr>
        <w:spacing w:before="0" w:after="0"/>
        <w:jc w:val="both"/>
        <w:rPr>
          <w:sz w:val="22"/>
          <w:szCs w:val="22"/>
          <w:lang w:eastAsia="zh-CN"/>
        </w:rPr>
      </w:pPr>
      <w:r w:rsidRPr="006511E8">
        <w:rPr>
          <w:sz w:val="22"/>
          <w:szCs w:val="22"/>
        </w:rPr>
        <w:lastRenderedPageBreak/>
        <w:t>TS=</w:t>
      </w:r>
      <w:r w:rsidR="00727244" w:rsidRPr="006511E8">
        <w:rPr>
          <w:sz w:val="22"/>
          <w:szCs w:val="22"/>
          <w:lang w:eastAsia="zh-CN"/>
        </w:rPr>
        <w:t xml:space="preserve"> </w:t>
      </w:r>
      <w:r w:rsidRPr="006511E8">
        <w:rPr>
          <w:sz w:val="22"/>
          <w:szCs w:val="22"/>
        </w:rPr>
        <w:t>(</w:t>
      </w:r>
      <w:r w:rsidR="00727244" w:rsidRPr="006511E8">
        <w:rPr>
          <w:sz w:val="22"/>
          <w:szCs w:val="22"/>
        </w:rPr>
        <w:t>end of life OR end-of-life OR palliative care OR goals of care OR life-sustaining treatment OR treatment withdrawa</w:t>
      </w:r>
      <w:r w:rsidR="00727244" w:rsidRPr="006511E8">
        <w:rPr>
          <w:sz w:val="22"/>
          <w:szCs w:val="22"/>
          <w:lang w:eastAsia="zh-CN"/>
        </w:rPr>
        <w:t>l)</w:t>
      </w:r>
    </w:p>
    <w:p w14:paraId="22823B20" w14:textId="64A8484D" w:rsidR="00727244" w:rsidRPr="006511E8" w:rsidRDefault="00727244" w:rsidP="00960EBB">
      <w:pPr>
        <w:spacing w:before="0" w:after="0"/>
        <w:jc w:val="both"/>
        <w:rPr>
          <w:sz w:val="22"/>
          <w:szCs w:val="22"/>
          <w:lang w:eastAsia="zh-CN"/>
        </w:rPr>
      </w:pPr>
      <w:r w:rsidRPr="006511E8">
        <w:rPr>
          <w:sz w:val="22"/>
          <w:szCs w:val="22"/>
          <w:lang w:eastAsia="zh-CN"/>
        </w:rPr>
        <w:t>AND</w:t>
      </w:r>
    </w:p>
    <w:p w14:paraId="052E98F2" w14:textId="77777777" w:rsidR="007010A3" w:rsidRPr="006511E8" w:rsidRDefault="00727244" w:rsidP="00960EBB">
      <w:pPr>
        <w:spacing w:before="0" w:after="0"/>
        <w:jc w:val="both"/>
        <w:rPr>
          <w:sz w:val="22"/>
          <w:szCs w:val="22"/>
          <w:lang w:eastAsia="zh-CN"/>
        </w:rPr>
      </w:pPr>
      <w:r w:rsidRPr="006511E8">
        <w:rPr>
          <w:sz w:val="22"/>
          <w:szCs w:val="22"/>
        </w:rPr>
        <w:t>TS=</w:t>
      </w:r>
      <w:r w:rsidRPr="006511E8">
        <w:rPr>
          <w:sz w:val="22"/>
          <w:szCs w:val="22"/>
          <w:lang w:eastAsia="zh-CN"/>
        </w:rPr>
        <w:t xml:space="preserve"> (shared decision making OR shared decision-making OR SDM OR decision aid OR decision aids OR family meeting OR family conference</w:t>
      </w:r>
      <w:r w:rsidR="007010A3" w:rsidRPr="006511E8">
        <w:rPr>
          <w:sz w:val="22"/>
          <w:szCs w:val="22"/>
          <w:lang w:eastAsia="zh-CN"/>
        </w:rPr>
        <w:br w:type="page"/>
      </w:r>
    </w:p>
    <w:p w14:paraId="35826699" w14:textId="7B22207E" w:rsidR="00EB2AD9" w:rsidRPr="006511E8" w:rsidRDefault="00024B13" w:rsidP="00960EBB">
      <w:pPr>
        <w:pStyle w:val="1"/>
        <w:spacing w:before="0" w:beforeAutospacing="0" w:after="0" w:afterAutospacing="0"/>
        <w:jc w:val="both"/>
        <w:rPr>
          <w:rFonts w:eastAsia="宋体"/>
          <w:bCs w:val="0"/>
          <w:sz w:val="22"/>
          <w:szCs w:val="22"/>
          <w:lang w:eastAsia="zh-CN"/>
        </w:rPr>
      </w:pPr>
      <w:r>
        <w:rPr>
          <w:rFonts w:eastAsia="宋体"/>
          <w:bCs w:val="0"/>
          <w:sz w:val="22"/>
          <w:szCs w:val="22"/>
        </w:rPr>
        <w:lastRenderedPageBreak/>
        <w:t>Additional file</w:t>
      </w:r>
      <w:r w:rsidR="00EB2AD9" w:rsidRPr="006511E8">
        <w:rPr>
          <w:rFonts w:eastAsia="宋体"/>
          <w:bCs w:val="0"/>
          <w:sz w:val="22"/>
          <w:szCs w:val="22"/>
        </w:rPr>
        <w:t xml:space="preserve"> </w:t>
      </w:r>
      <w:r w:rsidR="0026140C" w:rsidRPr="006511E8">
        <w:rPr>
          <w:rFonts w:eastAsia="宋体"/>
          <w:bCs w:val="0"/>
          <w:sz w:val="22"/>
          <w:szCs w:val="22"/>
          <w:lang w:eastAsia="zh-CN"/>
        </w:rPr>
        <w:t>2</w:t>
      </w:r>
      <w:r w:rsidR="00EB2AD9" w:rsidRPr="006511E8">
        <w:rPr>
          <w:rFonts w:eastAsia="宋体"/>
          <w:bCs w:val="0"/>
          <w:sz w:val="22"/>
          <w:szCs w:val="22"/>
        </w:rPr>
        <w:t>: Inclusion/Exclusion criteria for systematic review</w:t>
      </w:r>
    </w:p>
    <w:p w14:paraId="103F3912" w14:textId="77777777" w:rsidR="005720D5" w:rsidRPr="006511E8" w:rsidRDefault="005720D5" w:rsidP="00960EBB">
      <w:pPr>
        <w:spacing w:before="0" w:after="0"/>
        <w:jc w:val="both"/>
        <w:rPr>
          <w:sz w:val="22"/>
          <w:szCs w:val="22"/>
          <w:lang w:eastAsia="zh-CN"/>
        </w:rPr>
      </w:pPr>
    </w:p>
    <w:p w14:paraId="66A6C5D5"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Population</w:t>
      </w:r>
    </w:p>
    <w:p w14:paraId="27007CCF"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Include</w:t>
      </w:r>
    </w:p>
    <w:p w14:paraId="58C0D169" w14:textId="524F35A9" w:rsidR="00EB2AD9" w:rsidRPr="006511E8" w:rsidRDefault="00C24B22" w:rsidP="00960EBB">
      <w:pPr>
        <w:pStyle w:val="a4"/>
        <w:numPr>
          <w:ilvl w:val="0"/>
          <w:numId w:val="41"/>
        </w:numPr>
        <w:spacing w:before="0" w:beforeAutospacing="0" w:after="0" w:afterAutospacing="0"/>
        <w:ind w:left="0" w:firstLine="0"/>
        <w:jc w:val="both"/>
        <w:rPr>
          <w:sz w:val="22"/>
          <w:szCs w:val="22"/>
        </w:rPr>
      </w:pPr>
      <w:r w:rsidRPr="006511E8">
        <w:rPr>
          <w:sz w:val="22"/>
          <w:szCs w:val="22"/>
        </w:rPr>
        <w:t>Adult patients (aged ≥18 years) admitted to intensive care units (ICUs) who are facing end-of-life decision-making, and/or their surrogate decision-makers (e.g., family members).</w:t>
      </w:r>
    </w:p>
    <w:p w14:paraId="2F38031F" w14:textId="37378685" w:rsidR="00EB2AD9" w:rsidRPr="006511E8" w:rsidRDefault="00C24B22" w:rsidP="00960EBB">
      <w:pPr>
        <w:pStyle w:val="a4"/>
        <w:numPr>
          <w:ilvl w:val="0"/>
          <w:numId w:val="41"/>
        </w:numPr>
        <w:spacing w:before="0" w:beforeAutospacing="0" w:after="0" w:afterAutospacing="0"/>
        <w:ind w:left="0" w:firstLine="0"/>
        <w:jc w:val="both"/>
        <w:rPr>
          <w:sz w:val="22"/>
          <w:szCs w:val="22"/>
        </w:rPr>
      </w:pPr>
      <w:r w:rsidRPr="006511E8">
        <w:rPr>
          <w:sz w:val="22"/>
          <w:szCs w:val="22"/>
        </w:rPr>
        <w:t>End-of-life decision-making is defined as goals-of-care discussions, withholding or withdrawing life-sustaining treatments (e.g., mechanical ventilation, renal replacement therapy, vasopressors), or transition to comfort-focused or palliative care.</w:t>
      </w:r>
    </w:p>
    <w:p w14:paraId="12DC7D87" w14:textId="7FBC3424" w:rsidR="00EB2AD9" w:rsidRPr="006511E8" w:rsidRDefault="00C24B22" w:rsidP="00960EBB">
      <w:pPr>
        <w:pStyle w:val="a4"/>
        <w:numPr>
          <w:ilvl w:val="0"/>
          <w:numId w:val="41"/>
        </w:numPr>
        <w:spacing w:before="0" w:beforeAutospacing="0" w:after="0" w:afterAutospacing="0"/>
        <w:ind w:left="0" w:firstLine="0"/>
        <w:jc w:val="both"/>
        <w:rPr>
          <w:sz w:val="22"/>
          <w:szCs w:val="22"/>
        </w:rPr>
      </w:pPr>
      <w:r w:rsidRPr="006511E8">
        <w:rPr>
          <w:sz w:val="22"/>
          <w:szCs w:val="22"/>
        </w:rPr>
        <w:t>Mixed ICU populations (end-of-life decisions)</w:t>
      </w:r>
    </w:p>
    <w:p w14:paraId="2FC85F8A"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Exclude</w:t>
      </w:r>
    </w:p>
    <w:p w14:paraId="01B7B4DC" w14:textId="0674F666" w:rsidR="00C24B22" w:rsidRPr="006511E8" w:rsidRDefault="00C24B22" w:rsidP="00960EBB">
      <w:pPr>
        <w:pStyle w:val="a4"/>
        <w:numPr>
          <w:ilvl w:val="0"/>
          <w:numId w:val="42"/>
        </w:numPr>
        <w:spacing w:before="0" w:beforeAutospacing="0" w:after="0" w:afterAutospacing="0"/>
        <w:ind w:left="0" w:firstLine="0"/>
        <w:jc w:val="both"/>
        <w:rPr>
          <w:sz w:val="22"/>
          <w:szCs w:val="22"/>
        </w:rPr>
      </w:pPr>
      <w:r w:rsidRPr="006511E8">
        <w:rPr>
          <w:sz w:val="22"/>
          <w:szCs w:val="22"/>
        </w:rPr>
        <w:t>Studies conducted exclusively in paediatric or neonatal ICUs (PICU/NICU).</w:t>
      </w:r>
    </w:p>
    <w:p w14:paraId="3F67B79A" w14:textId="2C6423C8" w:rsidR="00EB2AD9" w:rsidRPr="006511E8" w:rsidRDefault="00C24B22" w:rsidP="00960EBB">
      <w:pPr>
        <w:pStyle w:val="a4"/>
        <w:numPr>
          <w:ilvl w:val="0"/>
          <w:numId w:val="42"/>
        </w:numPr>
        <w:spacing w:before="0" w:beforeAutospacing="0" w:after="0" w:afterAutospacing="0"/>
        <w:ind w:left="0" w:firstLine="0"/>
        <w:jc w:val="both"/>
        <w:rPr>
          <w:sz w:val="22"/>
          <w:szCs w:val="22"/>
        </w:rPr>
      </w:pPr>
      <w:r w:rsidRPr="006511E8">
        <w:rPr>
          <w:sz w:val="22"/>
          <w:szCs w:val="22"/>
        </w:rPr>
        <w:t>Studies where end-of-life decisions are not the primary focus (e.g., routine treatment selection, routine ICU discharge planning)</w:t>
      </w:r>
    </w:p>
    <w:p w14:paraId="08FB5EE6"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Intervention / Exposure</w:t>
      </w:r>
    </w:p>
    <w:p w14:paraId="2E7449C4"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Include</w:t>
      </w:r>
    </w:p>
    <w:p w14:paraId="56AAD1AA" w14:textId="7E840236" w:rsidR="00087532" w:rsidRPr="006511E8" w:rsidRDefault="00087532" w:rsidP="00960EBB">
      <w:pPr>
        <w:pStyle w:val="a4"/>
        <w:numPr>
          <w:ilvl w:val="0"/>
          <w:numId w:val="40"/>
        </w:numPr>
        <w:spacing w:before="0" w:beforeAutospacing="0" w:after="0" w:afterAutospacing="0"/>
        <w:ind w:left="0" w:firstLine="0"/>
        <w:jc w:val="both"/>
        <w:rPr>
          <w:sz w:val="22"/>
          <w:szCs w:val="22"/>
        </w:rPr>
      </w:pPr>
      <w:r w:rsidRPr="006511E8">
        <w:rPr>
          <w:sz w:val="22"/>
          <w:szCs w:val="22"/>
        </w:rPr>
        <w:t>Any structured shared decision-making (SDM) intervention, protocol, program, or model that explicitly describes at least one operational component, including but not limited to:</w:t>
      </w:r>
    </w:p>
    <w:p w14:paraId="723A4FE1" w14:textId="5EBAF6AA" w:rsidR="00087532" w:rsidRPr="006511E8" w:rsidRDefault="00087532" w:rsidP="00960EBB">
      <w:pPr>
        <w:pStyle w:val="a4"/>
        <w:numPr>
          <w:ilvl w:val="2"/>
          <w:numId w:val="39"/>
        </w:numPr>
        <w:spacing w:before="0" w:beforeAutospacing="0" w:after="0" w:afterAutospacing="0"/>
        <w:ind w:left="0" w:firstLine="0"/>
        <w:jc w:val="both"/>
        <w:rPr>
          <w:sz w:val="22"/>
          <w:szCs w:val="22"/>
        </w:rPr>
      </w:pPr>
      <w:r w:rsidRPr="006511E8">
        <w:rPr>
          <w:sz w:val="22"/>
          <w:szCs w:val="22"/>
        </w:rPr>
        <w:t>a defined communication framework with specific steps or phases</w:t>
      </w:r>
      <w:r w:rsidRPr="006511E8">
        <w:rPr>
          <w:sz w:val="22"/>
          <w:szCs w:val="22"/>
          <w:lang w:eastAsia="zh-CN"/>
        </w:rPr>
        <w:t>;</w:t>
      </w:r>
    </w:p>
    <w:p w14:paraId="421764DF" w14:textId="7A04691F" w:rsidR="00087532" w:rsidRPr="006511E8" w:rsidRDefault="00087532" w:rsidP="00960EBB">
      <w:pPr>
        <w:pStyle w:val="a4"/>
        <w:numPr>
          <w:ilvl w:val="2"/>
          <w:numId w:val="39"/>
        </w:numPr>
        <w:spacing w:before="0" w:beforeAutospacing="0" w:after="0" w:afterAutospacing="0"/>
        <w:ind w:left="0" w:firstLine="0"/>
        <w:jc w:val="both"/>
        <w:rPr>
          <w:sz w:val="22"/>
          <w:szCs w:val="22"/>
        </w:rPr>
      </w:pPr>
      <w:r w:rsidRPr="006511E8">
        <w:rPr>
          <w:sz w:val="22"/>
          <w:szCs w:val="22"/>
        </w:rPr>
        <w:t>a decision-aid tool (booklet, video, chart) designed to support ICU end-of-life decisions;</w:t>
      </w:r>
    </w:p>
    <w:p w14:paraId="16859BDA" w14:textId="1641B496" w:rsidR="00087532" w:rsidRPr="006511E8" w:rsidRDefault="00087532" w:rsidP="00960EBB">
      <w:pPr>
        <w:pStyle w:val="a4"/>
        <w:numPr>
          <w:ilvl w:val="2"/>
          <w:numId w:val="39"/>
        </w:numPr>
        <w:spacing w:before="0" w:beforeAutospacing="0" w:after="0" w:afterAutospacing="0"/>
        <w:ind w:left="0" w:firstLine="0"/>
        <w:jc w:val="both"/>
        <w:rPr>
          <w:sz w:val="22"/>
          <w:szCs w:val="22"/>
        </w:rPr>
      </w:pPr>
      <w:r w:rsidRPr="006511E8">
        <w:rPr>
          <w:sz w:val="22"/>
          <w:szCs w:val="22"/>
        </w:rPr>
        <w:t>a structured family meeting or family conference procedure;</w:t>
      </w:r>
    </w:p>
    <w:p w14:paraId="1EB8AFB2" w14:textId="71B9AEBD" w:rsidR="00087532" w:rsidRPr="006511E8" w:rsidRDefault="00087532" w:rsidP="00960EBB">
      <w:pPr>
        <w:pStyle w:val="a4"/>
        <w:numPr>
          <w:ilvl w:val="2"/>
          <w:numId w:val="39"/>
        </w:numPr>
        <w:spacing w:before="0" w:beforeAutospacing="0" w:after="0" w:afterAutospacing="0"/>
        <w:ind w:left="0" w:firstLine="0"/>
        <w:jc w:val="both"/>
        <w:rPr>
          <w:sz w:val="22"/>
          <w:szCs w:val="22"/>
        </w:rPr>
      </w:pPr>
      <w:r w:rsidRPr="006511E8">
        <w:rPr>
          <w:sz w:val="22"/>
          <w:szCs w:val="22"/>
        </w:rPr>
        <w:t>a values-clarification exercise or tool for surrogate decision-makers;</w:t>
      </w:r>
    </w:p>
    <w:p w14:paraId="3BF31370" w14:textId="7B71771A" w:rsidR="00EB2AD9" w:rsidRPr="006511E8" w:rsidRDefault="00087532" w:rsidP="00960EBB">
      <w:pPr>
        <w:pStyle w:val="a4"/>
        <w:numPr>
          <w:ilvl w:val="2"/>
          <w:numId w:val="39"/>
        </w:numPr>
        <w:spacing w:before="0" w:beforeAutospacing="0" w:after="0" w:afterAutospacing="0"/>
        <w:ind w:left="0" w:firstLine="0"/>
        <w:jc w:val="both"/>
        <w:rPr>
          <w:sz w:val="22"/>
          <w:szCs w:val="22"/>
        </w:rPr>
      </w:pPr>
      <w:r w:rsidRPr="006511E8">
        <w:rPr>
          <w:sz w:val="22"/>
          <w:szCs w:val="22"/>
        </w:rPr>
        <w:t>a clinician communication-training program linked to a specific SDM protocol.</w:t>
      </w:r>
    </w:p>
    <w:p w14:paraId="773D967A"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Exclude</w:t>
      </w:r>
    </w:p>
    <w:p w14:paraId="72152DED" w14:textId="5BC8E9B6" w:rsidR="00062F11" w:rsidRPr="006511E8" w:rsidRDefault="00062F11" w:rsidP="00960EBB">
      <w:pPr>
        <w:pStyle w:val="a4"/>
        <w:numPr>
          <w:ilvl w:val="0"/>
          <w:numId w:val="34"/>
        </w:numPr>
        <w:spacing w:before="0" w:beforeAutospacing="0" w:after="0" w:afterAutospacing="0"/>
        <w:ind w:left="0" w:firstLine="0"/>
        <w:jc w:val="both"/>
        <w:rPr>
          <w:sz w:val="22"/>
          <w:szCs w:val="22"/>
        </w:rPr>
      </w:pPr>
      <w:r w:rsidRPr="006511E8">
        <w:rPr>
          <w:sz w:val="22"/>
          <w:szCs w:val="22"/>
        </w:rPr>
        <w:t>Interventions described only in abstract or conceptual terms without specific operational details.</w:t>
      </w:r>
    </w:p>
    <w:p w14:paraId="1A32E0D8" w14:textId="1E32767E" w:rsidR="00EB2AD9" w:rsidRPr="006511E8" w:rsidRDefault="00062F11" w:rsidP="00960EBB">
      <w:pPr>
        <w:pStyle w:val="a4"/>
        <w:numPr>
          <w:ilvl w:val="0"/>
          <w:numId w:val="34"/>
        </w:numPr>
        <w:spacing w:before="0" w:beforeAutospacing="0" w:after="0" w:afterAutospacing="0"/>
        <w:ind w:left="0" w:firstLine="0"/>
        <w:jc w:val="both"/>
        <w:rPr>
          <w:sz w:val="22"/>
          <w:szCs w:val="22"/>
        </w:rPr>
      </w:pPr>
      <w:r w:rsidRPr="006511E8">
        <w:rPr>
          <w:sz w:val="22"/>
          <w:szCs w:val="22"/>
        </w:rPr>
        <w:t>General communication-skills training not linked to a defined SDM protocol</w:t>
      </w:r>
      <w:r w:rsidRPr="006511E8">
        <w:rPr>
          <w:sz w:val="22"/>
          <w:szCs w:val="22"/>
          <w:lang w:eastAsia="zh-CN"/>
        </w:rPr>
        <w:t>.</w:t>
      </w:r>
    </w:p>
    <w:p w14:paraId="2CE88474" w14:textId="2A6C1BFD" w:rsidR="00EB2AD9" w:rsidRPr="006511E8" w:rsidRDefault="00062F11" w:rsidP="00960EBB">
      <w:pPr>
        <w:pStyle w:val="a4"/>
        <w:numPr>
          <w:ilvl w:val="0"/>
          <w:numId w:val="34"/>
        </w:numPr>
        <w:spacing w:before="0" w:beforeAutospacing="0" w:after="0" w:afterAutospacing="0"/>
        <w:ind w:left="0" w:firstLine="0"/>
        <w:jc w:val="both"/>
        <w:rPr>
          <w:sz w:val="22"/>
          <w:szCs w:val="22"/>
        </w:rPr>
      </w:pPr>
      <w:r w:rsidRPr="006511E8">
        <w:rPr>
          <w:sz w:val="22"/>
          <w:szCs w:val="22"/>
        </w:rPr>
        <w:lastRenderedPageBreak/>
        <w:t>Advance care planning interventions conducted outside the ICU setting.</w:t>
      </w:r>
    </w:p>
    <w:p w14:paraId="6F2E22A4"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Comparator / Context</w:t>
      </w:r>
    </w:p>
    <w:p w14:paraId="57F3D8E0"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Include</w:t>
      </w:r>
    </w:p>
    <w:p w14:paraId="40D3E769" w14:textId="0FC7161A" w:rsidR="00EB2AD9" w:rsidRPr="006511E8" w:rsidRDefault="00062F11" w:rsidP="00960EBB">
      <w:pPr>
        <w:pStyle w:val="a4"/>
        <w:numPr>
          <w:ilvl w:val="0"/>
          <w:numId w:val="32"/>
        </w:numPr>
        <w:spacing w:before="0" w:beforeAutospacing="0" w:after="0" w:afterAutospacing="0"/>
        <w:ind w:left="0" w:firstLine="0"/>
        <w:jc w:val="both"/>
        <w:rPr>
          <w:sz w:val="22"/>
          <w:szCs w:val="22"/>
        </w:rPr>
      </w:pPr>
      <w:r w:rsidRPr="006511E8">
        <w:rPr>
          <w:sz w:val="22"/>
          <w:szCs w:val="22"/>
        </w:rPr>
        <w:t>Any comparator is eligible, including usual care, no intervention, alternative decision-making approaches (e.g., traditional physician-directed decision-making)</w:t>
      </w:r>
      <w:r w:rsidRPr="006511E8">
        <w:rPr>
          <w:sz w:val="22"/>
          <w:szCs w:val="22"/>
          <w:lang w:eastAsia="zh-CN"/>
        </w:rPr>
        <w:t>.</w:t>
      </w:r>
    </w:p>
    <w:p w14:paraId="1C617F6A" w14:textId="1DDFC1C2" w:rsidR="00EB2AD9" w:rsidRPr="006511E8" w:rsidRDefault="00062F11" w:rsidP="00960EBB">
      <w:pPr>
        <w:pStyle w:val="a4"/>
        <w:numPr>
          <w:ilvl w:val="0"/>
          <w:numId w:val="32"/>
        </w:numPr>
        <w:spacing w:before="0" w:beforeAutospacing="0" w:after="0" w:afterAutospacing="0"/>
        <w:ind w:left="0" w:firstLine="0"/>
        <w:jc w:val="both"/>
        <w:rPr>
          <w:sz w:val="22"/>
          <w:szCs w:val="22"/>
        </w:rPr>
      </w:pPr>
      <w:r w:rsidRPr="006511E8">
        <w:rPr>
          <w:sz w:val="22"/>
          <w:szCs w:val="22"/>
        </w:rPr>
        <w:t>Studies without a comparator group (e.g., single-arm pre-post studies, quality improvement projects, protocol-description papers) are also eligible.</w:t>
      </w:r>
    </w:p>
    <w:p w14:paraId="6361B7EF" w14:textId="77777777" w:rsidR="00EB2AD9" w:rsidRPr="006511E8" w:rsidRDefault="00EB2AD9" w:rsidP="00960EBB">
      <w:pPr>
        <w:pStyle w:val="a4"/>
        <w:spacing w:before="0" w:beforeAutospacing="0" w:after="0" w:afterAutospacing="0"/>
        <w:jc w:val="both"/>
        <w:rPr>
          <w:bCs/>
          <w:sz w:val="22"/>
          <w:szCs w:val="22"/>
        </w:rPr>
      </w:pPr>
      <w:r w:rsidRPr="006511E8">
        <w:rPr>
          <w:rStyle w:val="a5"/>
          <w:b w:val="0"/>
          <w:sz w:val="22"/>
          <w:szCs w:val="22"/>
        </w:rPr>
        <w:t>Exclude</w:t>
      </w:r>
    </w:p>
    <w:p w14:paraId="36DA2F08" w14:textId="77777777" w:rsidR="00EB2AD9" w:rsidRPr="006511E8" w:rsidRDefault="00EB2AD9" w:rsidP="00960EBB">
      <w:pPr>
        <w:pStyle w:val="a4"/>
        <w:spacing w:before="0" w:beforeAutospacing="0" w:after="0" w:afterAutospacing="0"/>
        <w:ind w:leftChars="100" w:left="240"/>
        <w:jc w:val="both"/>
        <w:rPr>
          <w:sz w:val="22"/>
          <w:szCs w:val="22"/>
        </w:rPr>
      </w:pPr>
      <w:r w:rsidRPr="006511E8">
        <w:rPr>
          <w:sz w:val="22"/>
          <w:szCs w:val="22"/>
        </w:rPr>
        <w:t>Not applicable</w:t>
      </w:r>
    </w:p>
    <w:p w14:paraId="6B4B0C43"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Outcome</w:t>
      </w:r>
    </w:p>
    <w:p w14:paraId="392255AF"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Include</w:t>
      </w:r>
    </w:p>
    <w:p w14:paraId="64635D5A" w14:textId="17BB6D90" w:rsidR="00EB2AD9" w:rsidRPr="006511E8" w:rsidRDefault="00062F11" w:rsidP="00960EBB">
      <w:pPr>
        <w:pStyle w:val="a4"/>
        <w:numPr>
          <w:ilvl w:val="0"/>
          <w:numId w:val="31"/>
        </w:numPr>
        <w:spacing w:before="0" w:beforeAutospacing="0" w:after="0" w:afterAutospacing="0"/>
        <w:ind w:left="0" w:firstLine="0"/>
        <w:jc w:val="both"/>
        <w:rPr>
          <w:sz w:val="22"/>
          <w:szCs w:val="22"/>
        </w:rPr>
      </w:pPr>
      <w:r w:rsidRPr="006511E8">
        <w:rPr>
          <w:sz w:val="22"/>
          <w:szCs w:val="22"/>
        </w:rPr>
        <w:t xml:space="preserve">Primary outcome: description of SDM protocol components </w:t>
      </w:r>
      <w:r w:rsidRPr="006511E8">
        <w:rPr>
          <w:sz w:val="22"/>
          <w:szCs w:val="22"/>
          <w:lang w:eastAsia="zh-CN"/>
        </w:rPr>
        <w:t xml:space="preserve">- </w:t>
      </w:r>
      <w:r w:rsidRPr="006511E8">
        <w:rPr>
          <w:sz w:val="22"/>
          <w:szCs w:val="22"/>
        </w:rPr>
        <w:t>specific communication steps or phases, decision-aid tools (type, format, content), values-clarification methods, structured family-meeting procedures, clinician communication scripts, personnel roles, and training requirements.</w:t>
      </w:r>
    </w:p>
    <w:p w14:paraId="53012A9F" w14:textId="77777777" w:rsidR="00EB2AD9" w:rsidRPr="006511E8" w:rsidRDefault="00EB2AD9" w:rsidP="00960EBB">
      <w:pPr>
        <w:pStyle w:val="a4"/>
        <w:numPr>
          <w:ilvl w:val="0"/>
          <w:numId w:val="31"/>
        </w:numPr>
        <w:spacing w:before="0" w:beforeAutospacing="0" w:after="0" w:afterAutospacing="0"/>
        <w:ind w:left="0" w:firstLine="0"/>
        <w:jc w:val="both"/>
        <w:rPr>
          <w:sz w:val="22"/>
          <w:szCs w:val="22"/>
        </w:rPr>
      </w:pPr>
      <w:r w:rsidRPr="006511E8">
        <w:rPr>
          <w:sz w:val="22"/>
          <w:szCs w:val="22"/>
        </w:rPr>
        <w:t>Secondary outcomes (any of):</w:t>
      </w:r>
    </w:p>
    <w:p w14:paraId="4DACDE34" w14:textId="02C7BE99" w:rsidR="00804760"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Decisional conflict</w:t>
      </w:r>
      <w:r w:rsidRPr="006511E8">
        <w:rPr>
          <w:sz w:val="22"/>
          <w:szCs w:val="22"/>
          <w:lang w:eastAsia="zh-CN"/>
        </w:rPr>
        <w:t>;</w:t>
      </w:r>
    </w:p>
    <w:p w14:paraId="7BD554B1" w14:textId="7F07CEFA" w:rsidR="00804760"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Quality of clinician–family communication;</w:t>
      </w:r>
    </w:p>
    <w:p w14:paraId="421F0868" w14:textId="0E04F7E8" w:rsidR="00804760"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Family satisfaction with end-of-life decision-making;</w:t>
      </w:r>
    </w:p>
    <w:p w14:paraId="3B924C3B" w14:textId="3B41DD35" w:rsidR="00804760"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ICU length of stay;</w:t>
      </w:r>
    </w:p>
    <w:p w14:paraId="76835417" w14:textId="0CE3FF80" w:rsidR="00804760"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Intensity of end-of-life treatments (e.g., duration of life support before death, number of invasive procedures);</w:t>
      </w:r>
    </w:p>
    <w:p w14:paraId="6ECD094C" w14:textId="5FF1D04A" w:rsidR="00EB2AD9" w:rsidRPr="006511E8" w:rsidRDefault="00804760" w:rsidP="00960EBB">
      <w:pPr>
        <w:pStyle w:val="a4"/>
        <w:numPr>
          <w:ilvl w:val="0"/>
          <w:numId w:val="18"/>
        </w:numPr>
        <w:spacing w:before="0" w:beforeAutospacing="0" w:after="0" w:afterAutospacing="0"/>
        <w:ind w:left="0" w:firstLine="0"/>
        <w:jc w:val="both"/>
        <w:rPr>
          <w:sz w:val="22"/>
          <w:szCs w:val="22"/>
        </w:rPr>
      </w:pPr>
      <w:r w:rsidRPr="006511E8">
        <w:rPr>
          <w:sz w:val="22"/>
          <w:szCs w:val="22"/>
        </w:rPr>
        <w:t>Concordance between patient preferences and treatments received.</w:t>
      </w:r>
    </w:p>
    <w:p w14:paraId="27DF3F5D"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Exclude</w:t>
      </w:r>
    </w:p>
    <w:p w14:paraId="3A8E8F07" w14:textId="77777777" w:rsidR="00EB2AD9" w:rsidRPr="006511E8" w:rsidRDefault="00EB2AD9" w:rsidP="00960EBB">
      <w:pPr>
        <w:pStyle w:val="a4"/>
        <w:spacing w:before="0" w:beforeAutospacing="0" w:after="0" w:afterAutospacing="0"/>
        <w:ind w:leftChars="150" w:left="360"/>
        <w:jc w:val="both"/>
        <w:rPr>
          <w:sz w:val="22"/>
          <w:szCs w:val="22"/>
        </w:rPr>
      </w:pPr>
      <w:r w:rsidRPr="006511E8">
        <w:rPr>
          <w:sz w:val="22"/>
          <w:szCs w:val="22"/>
        </w:rPr>
        <w:t>Not applicable</w:t>
      </w:r>
    </w:p>
    <w:p w14:paraId="0A11DAE2"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Study Characteristics</w:t>
      </w:r>
    </w:p>
    <w:p w14:paraId="6A06D3AF"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Include</w:t>
      </w:r>
    </w:p>
    <w:p w14:paraId="22F3DAA2" w14:textId="6DF81C01" w:rsidR="00EB2AD9" w:rsidRPr="006511E8" w:rsidRDefault="00EB2AD9" w:rsidP="00960EBB">
      <w:pPr>
        <w:pStyle w:val="a4"/>
        <w:numPr>
          <w:ilvl w:val="0"/>
          <w:numId w:val="28"/>
        </w:numPr>
        <w:spacing w:before="0" w:beforeAutospacing="0" w:after="0" w:afterAutospacing="0"/>
        <w:ind w:left="0" w:firstLine="0"/>
        <w:jc w:val="both"/>
        <w:rPr>
          <w:sz w:val="22"/>
          <w:szCs w:val="22"/>
        </w:rPr>
      </w:pPr>
      <w:r w:rsidRPr="006511E8">
        <w:rPr>
          <w:sz w:val="22"/>
          <w:szCs w:val="22"/>
        </w:rPr>
        <w:lastRenderedPageBreak/>
        <w:t>Randomized controlled trials</w:t>
      </w:r>
    </w:p>
    <w:p w14:paraId="00174E93" w14:textId="3EC6DC24" w:rsidR="00EB2AD9" w:rsidRPr="006511E8" w:rsidRDefault="00804760" w:rsidP="00960EBB">
      <w:pPr>
        <w:pStyle w:val="a4"/>
        <w:numPr>
          <w:ilvl w:val="0"/>
          <w:numId w:val="28"/>
        </w:numPr>
        <w:spacing w:before="0" w:beforeAutospacing="0" w:after="0" w:afterAutospacing="0"/>
        <w:ind w:left="0" w:firstLine="0"/>
        <w:jc w:val="both"/>
        <w:rPr>
          <w:sz w:val="22"/>
          <w:szCs w:val="22"/>
        </w:rPr>
      </w:pPr>
      <w:r w:rsidRPr="006511E8">
        <w:rPr>
          <w:sz w:val="22"/>
          <w:szCs w:val="22"/>
        </w:rPr>
        <w:t>Quasi-experimental studies (e.g., controlled before-after studies, non-randomized trials)</w:t>
      </w:r>
    </w:p>
    <w:p w14:paraId="50D46AF6" w14:textId="64EEF8AC" w:rsidR="00804760" w:rsidRPr="006511E8" w:rsidRDefault="00804760" w:rsidP="00960EBB">
      <w:pPr>
        <w:pStyle w:val="a4"/>
        <w:numPr>
          <w:ilvl w:val="0"/>
          <w:numId w:val="28"/>
        </w:numPr>
        <w:spacing w:before="0" w:beforeAutospacing="0" w:after="0" w:afterAutospacing="0"/>
        <w:ind w:left="0" w:firstLine="0"/>
        <w:jc w:val="both"/>
        <w:rPr>
          <w:sz w:val="22"/>
          <w:szCs w:val="22"/>
        </w:rPr>
      </w:pPr>
      <w:r w:rsidRPr="006511E8">
        <w:rPr>
          <w:sz w:val="22"/>
          <w:szCs w:val="22"/>
        </w:rPr>
        <w:t>Mixed-methods studies that include a quantitative evaluation of an SDM intervention</w:t>
      </w:r>
    </w:p>
    <w:p w14:paraId="24DED4A0" w14:textId="3365D6D2" w:rsidR="00161EDB" w:rsidRPr="006511E8" w:rsidRDefault="00161EDB" w:rsidP="00960EBB">
      <w:pPr>
        <w:pStyle w:val="a4"/>
        <w:numPr>
          <w:ilvl w:val="0"/>
          <w:numId w:val="28"/>
        </w:numPr>
        <w:spacing w:before="0" w:beforeAutospacing="0" w:after="0" w:afterAutospacing="0"/>
        <w:ind w:left="0" w:firstLine="0"/>
        <w:jc w:val="both"/>
        <w:rPr>
          <w:sz w:val="22"/>
          <w:szCs w:val="22"/>
        </w:rPr>
      </w:pPr>
      <w:r w:rsidRPr="006511E8">
        <w:rPr>
          <w:sz w:val="22"/>
          <w:szCs w:val="22"/>
        </w:rPr>
        <w:t>Quality improvement projects with pre-post outcome evaluation</w:t>
      </w:r>
    </w:p>
    <w:p w14:paraId="161F66DD" w14:textId="53BDCCC7" w:rsidR="00EB2AD9" w:rsidRPr="006511E8" w:rsidRDefault="00804760" w:rsidP="00960EBB">
      <w:pPr>
        <w:pStyle w:val="a4"/>
        <w:numPr>
          <w:ilvl w:val="0"/>
          <w:numId w:val="28"/>
        </w:numPr>
        <w:spacing w:before="0" w:beforeAutospacing="0" w:after="0" w:afterAutospacing="0"/>
        <w:ind w:left="0" w:firstLine="0"/>
        <w:jc w:val="both"/>
        <w:rPr>
          <w:sz w:val="22"/>
          <w:szCs w:val="22"/>
        </w:rPr>
      </w:pPr>
      <w:r w:rsidRPr="006511E8">
        <w:rPr>
          <w:sz w:val="22"/>
          <w:szCs w:val="22"/>
        </w:rPr>
        <w:t>Detailed protocol-description papers that describe a specific operational SDM protocol (even if no outcome data are reported)</w:t>
      </w:r>
    </w:p>
    <w:p w14:paraId="4DB9F38F"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Exclude</w:t>
      </w:r>
    </w:p>
    <w:p w14:paraId="71C1A356" w14:textId="77777777" w:rsidR="00EB2AD9" w:rsidRPr="006511E8" w:rsidRDefault="00EB2AD9" w:rsidP="00960EBB">
      <w:pPr>
        <w:pStyle w:val="a4"/>
        <w:numPr>
          <w:ilvl w:val="0"/>
          <w:numId w:val="26"/>
        </w:numPr>
        <w:spacing w:before="0" w:beforeAutospacing="0" w:after="0" w:afterAutospacing="0"/>
        <w:ind w:left="0" w:firstLine="0"/>
        <w:jc w:val="both"/>
        <w:rPr>
          <w:sz w:val="22"/>
          <w:szCs w:val="22"/>
        </w:rPr>
      </w:pPr>
      <w:r w:rsidRPr="006511E8">
        <w:rPr>
          <w:sz w:val="22"/>
          <w:szCs w:val="22"/>
        </w:rPr>
        <w:t>Conference abstracts without full text</w:t>
      </w:r>
    </w:p>
    <w:p w14:paraId="2CA40192" w14:textId="77777777" w:rsidR="00EB2AD9" w:rsidRPr="006511E8" w:rsidRDefault="00EB2AD9" w:rsidP="00960EBB">
      <w:pPr>
        <w:pStyle w:val="a4"/>
        <w:numPr>
          <w:ilvl w:val="0"/>
          <w:numId w:val="26"/>
        </w:numPr>
        <w:spacing w:before="0" w:beforeAutospacing="0" w:after="0" w:afterAutospacing="0"/>
        <w:ind w:left="0" w:firstLine="0"/>
        <w:jc w:val="both"/>
        <w:rPr>
          <w:sz w:val="22"/>
          <w:szCs w:val="22"/>
        </w:rPr>
      </w:pPr>
      <w:r w:rsidRPr="006511E8">
        <w:rPr>
          <w:sz w:val="22"/>
          <w:szCs w:val="22"/>
        </w:rPr>
        <w:t>Commentaries/editorials without original data</w:t>
      </w:r>
    </w:p>
    <w:p w14:paraId="2ADD0419" w14:textId="29AC5F05" w:rsidR="00EB2AD9" w:rsidRPr="006511E8" w:rsidRDefault="0017029A" w:rsidP="00960EBB">
      <w:pPr>
        <w:pStyle w:val="a4"/>
        <w:numPr>
          <w:ilvl w:val="0"/>
          <w:numId w:val="26"/>
        </w:numPr>
        <w:spacing w:before="0" w:beforeAutospacing="0" w:after="0" w:afterAutospacing="0"/>
        <w:ind w:left="0" w:firstLine="0"/>
        <w:jc w:val="both"/>
        <w:rPr>
          <w:sz w:val="22"/>
          <w:szCs w:val="22"/>
        </w:rPr>
      </w:pPr>
      <w:r w:rsidRPr="006511E8">
        <w:rPr>
          <w:sz w:val="22"/>
          <w:szCs w:val="22"/>
          <w:lang w:eastAsia="zh-CN"/>
        </w:rPr>
        <w:t>R</w:t>
      </w:r>
      <w:r w:rsidR="00EB2AD9" w:rsidRPr="006511E8">
        <w:rPr>
          <w:sz w:val="22"/>
          <w:szCs w:val="22"/>
        </w:rPr>
        <w:t>eviews (to avoid double-counting)</w:t>
      </w:r>
    </w:p>
    <w:p w14:paraId="7BF3068C" w14:textId="76A5DA8A" w:rsidR="00EB2AD9" w:rsidRPr="006511E8" w:rsidRDefault="00161EDB" w:rsidP="00960EBB">
      <w:pPr>
        <w:pStyle w:val="a4"/>
        <w:numPr>
          <w:ilvl w:val="0"/>
          <w:numId w:val="26"/>
        </w:numPr>
        <w:spacing w:before="0" w:beforeAutospacing="0" w:after="0" w:afterAutospacing="0"/>
        <w:ind w:left="0" w:firstLine="0"/>
        <w:jc w:val="both"/>
        <w:rPr>
          <w:sz w:val="22"/>
          <w:szCs w:val="22"/>
        </w:rPr>
      </w:pPr>
      <w:r w:rsidRPr="006511E8">
        <w:rPr>
          <w:sz w:val="22"/>
          <w:szCs w:val="22"/>
        </w:rPr>
        <w:t>Pure qualitative studies without a linked intervention description or evaluation</w:t>
      </w:r>
    </w:p>
    <w:p w14:paraId="48F66E38" w14:textId="6E3FA7C8" w:rsidR="00161EDB" w:rsidRPr="006511E8" w:rsidRDefault="00161EDB" w:rsidP="00960EBB">
      <w:pPr>
        <w:pStyle w:val="a4"/>
        <w:numPr>
          <w:ilvl w:val="0"/>
          <w:numId w:val="26"/>
        </w:numPr>
        <w:spacing w:before="0" w:beforeAutospacing="0" w:after="0" w:afterAutospacing="0"/>
        <w:ind w:left="0" w:firstLine="0"/>
        <w:jc w:val="both"/>
        <w:rPr>
          <w:sz w:val="22"/>
          <w:szCs w:val="22"/>
        </w:rPr>
      </w:pPr>
      <w:r w:rsidRPr="006511E8">
        <w:rPr>
          <w:sz w:val="22"/>
          <w:szCs w:val="22"/>
        </w:rPr>
        <w:t>Cross-sectional surveys.</w:t>
      </w:r>
    </w:p>
    <w:p w14:paraId="354F3666"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Other</w:t>
      </w:r>
    </w:p>
    <w:p w14:paraId="3AE6C58A"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Include</w:t>
      </w:r>
    </w:p>
    <w:p w14:paraId="0A53B6E6" w14:textId="1D0D7D13" w:rsidR="00EB2AD9" w:rsidRPr="006511E8" w:rsidRDefault="00161EDB" w:rsidP="00960EBB">
      <w:pPr>
        <w:pStyle w:val="a4"/>
        <w:spacing w:before="0" w:beforeAutospacing="0" w:after="0" w:afterAutospacing="0"/>
        <w:jc w:val="both"/>
        <w:rPr>
          <w:sz w:val="22"/>
          <w:szCs w:val="22"/>
        </w:rPr>
      </w:pPr>
      <w:r w:rsidRPr="006511E8">
        <w:rPr>
          <w:sz w:val="22"/>
          <w:szCs w:val="22"/>
        </w:rPr>
        <w:t>Language: Chinese and English.</w:t>
      </w:r>
    </w:p>
    <w:p w14:paraId="489C54A5" w14:textId="7777777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Exclude</w:t>
      </w:r>
    </w:p>
    <w:p w14:paraId="7397D498" w14:textId="605832D3" w:rsidR="007010A3" w:rsidRPr="006511E8" w:rsidRDefault="00EB2AD9" w:rsidP="00960EBB">
      <w:pPr>
        <w:pStyle w:val="a4"/>
        <w:spacing w:before="0" w:beforeAutospacing="0" w:after="0" w:afterAutospacing="0"/>
        <w:ind w:leftChars="100" w:left="240"/>
        <w:jc w:val="both"/>
        <w:rPr>
          <w:sz w:val="22"/>
          <w:szCs w:val="22"/>
        </w:rPr>
      </w:pPr>
      <w:r w:rsidRPr="006511E8">
        <w:rPr>
          <w:sz w:val="22"/>
          <w:szCs w:val="22"/>
        </w:rPr>
        <w:t>Not applicable</w:t>
      </w:r>
      <w:r w:rsidR="007010A3" w:rsidRPr="006511E8">
        <w:rPr>
          <w:sz w:val="22"/>
          <w:szCs w:val="22"/>
        </w:rPr>
        <w:br w:type="page"/>
      </w:r>
    </w:p>
    <w:p w14:paraId="31B08C6D" w14:textId="674574A3" w:rsidR="00EB2AD9" w:rsidRPr="006511E8"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lastRenderedPageBreak/>
        <w:t xml:space="preserve">Additional file </w:t>
      </w:r>
      <w:r w:rsidR="0017029A" w:rsidRPr="006511E8">
        <w:rPr>
          <w:rFonts w:eastAsia="宋体"/>
          <w:bCs w:val="0"/>
          <w:sz w:val="22"/>
          <w:szCs w:val="22"/>
          <w:lang w:eastAsia="zh-CN"/>
        </w:rPr>
        <w:t>3</w:t>
      </w:r>
      <w:r w:rsidR="00EB2AD9" w:rsidRPr="006511E8">
        <w:rPr>
          <w:rFonts w:eastAsia="宋体"/>
          <w:bCs w:val="0"/>
          <w:sz w:val="22"/>
          <w:szCs w:val="22"/>
        </w:rPr>
        <w:t xml:space="preserve">: </w:t>
      </w:r>
      <w:r w:rsidR="0040082C" w:rsidRPr="006511E8">
        <w:rPr>
          <w:rFonts w:eastAsia="宋体"/>
          <w:bCs w:val="0"/>
          <w:sz w:val="22"/>
          <w:szCs w:val="22"/>
        </w:rPr>
        <w:t>Data extraction form for end-of-life shared decision-making studies in adult ICUs</w:t>
      </w:r>
    </w:p>
    <w:p w14:paraId="5D07F40F" w14:textId="77777777" w:rsidR="00EB2AD9" w:rsidRPr="006511E8" w:rsidRDefault="00EB2AD9" w:rsidP="00960EBB">
      <w:pPr>
        <w:spacing w:before="0" w:after="0"/>
        <w:jc w:val="both"/>
        <w:rPr>
          <w:bCs/>
          <w:sz w:val="22"/>
          <w:szCs w:val="22"/>
        </w:rPr>
      </w:pPr>
    </w:p>
    <w:p w14:paraId="26F89AA5" w14:textId="77777777" w:rsidR="0040082C" w:rsidRPr="006511E8" w:rsidRDefault="00EB2AD9" w:rsidP="00960EBB">
      <w:pPr>
        <w:spacing w:before="0" w:after="0"/>
        <w:jc w:val="both"/>
        <w:rPr>
          <w:sz w:val="22"/>
          <w:szCs w:val="22"/>
        </w:rPr>
      </w:pPr>
      <w:r w:rsidRPr="006511E8">
        <w:rPr>
          <w:sz w:val="22"/>
          <w:szCs w:val="22"/>
        </w:rPr>
        <w:t>Unless otherwise stated, items are multi-select.</w:t>
      </w:r>
    </w:p>
    <w:p w14:paraId="18933587" w14:textId="7E7E9A6D" w:rsidR="00EB2AD9" w:rsidRPr="006511E8" w:rsidRDefault="00EB2AD9" w:rsidP="00960EBB">
      <w:pPr>
        <w:spacing w:before="0" w:after="0"/>
        <w:jc w:val="both"/>
        <w:rPr>
          <w:sz w:val="22"/>
          <w:szCs w:val="22"/>
          <w:lang w:eastAsia="zh-CN"/>
        </w:rPr>
      </w:pPr>
      <w:r w:rsidRPr="006511E8">
        <w:rPr>
          <w:sz w:val="22"/>
          <w:szCs w:val="22"/>
        </w:rPr>
        <w:t>Free-text items are indicated. Single-select options are explicitly labelled.</w:t>
      </w:r>
    </w:p>
    <w:p w14:paraId="62793A02" w14:textId="6E66B640"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 xml:space="preserve">A. </w:t>
      </w:r>
      <w:r w:rsidR="005720D5" w:rsidRPr="006511E8">
        <w:rPr>
          <w:rFonts w:eastAsia="宋体"/>
          <w:b w:val="0"/>
          <w:sz w:val="22"/>
          <w:szCs w:val="22"/>
        </w:rPr>
        <w:t>STUDY CHARACTERISTICS</w:t>
      </w:r>
    </w:p>
    <w:p w14:paraId="26FA14EA" w14:textId="3FB4AF4E" w:rsidR="005720D5" w:rsidRPr="006511E8" w:rsidRDefault="00EB2AD9" w:rsidP="00960EBB">
      <w:pPr>
        <w:pStyle w:val="a4"/>
        <w:spacing w:before="0" w:beforeAutospacing="0" w:after="0" w:afterAutospacing="0"/>
        <w:jc w:val="both"/>
        <w:rPr>
          <w:sz w:val="22"/>
          <w:szCs w:val="22"/>
          <w:lang w:eastAsia="zh-CN"/>
        </w:rPr>
      </w:pPr>
      <w:r w:rsidRPr="006511E8">
        <w:rPr>
          <w:rStyle w:val="a5"/>
          <w:b w:val="0"/>
          <w:sz w:val="22"/>
          <w:szCs w:val="22"/>
        </w:rPr>
        <w:t>A</w:t>
      </w:r>
      <w:r w:rsidR="00DD48B8" w:rsidRPr="006511E8">
        <w:rPr>
          <w:rStyle w:val="a5"/>
          <w:b w:val="0"/>
          <w:sz w:val="22"/>
          <w:szCs w:val="22"/>
          <w:lang w:eastAsia="zh-CN"/>
        </w:rPr>
        <w:t>1</w:t>
      </w:r>
      <w:r w:rsidRPr="006511E8">
        <w:rPr>
          <w:rStyle w:val="a5"/>
          <w:b w:val="0"/>
          <w:sz w:val="22"/>
          <w:szCs w:val="22"/>
        </w:rPr>
        <w:t>.</w:t>
      </w:r>
      <w:r w:rsidR="00DD48B8" w:rsidRPr="006511E8">
        <w:rPr>
          <w:sz w:val="22"/>
          <w:szCs w:val="22"/>
        </w:rPr>
        <w:t xml:space="preserve"> </w:t>
      </w:r>
      <w:r w:rsidR="00DD48B8" w:rsidRPr="006511E8">
        <w:rPr>
          <w:rStyle w:val="a5"/>
          <w:b w:val="0"/>
          <w:sz w:val="22"/>
          <w:szCs w:val="22"/>
        </w:rPr>
        <w:t>Citation / study</w:t>
      </w:r>
      <w:r w:rsidR="00DD48B8" w:rsidRPr="006511E8">
        <w:rPr>
          <w:rStyle w:val="a5"/>
          <w:b w:val="0"/>
          <w:sz w:val="22"/>
          <w:szCs w:val="22"/>
          <w:lang w:eastAsia="zh-CN"/>
        </w:rPr>
        <w:t xml:space="preserve"> ID</w:t>
      </w:r>
    </w:p>
    <w:p w14:paraId="7ACCF5FD" w14:textId="63011EA9" w:rsidR="00EB2AD9" w:rsidRPr="006511E8" w:rsidRDefault="00EB2AD9" w:rsidP="00960EBB">
      <w:pPr>
        <w:pStyle w:val="a4"/>
        <w:spacing w:before="0" w:beforeAutospacing="0" w:after="0" w:afterAutospacing="0"/>
        <w:jc w:val="both"/>
        <w:rPr>
          <w:sz w:val="22"/>
          <w:szCs w:val="22"/>
        </w:rPr>
      </w:pPr>
      <w:r w:rsidRPr="006511E8">
        <w:rPr>
          <w:sz w:val="22"/>
          <w:szCs w:val="22"/>
        </w:rPr>
        <w:t>(free text)</w:t>
      </w:r>
    </w:p>
    <w:p w14:paraId="43AA2F44" w14:textId="10C10D96" w:rsidR="005720D5" w:rsidRPr="006511E8" w:rsidRDefault="00EB2AD9" w:rsidP="00960EBB">
      <w:pPr>
        <w:pStyle w:val="a4"/>
        <w:spacing w:before="0" w:beforeAutospacing="0" w:after="0" w:afterAutospacing="0"/>
        <w:jc w:val="both"/>
        <w:rPr>
          <w:rStyle w:val="a5"/>
          <w:b w:val="0"/>
          <w:sz w:val="22"/>
          <w:szCs w:val="22"/>
        </w:rPr>
      </w:pPr>
      <w:r w:rsidRPr="006511E8">
        <w:rPr>
          <w:rStyle w:val="a5"/>
          <w:b w:val="0"/>
          <w:sz w:val="22"/>
          <w:szCs w:val="22"/>
        </w:rPr>
        <w:t>A</w:t>
      </w:r>
      <w:r w:rsidR="00DD48B8" w:rsidRPr="006511E8">
        <w:rPr>
          <w:rStyle w:val="a5"/>
          <w:b w:val="0"/>
          <w:sz w:val="22"/>
          <w:szCs w:val="22"/>
          <w:lang w:eastAsia="zh-CN"/>
        </w:rPr>
        <w:t>2</w:t>
      </w:r>
      <w:r w:rsidRPr="006511E8">
        <w:rPr>
          <w:rStyle w:val="a5"/>
          <w:b w:val="0"/>
          <w:sz w:val="22"/>
          <w:szCs w:val="22"/>
        </w:rPr>
        <w:t>. Study design</w:t>
      </w:r>
    </w:p>
    <w:p w14:paraId="361365A2" w14:textId="18D6AB84" w:rsidR="0099439C" w:rsidRPr="006511E8" w:rsidRDefault="0099439C" w:rsidP="00960EBB">
      <w:pPr>
        <w:pStyle w:val="a4"/>
        <w:spacing w:before="0" w:beforeAutospacing="0" w:after="0" w:afterAutospacing="0"/>
        <w:jc w:val="both"/>
        <w:rPr>
          <w:sz w:val="22"/>
          <w:szCs w:val="22"/>
          <w:lang w:eastAsia="zh-CN"/>
        </w:rPr>
      </w:pPr>
      <w:r w:rsidRPr="006511E8">
        <w:rPr>
          <w:sz w:val="22"/>
          <w:szCs w:val="22"/>
        </w:rPr>
        <w:t>(single-select)</w:t>
      </w:r>
    </w:p>
    <w:p w14:paraId="2ABDB933" w14:textId="5932E997" w:rsidR="005720D5" w:rsidRPr="006511E8" w:rsidRDefault="00EB2AD9"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w:t>
      </w:r>
      <w:r w:rsidR="005720D5" w:rsidRPr="006511E8">
        <w:rPr>
          <w:sz w:val="22"/>
          <w:szCs w:val="22"/>
        </w:rPr>
        <w:t>Randomized trial</w:t>
      </w:r>
    </w:p>
    <w:p w14:paraId="06A537FB" w14:textId="73BC4201" w:rsidR="0099439C" w:rsidRPr="006511E8" w:rsidRDefault="00EB2AD9"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w:t>
      </w:r>
      <w:r w:rsidR="0099439C" w:rsidRPr="006511E8">
        <w:rPr>
          <w:sz w:val="22"/>
          <w:szCs w:val="22"/>
        </w:rPr>
        <w:t xml:space="preserve">Nonrandomized quantitative </w:t>
      </w:r>
      <w:r w:rsidR="0099439C" w:rsidRPr="006511E8">
        <w:rPr>
          <w:sz w:val="22"/>
          <w:szCs w:val="22"/>
          <w:lang w:eastAsia="zh-CN"/>
        </w:rPr>
        <w:t>(</w:t>
      </w:r>
      <w:r w:rsidR="0017029A" w:rsidRPr="006511E8">
        <w:rPr>
          <w:sz w:val="22"/>
          <w:szCs w:val="22"/>
          <w:lang w:eastAsia="zh-CN"/>
        </w:rPr>
        <w:t>before-after, quasi-experiment pre-post, nonrandomized controlled trial, prospective cohort, quality-improvement / implementation pre-post</w:t>
      </w:r>
      <w:r w:rsidR="0099439C" w:rsidRPr="006511E8">
        <w:rPr>
          <w:sz w:val="22"/>
          <w:szCs w:val="22"/>
          <w:lang w:eastAsia="zh-CN"/>
        </w:rPr>
        <w:t>)</w:t>
      </w:r>
    </w:p>
    <w:p w14:paraId="6AD2CA4E" w14:textId="38401B8A" w:rsidR="00825F56" w:rsidRPr="006511E8" w:rsidRDefault="00EB2AD9"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Mixed methods</w:t>
      </w:r>
    </w:p>
    <w:p w14:paraId="2405ED96" w14:textId="00196F63"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Other (specify): _________</w:t>
      </w:r>
    </w:p>
    <w:p w14:paraId="71C8CF10" w14:textId="1C56A3A3" w:rsidR="00C216FC" w:rsidRPr="006511E8" w:rsidRDefault="00C216FC" w:rsidP="00960EBB">
      <w:pPr>
        <w:pStyle w:val="a4"/>
        <w:spacing w:before="0" w:beforeAutospacing="0" w:after="0" w:afterAutospacing="0"/>
        <w:jc w:val="both"/>
        <w:rPr>
          <w:sz w:val="22"/>
          <w:szCs w:val="22"/>
          <w:lang w:eastAsia="zh-CN"/>
        </w:rPr>
      </w:pPr>
      <w:r w:rsidRPr="006511E8">
        <w:rPr>
          <w:sz w:val="22"/>
          <w:szCs w:val="22"/>
          <w:lang w:eastAsia="zh-CN"/>
        </w:rPr>
        <w:t>A</w:t>
      </w:r>
      <w:r w:rsidR="00450C50" w:rsidRPr="006511E8">
        <w:rPr>
          <w:sz w:val="22"/>
          <w:szCs w:val="22"/>
          <w:lang w:eastAsia="zh-CN"/>
        </w:rPr>
        <w:t>3</w:t>
      </w:r>
      <w:r w:rsidRPr="006511E8">
        <w:rPr>
          <w:sz w:val="22"/>
          <w:szCs w:val="22"/>
          <w:lang w:eastAsia="zh-CN"/>
        </w:rPr>
        <w:t>.</w:t>
      </w:r>
      <w:r w:rsidRPr="006511E8">
        <w:rPr>
          <w:sz w:val="22"/>
          <w:szCs w:val="22"/>
        </w:rPr>
        <w:t xml:space="preserve"> </w:t>
      </w:r>
      <w:r w:rsidRPr="006511E8">
        <w:rPr>
          <w:sz w:val="22"/>
          <w:szCs w:val="22"/>
          <w:lang w:eastAsia="zh-CN"/>
        </w:rPr>
        <w:t>Country / region of study</w:t>
      </w:r>
    </w:p>
    <w:p w14:paraId="17BB3CE0" w14:textId="126D977A" w:rsidR="00C216FC" w:rsidRPr="006511E8" w:rsidRDefault="00C216FC"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USA</w:t>
      </w:r>
    </w:p>
    <w:p w14:paraId="16D67190" w14:textId="16634C9D" w:rsidR="00C216FC" w:rsidRPr="006511E8" w:rsidRDefault="00C216FC"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France</w:t>
      </w:r>
    </w:p>
    <w:p w14:paraId="6F09707C" w14:textId="413A9C44" w:rsidR="00C216FC" w:rsidRPr="006511E8" w:rsidRDefault="00C216FC"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Switzerland</w:t>
      </w:r>
    </w:p>
    <w:p w14:paraId="3C8ED6CB" w14:textId="3CAFB547" w:rsidR="00C216FC" w:rsidRPr="006511E8" w:rsidRDefault="00C216FC"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Australia</w:t>
      </w:r>
    </w:p>
    <w:p w14:paraId="59785705" w14:textId="5AE0024D" w:rsidR="00C216FC" w:rsidRPr="006511E8" w:rsidRDefault="00C216FC"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China (mainland)</w:t>
      </w:r>
    </w:p>
    <w:p w14:paraId="4D9F2902" w14:textId="0C40AAD4" w:rsidR="00C216FC" w:rsidRPr="006511E8" w:rsidRDefault="00552776"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Taiwan, China</w:t>
      </w:r>
    </w:p>
    <w:p w14:paraId="45E60AE0" w14:textId="0C4A48AD" w:rsidR="00552776" w:rsidRPr="006511E8" w:rsidRDefault="00552776"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Other (specify): _________</w:t>
      </w:r>
    </w:p>
    <w:p w14:paraId="75C0B7D7" w14:textId="65AD367A" w:rsidR="00450C50" w:rsidRPr="006511E8" w:rsidRDefault="00450C50" w:rsidP="00960EBB">
      <w:pPr>
        <w:pStyle w:val="a4"/>
        <w:spacing w:before="0" w:beforeAutospacing="0" w:after="0" w:afterAutospacing="0"/>
        <w:jc w:val="both"/>
        <w:rPr>
          <w:rStyle w:val="a5"/>
          <w:b w:val="0"/>
          <w:sz w:val="22"/>
          <w:szCs w:val="22"/>
          <w:lang w:eastAsia="zh-CN"/>
        </w:rPr>
      </w:pPr>
      <w:r w:rsidRPr="006511E8">
        <w:rPr>
          <w:rStyle w:val="a5"/>
          <w:b w:val="0"/>
          <w:sz w:val="22"/>
          <w:szCs w:val="22"/>
        </w:rPr>
        <w:t>A</w:t>
      </w:r>
      <w:r w:rsidRPr="006511E8">
        <w:rPr>
          <w:rStyle w:val="a5"/>
          <w:b w:val="0"/>
          <w:sz w:val="22"/>
          <w:szCs w:val="22"/>
          <w:lang w:eastAsia="zh-CN"/>
        </w:rPr>
        <w:t>4</w:t>
      </w:r>
      <w:r w:rsidRPr="006511E8">
        <w:rPr>
          <w:rStyle w:val="a5"/>
          <w:b w:val="0"/>
          <w:sz w:val="22"/>
          <w:szCs w:val="22"/>
        </w:rPr>
        <w:t>. ICU type</w:t>
      </w:r>
      <w:r w:rsidRPr="006511E8">
        <w:rPr>
          <w:rStyle w:val="a5"/>
          <w:b w:val="0"/>
          <w:sz w:val="22"/>
          <w:szCs w:val="22"/>
          <w:lang w:eastAsia="zh-CN"/>
        </w:rPr>
        <w:t xml:space="preserve"> / setting</w:t>
      </w:r>
    </w:p>
    <w:p w14:paraId="7D59A91D" w14:textId="5336BF73" w:rsidR="00450C50" w:rsidRPr="006511E8" w:rsidRDefault="00450C50" w:rsidP="00960EBB">
      <w:pPr>
        <w:pStyle w:val="a4"/>
        <w:spacing w:before="0" w:beforeAutospacing="0" w:after="0" w:afterAutospacing="0"/>
        <w:jc w:val="both"/>
        <w:rPr>
          <w:sz w:val="22"/>
          <w:szCs w:val="22"/>
        </w:rPr>
      </w:pPr>
      <w:r w:rsidRPr="006511E8">
        <w:rPr>
          <w:sz w:val="22"/>
          <w:szCs w:val="22"/>
        </w:rPr>
        <w:lastRenderedPageBreak/>
        <w:t>(single-select)</w:t>
      </w:r>
    </w:p>
    <w:p w14:paraId="73B9C108"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Medical</w:t>
      </w:r>
    </w:p>
    <w:p w14:paraId="382F47B8"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Surgical</w:t>
      </w:r>
    </w:p>
    <w:p w14:paraId="08DF2268"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Trauma</w:t>
      </w:r>
    </w:p>
    <w:p w14:paraId="7337AAF9"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Neurosurgical</w:t>
      </w:r>
    </w:p>
    <w:p w14:paraId="39A6FF54"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Mixed</w:t>
      </w:r>
    </w:p>
    <w:p w14:paraId="569E1082" w14:textId="77777777"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Other (specify): _________</w:t>
      </w:r>
    </w:p>
    <w:p w14:paraId="60C2442B" w14:textId="14F0B932" w:rsidR="00450C50" w:rsidRPr="006511E8" w:rsidRDefault="00450C50" w:rsidP="00960EBB">
      <w:pPr>
        <w:pStyle w:val="a4"/>
        <w:spacing w:before="0" w:beforeAutospacing="0" w:after="0" w:afterAutospacing="0"/>
        <w:jc w:val="both"/>
        <w:rPr>
          <w:sz w:val="22"/>
          <w:szCs w:val="22"/>
          <w:lang w:eastAsia="zh-CN"/>
        </w:rPr>
      </w:pPr>
      <w:r w:rsidRPr="006511E8">
        <w:rPr>
          <w:sz w:val="22"/>
          <w:szCs w:val="22"/>
          <w:lang w:eastAsia="zh-CN"/>
        </w:rPr>
        <w:t>A5. N patients, family / surrogates (number)</w:t>
      </w:r>
    </w:p>
    <w:p w14:paraId="17BE193D" w14:textId="77777777" w:rsidR="00450C50" w:rsidRPr="006511E8" w:rsidRDefault="00450C50" w:rsidP="00960EBB">
      <w:pPr>
        <w:pStyle w:val="a4"/>
        <w:spacing w:before="0" w:beforeAutospacing="0" w:after="0" w:afterAutospacing="0"/>
        <w:jc w:val="both"/>
        <w:rPr>
          <w:sz w:val="22"/>
          <w:szCs w:val="22"/>
          <w:lang w:eastAsia="zh-CN"/>
        </w:rPr>
      </w:pPr>
      <w:r w:rsidRPr="006511E8">
        <w:rPr>
          <w:sz w:val="22"/>
          <w:szCs w:val="22"/>
          <w:lang w:eastAsia="zh-CN"/>
        </w:rPr>
        <w:t>(free text)</w:t>
      </w:r>
    </w:p>
    <w:p w14:paraId="7F675334" w14:textId="69A29C56" w:rsidR="00EB2AD9" w:rsidRPr="006511E8" w:rsidRDefault="00000000" w:rsidP="00960EBB">
      <w:pPr>
        <w:spacing w:before="0" w:after="0"/>
        <w:jc w:val="both"/>
        <w:rPr>
          <w:sz w:val="22"/>
          <w:szCs w:val="22"/>
          <w:lang w:eastAsia="zh-CN"/>
        </w:rPr>
      </w:pPr>
      <w:r>
        <w:rPr>
          <w:noProof/>
          <w:sz w:val="22"/>
          <w:szCs w:val="22"/>
        </w:rPr>
        <w:pict w14:anchorId="70CC2CCD">
          <v:rect id="_x0000_i1025" alt="" style="width:400.3pt;height:.05pt;mso-width-percent:0;mso-height-percent:0;mso-width-percent:0;mso-height-percent:0" o:hrpct="887" o:hralign="center" o:hrstd="t" o:hr="t" fillcolor="#a0a0a0" stroked="f"/>
        </w:pict>
      </w:r>
    </w:p>
    <w:p w14:paraId="39EFFBAF" w14:textId="20044283" w:rsidR="00EB2AD9" w:rsidRPr="006511E8" w:rsidRDefault="00450C50" w:rsidP="00960EBB">
      <w:pPr>
        <w:pStyle w:val="1"/>
        <w:spacing w:before="0" w:beforeAutospacing="0" w:after="0" w:afterAutospacing="0"/>
        <w:jc w:val="both"/>
        <w:rPr>
          <w:rFonts w:eastAsia="宋体"/>
          <w:b w:val="0"/>
          <w:sz w:val="22"/>
          <w:szCs w:val="22"/>
        </w:rPr>
      </w:pPr>
      <w:r w:rsidRPr="006511E8">
        <w:rPr>
          <w:rFonts w:eastAsia="宋体"/>
          <w:b w:val="0"/>
          <w:sz w:val="22"/>
          <w:szCs w:val="22"/>
          <w:lang w:eastAsia="zh-CN"/>
        </w:rPr>
        <w:t>B</w:t>
      </w:r>
      <w:r w:rsidR="00EB2AD9" w:rsidRPr="006511E8">
        <w:rPr>
          <w:rFonts w:eastAsia="宋体"/>
          <w:b w:val="0"/>
          <w:sz w:val="22"/>
          <w:szCs w:val="22"/>
        </w:rPr>
        <w:t xml:space="preserve">. </w:t>
      </w:r>
      <w:r w:rsidR="00552776" w:rsidRPr="006511E8">
        <w:rPr>
          <w:rFonts w:eastAsia="宋体"/>
          <w:b w:val="0"/>
          <w:sz w:val="22"/>
          <w:szCs w:val="22"/>
        </w:rPr>
        <w:t>SHARED DECISION-MAKING PROTOCOL (</w:t>
      </w:r>
      <w:proofErr w:type="spellStart"/>
      <w:r w:rsidR="00552776" w:rsidRPr="006511E8">
        <w:rPr>
          <w:rFonts w:eastAsia="宋体"/>
          <w:b w:val="0"/>
          <w:sz w:val="22"/>
          <w:szCs w:val="22"/>
        </w:rPr>
        <w:t>TIDieR</w:t>
      </w:r>
      <w:proofErr w:type="spellEnd"/>
      <w:r w:rsidR="00552776" w:rsidRPr="006511E8">
        <w:rPr>
          <w:rFonts w:eastAsia="宋体"/>
          <w:b w:val="0"/>
          <w:sz w:val="22"/>
          <w:szCs w:val="22"/>
        </w:rPr>
        <w:t>)</w:t>
      </w:r>
    </w:p>
    <w:p w14:paraId="0738702D" w14:textId="4C4F64E0" w:rsidR="00552776" w:rsidRPr="006511E8" w:rsidRDefault="00450C50" w:rsidP="00960EBB">
      <w:pPr>
        <w:pStyle w:val="a4"/>
        <w:spacing w:before="0" w:beforeAutospacing="0" w:after="0" w:afterAutospacing="0"/>
        <w:jc w:val="both"/>
        <w:rPr>
          <w:rStyle w:val="a5"/>
          <w:b w:val="0"/>
          <w:sz w:val="22"/>
          <w:szCs w:val="22"/>
        </w:rPr>
      </w:pPr>
      <w:r w:rsidRPr="006511E8">
        <w:rPr>
          <w:rStyle w:val="a5"/>
          <w:b w:val="0"/>
          <w:sz w:val="22"/>
          <w:szCs w:val="22"/>
          <w:lang w:eastAsia="zh-CN"/>
        </w:rPr>
        <w:t>B</w:t>
      </w:r>
      <w:r w:rsidR="00EB2AD9" w:rsidRPr="006511E8">
        <w:rPr>
          <w:rStyle w:val="a5"/>
          <w:b w:val="0"/>
          <w:sz w:val="22"/>
          <w:szCs w:val="22"/>
        </w:rPr>
        <w:t>1.</w:t>
      </w:r>
      <w:r w:rsidR="00552776" w:rsidRPr="006511E8">
        <w:rPr>
          <w:rStyle w:val="a5"/>
          <w:b w:val="0"/>
          <w:sz w:val="22"/>
          <w:szCs w:val="22"/>
        </w:rPr>
        <w:t xml:space="preserve"> Protocol / intervention name</w:t>
      </w:r>
    </w:p>
    <w:p w14:paraId="3B8C3B9B" w14:textId="57776F31" w:rsidR="00552776" w:rsidRPr="006511E8" w:rsidRDefault="00552776" w:rsidP="00960EBB">
      <w:pPr>
        <w:pStyle w:val="a4"/>
        <w:spacing w:before="0" w:beforeAutospacing="0" w:after="0" w:afterAutospacing="0"/>
        <w:jc w:val="both"/>
        <w:rPr>
          <w:sz w:val="22"/>
          <w:szCs w:val="22"/>
        </w:rPr>
      </w:pPr>
      <w:r w:rsidRPr="006511E8">
        <w:rPr>
          <w:sz w:val="22"/>
          <w:szCs w:val="22"/>
        </w:rPr>
        <w:t>(free text)</w:t>
      </w:r>
    </w:p>
    <w:p w14:paraId="5A1FFEDD" w14:textId="04A993E0" w:rsidR="00552776" w:rsidRPr="006511E8" w:rsidRDefault="00450C50" w:rsidP="00960EBB">
      <w:pPr>
        <w:pStyle w:val="a4"/>
        <w:spacing w:before="0" w:beforeAutospacing="0" w:after="0" w:afterAutospacing="0"/>
        <w:jc w:val="both"/>
        <w:rPr>
          <w:sz w:val="22"/>
          <w:szCs w:val="22"/>
        </w:rPr>
      </w:pPr>
      <w:r w:rsidRPr="006511E8">
        <w:rPr>
          <w:rStyle w:val="a5"/>
          <w:b w:val="0"/>
          <w:sz w:val="22"/>
          <w:szCs w:val="22"/>
          <w:lang w:eastAsia="zh-CN"/>
        </w:rPr>
        <w:t>B</w:t>
      </w:r>
      <w:r w:rsidR="00EB2AD9" w:rsidRPr="006511E8">
        <w:rPr>
          <w:rStyle w:val="a5"/>
          <w:b w:val="0"/>
          <w:sz w:val="22"/>
          <w:szCs w:val="22"/>
        </w:rPr>
        <w:t xml:space="preserve">2. </w:t>
      </w:r>
      <w:r w:rsidR="00552776" w:rsidRPr="006511E8">
        <w:rPr>
          <w:rStyle w:val="a5"/>
          <w:b w:val="0"/>
          <w:sz w:val="22"/>
          <w:szCs w:val="22"/>
        </w:rPr>
        <w:t>Materials / decision aids used</w:t>
      </w:r>
    </w:p>
    <w:p w14:paraId="63EC2D24" w14:textId="77777777" w:rsidR="00552776" w:rsidRPr="006511E8" w:rsidRDefault="00EB2AD9"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w:t>
      </w:r>
      <w:r w:rsidR="00552776" w:rsidRPr="006511E8">
        <w:rPr>
          <w:sz w:val="22"/>
          <w:szCs w:val="22"/>
          <w:lang w:eastAsia="zh-CN"/>
        </w:rPr>
        <w:t>None</w:t>
      </w:r>
    </w:p>
    <w:p w14:paraId="0E14801B" w14:textId="438331F2" w:rsidR="00552776"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t>
      </w:r>
      <w:r w:rsidR="00552776" w:rsidRPr="006511E8">
        <w:rPr>
          <w:sz w:val="22"/>
          <w:szCs w:val="22"/>
        </w:rPr>
        <w:t>Bereavement / informational brochure</w:t>
      </w:r>
    </w:p>
    <w:p w14:paraId="7FCCE309" w14:textId="722ECAED" w:rsidR="00552776"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t>
      </w:r>
      <w:r w:rsidR="00552776" w:rsidRPr="006511E8">
        <w:rPr>
          <w:sz w:val="22"/>
          <w:szCs w:val="22"/>
        </w:rPr>
        <w:t>Web-based decision aid</w:t>
      </w:r>
    </w:p>
    <w:p w14:paraId="3F7AB63D" w14:textId="77777777" w:rsidR="00552776"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t>
      </w:r>
      <w:r w:rsidR="00552776" w:rsidRPr="006511E8">
        <w:rPr>
          <w:sz w:val="22"/>
          <w:szCs w:val="22"/>
        </w:rPr>
        <w:t>Structured meeting guide / toolkit</w:t>
      </w:r>
    </w:p>
    <w:p w14:paraId="6F70834E" w14:textId="4A6A418B" w:rsidR="00552776"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t>
      </w:r>
      <w:r w:rsidR="00552776" w:rsidRPr="006511E8">
        <w:rPr>
          <w:sz w:val="22"/>
          <w:szCs w:val="22"/>
        </w:rPr>
        <w:t>Algorithm / checklist</w:t>
      </w:r>
    </w:p>
    <w:p w14:paraId="560F62D8" w14:textId="7E71BC6F" w:rsidR="00552776" w:rsidRPr="006511E8" w:rsidRDefault="00552776"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Communication framework</w:t>
      </w:r>
    </w:p>
    <w:p w14:paraId="34152B98" w14:textId="7FBC21FA"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Other (specify): _________</w:t>
      </w:r>
    </w:p>
    <w:p w14:paraId="5CCA7112" w14:textId="632C7FEE" w:rsidR="00552776" w:rsidRPr="006511E8" w:rsidRDefault="00450C50" w:rsidP="00960EBB">
      <w:pPr>
        <w:pStyle w:val="a4"/>
        <w:spacing w:before="0" w:beforeAutospacing="0" w:after="0" w:afterAutospacing="0"/>
        <w:jc w:val="both"/>
        <w:rPr>
          <w:sz w:val="22"/>
          <w:szCs w:val="22"/>
        </w:rPr>
      </w:pPr>
      <w:r w:rsidRPr="006511E8">
        <w:rPr>
          <w:sz w:val="22"/>
          <w:szCs w:val="22"/>
          <w:lang w:eastAsia="zh-CN"/>
        </w:rPr>
        <w:t>B</w:t>
      </w:r>
      <w:r w:rsidR="00552776" w:rsidRPr="006511E8">
        <w:rPr>
          <w:sz w:val="22"/>
          <w:szCs w:val="22"/>
        </w:rPr>
        <w:t>3. Procedures / communication steps</w:t>
      </w:r>
    </w:p>
    <w:p w14:paraId="787BD9FE" w14:textId="77777777" w:rsidR="00552776" w:rsidRPr="006511E8" w:rsidRDefault="00552776" w:rsidP="00960EBB">
      <w:pPr>
        <w:pStyle w:val="a4"/>
        <w:spacing w:before="0" w:beforeAutospacing="0" w:after="0" w:afterAutospacing="0"/>
        <w:jc w:val="both"/>
        <w:rPr>
          <w:sz w:val="22"/>
          <w:szCs w:val="22"/>
          <w:lang w:eastAsia="zh-CN"/>
        </w:rPr>
      </w:pPr>
      <w:r w:rsidRPr="006511E8">
        <w:rPr>
          <w:sz w:val="22"/>
          <w:szCs w:val="22"/>
        </w:rPr>
        <w:t>(free text)</w:t>
      </w:r>
    </w:p>
    <w:p w14:paraId="1D3F4683" w14:textId="2C8C5266" w:rsidR="00552776" w:rsidRPr="006511E8" w:rsidRDefault="00450C50" w:rsidP="00960EBB">
      <w:pPr>
        <w:pStyle w:val="a4"/>
        <w:spacing w:before="0" w:beforeAutospacing="0" w:after="0" w:afterAutospacing="0"/>
        <w:jc w:val="both"/>
        <w:rPr>
          <w:sz w:val="22"/>
          <w:szCs w:val="22"/>
        </w:rPr>
      </w:pPr>
      <w:r w:rsidRPr="006511E8">
        <w:rPr>
          <w:sz w:val="22"/>
          <w:szCs w:val="22"/>
          <w:lang w:eastAsia="zh-CN"/>
        </w:rPr>
        <w:t>B</w:t>
      </w:r>
      <w:r w:rsidR="00552776" w:rsidRPr="006511E8">
        <w:rPr>
          <w:sz w:val="22"/>
          <w:szCs w:val="22"/>
        </w:rPr>
        <w:t>4. Providers / deliverers</w:t>
      </w:r>
    </w:p>
    <w:p w14:paraId="7DB28B57" w14:textId="6A2C3CB3" w:rsidR="00552776"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lastRenderedPageBreak/>
        <w:t>☐</w:t>
      </w:r>
      <w:r w:rsidRPr="006511E8">
        <w:rPr>
          <w:sz w:val="22"/>
          <w:szCs w:val="22"/>
        </w:rPr>
        <w:t xml:space="preserve"> ICU physicians</w:t>
      </w:r>
    </w:p>
    <w:p w14:paraId="28C444AE" w14:textId="2E02F0CD"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Nurses</w:t>
      </w:r>
    </w:p>
    <w:p w14:paraId="4BC417FF" w14:textId="590291C2"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Palliative care specialists</w:t>
      </w:r>
    </w:p>
    <w:p w14:paraId="30178983" w14:textId="3AAC42F6"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Trained facilitators</w:t>
      </w:r>
    </w:p>
    <w:p w14:paraId="55E9B6B9" w14:textId="72B30122"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Interprofessional team</w:t>
      </w:r>
    </w:p>
    <w:p w14:paraId="166250C4" w14:textId="2302D9C4"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Research staff</w:t>
      </w:r>
    </w:p>
    <w:p w14:paraId="0EEE78EE" w14:textId="77777777" w:rsidR="00DD48B8" w:rsidRPr="006511E8" w:rsidRDefault="00DD48B8"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Other (specify): _________</w:t>
      </w:r>
    </w:p>
    <w:p w14:paraId="28AED2A3" w14:textId="5FCE3A05" w:rsidR="00DD48B8" w:rsidRPr="006511E8" w:rsidRDefault="00450C50" w:rsidP="00960EBB">
      <w:pPr>
        <w:pStyle w:val="a4"/>
        <w:spacing w:before="0" w:beforeAutospacing="0" w:after="0" w:afterAutospacing="0"/>
        <w:jc w:val="both"/>
        <w:rPr>
          <w:sz w:val="22"/>
          <w:szCs w:val="22"/>
        </w:rPr>
      </w:pPr>
      <w:r w:rsidRPr="006511E8">
        <w:rPr>
          <w:sz w:val="22"/>
          <w:szCs w:val="22"/>
          <w:lang w:eastAsia="zh-CN"/>
        </w:rPr>
        <w:t>B</w:t>
      </w:r>
      <w:r w:rsidR="00DD48B8" w:rsidRPr="006511E8">
        <w:rPr>
          <w:sz w:val="22"/>
          <w:szCs w:val="22"/>
        </w:rPr>
        <w:t>5. Mode of delivery</w:t>
      </w:r>
    </w:p>
    <w:p w14:paraId="7984686F" w14:textId="40E72B7E"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Family conference</w:t>
      </w:r>
    </w:p>
    <w:p w14:paraId="5F375B85" w14:textId="67D62D4B"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Bedside rounds</w:t>
      </w:r>
    </w:p>
    <w:p w14:paraId="432924CC" w14:textId="5EBBF755"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Individual meetings</w:t>
      </w:r>
    </w:p>
    <w:p w14:paraId="341A1E4E" w14:textId="411C251C"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Telephone / remote</w:t>
      </w:r>
    </w:p>
    <w:p w14:paraId="7A1D2600" w14:textId="26A12FF0"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Written</w:t>
      </w:r>
    </w:p>
    <w:p w14:paraId="1FF113A4" w14:textId="1DCBF2B1" w:rsidR="00DD48B8" w:rsidRPr="006511E8" w:rsidRDefault="00DD48B8"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Web / app</w:t>
      </w:r>
    </w:p>
    <w:p w14:paraId="6CC1E286" w14:textId="77777777" w:rsidR="00DD48B8" w:rsidRPr="006511E8" w:rsidRDefault="00DD48B8"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Other (specify): _________</w:t>
      </w:r>
    </w:p>
    <w:p w14:paraId="24AECAFB" w14:textId="36AEF97E" w:rsidR="00DD48B8" w:rsidRPr="006511E8" w:rsidRDefault="00450C50" w:rsidP="00960EBB">
      <w:pPr>
        <w:pStyle w:val="a4"/>
        <w:spacing w:before="0" w:beforeAutospacing="0" w:after="0" w:afterAutospacing="0"/>
        <w:jc w:val="both"/>
        <w:rPr>
          <w:sz w:val="22"/>
          <w:szCs w:val="22"/>
          <w:lang w:val="en-US"/>
        </w:rPr>
      </w:pPr>
      <w:r w:rsidRPr="006511E8">
        <w:rPr>
          <w:sz w:val="22"/>
          <w:szCs w:val="22"/>
          <w:lang w:val="en-US" w:eastAsia="zh-CN"/>
        </w:rPr>
        <w:t>B</w:t>
      </w:r>
      <w:r w:rsidR="00DD48B8" w:rsidRPr="006511E8">
        <w:rPr>
          <w:sz w:val="22"/>
          <w:szCs w:val="22"/>
          <w:lang w:val="en-US"/>
        </w:rPr>
        <w:t xml:space="preserve">6. Timing / dose </w:t>
      </w:r>
    </w:p>
    <w:p w14:paraId="53E14A77" w14:textId="7B7A0D0E" w:rsidR="00DD48B8" w:rsidRPr="006511E8" w:rsidRDefault="00DD48B8" w:rsidP="00960EBB">
      <w:pPr>
        <w:pStyle w:val="a4"/>
        <w:spacing w:before="0" w:beforeAutospacing="0" w:after="0" w:afterAutospacing="0"/>
        <w:jc w:val="both"/>
        <w:rPr>
          <w:sz w:val="22"/>
          <w:szCs w:val="22"/>
          <w:lang w:val="en-US" w:eastAsia="zh-CN"/>
        </w:rPr>
      </w:pPr>
      <w:r w:rsidRPr="006511E8">
        <w:rPr>
          <w:sz w:val="22"/>
          <w:szCs w:val="22"/>
          <w:lang w:val="en-US"/>
        </w:rPr>
        <w:t>(free text</w:t>
      </w:r>
      <w:r w:rsidRPr="006511E8">
        <w:rPr>
          <w:sz w:val="22"/>
          <w:szCs w:val="22"/>
          <w:lang w:val="en-US" w:eastAsia="zh-CN"/>
        </w:rPr>
        <w:t>)</w:t>
      </w:r>
    </w:p>
    <w:p w14:paraId="2B3639EA" w14:textId="77777777" w:rsidR="00EB2AD9" w:rsidRPr="006511E8" w:rsidRDefault="00000000" w:rsidP="00960EBB">
      <w:pPr>
        <w:spacing w:before="0" w:after="0"/>
        <w:jc w:val="both"/>
        <w:rPr>
          <w:sz w:val="22"/>
          <w:szCs w:val="22"/>
        </w:rPr>
      </w:pPr>
      <w:r>
        <w:rPr>
          <w:noProof/>
          <w:sz w:val="22"/>
          <w:szCs w:val="22"/>
        </w:rPr>
        <w:pict w14:anchorId="0BBFD66C">
          <v:rect id="_x0000_i1026" alt="" style="width:400.3pt;height:.05pt;mso-width-percent:0;mso-height-percent:0;mso-width-percent:0;mso-height-percent:0" o:hrpct="887" o:hralign="center" o:hrstd="t" o:hr="t" fillcolor="#a0a0a0" stroked="f"/>
        </w:pict>
      </w:r>
    </w:p>
    <w:p w14:paraId="5A589BB9" w14:textId="7CA8BF24" w:rsidR="00EB2AD9" w:rsidRPr="006511E8" w:rsidRDefault="00450C50" w:rsidP="00960EBB">
      <w:pPr>
        <w:pStyle w:val="1"/>
        <w:spacing w:before="0" w:beforeAutospacing="0" w:after="0" w:afterAutospacing="0"/>
        <w:jc w:val="both"/>
        <w:rPr>
          <w:rFonts w:eastAsia="宋体"/>
          <w:b w:val="0"/>
          <w:sz w:val="22"/>
          <w:szCs w:val="22"/>
        </w:rPr>
      </w:pPr>
      <w:r w:rsidRPr="006511E8">
        <w:rPr>
          <w:rFonts w:eastAsia="宋体"/>
          <w:b w:val="0"/>
          <w:sz w:val="22"/>
          <w:szCs w:val="22"/>
          <w:lang w:eastAsia="zh-CN"/>
        </w:rPr>
        <w:t>C</w:t>
      </w:r>
      <w:r w:rsidR="00EB2AD9" w:rsidRPr="006511E8">
        <w:rPr>
          <w:rFonts w:eastAsia="宋体"/>
          <w:b w:val="0"/>
          <w:sz w:val="22"/>
          <w:szCs w:val="22"/>
        </w:rPr>
        <w:t xml:space="preserve">. </w:t>
      </w:r>
      <w:r w:rsidRPr="006511E8">
        <w:rPr>
          <w:rFonts w:eastAsia="宋体"/>
          <w:b w:val="0"/>
          <w:sz w:val="22"/>
          <w:szCs w:val="22"/>
        </w:rPr>
        <w:t>THREE-TALK MODEL MAPPING</w:t>
      </w:r>
    </w:p>
    <w:p w14:paraId="145B009F" w14:textId="6DCA2D0A" w:rsidR="00EB2AD9" w:rsidRPr="006511E8" w:rsidRDefault="00450C50" w:rsidP="00960EBB">
      <w:pPr>
        <w:pStyle w:val="a4"/>
        <w:spacing w:before="0" w:beforeAutospacing="0" w:after="0" w:afterAutospacing="0"/>
        <w:jc w:val="both"/>
        <w:rPr>
          <w:rStyle w:val="a5"/>
          <w:b w:val="0"/>
          <w:sz w:val="22"/>
          <w:szCs w:val="22"/>
        </w:rPr>
      </w:pPr>
      <w:r w:rsidRPr="006511E8">
        <w:rPr>
          <w:rStyle w:val="a5"/>
          <w:b w:val="0"/>
          <w:sz w:val="22"/>
          <w:szCs w:val="22"/>
          <w:lang w:eastAsia="zh-CN"/>
        </w:rPr>
        <w:t>C</w:t>
      </w:r>
      <w:r w:rsidR="00EB2AD9" w:rsidRPr="006511E8">
        <w:rPr>
          <w:rStyle w:val="a5"/>
          <w:b w:val="0"/>
          <w:sz w:val="22"/>
          <w:szCs w:val="22"/>
        </w:rPr>
        <w:t xml:space="preserve">1. </w:t>
      </w:r>
      <w:r w:rsidRPr="006511E8">
        <w:rPr>
          <w:rStyle w:val="a5"/>
          <w:b w:val="0"/>
          <w:sz w:val="22"/>
          <w:szCs w:val="22"/>
        </w:rPr>
        <w:t>Phases addressed</w:t>
      </w:r>
    </w:p>
    <w:p w14:paraId="4659FAD7" w14:textId="77777777" w:rsidR="00450C50" w:rsidRPr="006511E8" w:rsidRDefault="00450C50" w:rsidP="00960EBB">
      <w:pPr>
        <w:pStyle w:val="a4"/>
        <w:spacing w:before="0" w:beforeAutospacing="0" w:after="0" w:afterAutospacing="0"/>
        <w:jc w:val="both"/>
        <w:rPr>
          <w:sz w:val="22"/>
          <w:szCs w:val="22"/>
          <w:lang w:val="en-US"/>
        </w:rPr>
      </w:pPr>
      <w:r w:rsidRPr="006511E8">
        <w:rPr>
          <w:rFonts w:ascii="Segoe UI Symbol" w:hAnsi="Segoe UI Symbol" w:cs="Segoe UI Symbol"/>
          <w:sz w:val="22"/>
          <w:szCs w:val="22"/>
          <w:lang w:val="en-US"/>
        </w:rPr>
        <w:t>☐</w:t>
      </w:r>
      <w:r w:rsidRPr="006511E8">
        <w:rPr>
          <w:sz w:val="22"/>
          <w:szCs w:val="22"/>
          <w:lang w:val="en-US"/>
        </w:rPr>
        <w:t xml:space="preserve"> Team Talk</w:t>
      </w:r>
    </w:p>
    <w:p w14:paraId="075B90BB" w14:textId="77777777" w:rsidR="00450C50" w:rsidRPr="006511E8" w:rsidRDefault="00450C50" w:rsidP="00960EBB">
      <w:pPr>
        <w:pStyle w:val="a4"/>
        <w:spacing w:before="0" w:beforeAutospacing="0" w:after="0" w:afterAutospacing="0"/>
        <w:jc w:val="both"/>
        <w:rPr>
          <w:sz w:val="22"/>
          <w:szCs w:val="22"/>
          <w:lang w:val="en-US"/>
        </w:rPr>
      </w:pPr>
      <w:r w:rsidRPr="006511E8">
        <w:rPr>
          <w:rFonts w:ascii="Segoe UI Symbol" w:hAnsi="Segoe UI Symbol" w:cs="Segoe UI Symbol"/>
          <w:sz w:val="22"/>
          <w:szCs w:val="22"/>
          <w:lang w:val="en-US"/>
        </w:rPr>
        <w:t>☐</w:t>
      </w:r>
      <w:r w:rsidRPr="006511E8">
        <w:rPr>
          <w:sz w:val="22"/>
          <w:szCs w:val="22"/>
          <w:lang w:val="en-US"/>
        </w:rPr>
        <w:t xml:space="preserve"> Option Talk </w:t>
      </w:r>
    </w:p>
    <w:p w14:paraId="1B845211" w14:textId="53B0C626" w:rsidR="00450C50" w:rsidRPr="006511E8" w:rsidRDefault="00450C50"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rPr>
        <w:t>☐</w:t>
      </w:r>
      <w:r w:rsidRPr="006511E8">
        <w:rPr>
          <w:sz w:val="22"/>
          <w:szCs w:val="22"/>
          <w:lang w:val="en-US"/>
        </w:rPr>
        <w:t xml:space="preserve"> Decision Talk</w:t>
      </w:r>
    </w:p>
    <w:p w14:paraId="02338345" w14:textId="77ABA833" w:rsidR="00EB2AD9" w:rsidRPr="006511E8" w:rsidRDefault="00450C50" w:rsidP="00960EBB">
      <w:pPr>
        <w:pStyle w:val="a4"/>
        <w:spacing w:before="0" w:beforeAutospacing="0" w:after="0" w:afterAutospacing="0"/>
        <w:jc w:val="both"/>
        <w:rPr>
          <w:rStyle w:val="a5"/>
          <w:b w:val="0"/>
          <w:sz w:val="22"/>
          <w:szCs w:val="22"/>
        </w:rPr>
      </w:pPr>
      <w:r w:rsidRPr="006511E8">
        <w:rPr>
          <w:rStyle w:val="a5"/>
          <w:b w:val="0"/>
          <w:sz w:val="22"/>
          <w:szCs w:val="22"/>
          <w:lang w:eastAsia="zh-CN"/>
        </w:rPr>
        <w:lastRenderedPageBreak/>
        <w:t>C</w:t>
      </w:r>
      <w:r w:rsidR="00EB2AD9" w:rsidRPr="006511E8">
        <w:rPr>
          <w:rStyle w:val="a5"/>
          <w:b w:val="0"/>
          <w:sz w:val="22"/>
          <w:szCs w:val="22"/>
        </w:rPr>
        <w:t xml:space="preserve">2. </w:t>
      </w:r>
      <w:r w:rsidRPr="006511E8">
        <w:rPr>
          <w:rStyle w:val="a5"/>
          <w:b w:val="0"/>
          <w:sz w:val="22"/>
          <w:szCs w:val="22"/>
        </w:rPr>
        <w:t>Team Talk components observed</w:t>
      </w:r>
    </w:p>
    <w:p w14:paraId="096803ED" w14:textId="4994260A"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Guided / structured family-conference format</w:t>
      </w:r>
    </w:p>
    <w:p w14:paraId="0E13B3D7" w14:textId="278FEF98"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Clinician-family relationship building</w:t>
      </w:r>
    </w:p>
    <w:p w14:paraId="640BE440" w14:textId="249D4860"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Nurse participation / nurse-led support</w:t>
      </w:r>
    </w:p>
    <w:p w14:paraId="1189D576" w14:textId="19303FD1"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Interprofessional delivery</w:t>
      </w:r>
    </w:p>
    <w:p w14:paraId="6B86EEB4" w14:textId="2AC924F5"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Preparation conference</w:t>
      </w:r>
    </w:p>
    <w:p w14:paraId="49DF11D9" w14:textId="35B8C18D" w:rsidR="00450C50" w:rsidRPr="006511E8" w:rsidRDefault="00450C50"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Conflict mediation / facilitation</w:t>
      </w:r>
    </w:p>
    <w:p w14:paraId="652BE29F" w14:textId="1715EC35" w:rsidR="00450C50" w:rsidRPr="006511E8" w:rsidRDefault="00EA75CD"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Daily contact</w:t>
      </w:r>
    </w:p>
    <w:p w14:paraId="66C0289A" w14:textId="39C51CE3" w:rsidR="00EA75CD" w:rsidRPr="006511E8" w:rsidRDefault="00EA75CD"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Emotional / bereavement support</w:t>
      </w:r>
    </w:p>
    <w:p w14:paraId="20CBF98A" w14:textId="2FC41664" w:rsidR="00EA75CD" w:rsidRPr="006511E8" w:rsidRDefault="00EA75CD"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Other (specify): _________</w:t>
      </w:r>
    </w:p>
    <w:p w14:paraId="088ECE6B" w14:textId="699190FF" w:rsidR="00EA75CD" w:rsidRPr="006511E8" w:rsidRDefault="00EA75CD" w:rsidP="00960EBB">
      <w:pPr>
        <w:pStyle w:val="a4"/>
        <w:spacing w:before="0" w:beforeAutospacing="0" w:after="0" w:afterAutospacing="0"/>
        <w:jc w:val="both"/>
        <w:rPr>
          <w:rStyle w:val="a5"/>
          <w:b w:val="0"/>
          <w:sz w:val="22"/>
          <w:szCs w:val="22"/>
        </w:rPr>
      </w:pPr>
      <w:r w:rsidRPr="006511E8">
        <w:rPr>
          <w:rStyle w:val="a5"/>
          <w:b w:val="0"/>
          <w:sz w:val="22"/>
          <w:szCs w:val="22"/>
          <w:lang w:eastAsia="zh-CN"/>
        </w:rPr>
        <w:t>C</w:t>
      </w:r>
      <w:r w:rsidR="00EB2AD9" w:rsidRPr="006511E8">
        <w:rPr>
          <w:rStyle w:val="a5"/>
          <w:b w:val="0"/>
          <w:sz w:val="22"/>
          <w:szCs w:val="22"/>
        </w:rPr>
        <w:t xml:space="preserve">3. </w:t>
      </w:r>
      <w:r w:rsidRPr="006511E8">
        <w:rPr>
          <w:rStyle w:val="a5"/>
          <w:b w:val="0"/>
          <w:sz w:val="22"/>
          <w:szCs w:val="22"/>
        </w:rPr>
        <w:t>Option Talk components observed</w:t>
      </w:r>
    </w:p>
    <w:p w14:paraId="5E9FB7B8" w14:textId="5A0619E7"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Information provision (diagnosis / prognosis)</w:t>
      </w:r>
    </w:p>
    <w:p w14:paraId="70CD67AF" w14:textId="43EC237C"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Treatment-options discussion</w:t>
      </w:r>
    </w:p>
    <w:p w14:paraId="65E495E1" w14:textId="66EE29FE"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Values / preferences elicitation</w:t>
      </w:r>
    </w:p>
    <w:p w14:paraId="495868A5" w14:textId="4F0484A7"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Values clarification (making meaning)</w:t>
      </w:r>
    </w:p>
    <w:p w14:paraId="7F153236" w14:textId="66105D90"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Personalized prognosis</w:t>
      </w:r>
    </w:p>
    <w:p w14:paraId="32024FF2" w14:textId="1F30D765" w:rsidR="00EA75CD" w:rsidRPr="006511E8" w:rsidRDefault="00EA75CD" w:rsidP="00960EBB">
      <w:pPr>
        <w:pStyle w:val="a4"/>
        <w:spacing w:before="0" w:beforeAutospacing="0" w:after="0" w:afterAutospacing="0"/>
        <w:jc w:val="both"/>
        <w:rPr>
          <w:rStyle w:val="a5"/>
          <w:b w:val="0"/>
          <w:sz w:val="22"/>
          <w:szCs w:val="22"/>
        </w:rPr>
      </w:pPr>
      <w:r w:rsidRPr="006511E8">
        <w:rPr>
          <w:rStyle w:val="a5"/>
          <w:rFonts w:ascii="Segoe UI Symbol" w:hAnsi="Segoe UI Symbol" w:cs="Segoe UI Symbol"/>
          <w:b w:val="0"/>
          <w:sz w:val="22"/>
          <w:szCs w:val="22"/>
        </w:rPr>
        <w:t>☐</w:t>
      </w:r>
      <w:r w:rsidRPr="006511E8">
        <w:rPr>
          <w:rStyle w:val="a5"/>
          <w:b w:val="0"/>
          <w:sz w:val="22"/>
          <w:szCs w:val="22"/>
        </w:rPr>
        <w:t xml:space="preserve"> Decision aid</w:t>
      </w:r>
    </w:p>
    <w:p w14:paraId="2DC4D2CD" w14:textId="5D2BE63E" w:rsidR="00EA75CD" w:rsidRPr="006511E8" w:rsidRDefault="00EA75CD" w:rsidP="00960EBB">
      <w:pPr>
        <w:pStyle w:val="a4"/>
        <w:spacing w:before="0" w:beforeAutospacing="0" w:after="0" w:afterAutospacing="0"/>
        <w:jc w:val="both"/>
        <w:rPr>
          <w:rStyle w:val="a5"/>
          <w:b w:val="0"/>
          <w:bCs w:val="0"/>
          <w:sz w:val="22"/>
          <w:szCs w:val="22"/>
          <w:lang w:eastAsia="zh-CN"/>
        </w:rPr>
      </w:pPr>
      <w:r w:rsidRPr="006511E8">
        <w:rPr>
          <w:rFonts w:ascii="Segoe UI Symbol" w:hAnsi="Segoe UI Symbol" w:cs="Segoe UI Symbol"/>
          <w:sz w:val="22"/>
          <w:szCs w:val="22"/>
        </w:rPr>
        <w:t>☐</w:t>
      </w:r>
      <w:r w:rsidRPr="006511E8">
        <w:rPr>
          <w:sz w:val="22"/>
          <w:szCs w:val="22"/>
        </w:rPr>
        <w:t xml:space="preserve"> Other (specify): _________</w:t>
      </w:r>
    </w:p>
    <w:p w14:paraId="2CCD83DB" w14:textId="77777777" w:rsidR="00EA75CD" w:rsidRPr="006511E8" w:rsidRDefault="00EA75CD" w:rsidP="00960EBB">
      <w:pPr>
        <w:pStyle w:val="a4"/>
        <w:spacing w:before="0" w:beforeAutospacing="0" w:after="0" w:afterAutospacing="0"/>
        <w:jc w:val="both"/>
        <w:rPr>
          <w:rStyle w:val="a5"/>
          <w:b w:val="0"/>
          <w:sz w:val="22"/>
          <w:szCs w:val="22"/>
        </w:rPr>
      </w:pPr>
      <w:r w:rsidRPr="006511E8">
        <w:rPr>
          <w:rStyle w:val="a5"/>
          <w:b w:val="0"/>
          <w:sz w:val="22"/>
          <w:szCs w:val="22"/>
          <w:lang w:eastAsia="zh-CN"/>
        </w:rPr>
        <w:t>C</w:t>
      </w:r>
      <w:r w:rsidR="00EB2AD9" w:rsidRPr="006511E8">
        <w:rPr>
          <w:rStyle w:val="a5"/>
          <w:b w:val="0"/>
          <w:sz w:val="22"/>
          <w:szCs w:val="22"/>
        </w:rPr>
        <w:t xml:space="preserve">4. </w:t>
      </w:r>
      <w:r w:rsidRPr="006511E8">
        <w:rPr>
          <w:rStyle w:val="a5"/>
          <w:b w:val="0"/>
          <w:sz w:val="22"/>
          <w:szCs w:val="22"/>
        </w:rPr>
        <w:t>Decision Talk components observed</w:t>
      </w:r>
    </w:p>
    <w:p w14:paraId="6267FFEB" w14:textId="4D501423" w:rsidR="00EA75CD" w:rsidRPr="006511E8" w:rsidRDefault="00EA75CD"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Goals-of-care discussion / decision</w:t>
      </w:r>
    </w:p>
    <w:p w14:paraId="0E6C947A" w14:textId="77777777" w:rsidR="00EA75CD" w:rsidRPr="006511E8" w:rsidRDefault="00EA75CD"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Withdrawal / withholding life-sustaining treatment</w:t>
      </w:r>
    </w:p>
    <w:p w14:paraId="612A4B43" w14:textId="4A0AE6D2" w:rsidR="00EA75CD" w:rsidRPr="006511E8" w:rsidRDefault="00EA75CD"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Surrogate decision support</w:t>
      </w:r>
    </w:p>
    <w:p w14:paraId="57243E9E" w14:textId="3B24CDD6" w:rsidR="00EA75CD" w:rsidRPr="006511E8" w:rsidRDefault="00EA75CD"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Treatment-plan agreement / goal concordance</w:t>
      </w:r>
    </w:p>
    <w:p w14:paraId="3412F41D" w14:textId="08E39890" w:rsidR="00EA75CD" w:rsidRPr="006511E8" w:rsidRDefault="00EA75CD"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eastAsia="zh-CN"/>
        </w:rPr>
        <w:lastRenderedPageBreak/>
        <w:t>☐</w:t>
      </w:r>
      <w:r w:rsidRPr="006511E8">
        <w:rPr>
          <w:sz w:val="22"/>
          <w:szCs w:val="22"/>
          <w:lang w:val="en-US" w:eastAsia="zh-CN"/>
        </w:rPr>
        <w:t xml:space="preserve"> Decision facilitation (navigator)</w:t>
      </w:r>
    </w:p>
    <w:p w14:paraId="771BD9AA" w14:textId="78571164" w:rsidR="00EA75CD" w:rsidRPr="006511E8" w:rsidRDefault="00EA75CD" w:rsidP="00960EBB">
      <w:pPr>
        <w:pStyle w:val="a4"/>
        <w:spacing w:before="0" w:beforeAutospacing="0" w:after="0" w:afterAutospacing="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Closure / conference concludes decision pathway</w:t>
      </w:r>
    </w:p>
    <w:p w14:paraId="5E10D890" w14:textId="21CF67CA"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Other (specify): _________</w:t>
      </w:r>
    </w:p>
    <w:p w14:paraId="6F2E59E2" w14:textId="0F658E80" w:rsidR="00EA75CD" w:rsidRPr="006511E8" w:rsidRDefault="00EA75CD" w:rsidP="00960EBB">
      <w:pPr>
        <w:pStyle w:val="a4"/>
        <w:spacing w:before="0" w:beforeAutospacing="0" w:after="0" w:afterAutospacing="0"/>
        <w:jc w:val="both"/>
        <w:rPr>
          <w:sz w:val="22"/>
          <w:szCs w:val="22"/>
          <w:lang w:eastAsia="zh-CN"/>
        </w:rPr>
      </w:pPr>
      <w:r w:rsidRPr="006511E8">
        <w:rPr>
          <w:sz w:val="22"/>
          <w:szCs w:val="22"/>
          <w:lang w:eastAsia="zh-CN"/>
        </w:rPr>
        <w:t>C5.</w:t>
      </w:r>
      <w:r w:rsidRPr="006511E8">
        <w:rPr>
          <w:sz w:val="22"/>
          <w:szCs w:val="22"/>
        </w:rPr>
        <w:t xml:space="preserve"> </w:t>
      </w:r>
      <w:r w:rsidRPr="006511E8">
        <w:rPr>
          <w:sz w:val="22"/>
          <w:szCs w:val="22"/>
          <w:lang w:eastAsia="zh-CN"/>
        </w:rPr>
        <w:t>All three phases covered</w:t>
      </w:r>
    </w:p>
    <w:p w14:paraId="3341092F" w14:textId="0D4DFDF5" w:rsidR="00EA75CD" w:rsidRPr="006511E8" w:rsidRDefault="00EA75CD" w:rsidP="00960EBB">
      <w:pPr>
        <w:pStyle w:val="a4"/>
        <w:spacing w:before="0" w:beforeAutospacing="0" w:after="0" w:afterAutospacing="0"/>
        <w:jc w:val="both"/>
        <w:rPr>
          <w:sz w:val="22"/>
          <w:szCs w:val="22"/>
          <w:lang w:eastAsia="zh-CN"/>
        </w:rPr>
      </w:pPr>
      <w:r w:rsidRPr="006511E8">
        <w:rPr>
          <w:sz w:val="22"/>
          <w:szCs w:val="22"/>
          <w:lang w:eastAsia="zh-CN"/>
        </w:rPr>
        <w:t>(single-select)</w:t>
      </w:r>
    </w:p>
    <w:p w14:paraId="1B438250" w14:textId="3FC9AAEA" w:rsidR="00EA75CD" w:rsidRPr="006511E8" w:rsidRDefault="00EA75CD"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Yes</w:t>
      </w:r>
    </w:p>
    <w:p w14:paraId="66FE88EF" w14:textId="6A71E273" w:rsidR="00EA75CD" w:rsidRPr="006511E8" w:rsidRDefault="00EA75CD"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Partial (specify omitted phases): </w:t>
      </w:r>
      <w:r w:rsidRPr="006511E8">
        <w:rPr>
          <w:sz w:val="22"/>
          <w:szCs w:val="22"/>
        </w:rPr>
        <w:t>_________</w:t>
      </w:r>
    </w:p>
    <w:p w14:paraId="4751040A" w14:textId="77777777" w:rsidR="00EB2AD9" w:rsidRPr="006511E8" w:rsidRDefault="00000000" w:rsidP="00960EBB">
      <w:pPr>
        <w:spacing w:before="0" w:after="0"/>
        <w:jc w:val="both"/>
        <w:rPr>
          <w:sz w:val="22"/>
          <w:szCs w:val="22"/>
        </w:rPr>
      </w:pPr>
      <w:r>
        <w:rPr>
          <w:noProof/>
          <w:sz w:val="22"/>
          <w:szCs w:val="22"/>
        </w:rPr>
        <w:pict w14:anchorId="42539D5A">
          <v:rect id="_x0000_i1027" alt="" style="width:400.3pt;height:.05pt;mso-width-percent:0;mso-height-percent:0;mso-width-percent:0;mso-height-percent:0" o:hrpct="887" o:hralign="center" o:hrstd="t" o:hr="t" fillcolor="#a0a0a0" stroked="f"/>
        </w:pict>
      </w:r>
    </w:p>
    <w:p w14:paraId="1BB5CD45" w14:textId="28907FDF" w:rsidR="00537617" w:rsidRPr="006511E8" w:rsidRDefault="00537617"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rPr>
        <w:t>D.OUTCOMES AND DIRECTION OF EFFECT (</w:t>
      </w:r>
      <w:proofErr w:type="spellStart"/>
      <w:r w:rsidRPr="006511E8">
        <w:rPr>
          <w:rFonts w:eastAsia="宋体"/>
          <w:b w:val="0"/>
          <w:sz w:val="22"/>
          <w:szCs w:val="22"/>
        </w:rPr>
        <w:t>SWiM</w:t>
      </w:r>
      <w:proofErr w:type="spellEnd"/>
      <w:r w:rsidRPr="006511E8">
        <w:rPr>
          <w:rFonts w:eastAsia="宋体"/>
          <w:b w:val="0"/>
          <w:sz w:val="22"/>
          <w:szCs w:val="22"/>
        </w:rPr>
        <w:t>)</w:t>
      </w:r>
    </w:p>
    <w:p w14:paraId="20A42F5F" w14:textId="47065295" w:rsidR="00537617" w:rsidRPr="006511E8" w:rsidRDefault="00537617" w:rsidP="00960EBB">
      <w:pPr>
        <w:spacing w:before="0" w:after="0"/>
        <w:jc w:val="both"/>
        <w:rPr>
          <w:sz w:val="22"/>
          <w:szCs w:val="22"/>
          <w:lang w:eastAsia="zh-CN"/>
        </w:rPr>
      </w:pPr>
      <w:r w:rsidRPr="006511E8">
        <w:rPr>
          <w:sz w:val="22"/>
          <w:szCs w:val="22"/>
          <w:lang w:eastAsia="zh-CN"/>
        </w:rPr>
        <w:t>D1.</w:t>
      </w:r>
      <w:r w:rsidRPr="006511E8">
        <w:rPr>
          <w:sz w:val="22"/>
          <w:szCs w:val="22"/>
        </w:rPr>
        <w:t xml:space="preserve"> </w:t>
      </w:r>
      <w:r w:rsidRPr="006511E8">
        <w:rPr>
          <w:sz w:val="22"/>
          <w:szCs w:val="22"/>
          <w:lang w:eastAsia="zh-CN"/>
        </w:rPr>
        <w:t>Primary outcomes</w:t>
      </w:r>
    </w:p>
    <w:p w14:paraId="4AC9068B" w14:textId="03E4B87B" w:rsidR="00537617" w:rsidRPr="006511E8" w:rsidRDefault="00537617" w:rsidP="00960EBB">
      <w:pPr>
        <w:spacing w:before="0" w:after="0"/>
        <w:jc w:val="both"/>
        <w:rPr>
          <w:sz w:val="22"/>
          <w:szCs w:val="22"/>
          <w:lang w:eastAsia="zh-CN"/>
        </w:rPr>
      </w:pPr>
      <w:r w:rsidRPr="006511E8">
        <w:rPr>
          <w:sz w:val="22"/>
          <w:szCs w:val="22"/>
          <w:lang w:eastAsia="zh-CN"/>
        </w:rPr>
        <w:t>(free text)</w:t>
      </w:r>
    </w:p>
    <w:p w14:paraId="4930ADAB" w14:textId="43E1A3FF" w:rsidR="00537617" w:rsidRPr="006511E8" w:rsidRDefault="00537617" w:rsidP="00960EBB">
      <w:pPr>
        <w:spacing w:before="0" w:after="0"/>
        <w:jc w:val="both"/>
        <w:rPr>
          <w:sz w:val="22"/>
          <w:szCs w:val="22"/>
          <w:lang w:eastAsia="zh-CN"/>
        </w:rPr>
      </w:pPr>
      <w:r w:rsidRPr="006511E8">
        <w:rPr>
          <w:sz w:val="22"/>
          <w:szCs w:val="22"/>
          <w:lang w:eastAsia="zh-CN"/>
        </w:rPr>
        <w:t>D2.</w:t>
      </w:r>
      <w:r w:rsidRPr="006511E8">
        <w:rPr>
          <w:sz w:val="22"/>
          <w:szCs w:val="22"/>
        </w:rPr>
        <w:t xml:space="preserve"> </w:t>
      </w:r>
      <w:r w:rsidRPr="006511E8">
        <w:rPr>
          <w:sz w:val="22"/>
          <w:szCs w:val="22"/>
          <w:lang w:eastAsia="zh-CN"/>
        </w:rPr>
        <w:t>Outcome domain</w:t>
      </w:r>
    </w:p>
    <w:p w14:paraId="0E5B32B4" w14:textId="693EB4F4"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Family psychological (PTSD / depression / anxiety)</w:t>
      </w:r>
    </w:p>
    <w:p w14:paraId="0F188661" w14:textId="1DD2CC57"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Family satisfaction / quality of communication</w:t>
      </w:r>
    </w:p>
    <w:p w14:paraId="0561E31F" w14:textId="1C3D57BD"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Family decisional outcomes</w:t>
      </w:r>
    </w:p>
    <w:p w14:paraId="7163894D" w14:textId="23C89068"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Patient / family process (meeting frequency, documentation)</w:t>
      </w:r>
    </w:p>
    <w:p w14:paraId="44BF6AD6" w14:textId="58FE3842"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Resource use (LOS, cost)</w:t>
      </w:r>
    </w:p>
    <w:p w14:paraId="2C8820E8" w14:textId="34EC4B1A"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Mortality</w:t>
      </w:r>
    </w:p>
    <w:p w14:paraId="62CEC3CB" w14:textId="6BEAB5C1"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Provider outcomes</w:t>
      </w:r>
    </w:p>
    <w:p w14:paraId="427FAFAB" w14:textId="77777777" w:rsidR="00537617" w:rsidRPr="006511E8" w:rsidRDefault="00537617"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Other (specify): _________</w:t>
      </w:r>
    </w:p>
    <w:p w14:paraId="403F0E6E" w14:textId="77E5A226" w:rsidR="00537617" w:rsidRPr="006511E8" w:rsidRDefault="00537617" w:rsidP="00960EBB">
      <w:pPr>
        <w:spacing w:before="0" w:after="0"/>
        <w:jc w:val="both"/>
        <w:rPr>
          <w:sz w:val="22"/>
          <w:szCs w:val="22"/>
          <w:lang w:eastAsia="zh-CN"/>
        </w:rPr>
      </w:pPr>
      <w:r w:rsidRPr="006511E8">
        <w:rPr>
          <w:sz w:val="22"/>
          <w:szCs w:val="22"/>
          <w:lang w:eastAsia="zh-CN"/>
        </w:rPr>
        <w:t>D3. Direction of effect</w:t>
      </w:r>
    </w:p>
    <w:p w14:paraId="418BB614" w14:textId="749E90F2" w:rsidR="00537617" w:rsidRPr="006511E8" w:rsidRDefault="00537617" w:rsidP="00960EBB">
      <w:pPr>
        <w:spacing w:before="0" w:after="0"/>
        <w:jc w:val="both"/>
        <w:rPr>
          <w:sz w:val="22"/>
          <w:szCs w:val="22"/>
          <w:lang w:eastAsia="zh-CN"/>
        </w:rPr>
      </w:pPr>
      <w:r w:rsidRPr="006511E8">
        <w:rPr>
          <w:sz w:val="22"/>
          <w:szCs w:val="22"/>
          <w:lang w:eastAsia="zh-CN"/>
        </w:rPr>
        <w:t>(single-select)</w:t>
      </w:r>
    </w:p>
    <w:p w14:paraId="58EA422B" w14:textId="293AE03F" w:rsidR="00537617" w:rsidRPr="006511E8" w:rsidRDefault="00537617" w:rsidP="00960EBB">
      <w:pPr>
        <w:spacing w:before="0" w:after="0"/>
        <w:jc w:val="both"/>
        <w:rPr>
          <w:sz w:val="22"/>
          <w:szCs w:val="22"/>
          <w:lang w:eastAsia="zh-CN"/>
        </w:rPr>
      </w:pPr>
      <w:r w:rsidRPr="006511E8">
        <w:rPr>
          <w:rFonts w:ascii="Segoe UI Symbol" w:hAnsi="Segoe UI Symbol" w:cs="Segoe UI Symbol"/>
          <w:sz w:val="22"/>
          <w:szCs w:val="22"/>
          <w:lang w:eastAsia="zh-CN"/>
        </w:rPr>
        <w:t>☐</w:t>
      </w:r>
      <w:r w:rsidRPr="006511E8">
        <w:rPr>
          <w:sz w:val="22"/>
          <w:szCs w:val="22"/>
          <w:lang w:eastAsia="zh-CN"/>
        </w:rPr>
        <w:t xml:space="preserve"> </w:t>
      </w:r>
      <w:proofErr w:type="spellStart"/>
      <w:r w:rsidRPr="006511E8">
        <w:rPr>
          <w:sz w:val="22"/>
          <w:szCs w:val="22"/>
          <w:lang w:eastAsia="zh-CN"/>
        </w:rPr>
        <w:t>Favorable</w:t>
      </w:r>
      <w:proofErr w:type="spellEnd"/>
    </w:p>
    <w:p w14:paraId="61D67CA7" w14:textId="77777777" w:rsidR="00537617" w:rsidRPr="006511E8" w:rsidRDefault="00537617" w:rsidP="00960EBB">
      <w:pPr>
        <w:spacing w:before="0" w:after="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No difference</w:t>
      </w:r>
    </w:p>
    <w:p w14:paraId="1D3E00FF" w14:textId="77777777" w:rsidR="00537617" w:rsidRPr="006511E8" w:rsidRDefault="00537617" w:rsidP="00960EBB">
      <w:pPr>
        <w:spacing w:before="0" w:after="0"/>
        <w:jc w:val="both"/>
        <w:rPr>
          <w:sz w:val="22"/>
          <w:szCs w:val="22"/>
          <w:lang w:val="en-US" w:eastAsia="zh-CN"/>
        </w:rPr>
      </w:pPr>
      <w:r w:rsidRPr="006511E8">
        <w:rPr>
          <w:rFonts w:ascii="Segoe UI Symbol" w:hAnsi="Segoe UI Symbol" w:cs="Segoe UI Symbol"/>
          <w:sz w:val="22"/>
          <w:szCs w:val="22"/>
          <w:lang w:val="en-US" w:eastAsia="zh-CN"/>
        </w:rPr>
        <w:lastRenderedPageBreak/>
        <w:t>☐</w:t>
      </w:r>
      <w:r w:rsidRPr="006511E8">
        <w:rPr>
          <w:sz w:val="22"/>
          <w:szCs w:val="22"/>
          <w:lang w:val="en-US" w:eastAsia="zh-CN"/>
        </w:rPr>
        <w:t xml:space="preserve"> Unfavorable</w:t>
      </w:r>
    </w:p>
    <w:p w14:paraId="78E62445" w14:textId="77777777" w:rsidR="00537617" w:rsidRPr="006511E8" w:rsidRDefault="00537617" w:rsidP="00960EBB">
      <w:pPr>
        <w:spacing w:before="0" w:after="0"/>
        <w:jc w:val="both"/>
        <w:rPr>
          <w:sz w:val="22"/>
          <w:szCs w:val="22"/>
          <w:lang w:val="en-US" w:eastAsia="zh-CN"/>
        </w:rPr>
      </w:pPr>
      <w:r w:rsidRPr="006511E8">
        <w:rPr>
          <w:rFonts w:ascii="Segoe UI Symbol" w:hAnsi="Segoe UI Symbol" w:cs="Segoe UI Symbol"/>
          <w:sz w:val="22"/>
          <w:szCs w:val="22"/>
          <w:lang w:val="en-US" w:eastAsia="zh-CN"/>
        </w:rPr>
        <w:t>☐</w:t>
      </w:r>
      <w:r w:rsidRPr="006511E8">
        <w:rPr>
          <w:sz w:val="22"/>
          <w:szCs w:val="22"/>
          <w:lang w:val="en-US" w:eastAsia="zh-CN"/>
        </w:rPr>
        <w:t xml:space="preserve"> Mixed</w:t>
      </w:r>
    </w:p>
    <w:p w14:paraId="09EAD9FE" w14:textId="697544AC" w:rsidR="00537617" w:rsidRPr="006511E8" w:rsidRDefault="00537617" w:rsidP="00960EBB">
      <w:pPr>
        <w:spacing w:before="0" w:after="0"/>
        <w:jc w:val="both"/>
        <w:rPr>
          <w:sz w:val="22"/>
          <w:szCs w:val="22"/>
          <w:lang w:val="en-US" w:eastAsia="zh-CN"/>
        </w:rPr>
      </w:pPr>
      <w:r w:rsidRPr="006511E8">
        <w:rPr>
          <w:sz w:val="22"/>
          <w:szCs w:val="22"/>
          <w:lang w:eastAsia="zh-CN"/>
        </w:rPr>
        <w:t>D4.</w:t>
      </w:r>
      <w:r w:rsidRPr="006511E8">
        <w:rPr>
          <w:color w:val="333333"/>
          <w:sz w:val="22"/>
          <w:szCs w:val="22"/>
          <w:lang w:val="en-US" w:eastAsia="zh-CN"/>
        </w:rPr>
        <w:t xml:space="preserve"> </w:t>
      </w:r>
      <w:r w:rsidRPr="006511E8">
        <w:rPr>
          <w:sz w:val="22"/>
          <w:szCs w:val="22"/>
          <w:lang w:val="en-US" w:eastAsia="zh-CN"/>
        </w:rPr>
        <w:t>Key statistic / effect size</w:t>
      </w:r>
    </w:p>
    <w:p w14:paraId="3A045EAD" w14:textId="77777777" w:rsidR="007010A3" w:rsidRPr="006511E8" w:rsidRDefault="00537617" w:rsidP="00960EBB">
      <w:pPr>
        <w:spacing w:before="0" w:after="0"/>
        <w:jc w:val="both"/>
        <w:rPr>
          <w:sz w:val="22"/>
          <w:szCs w:val="22"/>
          <w:lang w:val="en-US" w:eastAsia="zh-CN"/>
        </w:rPr>
      </w:pPr>
      <w:r w:rsidRPr="006511E8">
        <w:rPr>
          <w:sz w:val="22"/>
          <w:szCs w:val="22"/>
          <w:lang w:val="en-US" w:eastAsia="zh-CN"/>
        </w:rPr>
        <w:t>(free text)</w:t>
      </w:r>
      <w:r w:rsidR="007010A3" w:rsidRPr="006511E8">
        <w:rPr>
          <w:sz w:val="22"/>
          <w:szCs w:val="22"/>
          <w:lang w:val="en-US" w:eastAsia="zh-CN"/>
        </w:rPr>
        <w:br w:type="page"/>
      </w:r>
    </w:p>
    <w:p w14:paraId="627134A1" w14:textId="6E987C96" w:rsidR="00EB2AD9" w:rsidRPr="006511E8"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lastRenderedPageBreak/>
        <w:t xml:space="preserve">Additional file </w:t>
      </w:r>
      <w:r w:rsidR="00EB2AD9" w:rsidRPr="006511E8">
        <w:rPr>
          <w:rFonts w:eastAsia="宋体"/>
          <w:bCs w:val="0"/>
          <w:sz w:val="22"/>
          <w:szCs w:val="22"/>
        </w:rPr>
        <w:t xml:space="preserve">4: </w:t>
      </w:r>
      <w:r w:rsidR="0017029A" w:rsidRPr="006511E8">
        <w:rPr>
          <w:rFonts w:eastAsia="宋体"/>
          <w:bCs w:val="0"/>
          <w:sz w:val="22"/>
          <w:szCs w:val="22"/>
        </w:rPr>
        <w:t xml:space="preserve">Quality appraisal form </w:t>
      </w:r>
      <w:r w:rsidR="00017BB8" w:rsidRPr="006511E8">
        <w:rPr>
          <w:rFonts w:eastAsia="宋体"/>
          <w:bCs w:val="0"/>
          <w:sz w:val="22"/>
          <w:szCs w:val="22"/>
          <w:lang w:eastAsia="zh-CN"/>
        </w:rPr>
        <w:t xml:space="preserve">- </w:t>
      </w:r>
      <w:r w:rsidR="0017029A" w:rsidRPr="006511E8">
        <w:rPr>
          <w:rFonts w:eastAsia="宋体"/>
          <w:bCs w:val="0"/>
          <w:sz w:val="22"/>
          <w:szCs w:val="22"/>
        </w:rPr>
        <w:t>Mixed Methods Appraisal Tool (MMAT, version 2018)</w:t>
      </w:r>
    </w:p>
    <w:p w14:paraId="2BFCEAC4" w14:textId="494C4CD2" w:rsidR="00EB2AD9" w:rsidRPr="006511E8" w:rsidRDefault="00EB2AD9"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rPr>
        <w:t>1. Screening questions</w:t>
      </w:r>
    </w:p>
    <w:p w14:paraId="41D35FA9"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S1. Is there a clear research question?</w:t>
      </w:r>
    </w:p>
    <w:p w14:paraId="20C738B9" w14:textId="6509A48B" w:rsidR="00EB2AD9" w:rsidRPr="006511E8" w:rsidRDefault="00EB2AD9" w:rsidP="00960EBB">
      <w:pPr>
        <w:pStyle w:val="a4"/>
        <w:spacing w:before="0" w:beforeAutospacing="0" w:after="0" w:afterAutospacing="0"/>
        <w:jc w:val="both"/>
        <w:rPr>
          <w:sz w:val="22"/>
          <w:szCs w:val="22"/>
        </w:rPr>
      </w:pPr>
      <w:r w:rsidRPr="006511E8">
        <w:rPr>
          <w:sz w:val="22"/>
          <w:szCs w:val="22"/>
        </w:rPr>
        <w:t>(single-select)</w:t>
      </w:r>
    </w:p>
    <w:p w14:paraId="15D7CAAE"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128734E7"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68054487"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3EA2161F"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S2. Do the collected data address the research question?</w:t>
      </w:r>
    </w:p>
    <w:p w14:paraId="2D22DB3E" w14:textId="6B376738" w:rsidR="00EB2AD9" w:rsidRPr="006511E8" w:rsidRDefault="00EB2AD9" w:rsidP="00960EBB">
      <w:pPr>
        <w:pStyle w:val="a4"/>
        <w:spacing w:before="0" w:beforeAutospacing="0" w:after="0" w:afterAutospacing="0"/>
        <w:jc w:val="both"/>
        <w:rPr>
          <w:sz w:val="22"/>
          <w:szCs w:val="22"/>
        </w:rPr>
      </w:pPr>
      <w:r w:rsidRPr="006511E8">
        <w:rPr>
          <w:sz w:val="22"/>
          <w:szCs w:val="22"/>
        </w:rPr>
        <w:t>(single-select)</w:t>
      </w:r>
    </w:p>
    <w:p w14:paraId="2D419817"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48747788"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371A79B1"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0DBB5A9D" w14:textId="77777777" w:rsidR="00EB2AD9" w:rsidRPr="006511E8" w:rsidRDefault="00EB2AD9" w:rsidP="00960EBB">
      <w:pPr>
        <w:pStyle w:val="a4"/>
        <w:spacing w:before="0" w:beforeAutospacing="0" w:after="0" w:afterAutospacing="0"/>
        <w:jc w:val="both"/>
        <w:rPr>
          <w:rStyle w:val="a5"/>
          <w:b w:val="0"/>
          <w:sz w:val="22"/>
          <w:szCs w:val="22"/>
          <w:lang w:eastAsia="zh-CN"/>
        </w:rPr>
      </w:pPr>
      <w:r w:rsidRPr="006511E8">
        <w:rPr>
          <w:sz w:val="22"/>
          <w:szCs w:val="22"/>
        </w:rPr>
        <w:t xml:space="preserve">Proceed to MMAT category questions </w:t>
      </w:r>
      <w:r w:rsidRPr="006511E8">
        <w:rPr>
          <w:rStyle w:val="a5"/>
          <w:b w:val="0"/>
          <w:sz w:val="22"/>
          <w:szCs w:val="22"/>
        </w:rPr>
        <w:t>only if both S1 and S2 are “Yes” or “Can’t tell”.</w:t>
      </w:r>
    </w:p>
    <w:p w14:paraId="678FEE4F" w14:textId="77777777" w:rsidR="00EB2AD9" w:rsidRPr="006511E8" w:rsidRDefault="00000000" w:rsidP="00960EBB">
      <w:pPr>
        <w:spacing w:before="0" w:after="0"/>
        <w:jc w:val="both"/>
        <w:rPr>
          <w:sz w:val="22"/>
          <w:szCs w:val="22"/>
        </w:rPr>
      </w:pPr>
      <w:r>
        <w:rPr>
          <w:noProof/>
          <w:sz w:val="22"/>
          <w:szCs w:val="22"/>
        </w:rPr>
        <w:pict w14:anchorId="4BC4166F">
          <v:rect id="_x0000_i1028" alt="" style="width:400.3pt;height:.05pt;mso-width-percent:0;mso-height-percent:0;mso-width-percent:0;mso-height-percent:0" o:hrpct="887" o:hralign="center" o:hrstd="t" o:hr="t" fillcolor="#a0a0a0" stroked="f"/>
        </w:pict>
      </w:r>
    </w:p>
    <w:p w14:paraId="17B62C29"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2. MMAT study category</w:t>
      </w:r>
    </w:p>
    <w:p w14:paraId="4AC16892"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C0. MMAT study category</w:t>
      </w:r>
    </w:p>
    <w:p w14:paraId="42C8E41B" w14:textId="78D57E87" w:rsidR="00EB2AD9" w:rsidRPr="006511E8" w:rsidRDefault="00EB2AD9" w:rsidP="00960EBB">
      <w:pPr>
        <w:pStyle w:val="a4"/>
        <w:spacing w:before="0" w:beforeAutospacing="0" w:after="0" w:afterAutospacing="0"/>
        <w:jc w:val="both"/>
        <w:rPr>
          <w:sz w:val="22"/>
          <w:szCs w:val="22"/>
        </w:rPr>
      </w:pPr>
      <w:r w:rsidRPr="006511E8">
        <w:rPr>
          <w:sz w:val="22"/>
          <w:szCs w:val="22"/>
        </w:rPr>
        <w:t>(single-select)</w:t>
      </w:r>
    </w:p>
    <w:p w14:paraId="2FE3B707"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Cat. 1 – Qualitative</w:t>
      </w:r>
    </w:p>
    <w:p w14:paraId="4DF14B81" w14:textId="568EC9B8"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Cat. 2 – </w:t>
      </w:r>
      <w:r w:rsidR="001B266E" w:rsidRPr="006511E8">
        <w:rPr>
          <w:sz w:val="22"/>
          <w:szCs w:val="22"/>
        </w:rPr>
        <w:t>Randomized controlled trials</w:t>
      </w:r>
    </w:p>
    <w:p w14:paraId="3CEA6409" w14:textId="4EBFE6E5"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Cat. 3 – </w:t>
      </w:r>
      <w:r w:rsidR="00851A98" w:rsidRPr="006511E8">
        <w:rPr>
          <w:sz w:val="22"/>
          <w:szCs w:val="22"/>
        </w:rPr>
        <w:t>Nonrandomized studies</w:t>
      </w:r>
      <w:r w:rsidRPr="006511E8">
        <w:rPr>
          <w:sz w:val="22"/>
          <w:szCs w:val="22"/>
        </w:rPr>
        <w:t xml:space="preserve"> (e.g. cohort, before–after, case–control)</w:t>
      </w:r>
    </w:p>
    <w:p w14:paraId="070C94C0" w14:textId="7777777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Cat. 4 – Quantitative descriptive (e.g. cross-sectional, registry, audit)</w:t>
      </w:r>
    </w:p>
    <w:p w14:paraId="08B3374F" w14:textId="5146EF24"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Cat. 5 – Mixed</w:t>
      </w:r>
      <w:r w:rsidR="001B266E" w:rsidRPr="006511E8">
        <w:rPr>
          <w:sz w:val="22"/>
          <w:szCs w:val="22"/>
          <w:lang w:eastAsia="zh-CN"/>
        </w:rPr>
        <w:t xml:space="preserve"> </w:t>
      </w:r>
      <w:r w:rsidRPr="006511E8">
        <w:rPr>
          <w:sz w:val="22"/>
          <w:szCs w:val="22"/>
        </w:rPr>
        <w:t>methods</w:t>
      </w:r>
    </w:p>
    <w:p w14:paraId="39225615" w14:textId="77777777" w:rsidR="00647DB5" w:rsidRPr="006511E8" w:rsidRDefault="00EB2AD9" w:rsidP="00960EBB">
      <w:pPr>
        <w:pStyle w:val="a4"/>
        <w:spacing w:before="0" w:beforeAutospacing="0" w:after="0" w:afterAutospacing="0"/>
        <w:jc w:val="both"/>
        <w:rPr>
          <w:sz w:val="22"/>
          <w:szCs w:val="22"/>
        </w:rPr>
      </w:pPr>
      <w:r w:rsidRPr="006511E8">
        <w:rPr>
          <w:sz w:val="22"/>
          <w:szCs w:val="22"/>
        </w:rPr>
        <w:t>Only answer the questions relevant to the category selected above.</w:t>
      </w:r>
    </w:p>
    <w:p w14:paraId="5E5D95F5" w14:textId="69F493C4" w:rsidR="00EB2AD9" w:rsidRPr="006511E8" w:rsidRDefault="001B266E" w:rsidP="00960EBB">
      <w:pPr>
        <w:pStyle w:val="a4"/>
        <w:spacing w:before="0" w:beforeAutospacing="0" w:after="0" w:afterAutospacing="0"/>
        <w:jc w:val="both"/>
        <w:rPr>
          <w:sz w:val="22"/>
          <w:szCs w:val="22"/>
        </w:rPr>
      </w:pPr>
      <w:r w:rsidRPr="006511E8">
        <w:rPr>
          <w:sz w:val="22"/>
          <w:szCs w:val="22"/>
        </w:rPr>
        <w:lastRenderedPageBreak/>
        <w:t>If Mixed Methods (Cat.5) is selected, complete Cat.5 plus the relevant qualitative and quantitative categories (e.g., Cat.5 + Cat.1 + Cat.3)</w:t>
      </w:r>
      <w:r w:rsidR="00EB2AD9" w:rsidRPr="006511E8">
        <w:rPr>
          <w:sz w:val="22"/>
          <w:szCs w:val="22"/>
        </w:rPr>
        <w:t>. See MMAT guidelines for further details.</w:t>
      </w:r>
    </w:p>
    <w:p w14:paraId="474EC40D" w14:textId="77777777" w:rsidR="00EB2AD9" w:rsidRPr="006511E8" w:rsidRDefault="00000000" w:rsidP="00960EBB">
      <w:pPr>
        <w:spacing w:before="0" w:after="0"/>
        <w:jc w:val="both"/>
        <w:rPr>
          <w:sz w:val="22"/>
          <w:szCs w:val="22"/>
        </w:rPr>
      </w:pPr>
      <w:r>
        <w:rPr>
          <w:noProof/>
          <w:sz w:val="22"/>
          <w:szCs w:val="22"/>
        </w:rPr>
        <w:pict w14:anchorId="03BA2886">
          <v:rect id="_x0000_i1029" alt="" style="width:400.3pt;height:.05pt;mso-width-percent:0;mso-height-percent:0;mso-width-percent:0;mso-height-percent:0" o:hrpct="887" o:hralign="center" o:hrstd="t" o:hr="t" fillcolor="#a0a0a0" stroked="f"/>
        </w:pict>
      </w:r>
    </w:p>
    <w:p w14:paraId="33C3FDB7"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3. Category-specific items</w:t>
      </w:r>
    </w:p>
    <w:p w14:paraId="00E92AE7"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Cat. 1 – Qualitative studies</w:t>
      </w:r>
    </w:p>
    <w:p w14:paraId="74D2814C"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Q1.1</w:t>
      </w:r>
      <w:r w:rsidRPr="006511E8">
        <w:rPr>
          <w:sz w:val="22"/>
          <w:szCs w:val="22"/>
        </w:rPr>
        <w:t xml:space="preserve"> Qualitative approach appropriate to the research question?</w:t>
      </w:r>
    </w:p>
    <w:p w14:paraId="4398E23A"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Q1.2</w:t>
      </w:r>
      <w:r w:rsidRPr="006511E8">
        <w:rPr>
          <w:sz w:val="22"/>
          <w:szCs w:val="22"/>
        </w:rPr>
        <w:t xml:space="preserve"> Data collection methods adequate?</w:t>
      </w:r>
    </w:p>
    <w:p w14:paraId="16F48C45"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Q1.3</w:t>
      </w:r>
      <w:r w:rsidRPr="006511E8">
        <w:rPr>
          <w:sz w:val="22"/>
          <w:szCs w:val="22"/>
        </w:rPr>
        <w:t xml:space="preserve"> Findings adequately derived from the data?</w:t>
      </w:r>
    </w:p>
    <w:p w14:paraId="090419B2"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Q1.4</w:t>
      </w:r>
      <w:r w:rsidRPr="006511E8">
        <w:rPr>
          <w:sz w:val="22"/>
          <w:szCs w:val="22"/>
        </w:rPr>
        <w:t xml:space="preserve"> Interpretation sufficiently substantiated by the data?</w:t>
      </w:r>
    </w:p>
    <w:p w14:paraId="0C1F9618" w14:textId="7D5A74D6"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Q1.5</w:t>
      </w:r>
      <w:r w:rsidRPr="006511E8">
        <w:rPr>
          <w:sz w:val="22"/>
          <w:szCs w:val="22"/>
        </w:rPr>
        <w:t xml:space="preserve"> Coherence between data sources, collection, analysis, and interpretation?</w:t>
      </w:r>
    </w:p>
    <w:p w14:paraId="32CDD6B6" w14:textId="77777777" w:rsidR="00EB2AD9" w:rsidRPr="006511E8" w:rsidRDefault="00EB2AD9" w:rsidP="00960EBB">
      <w:pPr>
        <w:pStyle w:val="a4"/>
        <w:spacing w:before="0" w:beforeAutospacing="0" w:after="0" w:afterAutospacing="0"/>
        <w:jc w:val="both"/>
        <w:rPr>
          <w:sz w:val="22"/>
          <w:szCs w:val="22"/>
        </w:rPr>
      </w:pPr>
      <w:r w:rsidRPr="006511E8">
        <w:rPr>
          <w:sz w:val="22"/>
          <w:szCs w:val="22"/>
        </w:rPr>
        <w:t>For each item (Q1.1–Q1.5), select:</w:t>
      </w:r>
    </w:p>
    <w:p w14:paraId="4F9CEB6F" w14:textId="77777777" w:rsidR="00647DB5" w:rsidRPr="006511E8" w:rsidRDefault="00EB2AD9" w:rsidP="00960EBB">
      <w:pPr>
        <w:pStyle w:val="a4"/>
        <w:spacing w:before="0" w:beforeAutospacing="0" w:after="0" w:afterAutospacing="0"/>
        <w:jc w:val="both"/>
        <w:rPr>
          <w:sz w:val="22"/>
          <w:szCs w:val="22"/>
          <w:lang w:eastAsia="zh-CN"/>
        </w:rPr>
      </w:pPr>
      <w:r w:rsidRPr="006511E8">
        <w:rPr>
          <w:rFonts w:ascii="Segoe UI Symbol" w:hAnsi="Segoe UI Symbol" w:cs="Segoe UI Symbol"/>
          <w:sz w:val="22"/>
          <w:szCs w:val="22"/>
        </w:rPr>
        <w:t>☐</w:t>
      </w:r>
      <w:r w:rsidRPr="006511E8">
        <w:rPr>
          <w:sz w:val="22"/>
          <w:szCs w:val="22"/>
        </w:rPr>
        <w:t xml:space="preserve"> Yes</w:t>
      </w:r>
    </w:p>
    <w:p w14:paraId="213291D2" w14:textId="77777777" w:rsidR="00647DB5"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1DB2C7BE" w14:textId="462C0116"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6EA58805" w14:textId="77777777" w:rsidR="00EB2AD9" w:rsidRPr="006511E8" w:rsidRDefault="00000000" w:rsidP="00960EBB">
      <w:pPr>
        <w:spacing w:before="0" w:after="0"/>
        <w:jc w:val="both"/>
        <w:rPr>
          <w:sz w:val="22"/>
          <w:szCs w:val="22"/>
        </w:rPr>
      </w:pPr>
      <w:r>
        <w:rPr>
          <w:noProof/>
          <w:sz w:val="22"/>
          <w:szCs w:val="22"/>
        </w:rPr>
        <w:pict w14:anchorId="08D87AA5">
          <v:rect id="_x0000_i1030" alt="" style="width:400.3pt;height:.05pt;mso-width-percent:0;mso-height-percent:0;mso-width-percent:0;mso-height-percent:0" o:hrpct="887" o:hralign="center" o:hrstd="t" o:hr="t" fillcolor="#a0a0a0" stroked="f"/>
        </w:pict>
      </w:r>
    </w:p>
    <w:p w14:paraId="5F600EA7" w14:textId="1DB65581"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 xml:space="preserve">Cat. 2 – </w:t>
      </w:r>
      <w:r w:rsidR="001B266E" w:rsidRPr="006511E8">
        <w:rPr>
          <w:rFonts w:eastAsia="宋体"/>
          <w:b w:val="0"/>
          <w:sz w:val="22"/>
          <w:szCs w:val="22"/>
        </w:rPr>
        <w:t>Randomized controlled trials</w:t>
      </w:r>
    </w:p>
    <w:p w14:paraId="4AB71FF0"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Q2.1</w:t>
      </w:r>
      <w:r w:rsidRPr="006511E8">
        <w:rPr>
          <w:sz w:val="22"/>
          <w:szCs w:val="22"/>
        </w:rPr>
        <w:t xml:space="preserve"> Randomization appropriately performed?</w:t>
      </w:r>
    </w:p>
    <w:p w14:paraId="23B985C7"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Q2.2</w:t>
      </w:r>
      <w:r w:rsidRPr="006511E8">
        <w:rPr>
          <w:sz w:val="22"/>
          <w:szCs w:val="22"/>
        </w:rPr>
        <w:t xml:space="preserve"> Groups comparable at baseline?</w:t>
      </w:r>
    </w:p>
    <w:p w14:paraId="081994C3"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Q2.3</w:t>
      </w:r>
      <w:r w:rsidRPr="006511E8">
        <w:rPr>
          <w:sz w:val="22"/>
          <w:szCs w:val="22"/>
        </w:rPr>
        <w:t xml:space="preserve"> Outcome data complete (acceptable attrition)?</w:t>
      </w:r>
    </w:p>
    <w:p w14:paraId="3D6FDC8E"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Q2.4</w:t>
      </w:r>
      <w:r w:rsidRPr="006511E8">
        <w:rPr>
          <w:sz w:val="22"/>
          <w:szCs w:val="22"/>
        </w:rPr>
        <w:t xml:space="preserve"> Outcome assessors blinded to the intervention?</w:t>
      </w:r>
    </w:p>
    <w:p w14:paraId="031F1562" w14:textId="076D1A17"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Q2.5</w:t>
      </w:r>
      <w:r w:rsidRPr="006511E8">
        <w:rPr>
          <w:sz w:val="22"/>
          <w:szCs w:val="22"/>
        </w:rPr>
        <w:t xml:space="preserve"> Adherence acceptable to assigned intervention(s)?</w:t>
      </w:r>
    </w:p>
    <w:p w14:paraId="5A83F59D" w14:textId="77777777" w:rsidR="00EB2AD9" w:rsidRPr="006511E8" w:rsidRDefault="00EB2AD9" w:rsidP="00960EBB">
      <w:pPr>
        <w:pStyle w:val="a4"/>
        <w:spacing w:before="0" w:beforeAutospacing="0" w:after="0" w:afterAutospacing="0"/>
        <w:jc w:val="both"/>
        <w:rPr>
          <w:sz w:val="22"/>
          <w:szCs w:val="22"/>
        </w:rPr>
      </w:pPr>
      <w:r w:rsidRPr="006511E8">
        <w:rPr>
          <w:sz w:val="22"/>
          <w:szCs w:val="22"/>
        </w:rPr>
        <w:t>For each item (Q2.1–Q2.5), select:</w:t>
      </w:r>
    </w:p>
    <w:p w14:paraId="35D3D531" w14:textId="77777777" w:rsidR="00647DB5"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5F009231" w14:textId="77777777" w:rsidR="00647DB5"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13727DE7" w14:textId="02ADC238"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2A54C6AF" w14:textId="77777777" w:rsidR="00EB2AD9" w:rsidRPr="006511E8" w:rsidRDefault="00000000" w:rsidP="00960EBB">
      <w:pPr>
        <w:spacing w:before="0" w:after="0"/>
        <w:jc w:val="both"/>
        <w:rPr>
          <w:sz w:val="22"/>
          <w:szCs w:val="22"/>
        </w:rPr>
      </w:pPr>
      <w:r>
        <w:rPr>
          <w:noProof/>
          <w:sz w:val="22"/>
          <w:szCs w:val="22"/>
        </w:rPr>
        <w:lastRenderedPageBreak/>
        <w:pict w14:anchorId="520C8519">
          <v:rect id="_x0000_i1031" alt="" style="width:400.3pt;height:.05pt;mso-width-percent:0;mso-height-percent:0;mso-width-percent:0;mso-height-percent:0" o:hrpct="887" o:hralign="center" o:hrstd="t" o:hr="t" fillcolor="#a0a0a0" stroked="f"/>
        </w:pict>
      </w:r>
    </w:p>
    <w:p w14:paraId="1156F128" w14:textId="7849E0B2"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 xml:space="preserve">Cat. 3 – </w:t>
      </w:r>
      <w:r w:rsidR="00851A98" w:rsidRPr="006511E8">
        <w:rPr>
          <w:rFonts w:eastAsia="宋体"/>
          <w:b w:val="0"/>
          <w:sz w:val="22"/>
          <w:szCs w:val="22"/>
        </w:rPr>
        <w:t>Nonrandomized studies</w:t>
      </w:r>
    </w:p>
    <w:p w14:paraId="4D4A2474"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Q3.1</w:t>
      </w:r>
      <w:r w:rsidRPr="006511E8">
        <w:rPr>
          <w:sz w:val="22"/>
          <w:szCs w:val="22"/>
        </w:rPr>
        <w:t xml:space="preserve"> Participants representative of the target population?</w:t>
      </w:r>
    </w:p>
    <w:p w14:paraId="5D19472B"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Q3.2</w:t>
      </w:r>
      <w:r w:rsidRPr="006511E8">
        <w:rPr>
          <w:sz w:val="22"/>
          <w:szCs w:val="22"/>
        </w:rPr>
        <w:t xml:space="preserve"> Measurements appropriate for exposure/intervention and outcomes?</w:t>
      </w:r>
    </w:p>
    <w:p w14:paraId="4F803BF2"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Q3.3</w:t>
      </w:r>
      <w:r w:rsidRPr="006511E8">
        <w:rPr>
          <w:sz w:val="22"/>
          <w:szCs w:val="22"/>
        </w:rPr>
        <w:t xml:space="preserve"> Outcome data complete (acceptable missingness)?</w:t>
      </w:r>
    </w:p>
    <w:p w14:paraId="78D968DD"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Q3.4</w:t>
      </w:r>
      <w:r w:rsidRPr="006511E8">
        <w:rPr>
          <w:sz w:val="22"/>
          <w:szCs w:val="22"/>
        </w:rPr>
        <w:t xml:space="preserve"> Important confounders adequately accounted for in design and/or analysis?</w:t>
      </w:r>
    </w:p>
    <w:p w14:paraId="6A3FAA82"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Q3.5</w:t>
      </w:r>
      <w:r w:rsidRPr="006511E8">
        <w:rPr>
          <w:sz w:val="22"/>
          <w:szCs w:val="22"/>
        </w:rPr>
        <w:t xml:space="preserve"> Intervention administered (or exposure occurred) as intended?</w:t>
      </w:r>
    </w:p>
    <w:p w14:paraId="559628D3" w14:textId="18615D29" w:rsidR="00EB2AD9" w:rsidRPr="006511E8" w:rsidRDefault="00EB2AD9" w:rsidP="00960EBB">
      <w:pPr>
        <w:pStyle w:val="a4"/>
        <w:spacing w:before="0" w:beforeAutospacing="0" w:after="0" w:afterAutospacing="0"/>
        <w:jc w:val="both"/>
        <w:rPr>
          <w:sz w:val="22"/>
          <w:szCs w:val="22"/>
        </w:rPr>
      </w:pPr>
      <w:r w:rsidRPr="006511E8">
        <w:rPr>
          <w:sz w:val="22"/>
          <w:szCs w:val="22"/>
        </w:rPr>
        <w:t>For each item (Q3.1–Q3.5), select:</w:t>
      </w:r>
    </w:p>
    <w:p w14:paraId="37CB0F50" w14:textId="77777777" w:rsidR="00647DB5"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765B45E3" w14:textId="77777777" w:rsidR="00647DB5"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7CA916AB" w14:textId="08D1DEC1"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7DD78D29" w14:textId="77777777" w:rsidR="00EB2AD9" w:rsidRPr="006511E8" w:rsidRDefault="00000000" w:rsidP="00960EBB">
      <w:pPr>
        <w:spacing w:before="0" w:after="0"/>
        <w:jc w:val="both"/>
        <w:rPr>
          <w:sz w:val="22"/>
          <w:szCs w:val="22"/>
        </w:rPr>
      </w:pPr>
      <w:r>
        <w:rPr>
          <w:noProof/>
          <w:sz w:val="22"/>
          <w:szCs w:val="22"/>
        </w:rPr>
        <w:pict w14:anchorId="4FC0A6E2">
          <v:rect id="_x0000_i1032" alt="" style="width:400.3pt;height:.05pt;mso-width-percent:0;mso-height-percent:0;mso-width-percent:0;mso-height-percent:0" o:hrpct="887" o:hralign="center" o:hrstd="t" o:hr="t" fillcolor="#a0a0a0" stroked="f"/>
        </w:pict>
      </w:r>
    </w:p>
    <w:p w14:paraId="514F6597"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Cat. 4 – Quantitative descriptive studies</w:t>
      </w:r>
    </w:p>
    <w:p w14:paraId="35F4D46E" w14:textId="77777777" w:rsidR="00647DB5" w:rsidRPr="006511E8" w:rsidRDefault="00EB2AD9" w:rsidP="00960EBB">
      <w:pPr>
        <w:pStyle w:val="a4"/>
        <w:spacing w:before="0" w:beforeAutospacing="0" w:after="0" w:afterAutospacing="0"/>
        <w:jc w:val="both"/>
        <w:rPr>
          <w:sz w:val="22"/>
          <w:szCs w:val="22"/>
        </w:rPr>
      </w:pPr>
      <w:r w:rsidRPr="006511E8">
        <w:rPr>
          <w:rStyle w:val="a5"/>
          <w:b w:val="0"/>
          <w:sz w:val="22"/>
          <w:szCs w:val="22"/>
        </w:rPr>
        <w:t>Q4.1</w:t>
      </w:r>
      <w:r w:rsidRPr="006511E8">
        <w:rPr>
          <w:sz w:val="22"/>
          <w:szCs w:val="22"/>
        </w:rPr>
        <w:t xml:space="preserve"> Sampling strategy relevant to the research question?</w:t>
      </w:r>
    </w:p>
    <w:p w14:paraId="7927FF16"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Q4.2</w:t>
      </w:r>
      <w:r w:rsidRPr="006511E8">
        <w:rPr>
          <w:sz w:val="22"/>
          <w:szCs w:val="22"/>
        </w:rPr>
        <w:t xml:space="preserve"> Sample representative of the target population?</w:t>
      </w:r>
    </w:p>
    <w:p w14:paraId="5AF95CA7"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Q4.3</w:t>
      </w:r>
      <w:r w:rsidRPr="006511E8">
        <w:rPr>
          <w:sz w:val="22"/>
          <w:szCs w:val="22"/>
        </w:rPr>
        <w:t xml:space="preserve"> Measurements appropriate (valid and reliable)?</w:t>
      </w:r>
    </w:p>
    <w:p w14:paraId="3B6DEFAB"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Q4.4</w:t>
      </w:r>
      <w:r w:rsidRPr="006511E8">
        <w:rPr>
          <w:sz w:val="22"/>
          <w:szCs w:val="22"/>
        </w:rPr>
        <w:t xml:space="preserve"> Risk of non-response bias low?</w:t>
      </w:r>
    </w:p>
    <w:p w14:paraId="6DF929E5" w14:textId="039057AE"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Q4.5</w:t>
      </w:r>
      <w:r w:rsidRPr="006511E8">
        <w:rPr>
          <w:sz w:val="22"/>
          <w:szCs w:val="22"/>
        </w:rPr>
        <w:t xml:space="preserve"> Statistical analysis appropriate?</w:t>
      </w:r>
    </w:p>
    <w:p w14:paraId="0AC92071" w14:textId="77777777" w:rsidR="00EB2AD9" w:rsidRPr="006511E8" w:rsidRDefault="00EB2AD9" w:rsidP="00960EBB">
      <w:pPr>
        <w:pStyle w:val="a4"/>
        <w:spacing w:before="0" w:beforeAutospacing="0" w:after="0" w:afterAutospacing="0"/>
        <w:jc w:val="both"/>
        <w:rPr>
          <w:sz w:val="22"/>
          <w:szCs w:val="22"/>
        </w:rPr>
      </w:pPr>
      <w:r w:rsidRPr="006511E8">
        <w:rPr>
          <w:sz w:val="22"/>
          <w:szCs w:val="22"/>
        </w:rPr>
        <w:t>For each item (Q4.1–Q4.5), select:</w:t>
      </w:r>
    </w:p>
    <w:p w14:paraId="4125A40A" w14:textId="77777777" w:rsidR="00565537"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226BF10F" w14:textId="77777777" w:rsidR="00565537"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60EE5867" w14:textId="5C96DB67"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32C260F4" w14:textId="77777777" w:rsidR="00EB2AD9" w:rsidRPr="006511E8" w:rsidRDefault="00000000" w:rsidP="00960EBB">
      <w:pPr>
        <w:spacing w:before="0" w:after="0"/>
        <w:jc w:val="both"/>
        <w:rPr>
          <w:sz w:val="22"/>
          <w:szCs w:val="22"/>
        </w:rPr>
      </w:pPr>
      <w:r>
        <w:rPr>
          <w:noProof/>
          <w:sz w:val="22"/>
          <w:szCs w:val="22"/>
        </w:rPr>
        <w:pict w14:anchorId="1E267496">
          <v:rect id="_x0000_i1033" alt="" style="width:400.3pt;height:.05pt;mso-width-percent:0;mso-height-percent:0;mso-width-percent:0;mso-height-percent:0" o:hrpct="887" o:hralign="center" o:hrstd="t" o:hr="t" fillcolor="#a0a0a0" stroked="f"/>
        </w:pict>
      </w:r>
    </w:p>
    <w:p w14:paraId="660E3BF1" w14:textId="77777777"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Cat. 5 – Mixed-methods studies</w:t>
      </w:r>
    </w:p>
    <w:p w14:paraId="316BF920"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Q5.1</w:t>
      </w:r>
      <w:r w:rsidRPr="006511E8">
        <w:rPr>
          <w:sz w:val="22"/>
          <w:szCs w:val="22"/>
        </w:rPr>
        <w:t xml:space="preserve"> Clear rationale for using mixed methods?</w:t>
      </w:r>
    </w:p>
    <w:p w14:paraId="3330076D"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lastRenderedPageBreak/>
        <w:t>Q5.2</w:t>
      </w:r>
      <w:r w:rsidRPr="006511E8">
        <w:rPr>
          <w:sz w:val="22"/>
          <w:szCs w:val="22"/>
        </w:rPr>
        <w:t xml:space="preserve"> Qualitative and quantitative components effectively integrated to answer the research question?</w:t>
      </w:r>
    </w:p>
    <w:p w14:paraId="3C8F3B24"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Q5.3</w:t>
      </w:r>
      <w:r w:rsidRPr="006511E8">
        <w:rPr>
          <w:sz w:val="22"/>
          <w:szCs w:val="22"/>
        </w:rPr>
        <w:t xml:space="preserve"> Outputs of integration adequately interpreted?</w:t>
      </w:r>
    </w:p>
    <w:p w14:paraId="78230233" w14:textId="77777777" w:rsidR="00565537" w:rsidRPr="006511E8" w:rsidRDefault="00EB2AD9" w:rsidP="00960EBB">
      <w:pPr>
        <w:pStyle w:val="a4"/>
        <w:spacing w:before="0" w:beforeAutospacing="0" w:after="0" w:afterAutospacing="0"/>
        <w:jc w:val="both"/>
        <w:rPr>
          <w:sz w:val="22"/>
          <w:szCs w:val="22"/>
        </w:rPr>
      </w:pPr>
      <w:r w:rsidRPr="006511E8">
        <w:rPr>
          <w:rStyle w:val="a5"/>
          <w:b w:val="0"/>
          <w:sz w:val="22"/>
          <w:szCs w:val="22"/>
        </w:rPr>
        <w:t>Q5.4</w:t>
      </w:r>
      <w:r w:rsidRPr="006511E8">
        <w:rPr>
          <w:sz w:val="22"/>
          <w:szCs w:val="22"/>
        </w:rPr>
        <w:t xml:space="preserve"> Divergences or inconsistencies between components adequately addressed?</w:t>
      </w:r>
    </w:p>
    <w:p w14:paraId="4B1E7B72" w14:textId="72184C4B" w:rsidR="00EB2AD9" w:rsidRPr="006511E8" w:rsidRDefault="00EB2AD9" w:rsidP="00960EBB">
      <w:pPr>
        <w:pStyle w:val="a4"/>
        <w:spacing w:before="0" w:beforeAutospacing="0" w:after="0" w:afterAutospacing="0"/>
        <w:jc w:val="both"/>
        <w:rPr>
          <w:sz w:val="22"/>
          <w:szCs w:val="22"/>
        </w:rPr>
      </w:pPr>
      <w:r w:rsidRPr="006511E8">
        <w:rPr>
          <w:rStyle w:val="a5"/>
          <w:b w:val="0"/>
          <w:sz w:val="22"/>
          <w:szCs w:val="22"/>
        </w:rPr>
        <w:t>Q5.5</w:t>
      </w:r>
      <w:r w:rsidRPr="006511E8">
        <w:rPr>
          <w:sz w:val="22"/>
          <w:szCs w:val="22"/>
        </w:rPr>
        <w:t xml:space="preserve"> Each component meets the quality criteria of its own methodological tradition?</w:t>
      </w:r>
    </w:p>
    <w:p w14:paraId="6B7297A8" w14:textId="77777777" w:rsidR="00EB2AD9" w:rsidRPr="006511E8" w:rsidRDefault="00EB2AD9" w:rsidP="00960EBB">
      <w:pPr>
        <w:pStyle w:val="a4"/>
        <w:spacing w:before="0" w:beforeAutospacing="0" w:after="0" w:afterAutospacing="0"/>
        <w:jc w:val="both"/>
        <w:rPr>
          <w:sz w:val="22"/>
          <w:szCs w:val="22"/>
        </w:rPr>
      </w:pPr>
      <w:r w:rsidRPr="006511E8">
        <w:rPr>
          <w:sz w:val="22"/>
          <w:szCs w:val="22"/>
        </w:rPr>
        <w:t>For each item (Q5.1–Q5.5), select:</w:t>
      </w:r>
    </w:p>
    <w:p w14:paraId="529EFFFF" w14:textId="77777777" w:rsidR="00565537"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Yes</w:t>
      </w:r>
    </w:p>
    <w:p w14:paraId="277A7379" w14:textId="77777777" w:rsidR="00565537"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No</w:t>
      </w:r>
    </w:p>
    <w:p w14:paraId="263100AB" w14:textId="16DC9630" w:rsidR="00EB2AD9" w:rsidRPr="006511E8" w:rsidRDefault="00EB2AD9" w:rsidP="00960EBB">
      <w:pPr>
        <w:pStyle w:val="a4"/>
        <w:spacing w:before="0" w:beforeAutospacing="0" w:after="0" w:afterAutospacing="0"/>
        <w:jc w:val="both"/>
        <w:rPr>
          <w:sz w:val="22"/>
          <w:szCs w:val="22"/>
        </w:rPr>
      </w:pPr>
      <w:r w:rsidRPr="006511E8">
        <w:rPr>
          <w:rFonts w:ascii="Segoe UI Symbol" w:hAnsi="Segoe UI Symbol" w:cs="Segoe UI Symbol"/>
          <w:sz w:val="22"/>
          <w:szCs w:val="22"/>
        </w:rPr>
        <w:t>☐</w:t>
      </w:r>
      <w:r w:rsidRPr="006511E8">
        <w:rPr>
          <w:sz w:val="22"/>
          <w:szCs w:val="22"/>
        </w:rPr>
        <w:t xml:space="preserve"> Can’t tell</w:t>
      </w:r>
    </w:p>
    <w:p w14:paraId="40F364AE" w14:textId="77777777" w:rsidR="00EB2AD9" w:rsidRPr="006511E8" w:rsidRDefault="00000000" w:rsidP="00960EBB">
      <w:pPr>
        <w:spacing w:before="0" w:after="0"/>
        <w:jc w:val="both"/>
        <w:rPr>
          <w:sz w:val="22"/>
          <w:szCs w:val="22"/>
        </w:rPr>
      </w:pPr>
      <w:r>
        <w:rPr>
          <w:noProof/>
          <w:sz w:val="22"/>
          <w:szCs w:val="22"/>
        </w:rPr>
        <w:pict w14:anchorId="4D53D38E">
          <v:rect id="_x0000_i1034" alt="" style="width:400.3pt;height:.05pt;mso-width-percent:0;mso-height-percent:0;mso-width-percent:0;mso-height-percent:0" o:hrpct="887" o:hralign="center" o:hrstd="t" o:hr="t" fillcolor="#a0a0a0" stroked="f"/>
        </w:pict>
      </w:r>
    </w:p>
    <w:p w14:paraId="546A48C4" w14:textId="1C4D0456" w:rsidR="00EB2AD9" w:rsidRPr="006511E8" w:rsidRDefault="00EB2AD9" w:rsidP="00960EBB">
      <w:pPr>
        <w:pStyle w:val="1"/>
        <w:spacing w:before="0" w:beforeAutospacing="0" w:after="0" w:afterAutospacing="0"/>
        <w:jc w:val="both"/>
        <w:rPr>
          <w:rFonts w:eastAsia="宋体"/>
          <w:b w:val="0"/>
          <w:sz w:val="22"/>
          <w:szCs w:val="22"/>
        </w:rPr>
      </w:pPr>
      <w:r w:rsidRPr="006511E8">
        <w:rPr>
          <w:rFonts w:eastAsia="宋体"/>
          <w:b w:val="0"/>
          <w:sz w:val="22"/>
          <w:szCs w:val="22"/>
        </w:rPr>
        <w:t xml:space="preserve">4. </w:t>
      </w:r>
      <w:r w:rsidR="009F0B06" w:rsidRPr="006511E8">
        <w:rPr>
          <w:rFonts w:eastAsia="宋体"/>
          <w:b w:val="0"/>
          <w:sz w:val="22"/>
          <w:szCs w:val="22"/>
        </w:rPr>
        <w:t>Summary of MMAT appraisal findings</w:t>
      </w:r>
    </w:p>
    <w:p w14:paraId="37D1D6B0" w14:textId="77777777" w:rsidR="00E336E2" w:rsidRPr="006511E8" w:rsidRDefault="009F0B06" w:rsidP="00960EBB">
      <w:pPr>
        <w:pStyle w:val="a4"/>
        <w:spacing w:before="0" w:beforeAutospacing="0" w:after="0" w:afterAutospacing="0"/>
        <w:jc w:val="both"/>
        <w:rPr>
          <w:sz w:val="22"/>
          <w:szCs w:val="22"/>
        </w:rPr>
        <w:sectPr w:rsidR="00E336E2" w:rsidRPr="006511E8" w:rsidSect="00926E48">
          <w:headerReference w:type="even" r:id="rId8"/>
          <w:headerReference w:type="default" r:id="rId9"/>
          <w:footerReference w:type="even" r:id="rId10"/>
          <w:footerReference w:type="default" r:id="rId11"/>
          <w:headerReference w:type="first" r:id="rId12"/>
          <w:footerReference w:type="first" r:id="rId13"/>
          <w:pgSz w:w="11900" w:h="16840" w:code="9"/>
          <w:pgMar w:top="1418" w:right="1418" w:bottom="1418" w:left="1418" w:header="709" w:footer="709" w:gutter="0"/>
          <w:lnNumType w:countBy="1" w:restart="continuous"/>
          <w:cols w:space="708"/>
          <w:docGrid w:linePitch="360" w:charSpace="-4096"/>
        </w:sectPr>
      </w:pPr>
      <w:r w:rsidRPr="006511E8">
        <w:rPr>
          <w:rStyle w:val="a5"/>
          <w:b w:val="0"/>
          <w:sz w:val="22"/>
          <w:szCs w:val="22"/>
        </w:rPr>
        <w:t>One-line narrative summary of methodological strengths and limitations based on individual MMAT criteria ratings.</w:t>
      </w:r>
      <w:r w:rsidR="00565537" w:rsidRPr="006511E8">
        <w:rPr>
          <w:sz w:val="22"/>
          <w:szCs w:val="22"/>
        </w:rPr>
        <w:t xml:space="preserve"> </w:t>
      </w:r>
      <w:r w:rsidR="00EB2AD9" w:rsidRPr="006511E8">
        <w:rPr>
          <w:sz w:val="22"/>
          <w:szCs w:val="22"/>
        </w:rPr>
        <w:t>(free text)</w:t>
      </w:r>
    </w:p>
    <w:p w14:paraId="00B9A519" w14:textId="6AF06B7E" w:rsidR="00F540ED" w:rsidRPr="006511E8"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lastRenderedPageBreak/>
        <w:t xml:space="preserve">Additional file </w:t>
      </w:r>
      <w:r w:rsidR="004670C9" w:rsidRPr="006511E8">
        <w:rPr>
          <w:rFonts w:eastAsia="宋体"/>
          <w:bCs w:val="0"/>
          <w:sz w:val="22"/>
          <w:szCs w:val="22"/>
          <w:lang w:eastAsia="zh-CN"/>
        </w:rPr>
        <w:t>5</w:t>
      </w:r>
      <w:r w:rsidR="003E24DA" w:rsidRPr="006511E8">
        <w:rPr>
          <w:rFonts w:eastAsia="宋体"/>
          <w:bCs w:val="0"/>
          <w:sz w:val="22"/>
          <w:szCs w:val="22"/>
          <w:lang w:eastAsia="zh-CN"/>
        </w:rPr>
        <w:t>:</w:t>
      </w:r>
      <w:r w:rsidR="00E423AF" w:rsidRPr="006511E8">
        <w:rPr>
          <w:rFonts w:eastAsia="宋体"/>
          <w:bCs w:val="0"/>
          <w:sz w:val="22"/>
          <w:szCs w:val="22"/>
          <w:lang w:eastAsia="zh-CN"/>
        </w:rPr>
        <w:t xml:space="preserve"> </w:t>
      </w:r>
      <w:r w:rsidR="00F540ED" w:rsidRPr="006511E8">
        <w:rPr>
          <w:rFonts w:eastAsia="宋体"/>
          <w:bCs w:val="0"/>
          <w:sz w:val="22"/>
          <w:szCs w:val="22"/>
        </w:rPr>
        <w:t>Operational Characteristics of</w:t>
      </w:r>
      <w:r w:rsidR="00F540ED" w:rsidRPr="006511E8">
        <w:rPr>
          <w:rFonts w:eastAsia="宋体"/>
          <w:bCs w:val="0"/>
          <w:sz w:val="22"/>
          <w:szCs w:val="22"/>
          <w:lang w:eastAsia="zh-CN"/>
        </w:rPr>
        <w:t xml:space="preserve"> </w:t>
      </w:r>
      <w:r w:rsidR="00F540ED" w:rsidRPr="006511E8">
        <w:rPr>
          <w:rFonts w:eastAsia="宋体"/>
          <w:bCs w:val="0"/>
          <w:sz w:val="22"/>
          <w:szCs w:val="22"/>
        </w:rPr>
        <w:t>SDM Interventions for End-of-Life Decision-Making in Intensive Care Units</w:t>
      </w:r>
    </w:p>
    <w:tbl>
      <w:tblPr>
        <w:tblW w:w="15307" w:type="dxa"/>
        <w:jc w:val="center"/>
        <w:tblBorders>
          <w:top w:val="single" w:sz="12" w:space="0" w:color="auto"/>
          <w:bottom w:val="single" w:sz="12" w:space="0" w:color="auto"/>
        </w:tblBorders>
        <w:tblLayout w:type="fixed"/>
        <w:tblLook w:val="04A0" w:firstRow="1" w:lastRow="0" w:firstColumn="1" w:lastColumn="0" w:noHBand="0" w:noVBand="1"/>
      </w:tblPr>
      <w:tblGrid>
        <w:gridCol w:w="1418"/>
        <w:gridCol w:w="3174"/>
        <w:gridCol w:w="2468"/>
        <w:gridCol w:w="3430"/>
        <w:gridCol w:w="2551"/>
        <w:gridCol w:w="2266"/>
      </w:tblGrid>
      <w:tr w:rsidR="003E0A25" w:rsidRPr="00FF5E46" w14:paraId="7D6A178E" w14:textId="77777777" w:rsidTr="003E0A25">
        <w:trPr>
          <w:cantSplit/>
          <w:tblHeader/>
          <w:jc w:val="center"/>
        </w:trPr>
        <w:tc>
          <w:tcPr>
            <w:tcW w:w="1418" w:type="dxa"/>
            <w:tcBorders>
              <w:top w:val="single" w:sz="12" w:space="0" w:color="auto"/>
              <w:bottom w:val="single" w:sz="6" w:space="0" w:color="auto"/>
            </w:tcBorders>
          </w:tcPr>
          <w:p w14:paraId="3F766892" w14:textId="60B8D629" w:rsidR="003E0A25" w:rsidRPr="00CE462E" w:rsidRDefault="003E0A25" w:rsidP="003E0A25">
            <w:pPr>
              <w:spacing w:before="0" w:after="0" w:line="360" w:lineRule="auto"/>
              <w:rPr>
                <w:b/>
                <w:sz w:val="22"/>
                <w:szCs w:val="22"/>
              </w:rPr>
            </w:pPr>
            <w:r w:rsidRPr="00CE462E">
              <w:rPr>
                <w:b/>
              </w:rPr>
              <w:t>Study</w:t>
            </w:r>
          </w:p>
        </w:tc>
        <w:tc>
          <w:tcPr>
            <w:tcW w:w="3174" w:type="dxa"/>
            <w:tcBorders>
              <w:top w:val="single" w:sz="12" w:space="0" w:color="auto"/>
              <w:bottom w:val="single" w:sz="6" w:space="0" w:color="auto"/>
            </w:tcBorders>
          </w:tcPr>
          <w:p w14:paraId="1C9E167F" w14:textId="77777777" w:rsidR="003E0A25" w:rsidRPr="00FF5E46" w:rsidRDefault="003E0A25" w:rsidP="003E0A25">
            <w:pPr>
              <w:spacing w:before="0" w:after="0" w:line="360" w:lineRule="auto"/>
              <w:rPr>
                <w:b/>
                <w:bCs/>
                <w:sz w:val="22"/>
                <w:szCs w:val="22"/>
              </w:rPr>
            </w:pPr>
            <w:r w:rsidRPr="00FF5E46">
              <w:rPr>
                <w:b/>
                <w:bCs/>
                <w:sz w:val="22"/>
                <w:szCs w:val="22"/>
              </w:rPr>
              <w:t>SDM protocol</w:t>
            </w:r>
          </w:p>
        </w:tc>
        <w:tc>
          <w:tcPr>
            <w:tcW w:w="2468" w:type="dxa"/>
            <w:tcBorders>
              <w:top w:val="single" w:sz="12" w:space="0" w:color="auto"/>
              <w:bottom w:val="single" w:sz="6" w:space="0" w:color="auto"/>
            </w:tcBorders>
          </w:tcPr>
          <w:p w14:paraId="77D1C0A7" w14:textId="77777777" w:rsidR="003E0A25" w:rsidRPr="00FF5E46" w:rsidRDefault="003E0A25" w:rsidP="003E0A25">
            <w:pPr>
              <w:spacing w:before="0" w:after="0" w:line="360" w:lineRule="auto"/>
              <w:rPr>
                <w:b/>
                <w:bCs/>
                <w:sz w:val="22"/>
                <w:szCs w:val="22"/>
              </w:rPr>
            </w:pPr>
            <w:r w:rsidRPr="00FF5E46">
              <w:rPr>
                <w:b/>
                <w:bCs/>
                <w:sz w:val="22"/>
                <w:szCs w:val="22"/>
              </w:rPr>
              <w:t>Materials</w:t>
            </w:r>
          </w:p>
        </w:tc>
        <w:tc>
          <w:tcPr>
            <w:tcW w:w="3430" w:type="dxa"/>
            <w:tcBorders>
              <w:top w:val="single" w:sz="12" w:space="0" w:color="auto"/>
              <w:bottom w:val="single" w:sz="6" w:space="0" w:color="auto"/>
            </w:tcBorders>
          </w:tcPr>
          <w:p w14:paraId="44D8C18D" w14:textId="77777777" w:rsidR="003E0A25" w:rsidRPr="00FF5E46" w:rsidRDefault="003E0A25" w:rsidP="003E0A25">
            <w:pPr>
              <w:spacing w:before="0" w:after="0" w:line="360" w:lineRule="auto"/>
              <w:rPr>
                <w:b/>
                <w:bCs/>
                <w:sz w:val="22"/>
                <w:szCs w:val="22"/>
              </w:rPr>
            </w:pPr>
            <w:r w:rsidRPr="00FF5E46">
              <w:rPr>
                <w:b/>
                <w:bCs/>
                <w:sz w:val="22"/>
                <w:szCs w:val="22"/>
              </w:rPr>
              <w:t>Communication procedures</w:t>
            </w:r>
          </w:p>
        </w:tc>
        <w:tc>
          <w:tcPr>
            <w:tcW w:w="2551" w:type="dxa"/>
            <w:tcBorders>
              <w:top w:val="single" w:sz="12" w:space="0" w:color="auto"/>
              <w:bottom w:val="single" w:sz="6" w:space="0" w:color="auto"/>
            </w:tcBorders>
          </w:tcPr>
          <w:p w14:paraId="4A8613DE" w14:textId="77777777" w:rsidR="003E0A25" w:rsidRPr="00FF5E46" w:rsidRDefault="003E0A25" w:rsidP="003E0A25">
            <w:pPr>
              <w:spacing w:before="0" w:after="0" w:line="360" w:lineRule="auto"/>
              <w:rPr>
                <w:b/>
                <w:bCs/>
                <w:sz w:val="22"/>
                <w:szCs w:val="22"/>
              </w:rPr>
            </w:pPr>
            <w:r w:rsidRPr="00FF5E46">
              <w:rPr>
                <w:b/>
                <w:bCs/>
                <w:sz w:val="22"/>
                <w:szCs w:val="22"/>
              </w:rPr>
              <w:t>Providers</w:t>
            </w:r>
          </w:p>
        </w:tc>
        <w:tc>
          <w:tcPr>
            <w:tcW w:w="2266" w:type="dxa"/>
            <w:tcBorders>
              <w:top w:val="single" w:sz="12" w:space="0" w:color="auto"/>
              <w:bottom w:val="single" w:sz="6" w:space="0" w:color="auto"/>
            </w:tcBorders>
          </w:tcPr>
          <w:p w14:paraId="14B4F6BB" w14:textId="77777777" w:rsidR="003E0A25" w:rsidRPr="00FF5E46" w:rsidRDefault="003E0A25" w:rsidP="003E0A25">
            <w:pPr>
              <w:spacing w:before="0" w:after="0" w:line="360" w:lineRule="auto"/>
              <w:rPr>
                <w:b/>
                <w:bCs/>
                <w:sz w:val="22"/>
                <w:szCs w:val="22"/>
              </w:rPr>
            </w:pPr>
            <w:r w:rsidRPr="00FF5E46">
              <w:rPr>
                <w:b/>
                <w:bCs/>
                <w:sz w:val="22"/>
                <w:szCs w:val="22"/>
              </w:rPr>
              <w:t>Timing</w:t>
            </w:r>
          </w:p>
        </w:tc>
      </w:tr>
      <w:tr w:rsidR="003E0A25" w:rsidRPr="006511E8" w14:paraId="3AEDD64D" w14:textId="77777777" w:rsidTr="003E0A25">
        <w:trPr>
          <w:cantSplit/>
          <w:jc w:val="center"/>
        </w:trPr>
        <w:tc>
          <w:tcPr>
            <w:tcW w:w="1418" w:type="dxa"/>
            <w:tcBorders>
              <w:top w:val="single" w:sz="6" w:space="0" w:color="auto"/>
            </w:tcBorders>
          </w:tcPr>
          <w:p w14:paraId="72AC7FFD" w14:textId="2DFCBB50" w:rsidR="003E0A25" w:rsidRPr="00CE462E" w:rsidRDefault="003E0A25" w:rsidP="003E0A25">
            <w:pPr>
              <w:spacing w:before="0" w:after="0" w:line="360" w:lineRule="auto"/>
              <w:rPr>
                <w:bCs/>
                <w:sz w:val="22"/>
                <w:szCs w:val="22"/>
              </w:rPr>
            </w:pPr>
            <w:r w:rsidRPr="00CE462E">
              <w:rPr>
                <w:bCs/>
              </w:rPr>
              <w:t>Lilly et al., 2000</w:t>
            </w:r>
            <w:r>
              <w:rPr>
                <w:bCs/>
              </w:rPr>
              <w:fldChar w:fldCharType="begin"/>
            </w:r>
            <w:r>
              <w:rPr>
                <w:bCs/>
              </w:rPr>
              <w:instrText xml:space="preserve"> ADDIN ZOTERO_ITEM CSL_CITATION {"citationID":"YBRV1kWm","properties":{"unsorted":false,"formattedCitation":"[31]","plainCitation":"[31]","noteIndex":0},"citationItems":[{"id":31835,"uris":["http://zotero.org/users/20660320/items/QXCJDFIE"],"itemData":{"id":31835,"type":"article-journal","container-title":"The American Journal of Medicine","DOI":"10.1016/S0002-9343(00)00524-6","ISSN":"00029343","issue":"6","journalAbbreviation":"The American Journal of Medicine","language":"en","page":"469-475","source":"DOI.org (Crossref)","title":"An intensive communication intervention for the critically ill","URL":"https://linkinghub.elsevier.com/retrieve/pii/S0002934300005246","volume":"109","author":[{"family":"Lilly","given":"Craig M"},{"family":"De Meo","given":"Dawn L"},{"family":"Sonna","given":"Larry A"},{"family":"Haley","given":"Kathleen J"},{"family":"Massaro","given":"Anthony F"},{"family":"Wallace","given":"Robert F"},{"family":"Cody","given":"Sean"}],"accessed":{"date-parts":[["2026",10,7]]},"issued":{"date-parts":[["2000",10]]}}}],"schema":"https://github.com/citation-style-language/schema/raw/master/csl-citation.json"} </w:instrText>
            </w:r>
            <w:r>
              <w:rPr>
                <w:bCs/>
              </w:rPr>
              <w:fldChar w:fldCharType="separate"/>
            </w:r>
            <w:r w:rsidRPr="00271345">
              <w:rPr>
                <w:sz w:val="22"/>
              </w:rPr>
              <w:t>[31]</w:t>
            </w:r>
            <w:r>
              <w:rPr>
                <w:bCs/>
              </w:rPr>
              <w:fldChar w:fldCharType="end"/>
            </w:r>
          </w:p>
        </w:tc>
        <w:tc>
          <w:tcPr>
            <w:tcW w:w="3174" w:type="dxa"/>
            <w:tcBorders>
              <w:top w:val="single" w:sz="6" w:space="0" w:color="auto"/>
            </w:tcBorders>
          </w:tcPr>
          <w:p w14:paraId="024D471A" w14:textId="77777777" w:rsidR="003E0A25" w:rsidRPr="006511E8" w:rsidRDefault="003E0A25" w:rsidP="003E0A25">
            <w:pPr>
              <w:spacing w:before="0" w:after="0" w:line="360" w:lineRule="auto"/>
              <w:rPr>
                <w:bCs/>
                <w:sz w:val="22"/>
                <w:szCs w:val="22"/>
                <w:lang w:eastAsia="zh-CN"/>
              </w:rPr>
            </w:pPr>
            <w:r w:rsidRPr="006511E8">
              <w:rPr>
                <w:bCs/>
                <w:sz w:val="22"/>
                <w:szCs w:val="22"/>
              </w:rPr>
              <w:t>Attending-led proactive multidisciplinary communication process for high-risk patients; a formal meeting reviewed options and patient perspectives, established a care plan, and defined clinical milestones</w:t>
            </w:r>
            <w:r w:rsidRPr="006511E8">
              <w:rPr>
                <w:bCs/>
                <w:sz w:val="22"/>
                <w:szCs w:val="22"/>
                <w:lang w:eastAsia="zh-CN"/>
              </w:rPr>
              <w:t>.</w:t>
            </w:r>
          </w:p>
        </w:tc>
        <w:tc>
          <w:tcPr>
            <w:tcW w:w="2468" w:type="dxa"/>
            <w:tcBorders>
              <w:top w:val="single" w:sz="6" w:space="0" w:color="auto"/>
            </w:tcBorders>
          </w:tcPr>
          <w:p w14:paraId="69AD590E" w14:textId="77777777" w:rsidR="003E0A25" w:rsidRPr="006511E8" w:rsidRDefault="003E0A25" w:rsidP="003E0A25">
            <w:pPr>
              <w:spacing w:before="0" w:after="0" w:line="360" w:lineRule="auto"/>
              <w:rPr>
                <w:bCs/>
                <w:sz w:val="22"/>
                <w:szCs w:val="22"/>
                <w:lang w:eastAsia="zh-CN"/>
              </w:rPr>
            </w:pPr>
            <w:r w:rsidRPr="006511E8">
              <w:rPr>
                <w:bCs/>
                <w:sz w:val="22"/>
                <w:szCs w:val="22"/>
              </w:rPr>
              <w:t>No patient-facing decision aid; clinical milestones defined criteria and time frames for evaluating the care plan; advance directives reviewed before the meeting</w:t>
            </w:r>
            <w:r w:rsidRPr="006511E8">
              <w:rPr>
                <w:bCs/>
                <w:sz w:val="22"/>
                <w:szCs w:val="22"/>
                <w:lang w:eastAsia="zh-CN"/>
              </w:rPr>
              <w:t>.</w:t>
            </w:r>
          </w:p>
        </w:tc>
        <w:tc>
          <w:tcPr>
            <w:tcW w:w="3430" w:type="dxa"/>
            <w:tcBorders>
              <w:top w:val="single" w:sz="6" w:space="0" w:color="auto"/>
            </w:tcBorders>
          </w:tcPr>
          <w:p w14:paraId="3A3E5929" w14:textId="77777777" w:rsidR="003E0A25" w:rsidRPr="006511E8" w:rsidRDefault="003E0A25" w:rsidP="003E0A25">
            <w:pPr>
              <w:spacing w:before="0" w:after="0" w:line="360" w:lineRule="auto"/>
              <w:rPr>
                <w:bCs/>
                <w:sz w:val="22"/>
                <w:szCs w:val="22"/>
                <w:lang w:eastAsia="zh-CN"/>
              </w:rPr>
            </w:pPr>
            <w:r w:rsidRPr="006511E8">
              <w:rPr>
                <w:bCs/>
                <w:sz w:val="22"/>
                <w:szCs w:val="22"/>
              </w:rPr>
              <w:t>Initial meeting included the attending, nurse, house officer, family, and patient when possible; reviewed medical facts/options, patient perspectives, and the care plan; follow-up meetings addressed unmet milestones and palliative alternatives</w:t>
            </w:r>
            <w:r w:rsidRPr="006511E8">
              <w:rPr>
                <w:bCs/>
                <w:sz w:val="22"/>
                <w:szCs w:val="22"/>
                <w:lang w:eastAsia="zh-CN"/>
              </w:rPr>
              <w:t>.</w:t>
            </w:r>
          </w:p>
        </w:tc>
        <w:tc>
          <w:tcPr>
            <w:tcW w:w="2551" w:type="dxa"/>
            <w:tcBorders>
              <w:top w:val="single" w:sz="6" w:space="0" w:color="auto"/>
            </w:tcBorders>
          </w:tcPr>
          <w:p w14:paraId="04EF5A08" w14:textId="77777777" w:rsidR="003E0A25" w:rsidRPr="006511E8" w:rsidRDefault="003E0A25" w:rsidP="003E0A25">
            <w:pPr>
              <w:spacing w:before="0" w:after="0" w:line="360" w:lineRule="auto"/>
              <w:rPr>
                <w:bCs/>
                <w:sz w:val="22"/>
                <w:szCs w:val="22"/>
                <w:lang w:eastAsia="zh-CN"/>
              </w:rPr>
            </w:pPr>
            <w:r w:rsidRPr="006511E8">
              <w:rPr>
                <w:bCs/>
                <w:sz w:val="22"/>
                <w:szCs w:val="22"/>
              </w:rPr>
              <w:t>Attending physician led the meeting with a multidisciplinary critical care and nursing team</w:t>
            </w:r>
            <w:r w:rsidRPr="006511E8">
              <w:rPr>
                <w:bCs/>
                <w:sz w:val="22"/>
                <w:szCs w:val="22"/>
                <w:lang w:eastAsia="zh-CN"/>
              </w:rPr>
              <w:t>.</w:t>
            </w:r>
          </w:p>
        </w:tc>
        <w:tc>
          <w:tcPr>
            <w:tcW w:w="2266" w:type="dxa"/>
            <w:tcBorders>
              <w:top w:val="single" w:sz="6" w:space="0" w:color="auto"/>
            </w:tcBorders>
          </w:tcPr>
          <w:p w14:paraId="6D5D9A1A" w14:textId="77777777" w:rsidR="003E0A25" w:rsidRPr="006511E8" w:rsidRDefault="003E0A25" w:rsidP="003E0A25">
            <w:pPr>
              <w:spacing w:before="0" w:after="0" w:line="360" w:lineRule="auto"/>
              <w:rPr>
                <w:bCs/>
                <w:sz w:val="22"/>
                <w:szCs w:val="22"/>
                <w:lang w:eastAsia="zh-CN"/>
              </w:rPr>
            </w:pPr>
            <w:r w:rsidRPr="006511E8">
              <w:rPr>
                <w:bCs/>
                <w:sz w:val="22"/>
                <w:szCs w:val="22"/>
              </w:rPr>
              <w:t>Initial meeting within 72 hours for high-risk patients; follow-up meetings as needed; weekly multidisciplinary case review</w:t>
            </w:r>
          </w:p>
        </w:tc>
      </w:tr>
      <w:tr w:rsidR="003E0A25" w:rsidRPr="006511E8" w14:paraId="31F9AF90" w14:textId="77777777" w:rsidTr="003E0A25">
        <w:trPr>
          <w:cantSplit/>
          <w:jc w:val="center"/>
        </w:trPr>
        <w:tc>
          <w:tcPr>
            <w:tcW w:w="1418" w:type="dxa"/>
          </w:tcPr>
          <w:p w14:paraId="2DEF552F" w14:textId="53AAAC6D" w:rsidR="003E0A25" w:rsidRPr="00CE462E" w:rsidRDefault="003E0A25" w:rsidP="003E0A25">
            <w:pPr>
              <w:spacing w:before="0" w:after="0" w:line="360" w:lineRule="auto"/>
              <w:rPr>
                <w:bCs/>
                <w:sz w:val="22"/>
                <w:szCs w:val="22"/>
              </w:rPr>
            </w:pPr>
            <w:r w:rsidRPr="00CE462E">
              <w:rPr>
                <w:bCs/>
              </w:rPr>
              <w:t>Schneiderman et al., 2003</w:t>
            </w:r>
            <w:r>
              <w:rPr>
                <w:bCs/>
              </w:rPr>
              <w:fldChar w:fldCharType="begin"/>
            </w:r>
            <w:r>
              <w:rPr>
                <w:bCs/>
              </w:rPr>
              <w:instrText xml:space="preserve"> ADDIN ZOTERO_ITEM CSL_CITATION {"citationID":"BW31J6GR","properties":{"unsorted":false,"formattedCitation":"[33]","plainCitation":"[33]","noteIndex":0},"citationItems":[{"id":31841,"uris":["http://zotero.org/users/20660320/items/VYZ6RN8N"],"itemData":{"id":31841,"type":"article-journal","abstract":"Objective To investigate whether ethics consultations in the intensive care setting reduce the use of life-sustaining treatments delivered to patients who ultimately did not survive to hospital discharge, as well as the reactions to the consultations of physicians, nurses, and patients/surrogates. Design Prospective, multicenter, randomized controlled trial from November 2000 to December 2002. Setting Adult intensive care units (ICUs) of 7 US hospitals representing a spectrum of institutional characteristics. Patients Five hundred fifty-one patients in whom value-related treatment conflicts arose during the course of treatment. Interventions Patients were randomly assigned either to an intervention (ethics consultation offered) (n=278) or to usual care (n=273). Main Outcome Measures The primary outcomes were ICU days and lifesustaining treatments in those patients who did not survive to hospital discharge. We examined the same measures in those who did survive to discharge and also compared the overall mortality rates of the intervention and usual care groups. We also interviewed physicians and nurses and patients/surrogates about their views of the ethics consultation.\nResults The intervention and usual-care groups showed no difference in mortality. However, ethics consultations were associated with reductions in hospital (−2.95 days, P=.01) and ICU (−1.44 days, P=.03) days and life-sustaining treatments (−1.7 days with ventilation, P=.03) in those patients who ultimately did not survive to discharge. The majority (87%) of physicians, nurses, and patients/surrogates agreed that ethics consultations in the ICU were helpful in addressing treatment conflicts.\nConclusion Ethics consultations were useful in resolving conflicts that may have inappropriately prolonged nonbeneficial or unwanted treatments in the ICU. JAMA. 2003;290:1166-1172 www.jama.com","container-title":"JAMA","DOI":"10.1001/jama.290.9.1166","ISSN":"0098-7484","issue":"9","journalAbbreviation":"JAMA","language":"en","page":"1166","source":"DOI.org (Crossref)","title":"Effect of Ethics Consultations on Nonbeneficial Life-Sustaining Treatments in the Intensive Care Setting: A Randomized Controlled Trial","title-short":"Effect of Ethics Consultations on Nonbeneficial Life-Sustaining Treatments in the Intensive Care Setting","URL":"http://jama.jamanetwork.com/article.aspx?doi=10.1001/jama.290.9.1166","volume":"290","author":[{"family":"Schneiderman","given":"Lawrence J."},{"family":"Gilmer","given":"Todd"},{"family":"Teetzel","given":"Holly D."},{"family":"Dugan","given":"Daniel O."},{"family":"Blustein","given":"Jeffrey"},{"family":"Cranford","given":"Ronald"},{"family":"Briggs","given":"Kathleen B."},{"family":"Komatsu","given":"Glen I."},{"family":"Goodman-Crews","given":"Paula"},{"family":"Cohn","given":"Felicia"},{"family":"Young","given":"Ernlé W. D."}],"accessed":{"date-parts":[["2026",10,7]]},"issued":{"date-parts":[["2003",9,3]]}}}],"schema":"https://github.com/citation-style-language/schema/raw/master/csl-citation.json"} </w:instrText>
            </w:r>
            <w:r>
              <w:rPr>
                <w:bCs/>
              </w:rPr>
              <w:fldChar w:fldCharType="separate"/>
            </w:r>
            <w:r w:rsidRPr="00271345">
              <w:rPr>
                <w:sz w:val="22"/>
              </w:rPr>
              <w:t>[33]</w:t>
            </w:r>
            <w:r>
              <w:rPr>
                <w:bCs/>
              </w:rPr>
              <w:fldChar w:fldCharType="end"/>
            </w:r>
          </w:p>
        </w:tc>
        <w:tc>
          <w:tcPr>
            <w:tcW w:w="3174" w:type="dxa"/>
          </w:tcPr>
          <w:p w14:paraId="14B1DA0D" w14:textId="77777777" w:rsidR="003E0A25" w:rsidRPr="006511E8" w:rsidRDefault="003E0A25" w:rsidP="003E0A25">
            <w:pPr>
              <w:spacing w:before="0" w:after="0" w:line="360" w:lineRule="auto"/>
              <w:rPr>
                <w:bCs/>
                <w:sz w:val="22"/>
                <w:szCs w:val="22"/>
                <w:lang w:eastAsia="zh-CN"/>
              </w:rPr>
            </w:pPr>
            <w:r w:rsidRPr="006511E8">
              <w:rPr>
                <w:bCs/>
                <w:sz w:val="22"/>
                <w:szCs w:val="22"/>
              </w:rPr>
              <w:t>Ethics consultation for value-related treatment conflicts using an 8-step process (request, assessment, ethical diagnosis, recommendations, documentation, follow-up, evaluation, and record keeping), vs usual care</w:t>
            </w:r>
            <w:r w:rsidRPr="006511E8">
              <w:rPr>
                <w:bCs/>
                <w:sz w:val="22"/>
                <w:szCs w:val="22"/>
                <w:lang w:eastAsia="zh-CN"/>
              </w:rPr>
              <w:t>.</w:t>
            </w:r>
          </w:p>
        </w:tc>
        <w:tc>
          <w:tcPr>
            <w:tcW w:w="2468" w:type="dxa"/>
          </w:tcPr>
          <w:p w14:paraId="0606E816" w14:textId="77777777" w:rsidR="003E0A25" w:rsidRPr="006511E8" w:rsidRDefault="003E0A25" w:rsidP="003E0A25">
            <w:pPr>
              <w:spacing w:before="0" w:after="0" w:line="360" w:lineRule="auto"/>
              <w:rPr>
                <w:bCs/>
                <w:sz w:val="22"/>
                <w:szCs w:val="22"/>
              </w:rPr>
            </w:pPr>
            <w:r w:rsidRPr="006511E8">
              <w:rPr>
                <w:bCs/>
                <w:sz w:val="22"/>
                <w:szCs w:val="22"/>
              </w:rPr>
              <w:t>None reported</w:t>
            </w:r>
          </w:p>
        </w:tc>
        <w:tc>
          <w:tcPr>
            <w:tcW w:w="3430" w:type="dxa"/>
          </w:tcPr>
          <w:p w14:paraId="520252C8" w14:textId="23113B66" w:rsidR="003E0A25" w:rsidRPr="006511E8" w:rsidRDefault="003E0A25" w:rsidP="003E0A25">
            <w:pPr>
              <w:spacing w:before="0" w:after="0" w:line="360" w:lineRule="auto"/>
              <w:rPr>
                <w:bCs/>
                <w:sz w:val="22"/>
                <w:szCs w:val="22"/>
                <w:lang w:eastAsia="zh-CN"/>
              </w:rPr>
            </w:pPr>
            <w:r w:rsidRPr="006511E8">
              <w:rPr>
                <w:bCs/>
                <w:sz w:val="22"/>
                <w:szCs w:val="22"/>
              </w:rPr>
              <w:t xml:space="preserve">Conflicts identified on rounds; issues framed in understandable ethical terms; recommendations could lead to </w:t>
            </w:r>
            <w:r w:rsidR="00024B13">
              <w:rPr>
                <w:bCs/>
                <w:sz w:val="22"/>
                <w:szCs w:val="22"/>
              </w:rPr>
              <w:t xml:space="preserve">Additional </w:t>
            </w:r>
            <w:proofErr w:type="gramStart"/>
            <w:r w:rsidR="00024B13">
              <w:rPr>
                <w:bCs/>
                <w:sz w:val="22"/>
                <w:szCs w:val="22"/>
              </w:rPr>
              <w:t xml:space="preserve">file </w:t>
            </w:r>
            <w:r w:rsidRPr="006511E8">
              <w:rPr>
                <w:bCs/>
                <w:sz w:val="22"/>
                <w:szCs w:val="22"/>
              </w:rPr>
              <w:t xml:space="preserve"> meetings</w:t>
            </w:r>
            <w:proofErr w:type="gramEnd"/>
            <w:r w:rsidRPr="006511E8">
              <w:rPr>
                <w:bCs/>
                <w:sz w:val="22"/>
                <w:szCs w:val="22"/>
              </w:rPr>
              <w:t xml:space="preserve"> or a formal ethics conference, with follow-up support</w:t>
            </w:r>
            <w:r w:rsidRPr="006511E8">
              <w:rPr>
                <w:bCs/>
                <w:sz w:val="22"/>
                <w:szCs w:val="22"/>
                <w:lang w:eastAsia="zh-CN"/>
              </w:rPr>
              <w:t>.</w:t>
            </w:r>
          </w:p>
        </w:tc>
        <w:tc>
          <w:tcPr>
            <w:tcW w:w="2551" w:type="dxa"/>
          </w:tcPr>
          <w:p w14:paraId="3E2EA4BD" w14:textId="77777777" w:rsidR="003E0A25" w:rsidRPr="006511E8" w:rsidRDefault="003E0A25" w:rsidP="003E0A25">
            <w:pPr>
              <w:spacing w:before="0" w:after="0" w:line="360" w:lineRule="auto"/>
              <w:rPr>
                <w:bCs/>
                <w:sz w:val="22"/>
                <w:szCs w:val="22"/>
                <w:lang w:eastAsia="zh-CN"/>
              </w:rPr>
            </w:pPr>
            <w:r w:rsidRPr="006511E8">
              <w:rPr>
                <w:bCs/>
                <w:sz w:val="22"/>
                <w:szCs w:val="22"/>
              </w:rPr>
              <w:t>Ethics consultants trained to American Society for Bioethics and Humanities core competencies; consultants could be individual or interprofessional teams</w:t>
            </w:r>
            <w:r w:rsidRPr="006511E8">
              <w:rPr>
                <w:bCs/>
                <w:sz w:val="22"/>
                <w:szCs w:val="22"/>
                <w:lang w:eastAsia="zh-CN"/>
              </w:rPr>
              <w:t>.</w:t>
            </w:r>
          </w:p>
        </w:tc>
        <w:tc>
          <w:tcPr>
            <w:tcW w:w="2266" w:type="dxa"/>
          </w:tcPr>
          <w:p w14:paraId="1E72B796" w14:textId="77777777" w:rsidR="003E0A25" w:rsidRPr="006511E8" w:rsidRDefault="003E0A25" w:rsidP="003E0A25">
            <w:pPr>
              <w:spacing w:before="0" w:after="0" w:line="360" w:lineRule="auto"/>
              <w:rPr>
                <w:bCs/>
                <w:sz w:val="22"/>
                <w:szCs w:val="22"/>
                <w:lang w:eastAsia="zh-CN"/>
              </w:rPr>
            </w:pPr>
            <w:r w:rsidRPr="006511E8">
              <w:rPr>
                <w:bCs/>
                <w:sz w:val="22"/>
                <w:szCs w:val="22"/>
              </w:rPr>
              <w:t>Consultation offered as soon as possible and within 24 hours of consent; follow-up support continued as indicated</w:t>
            </w:r>
            <w:r w:rsidRPr="006511E8">
              <w:rPr>
                <w:bCs/>
                <w:sz w:val="22"/>
                <w:szCs w:val="22"/>
                <w:lang w:eastAsia="zh-CN"/>
              </w:rPr>
              <w:t>.</w:t>
            </w:r>
          </w:p>
        </w:tc>
      </w:tr>
      <w:tr w:rsidR="003E0A25" w:rsidRPr="006511E8" w14:paraId="7FF319FB" w14:textId="77777777" w:rsidTr="003E0A25">
        <w:trPr>
          <w:cantSplit/>
          <w:jc w:val="center"/>
        </w:trPr>
        <w:tc>
          <w:tcPr>
            <w:tcW w:w="1418" w:type="dxa"/>
          </w:tcPr>
          <w:p w14:paraId="127698FC" w14:textId="55A5AC8F" w:rsidR="003E0A25" w:rsidRPr="00CE462E" w:rsidRDefault="003E0A25" w:rsidP="003E0A25">
            <w:pPr>
              <w:spacing w:before="0" w:after="0" w:line="360" w:lineRule="auto"/>
              <w:rPr>
                <w:bCs/>
                <w:sz w:val="22"/>
                <w:szCs w:val="22"/>
              </w:rPr>
            </w:pPr>
            <w:proofErr w:type="spellStart"/>
            <w:r w:rsidRPr="00CE462E">
              <w:rPr>
                <w:bCs/>
              </w:rPr>
              <w:lastRenderedPageBreak/>
              <w:t>Lautrette</w:t>
            </w:r>
            <w:proofErr w:type="spellEnd"/>
            <w:r w:rsidRPr="00CE462E">
              <w:rPr>
                <w:bCs/>
              </w:rPr>
              <w:t xml:space="preserve"> et al., 2007</w:t>
            </w:r>
            <w:r>
              <w:rPr>
                <w:bCs/>
              </w:rPr>
              <w:fldChar w:fldCharType="begin"/>
            </w:r>
            <w:r>
              <w:rPr>
                <w:bCs/>
              </w:rPr>
              <w:instrText xml:space="preserve"> ADDIN ZOTERO_ITEM CSL_CITATION {"citationID":"LmQO3dKW","properties":{"unsorted":false,"formattedCitation":"[13]","plainCitation":"[13]","noteIndex":0},"citationItems":[{"id":31847,"uris":["http://zotero.org/users/20660320/items/8DZB84AG"],"itemData":{"id":31847,"type":"article-journal","abstract":"Background There is a need for close communication with relatives of patients dying in the intensive care unit (ICU). We evaluated a format that included a proactive end-of-life conference and a brochure to see whether it could lessen the effects of bereavement.\nMethods Family members of 126 patients dying in 22 ICUs in France were randomly assigned to the intervention format or to the customary end-of-life conference. Participants were interviewed by telephone 90 days after the death with the use of the Impact of Event Scale (IES; scores range from 0, indicating no symptoms, to 75, indicating severe symptoms related to post-traumatic stress disorder [PTSD]) and the Hospital Anxiety and Depression Scale (HADS; subscale scores range from 0, indicating no distress, to 21, indicating maximum distress).\nResults Participants in the intervention group had longer conferences than those in the control group (median, 30 minutes [interquartile range, 19 to 45] vs. 20 minutes [interquartile range, 15 to 30]; P&lt;0.001) and spent more of the time talking (median, 14 minutes [interquartile range, 8 to 20] vs. 5 minutes [interquartile range, 5 to 10]). On day 90, the 56 participants in the intervention group who responded to the telephone interview had a significantly lower median IES score than the 52 participants in the control group (27 vs. 39, P = 0.02) and a lower prevalence of PTSD-related symptoms (45% vs. 69%, P = 0.01). The median HADS score was also lower in the intervention group (11, vs. 17 in the control group; P=0.004), and symptoms of both anxiety and depression were less prevalent (anxiety, 45% vs. 67%; P = 0.02; depression, 29% vs. 56%; P = 0.003).\nConclusions Providing relatives of patients who are dying in the ICU with a brochure on bereavement and using a proactive communication strategy that includes longer conferences and more time for family members to talk may lessen the burden of bereavement. (ClinicalTrials.gov number, NCT00331877.)","container-title":"The New England Journal of Medicine","language":"en","source":"Zotero","title":"A Communication Strategy and Brochure for Relatives of Patients Dying in the ICU","author":[{"family":"Alexandre","given":"Lautrette"},{"family":"Michael","given":"Darmon"},{"family":"Bruno","given":"Megarbane"},{"family":"Marie","given":"Joly Luc"},{"family":"Sylvie","given":"Chevret"},{"family":"Christophe","given":"Adrie"},{"family":"Didier","given":"Barnoud"},{"family":"Gérard","given":"Bleichner"},{"family":"Cédric","given":"Bruel"},{"family":"Gérald","given":"Choukroun"},{"family":"Randall","given":"Curtis J"},{"family":"Fabienne","given":"Fieux"},{"family":"Richard","given":"Galliot"},{"family":"Maité","given":"Garrouste-Orgeas"},{"family":"Hugues","given":"Georges"},{"family":"Dany","given":"Goldgran-Toledano"},{"family":"Mercé","given":"Jourdain"},{"family":"Georges","given":"Loubert"},{"family":"Jean","given":"Reignier"},{"family":"Fayçal","given":"Saidi"},{"family":"Bertrand","given":"Souweine"},{"family":"François","given":"Vincent"},{"family":"Kentish","given":"Barnes Nancy"},{"family":"Frédéric","given":"Pochard"},{"family":"Benoit","given":"Schlemmer"},{"family":"Elie","given":"Azoulay"}],"issued":{"date-parts":[["2007"]]}}}],"schema":"https://github.com/citation-style-language/schema/raw/master/csl-citation.json"} </w:instrText>
            </w:r>
            <w:r>
              <w:rPr>
                <w:bCs/>
              </w:rPr>
              <w:fldChar w:fldCharType="separate"/>
            </w:r>
            <w:r w:rsidRPr="00271345">
              <w:rPr>
                <w:sz w:val="22"/>
              </w:rPr>
              <w:t>[13]</w:t>
            </w:r>
            <w:r>
              <w:rPr>
                <w:bCs/>
              </w:rPr>
              <w:fldChar w:fldCharType="end"/>
            </w:r>
          </w:p>
        </w:tc>
        <w:tc>
          <w:tcPr>
            <w:tcW w:w="3174" w:type="dxa"/>
          </w:tcPr>
          <w:p w14:paraId="35D5B5F9" w14:textId="77777777" w:rsidR="003E0A25" w:rsidRPr="006511E8" w:rsidRDefault="003E0A25" w:rsidP="003E0A25">
            <w:pPr>
              <w:spacing w:before="0" w:after="0" w:line="360" w:lineRule="auto"/>
              <w:rPr>
                <w:bCs/>
                <w:sz w:val="22"/>
                <w:szCs w:val="22"/>
                <w:lang w:eastAsia="zh-CN"/>
              </w:rPr>
            </w:pPr>
            <w:r w:rsidRPr="006511E8">
              <w:rPr>
                <w:bCs/>
                <w:sz w:val="22"/>
                <w:szCs w:val="22"/>
              </w:rPr>
              <w:t>Proactive end-of-life communication strategy using a structured family conference based on VALUE, plus a bereavement brochure, vs customary conference</w:t>
            </w:r>
            <w:r w:rsidRPr="006511E8">
              <w:rPr>
                <w:bCs/>
                <w:sz w:val="22"/>
                <w:szCs w:val="22"/>
                <w:lang w:eastAsia="zh-CN"/>
              </w:rPr>
              <w:t>.</w:t>
            </w:r>
          </w:p>
        </w:tc>
        <w:tc>
          <w:tcPr>
            <w:tcW w:w="2468" w:type="dxa"/>
          </w:tcPr>
          <w:p w14:paraId="62B2DA49" w14:textId="77777777" w:rsidR="003E0A25" w:rsidRPr="006511E8" w:rsidRDefault="003E0A25" w:rsidP="003E0A25">
            <w:pPr>
              <w:spacing w:before="0" w:after="0" w:line="360" w:lineRule="auto"/>
              <w:rPr>
                <w:bCs/>
                <w:sz w:val="22"/>
                <w:szCs w:val="22"/>
                <w:lang w:eastAsia="zh-CN"/>
              </w:rPr>
            </w:pPr>
            <w:r w:rsidRPr="006511E8">
              <w:rPr>
                <w:bCs/>
                <w:sz w:val="22"/>
                <w:szCs w:val="22"/>
              </w:rPr>
              <w:t>Bereavement brochure for relatives and written conference guidelines summarized by the VALUE mnemonic</w:t>
            </w:r>
            <w:r w:rsidRPr="006511E8">
              <w:rPr>
                <w:bCs/>
                <w:sz w:val="22"/>
                <w:szCs w:val="22"/>
                <w:lang w:eastAsia="zh-CN"/>
              </w:rPr>
              <w:t>.</w:t>
            </w:r>
          </w:p>
        </w:tc>
        <w:tc>
          <w:tcPr>
            <w:tcW w:w="3430" w:type="dxa"/>
          </w:tcPr>
          <w:p w14:paraId="026D11A4" w14:textId="77777777" w:rsidR="003E0A25" w:rsidRPr="006511E8" w:rsidRDefault="003E0A25" w:rsidP="003E0A25">
            <w:pPr>
              <w:spacing w:before="0" w:after="0" w:line="360" w:lineRule="auto"/>
              <w:rPr>
                <w:bCs/>
                <w:sz w:val="22"/>
                <w:szCs w:val="22"/>
                <w:lang w:eastAsia="zh-CN"/>
              </w:rPr>
            </w:pPr>
            <w:r w:rsidRPr="006511E8">
              <w:rPr>
                <w:bCs/>
                <w:sz w:val="22"/>
                <w:szCs w:val="22"/>
              </w:rPr>
              <w:t>VALUE: value family statements, acknowledge emotions, listen, understand the patient as a person, and elicit questions; brochure provided after the conferenc</w:t>
            </w:r>
            <w:r w:rsidRPr="006511E8">
              <w:rPr>
                <w:bCs/>
                <w:sz w:val="22"/>
                <w:szCs w:val="22"/>
                <w:lang w:eastAsia="zh-CN"/>
              </w:rPr>
              <w:t>e.</w:t>
            </w:r>
          </w:p>
        </w:tc>
        <w:tc>
          <w:tcPr>
            <w:tcW w:w="2551" w:type="dxa"/>
          </w:tcPr>
          <w:p w14:paraId="2D4A825E" w14:textId="77777777" w:rsidR="003E0A25" w:rsidRPr="006511E8" w:rsidRDefault="003E0A25" w:rsidP="003E0A25">
            <w:pPr>
              <w:spacing w:before="0" w:after="0" w:line="360" w:lineRule="auto"/>
              <w:rPr>
                <w:bCs/>
                <w:sz w:val="22"/>
                <w:szCs w:val="22"/>
                <w:lang w:eastAsia="zh-CN"/>
              </w:rPr>
            </w:pPr>
            <w:r w:rsidRPr="006511E8">
              <w:rPr>
                <w:bCs/>
                <w:sz w:val="22"/>
                <w:szCs w:val="22"/>
              </w:rPr>
              <w:t>ICU physicians and nurses</w:t>
            </w:r>
          </w:p>
        </w:tc>
        <w:tc>
          <w:tcPr>
            <w:tcW w:w="2266" w:type="dxa"/>
          </w:tcPr>
          <w:p w14:paraId="1E781610" w14:textId="77777777" w:rsidR="003E0A25" w:rsidRPr="006511E8" w:rsidRDefault="003E0A25" w:rsidP="003E0A25">
            <w:pPr>
              <w:spacing w:before="0" w:after="0" w:line="360" w:lineRule="auto"/>
              <w:rPr>
                <w:bCs/>
                <w:sz w:val="22"/>
                <w:szCs w:val="22"/>
                <w:lang w:eastAsia="zh-CN"/>
              </w:rPr>
            </w:pPr>
            <w:r w:rsidRPr="006511E8">
              <w:rPr>
                <w:bCs/>
                <w:sz w:val="22"/>
                <w:szCs w:val="22"/>
              </w:rPr>
              <w:t>One conference per family; median duration 30 minutes</w:t>
            </w:r>
            <w:r w:rsidRPr="006511E8">
              <w:rPr>
                <w:bCs/>
                <w:sz w:val="22"/>
                <w:szCs w:val="22"/>
                <w:lang w:eastAsia="zh-CN"/>
              </w:rPr>
              <w:t>.</w:t>
            </w:r>
          </w:p>
        </w:tc>
      </w:tr>
      <w:tr w:rsidR="003E0A25" w:rsidRPr="006511E8" w14:paraId="7B11C384" w14:textId="77777777" w:rsidTr="003E0A25">
        <w:trPr>
          <w:cantSplit/>
          <w:jc w:val="center"/>
        </w:trPr>
        <w:tc>
          <w:tcPr>
            <w:tcW w:w="1418" w:type="dxa"/>
          </w:tcPr>
          <w:p w14:paraId="71A410DB" w14:textId="4FD9D76B" w:rsidR="003E0A25" w:rsidRPr="00CE462E" w:rsidRDefault="003E0A25" w:rsidP="003E0A25">
            <w:pPr>
              <w:spacing w:before="0" w:after="0" w:line="360" w:lineRule="auto"/>
              <w:rPr>
                <w:bCs/>
                <w:sz w:val="22"/>
                <w:szCs w:val="22"/>
              </w:rPr>
            </w:pPr>
            <w:r w:rsidRPr="00CE462E">
              <w:rPr>
                <w:bCs/>
              </w:rPr>
              <w:t>Mosenthal et al., 2008</w:t>
            </w:r>
            <w:r>
              <w:rPr>
                <w:bCs/>
              </w:rPr>
              <w:fldChar w:fldCharType="begin"/>
            </w:r>
            <w:r>
              <w:rPr>
                <w:bCs/>
              </w:rPr>
              <w:instrText xml:space="preserve"> ADDIN ZOTERO_ITEM CSL_CITATION {"citationID":"yCC9jh0N","properties":{"unsorted":false,"formattedCitation":"[32]","plainCitation":"[32]","noteIndex":0},"citationItems":[{"id":31837,"uris":["http://zotero.org/users/20660320/items/9QTYR82P"],"itemData":{"id":31837,"type":"article-journal","abstract":"Background: Ten percent to 20% of trauma patients admitted to the intensive care unit (ICU) will die from their injuries. Providing appropriate end-of-life care in this setting is difficult and often late in the patients’ course. Patients are young, prognosis uncertain, and conflict common around goals of care. We hypothesized that early, structured communication in the trauma ICU would improve end-of-life care practice. Methods: Prospective, observational, prepost study on consecutive trauma patients admitted to the ICU before and after a structured palliative care intervention was integrated into standard ICU care. The program included part I, early (at admission) family bereavement support, assessment of prognosis, and patient preferences, and part II (within 72 hours) interdisciplinary family meeting. Data on goals of care discussions, do-not-resuscitate (DNR) orders and withdrawal of life support (W/D) were collected from physician rounds, family meetings, and medical records. Results: Eighty-three percent of patients received part I and 69% part II intervention. Discussion of goals of care by physicians on rounds increased from 4% to 36% of patient-days. During intervention, rates of mortality (14%), DNR (43%), and W/D (24%) were unchanged, but DNR orders and W/D were instituted earlier in hospital course. ICU length of stay was decreased in patients who died. Conclusions: Structured communication between physician and families resulted in earlier consensus around goals of care for dying trauma patients. Integration of early palliative care alongside aggressive trauma care can be accomplished without change in mortality and has the ability to change the culture of care in the trauma ICU.","container-title":"Journal of Trauma: Injury, Infection &amp; Critical Care","DOI":"10.1097/TA.0b013e318174f112","ISSN":"0022-5282","issue":"6","language":"en","page":"1587-1593","source":"DOI.org (Crossref)","title":"Changing the Culture Around End-of-Life Care in the Trauma Intensive Care Unit","URL":"https://journals.lww.com/00005373-200806000-00026","volume":"64","author":[{"family":"Mosenthal","given":"Anne C."},{"family":"Murphy","given":"Patricia A."},{"family":"Barker","given":"Lyn K."},{"family":"Lavery","given":"Robert"},{"family":"Retano","given":"Angela"},{"family":"Livingston","given":"David H."}],"accessed":{"date-parts":[["2026",10,7]]},"issued":{"date-parts":[["2008",6]]}}}],"schema":"https://github.com/citation-style-language/schema/raw/master/csl-citation.json"} </w:instrText>
            </w:r>
            <w:r>
              <w:rPr>
                <w:bCs/>
              </w:rPr>
              <w:fldChar w:fldCharType="separate"/>
            </w:r>
            <w:r w:rsidRPr="00271345">
              <w:rPr>
                <w:sz w:val="22"/>
              </w:rPr>
              <w:t>[32]</w:t>
            </w:r>
            <w:r>
              <w:rPr>
                <w:bCs/>
              </w:rPr>
              <w:fldChar w:fldCharType="end"/>
            </w:r>
          </w:p>
        </w:tc>
        <w:tc>
          <w:tcPr>
            <w:tcW w:w="3174" w:type="dxa"/>
          </w:tcPr>
          <w:p w14:paraId="18005C31" w14:textId="77777777" w:rsidR="003E0A25" w:rsidRPr="006511E8" w:rsidRDefault="003E0A25" w:rsidP="003E0A25">
            <w:pPr>
              <w:spacing w:before="0" w:after="0" w:line="360" w:lineRule="auto"/>
              <w:rPr>
                <w:bCs/>
                <w:sz w:val="22"/>
                <w:szCs w:val="22"/>
                <w:lang w:eastAsia="zh-CN"/>
              </w:rPr>
            </w:pPr>
            <w:r w:rsidRPr="006511E8">
              <w:rPr>
                <w:bCs/>
                <w:sz w:val="22"/>
                <w:szCs w:val="22"/>
              </w:rPr>
              <w:t>Structured palliative care program integrated into trauma ICU care: psychosocial support and palliative assessment followed by an interdisciplinary family meeting</w:t>
            </w:r>
            <w:r w:rsidRPr="006511E8">
              <w:rPr>
                <w:bCs/>
                <w:sz w:val="22"/>
                <w:szCs w:val="22"/>
                <w:lang w:eastAsia="zh-CN"/>
              </w:rPr>
              <w:t>.</w:t>
            </w:r>
          </w:p>
        </w:tc>
        <w:tc>
          <w:tcPr>
            <w:tcW w:w="2468" w:type="dxa"/>
          </w:tcPr>
          <w:p w14:paraId="60DD8716" w14:textId="77777777" w:rsidR="003E0A25" w:rsidRPr="006511E8" w:rsidRDefault="003E0A25" w:rsidP="003E0A25">
            <w:pPr>
              <w:spacing w:before="0" w:after="0" w:line="360" w:lineRule="auto"/>
              <w:rPr>
                <w:bCs/>
                <w:sz w:val="22"/>
                <w:szCs w:val="22"/>
                <w:lang w:eastAsia="zh-CN"/>
              </w:rPr>
            </w:pPr>
            <w:r w:rsidRPr="006511E8">
              <w:rPr>
                <w:bCs/>
                <w:sz w:val="22"/>
                <w:szCs w:val="22"/>
              </w:rPr>
              <w:t>Structured prognostic assessment; palliative care order set; ventilator-withdrawal guideline</w:t>
            </w:r>
            <w:r w:rsidRPr="006511E8">
              <w:rPr>
                <w:bCs/>
                <w:sz w:val="22"/>
                <w:szCs w:val="22"/>
                <w:lang w:eastAsia="zh-CN"/>
              </w:rPr>
              <w:t>.</w:t>
            </w:r>
          </w:p>
        </w:tc>
        <w:tc>
          <w:tcPr>
            <w:tcW w:w="3430" w:type="dxa"/>
          </w:tcPr>
          <w:p w14:paraId="2D94352E" w14:textId="77777777" w:rsidR="003E0A25" w:rsidRPr="006511E8" w:rsidRDefault="003E0A25" w:rsidP="003E0A25">
            <w:pPr>
              <w:spacing w:before="0" w:after="0" w:line="360" w:lineRule="auto"/>
              <w:rPr>
                <w:bCs/>
                <w:sz w:val="22"/>
                <w:szCs w:val="22"/>
                <w:lang w:eastAsia="zh-CN"/>
              </w:rPr>
            </w:pPr>
            <w:r w:rsidRPr="006511E8">
              <w:rPr>
                <w:bCs/>
                <w:sz w:val="22"/>
                <w:szCs w:val="22"/>
              </w:rPr>
              <w:t>Part I assessed prognosis, advance directives, family support, and surrogate decision-maker status; Part II communicated likely outcomes, discussed goals of care and assessed understanding; palliative support joined daily rounds</w:t>
            </w:r>
            <w:r w:rsidRPr="006511E8">
              <w:rPr>
                <w:bCs/>
                <w:sz w:val="22"/>
                <w:szCs w:val="22"/>
                <w:lang w:eastAsia="zh-CN"/>
              </w:rPr>
              <w:t>.</w:t>
            </w:r>
          </w:p>
        </w:tc>
        <w:tc>
          <w:tcPr>
            <w:tcW w:w="2551" w:type="dxa"/>
          </w:tcPr>
          <w:p w14:paraId="29C8E58D"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Physician and nurse; advanced practice nurse, bereavement </w:t>
            </w:r>
            <w:proofErr w:type="spellStart"/>
            <w:r w:rsidRPr="006511E8">
              <w:rPr>
                <w:bCs/>
                <w:sz w:val="22"/>
                <w:szCs w:val="22"/>
              </w:rPr>
              <w:t>counselors</w:t>
            </w:r>
            <w:proofErr w:type="spellEnd"/>
            <w:r w:rsidRPr="006511E8">
              <w:rPr>
                <w:bCs/>
                <w:sz w:val="22"/>
                <w:szCs w:val="22"/>
              </w:rPr>
              <w:t>, and pastor supported the process</w:t>
            </w:r>
            <w:r w:rsidRPr="006511E8">
              <w:rPr>
                <w:bCs/>
                <w:sz w:val="22"/>
                <w:szCs w:val="22"/>
                <w:lang w:eastAsia="zh-CN"/>
              </w:rPr>
              <w:t>.</w:t>
            </w:r>
          </w:p>
        </w:tc>
        <w:tc>
          <w:tcPr>
            <w:tcW w:w="2266" w:type="dxa"/>
          </w:tcPr>
          <w:p w14:paraId="1B1B22C6" w14:textId="77777777" w:rsidR="003E0A25" w:rsidRPr="006511E8" w:rsidRDefault="003E0A25" w:rsidP="003E0A25">
            <w:pPr>
              <w:spacing w:before="0" w:after="0" w:line="360" w:lineRule="auto"/>
              <w:rPr>
                <w:bCs/>
                <w:sz w:val="22"/>
                <w:szCs w:val="22"/>
                <w:lang w:eastAsia="zh-CN"/>
              </w:rPr>
            </w:pPr>
            <w:r w:rsidRPr="006511E8">
              <w:rPr>
                <w:bCs/>
                <w:sz w:val="22"/>
                <w:szCs w:val="22"/>
              </w:rPr>
              <w:t>Part I within 24 hours; Part II within 72 hours; palliative support on daily rounds</w:t>
            </w:r>
            <w:r w:rsidRPr="006511E8">
              <w:rPr>
                <w:bCs/>
                <w:sz w:val="22"/>
                <w:szCs w:val="22"/>
                <w:lang w:eastAsia="zh-CN"/>
              </w:rPr>
              <w:t>.</w:t>
            </w:r>
          </w:p>
        </w:tc>
      </w:tr>
      <w:tr w:rsidR="003E0A25" w:rsidRPr="006511E8" w14:paraId="2AE6C5D5" w14:textId="77777777" w:rsidTr="003E0A25">
        <w:trPr>
          <w:cantSplit/>
          <w:jc w:val="center"/>
        </w:trPr>
        <w:tc>
          <w:tcPr>
            <w:tcW w:w="1418" w:type="dxa"/>
          </w:tcPr>
          <w:p w14:paraId="0E002F6C" w14:textId="732A0C2B" w:rsidR="003E0A25" w:rsidRPr="00CE462E" w:rsidRDefault="003E0A25" w:rsidP="003E0A25">
            <w:pPr>
              <w:spacing w:before="0" w:after="0" w:line="360" w:lineRule="auto"/>
              <w:rPr>
                <w:bCs/>
                <w:sz w:val="22"/>
                <w:szCs w:val="22"/>
              </w:rPr>
            </w:pPr>
            <w:r w:rsidRPr="00CE462E">
              <w:rPr>
                <w:bCs/>
              </w:rPr>
              <w:t>Daly et al., 2010</w:t>
            </w:r>
            <w:r>
              <w:rPr>
                <w:bCs/>
              </w:rPr>
              <w:fldChar w:fldCharType="begin"/>
            </w:r>
            <w:r>
              <w:rPr>
                <w:bCs/>
              </w:rPr>
              <w:instrText xml:space="preserve"> ADDIN ZOTERO_ITEM CSL_CITATION {"citationID":"IKWkjdtE","properties":{"unsorted":false,"formattedCitation":"[34]","plainCitation":"[34]","noteIndex":0},"citationItems":[{"id":31829,"uris":["http://zotero.org/users/20660320/items/B6Q995DF"],"itemData":{"id":31829,"type":"article-journal","abstract":"Background: Formal family meetings have been recommended as a useful approach to assist in goal setting, facilitate decision making, and reduce use of ineffective resources in the ICU. We examined patient outcomes before and after implementation of an intensive communication system (ICS) to test the effect of regular, structured formal family meetings on patient outcomes among long-stay ICU patients.\nMethods: One hundred thirty-ﬁve patients receiving usual care and communication were enrolled as the control group, followed by enrollment of intervention patients (n 5 346), from ﬁve ICUs. The ICS included a family meeting within 5 days of ICU admission and weekly thereafter. Each meeting discussed medical update, values and preferences, and goals of care; treatment plan; and milestones for judging effectiveness of treatment.\nResults: Using multivariate analysis, there were no signiﬁcant differences between control and intervention patients in length of stay (LOS), the primary end point. Similarly, there were no signiﬁcant differences in indicators of aggressiveness of care or treatment limitation decisions (ICU mortality, LOS, duration of ventilation, treatment limitation orders, or use of tracheostomy or percutaneous gastrostomy). Exploratory analysis suggested that in the medical ICUs, the intervention was associated with a lower prevalence of tracheostomy among patients who died or had do-not-attempt-resuscitation orders in place.\nConclusions: The negative ﬁndings of the main analysis, in combination with preliminary evidence of differences among types of unit, suggest that further examination of the inﬂuence of patient, family, and unit characteristics on the effects of a system of regular family meetings may be warranted. Despite the lack of inﬂuence on patient outcomes, structured family meetings may be an effective approach to meeting information and support needs.","container-title":"Chest","DOI":"10.1378/chest.10-0292","ISSN":"00123692","issue":"6","journalAbbreviation":"Chest","language":"en","page":"1340-1348","source":"DOI.org (Crossref)","title":"Effectiveness Trial of an Intensive Communication Structure for Families of Long-Stay ICU Patients","URL":"https://linkinghub.elsevier.com/retrieve/pii/S0012369210606435","volume":"138","author":[{"family":"Daly","given":"Barbara J."},{"family":"Douglas","given":"Sara L."},{"family":"O'Toole","given":"Elizabeth"},{"family":"Gordon","given":"Nahida H."},{"family":"Hejal","given":"Rana"},{"family":"Peerless","given":"Joel"},{"family":"Rowbottom","given":"James"},{"family":"Garland","given":"Allan"},{"family":"Lilly","given":"Craig"},{"family":"Wiencek","given":"Clareen"},{"family":"Hickman","given":"Ronald"}],"accessed":{"date-parts":[["2026",10,7]]},"issued":{"date-parts":[["2010",12]]}}}],"schema":"https://github.com/citation-style-language/schema/raw/master/csl-citation.json"} </w:instrText>
            </w:r>
            <w:r>
              <w:rPr>
                <w:bCs/>
              </w:rPr>
              <w:fldChar w:fldCharType="separate"/>
            </w:r>
            <w:r w:rsidRPr="00271345">
              <w:rPr>
                <w:sz w:val="22"/>
              </w:rPr>
              <w:t>[34]</w:t>
            </w:r>
            <w:r>
              <w:rPr>
                <w:bCs/>
              </w:rPr>
              <w:fldChar w:fldCharType="end"/>
            </w:r>
          </w:p>
        </w:tc>
        <w:tc>
          <w:tcPr>
            <w:tcW w:w="3174" w:type="dxa"/>
          </w:tcPr>
          <w:p w14:paraId="105ABED9" w14:textId="77777777" w:rsidR="003E0A25" w:rsidRPr="006511E8" w:rsidRDefault="003E0A25" w:rsidP="003E0A25">
            <w:pPr>
              <w:spacing w:before="0" w:after="0" w:line="360" w:lineRule="auto"/>
              <w:rPr>
                <w:bCs/>
                <w:sz w:val="22"/>
                <w:szCs w:val="22"/>
                <w:lang w:eastAsia="zh-CN"/>
              </w:rPr>
            </w:pPr>
            <w:r w:rsidRPr="006511E8">
              <w:rPr>
                <w:bCs/>
                <w:sz w:val="22"/>
                <w:szCs w:val="22"/>
              </w:rPr>
              <w:t>Intensive Communication System (ICS): scheduled formal family meetings away from the bedside with a standardized agenda for long-stay ventilated patients</w:t>
            </w:r>
            <w:r w:rsidRPr="006511E8">
              <w:rPr>
                <w:bCs/>
                <w:sz w:val="22"/>
                <w:szCs w:val="22"/>
                <w:lang w:eastAsia="zh-CN"/>
              </w:rPr>
              <w:t>.</w:t>
            </w:r>
          </w:p>
        </w:tc>
        <w:tc>
          <w:tcPr>
            <w:tcW w:w="2468" w:type="dxa"/>
          </w:tcPr>
          <w:p w14:paraId="045845F4" w14:textId="77777777" w:rsidR="003E0A25" w:rsidRPr="006511E8" w:rsidRDefault="003E0A25" w:rsidP="003E0A25">
            <w:pPr>
              <w:spacing w:before="0" w:after="0" w:line="360" w:lineRule="auto"/>
              <w:rPr>
                <w:bCs/>
                <w:sz w:val="22"/>
                <w:szCs w:val="22"/>
                <w:lang w:eastAsia="zh-CN"/>
              </w:rPr>
            </w:pPr>
            <w:r w:rsidRPr="006511E8">
              <w:rPr>
                <w:bCs/>
                <w:sz w:val="22"/>
                <w:szCs w:val="22"/>
              </w:rPr>
              <w:t>None reported</w:t>
            </w:r>
          </w:p>
        </w:tc>
        <w:tc>
          <w:tcPr>
            <w:tcW w:w="3430" w:type="dxa"/>
          </w:tcPr>
          <w:p w14:paraId="4980612E" w14:textId="77777777" w:rsidR="003E0A25" w:rsidRPr="006511E8" w:rsidRDefault="003E0A25" w:rsidP="003E0A25">
            <w:pPr>
              <w:spacing w:before="0" w:after="0" w:line="360" w:lineRule="auto"/>
              <w:rPr>
                <w:bCs/>
                <w:sz w:val="22"/>
                <w:szCs w:val="22"/>
                <w:lang w:eastAsia="zh-CN"/>
              </w:rPr>
            </w:pPr>
            <w:r w:rsidRPr="006511E8">
              <w:rPr>
                <w:bCs/>
                <w:sz w:val="22"/>
                <w:szCs w:val="22"/>
              </w:rPr>
              <w:t>Meetings covered medical updates, patient values/preferences, goals of care, treatment plans, and milestones; the approach supported deliberation without directing decisions</w:t>
            </w:r>
            <w:r w:rsidRPr="006511E8">
              <w:rPr>
                <w:bCs/>
                <w:sz w:val="22"/>
                <w:szCs w:val="22"/>
                <w:lang w:eastAsia="zh-CN"/>
              </w:rPr>
              <w:t>.</w:t>
            </w:r>
          </w:p>
        </w:tc>
        <w:tc>
          <w:tcPr>
            <w:tcW w:w="2551" w:type="dxa"/>
          </w:tcPr>
          <w:p w14:paraId="5D1CFCBF" w14:textId="77777777" w:rsidR="003E0A25" w:rsidRPr="006511E8" w:rsidRDefault="003E0A25" w:rsidP="003E0A25">
            <w:pPr>
              <w:spacing w:before="0" w:after="0" w:line="360" w:lineRule="auto"/>
              <w:rPr>
                <w:bCs/>
                <w:sz w:val="22"/>
                <w:szCs w:val="22"/>
                <w:lang w:eastAsia="zh-CN"/>
              </w:rPr>
            </w:pPr>
            <w:r w:rsidRPr="006511E8">
              <w:rPr>
                <w:bCs/>
                <w:sz w:val="22"/>
                <w:szCs w:val="22"/>
              </w:rPr>
              <w:t>Two dedicated advanced practice nurses (APNs), with ICU attendings, social workers/case managers, bedside nurses, and consultants as needed</w:t>
            </w:r>
            <w:r w:rsidRPr="006511E8">
              <w:rPr>
                <w:bCs/>
                <w:sz w:val="22"/>
                <w:szCs w:val="22"/>
                <w:lang w:eastAsia="zh-CN"/>
              </w:rPr>
              <w:t>.</w:t>
            </w:r>
          </w:p>
        </w:tc>
        <w:tc>
          <w:tcPr>
            <w:tcW w:w="2266" w:type="dxa"/>
          </w:tcPr>
          <w:p w14:paraId="3C191FD3" w14:textId="77777777" w:rsidR="003E0A25" w:rsidRPr="006511E8" w:rsidRDefault="003E0A25" w:rsidP="003E0A25">
            <w:pPr>
              <w:spacing w:before="0" w:after="0" w:line="360" w:lineRule="auto"/>
              <w:rPr>
                <w:bCs/>
                <w:sz w:val="22"/>
                <w:szCs w:val="22"/>
                <w:lang w:eastAsia="zh-CN"/>
              </w:rPr>
            </w:pPr>
            <w:r w:rsidRPr="006511E8">
              <w:rPr>
                <w:bCs/>
                <w:sz w:val="22"/>
                <w:szCs w:val="22"/>
              </w:rPr>
              <w:t>First meeting within 5 days of admission, then weekly until ICU discharge</w:t>
            </w:r>
            <w:r w:rsidRPr="006511E8">
              <w:rPr>
                <w:bCs/>
                <w:sz w:val="22"/>
                <w:szCs w:val="22"/>
                <w:lang w:eastAsia="zh-CN"/>
              </w:rPr>
              <w:t>.</w:t>
            </w:r>
          </w:p>
        </w:tc>
      </w:tr>
      <w:tr w:rsidR="003E0A25" w:rsidRPr="006511E8" w14:paraId="7CCD7F7F" w14:textId="77777777" w:rsidTr="003E0A25">
        <w:trPr>
          <w:cantSplit/>
          <w:jc w:val="center"/>
        </w:trPr>
        <w:tc>
          <w:tcPr>
            <w:tcW w:w="1418" w:type="dxa"/>
          </w:tcPr>
          <w:p w14:paraId="7182A7D8" w14:textId="2F21C7D5" w:rsidR="003E0A25" w:rsidRPr="00CE462E" w:rsidRDefault="003E0A25" w:rsidP="003E0A25">
            <w:pPr>
              <w:spacing w:before="0" w:after="0" w:line="360" w:lineRule="auto"/>
              <w:rPr>
                <w:bCs/>
                <w:sz w:val="22"/>
                <w:szCs w:val="22"/>
              </w:rPr>
            </w:pPr>
            <w:r w:rsidRPr="00CE462E">
              <w:rPr>
                <w:bCs/>
              </w:rPr>
              <w:lastRenderedPageBreak/>
              <w:t>Lamba et al., 2012</w:t>
            </w:r>
            <w:r>
              <w:rPr>
                <w:bCs/>
              </w:rPr>
              <w:fldChar w:fldCharType="begin"/>
            </w:r>
            <w:r>
              <w:rPr>
                <w:bCs/>
              </w:rPr>
              <w:instrText xml:space="preserve"> ADDIN ZOTERO_ITEM CSL_CITATION {"citationID":"EvIQbsjT","properties":{"unsorted":false,"formattedCitation":"[29]","plainCitation":"[29]","noteIndex":0},"citationItems":[{"id":31834,"uris":["http://zotero.org/users/20660320/items/XMVWK3PL"],"itemData":{"id":31834,"type":"article-journal","abstract":"Objectives. We hypothesized that early communication with physicians/families would improve end-of-life care practice in the LT service patients.\nMethods. Prospective, observational, pre/poststudy of consecutive LT service, surgical intensive care unit (SICU) patients, before and after a palliative care intervention was integrated. This included Part I (at admission), family support, prognosis, and patient preferences delineation; and Part II (within 72 hours), interdisciplinary family meeting. Data on goals-of-care discussions, do-notresuscitate (DNR) orders, withdrawal of life support, and family perceptions were collected.\nResults. Seventy-nine LT patients with 21 deaths comprised the baseline group and 104 patients with 31 deaths the intervention group. Eighty-ﬁve percent of patients received Part I and 58% Part II of the intervention. Goals-of-care discussions on physician rounds increased from 2% to 38% of patient-days. During the intervention, although mortality rates were unchanged, DNR status increased (52e81%); withdrawal of life support increased (35e68%); DNR was instituted earlier; admission to DNR decreased (mean of 38e19 days); DNR to death time increased (two to four days); and SICU mean length of stay decreased (by three days). Family responses suggested more ‘‘time with family’’/‘‘time to say goodbye.’’\nConclusion. Interdisciplinary communication interventions with physicians and families resulted in earlier consensus around goals of care for dying LT patients. Early integration of palliative care alongside disease-directed curative care can","container-title":"Journal of Pain and Symptom Management","DOI":"10.1016/j.jpainsymman.2011.10.018","ISSN":"08853924","issue":"4","journalAbbreviation":"Journal of Pain and Symptom Management","language":"en","page":"508-519","source":"DOI.org (Crossref)","title":"Changing End-of-Life Care Practice for Liver Transplant Service Patients: Structured Palliative Care Intervention in the Surgical Intensive Care Unit","title-short":"Changing End-of-Life Care Practice for Liver Transplant Service Patients","URL":"https://linkinghub.elsevier.com/retrieve/pii/S0885392412001613","volume":"44","author":[{"family":"Lamba","given":"Sangeeta"},{"family":"Murphy","given":"Patricia"},{"family":"McVicker","given":"Susan"},{"family":"Harris Smith","given":"Janet"},{"family":"Mosenthal","given":"Anne C."}],"accessed":{"date-parts":[["2026",10,7]]},"issued":{"date-parts":[["2012",10]]}}}],"schema":"https://github.com/citation-style-language/schema/raw/master/csl-citation.json"} </w:instrText>
            </w:r>
            <w:r>
              <w:rPr>
                <w:bCs/>
              </w:rPr>
              <w:fldChar w:fldCharType="separate"/>
            </w:r>
            <w:r w:rsidRPr="00271345">
              <w:rPr>
                <w:sz w:val="22"/>
              </w:rPr>
              <w:t>[29]</w:t>
            </w:r>
            <w:r>
              <w:rPr>
                <w:bCs/>
              </w:rPr>
              <w:fldChar w:fldCharType="end"/>
            </w:r>
          </w:p>
        </w:tc>
        <w:tc>
          <w:tcPr>
            <w:tcW w:w="3174" w:type="dxa"/>
          </w:tcPr>
          <w:p w14:paraId="2860DDB8" w14:textId="77777777" w:rsidR="003E0A25" w:rsidRPr="006511E8" w:rsidRDefault="003E0A25" w:rsidP="003E0A25">
            <w:pPr>
              <w:spacing w:before="0" w:after="0" w:line="360" w:lineRule="auto"/>
              <w:rPr>
                <w:bCs/>
                <w:sz w:val="22"/>
                <w:szCs w:val="22"/>
                <w:lang w:eastAsia="zh-CN"/>
              </w:rPr>
            </w:pPr>
            <w:r w:rsidRPr="006511E8">
              <w:rPr>
                <w:bCs/>
                <w:sz w:val="22"/>
                <w:szCs w:val="22"/>
              </w:rPr>
              <w:t>Structured palliative care program in the surgical ICU with two timed parts to promote prognostication, early family communication, and goals-of-care discussions</w:t>
            </w:r>
            <w:r w:rsidRPr="006511E8">
              <w:rPr>
                <w:bCs/>
                <w:sz w:val="22"/>
                <w:szCs w:val="22"/>
                <w:lang w:eastAsia="zh-CN"/>
              </w:rPr>
              <w:t>.</w:t>
            </w:r>
          </w:p>
        </w:tc>
        <w:tc>
          <w:tcPr>
            <w:tcW w:w="2468" w:type="dxa"/>
          </w:tcPr>
          <w:p w14:paraId="2726911F" w14:textId="77777777" w:rsidR="003E0A25" w:rsidRPr="006511E8" w:rsidRDefault="003E0A25" w:rsidP="003E0A25">
            <w:pPr>
              <w:spacing w:before="0" w:after="0" w:line="360" w:lineRule="auto"/>
              <w:rPr>
                <w:bCs/>
                <w:sz w:val="22"/>
                <w:szCs w:val="22"/>
                <w:lang w:eastAsia="zh-CN"/>
              </w:rPr>
            </w:pPr>
            <w:r w:rsidRPr="006511E8">
              <w:rPr>
                <w:bCs/>
                <w:sz w:val="22"/>
                <w:szCs w:val="22"/>
              </w:rPr>
              <w:t>Modified Glasgow Outcome Scale for prognostication; symptom-triggered palliative order set; interdisciplinary care plan documented after meetings</w:t>
            </w:r>
            <w:r w:rsidRPr="006511E8">
              <w:rPr>
                <w:bCs/>
                <w:sz w:val="22"/>
                <w:szCs w:val="22"/>
                <w:lang w:eastAsia="zh-CN"/>
              </w:rPr>
              <w:t>.</w:t>
            </w:r>
          </w:p>
        </w:tc>
        <w:tc>
          <w:tcPr>
            <w:tcW w:w="3430" w:type="dxa"/>
          </w:tcPr>
          <w:p w14:paraId="0D9A0B5C" w14:textId="77777777" w:rsidR="003E0A25" w:rsidRPr="006511E8" w:rsidRDefault="003E0A25" w:rsidP="003E0A25">
            <w:pPr>
              <w:spacing w:before="0" w:after="0" w:line="360" w:lineRule="auto"/>
              <w:rPr>
                <w:bCs/>
                <w:sz w:val="22"/>
                <w:szCs w:val="22"/>
                <w:lang w:eastAsia="zh-CN"/>
              </w:rPr>
            </w:pPr>
            <w:r w:rsidRPr="006511E8">
              <w:rPr>
                <w:bCs/>
                <w:sz w:val="22"/>
                <w:szCs w:val="22"/>
              </w:rPr>
              <w:t>Part I addressed prognosis, advance directives, family support, surrogate decision-maker status, and symptoms; Part II was an interdisciplinary family meeting addressing outcomes, treatment options, and goals of care; clinicians received SDM and communication training</w:t>
            </w:r>
            <w:r w:rsidRPr="006511E8">
              <w:rPr>
                <w:bCs/>
                <w:sz w:val="22"/>
                <w:szCs w:val="22"/>
                <w:lang w:eastAsia="zh-CN"/>
              </w:rPr>
              <w:t>.</w:t>
            </w:r>
          </w:p>
        </w:tc>
        <w:tc>
          <w:tcPr>
            <w:tcW w:w="2551" w:type="dxa"/>
          </w:tcPr>
          <w:p w14:paraId="69B28BA1" w14:textId="77777777" w:rsidR="003E0A25" w:rsidRPr="006511E8" w:rsidRDefault="003E0A25" w:rsidP="003E0A25">
            <w:pPr>
              <w:spacing w:before="0" w:after="0" w:line="360" w:lineRule="auto"/>
              <w:rPr>
                <w:bCs/>
                <w:sz w:val="22"/>
                <w:szCs w:val="22"/>
              </w:rPr>
            </w:pPr>
            <w:r w:rsidRPr="006511E8">
              <w:rPr>
                <w:bCs/>
                <w:sz w:val="22"/>
                <w:szCs w:val="22"/>
              </w:rPr>
              <w:t xml:space="preserve">Physician and nurse; palliative/ethics APN, family-support </w:t>
            </w:r>
            <w:proofErr w:type="spellStart"/>
            <w:r w:rsidRPr="006511E8">
              <w:rPr>
                <w:bCs/>
                <w:sz w:val="22"/>
                <w:szCs w:val="22"/>
              </w:rPr>
              <w:t>counselors</w:t>
            </w:r>
            <w:proofErr w:type="spellEnd"/>
            <w:r w:rsidRPr="006511E8">
              <w:rPr>
                <w:bCs/>
                <w:sz w:val="22"/>
                <w:szCs w:val="22"/>
              </w:rPr>
              <w:t>, and pastor</w:t>
            </w:r>
          </w:p>
        </w:tc>
        <w:tc>
          <w:tcPr>
            <w:tcW w:w="2266" w:type="dxa"/>
          </w:tcPr>
          <w:p w14:paraId="01A39D12" w14:textId="77777777" w:rsidR="003E0A25" w:rsidRPr="006511E8" w:rsidRDefault="003E0A25" w:rsidP="003E0A25">
            <w:pPr>
              <w:spacing w:before="0" w:after="0" w:line="360" w:lineRule="auto"/>
              <w:rPr>
                <w:bCs/>
                <w:sz w:val="22"/>
                <w:szCs w:val="22"/>
              </w:rPr>
            </w:pPr>
            <w:r w:rsidRPr="006511E8">
              <w:rPr>
                <w:bCs/>
                <w:sz w:val="22"/>
                <w:szCs w:val="22"/>
              </w:rPr>
              <w:t>Part I within 24 hours; Part II within 72 hours; daily rounds participation</w:t>
            </w:r>
          </w:p>
        </w:tc>
      </w:tr>
      <w:tr w:rsidR="003E0A25" w:rsidRPr="006511E8" w14:paraId="37AD16A6" w14:textId="77777777" w:rsidTr="003E0A25">
        <w:trPr>
          <w:cantSplit/>
          <w:jc w:val="center"/>
        </w:trPr>
        <w:tc>
          <w:tcPr>
            <w:tcW w:w="1418" w:type="dxa"/>
          </w:tcPr>
          <w:p w14:paraId="63FA42B7" w14:textId="3DFBF3BF" w:rsidR="003E0A25" w:rsidRPr="00CE462E" w:rsidRDefault="003E0A25" w:rsidP="003E0A25">
            <w:pPr>
              <w:spacing w:before="0" w:after="0" w:line="360" w:lineRule="auto"/>
              <w:rPr>
                <w:bCs/>
                <w:sz w:val="22"/>
                <w:szCs w:val="22"/>
              </w:rPr>
            </w:pPr>
            <w:r w:rsidRPr="00CE462E">
              <w:rPr>
                <w:bCs/>
              </w:rPr>
              <w:t>Huffines et al., 2013</w:t>
            </w:r>
            <w:r>
              <w:rPr>
                <w:bCs/>
              </w:rPr>
              <w:fldChar w:fldCharType="begin"/>
            </w:r>
            <w:r>
              <w:rPr>
                <w:bCs/>
              </w:rPr>
              <w:instrText xml:space="preserve"> ADDIN ZOTERO_ITEM CSL_CITATION {"citationID":"5JVOZdEc","properties":{"unsorted":false,"formattedCitation":"[30]","plainCitation":"[30]","noteIndex":0},"citationItems":[{"id":31831,"uris":["http://zotero.org/users/20660320/items/UHN77AFQ"],"itemData":{"id":31831,"type":"article-journal","abstract":"BACKGROUND Survey data revealed that families of patients in a surgical intensive care unit were not satisfied with their participation in decision making or with how well the multidisciplinary team worked together.\nOBJECTIVES To develop and implement an evidence-based communication algorithm and evaluate its effect in improving satisfaction among patients’ families.\nMETHODS A multidisciplinary team developed an algorithm that included bundles of communication interventions at 24, 72, and 96 hours after admission to the unit. The algorithm included clinical triggers, which if present escalated the algorithm. A pre-post design using process improvement methods was used to compare families’ satisfaction scores before and after implementation of the algorithm.\nRESULTS Satisfaction scores for participation in decision making (45% vs 68%; z = -2.62, P = .009) and how well the health care team worked together (64% vs 83%; z = -2.10, P = .04) improved significantly after implementation.\nCONCLUSIONS Use of an evidence-based structured communication algorithm may be a way to improve satisfaction of families of intensive care patients with their participation in decision making and their perception of how well the unit’s team works together. (Critical Care Nurse. 2013;33[5]:56-69)","container-title":"Critical Care Nurse","DOI":"10.4037/ccn2013354","ISSN":"0279-5442, 1940-8250","issue":"5","language":"en","page":"56-69","source":"DOI.org (Crossref)","title":"Improving Family Satisfaction and Participation in Decision Making in an Intensive Care Unit","URL":"https://aacnjournals.org/ccnonline/article/33/5/56/5570/Improving-Family-Satisfaction-and-Participation-in","volume":"33","author":[{"family":"Huffines","given":"Meredith"},{"family":"Johnson","given":"Karen L."},{"family":"Smitz Naranjo","given":"Linda L."},{"family":"Lissauer","given":"Matthew E."},{"family":"Fishel","given":"Marmie Ann-Michelle"},{"family":"D’Angelo Howes","given":"Susan M."},{"family":"Pannullo","given":"Diane"},{"family":"Ralls","given":"Mindy"},{"family":"Smith","given":"Ruth"}],"accessed":{"date-parts":[["2026",10,7]]},"issued":{"date-parts":[["2013",10,1]]}}}],"schema":"https://github.com/citation-style-language/schema/raw/master/csl-citation.json"} </w:instrText>
            </w:r>
            <w:r>
              <w:rPr>
                <w:bCs/>
              </w:rPr>
              <w:fldChar w:fldCharType="separate"/>
            </w:r>
            <w:r w:rsidRPr="00271345">
              <w:rPr>
                <w:sz w:val="22"/>
              </w:rPr>
              <w:t>[30]</w:t>
            </w:r>
            <w:r>
              <w:rPr>
                <w:bCs/>
              </w:rPr>
              <w:fldChar w:fldCharType="end"/>
            </w:r>
          </w:p>
        </w:tc>
        <w:tc>
          <w:tcPr>
            <w:tcW w:w="3174" w:type="dxa"/>
          </w:tcPr>
          <w:p w14:paraId="2A95B680" w14:textId="77777777" w:rsidR="003E0A25" w:rsidRPr="006511E8" w:rsidRDefault="003E0A25" w:rsidP="003E0A25">
            <w:pPr>
              <w:spacing w:before="0" w:after="0" w:line="360" w:lineRule="auto"/>
              <w:rPr>
                <w:sz w:val="22"/>
                <w:szCs w:val="22"/>
                <w:lang w:eastAsia="zh-CN"/>
              </w:rPr>
            </w:pPr>
            <w:r w:rsidRPr="006511E8">
              <w:rPr>
                <w:sz w:val="22"/>
                <w:szCs w:val="22"/>
              </w:rPr>
              <w:t>Evidence-based SICU Family Supportive Care Algorithm with proactive communication bundles at 24, 72, and 96 hours, accelerated by clinical triggers</w:t>
            </w:r>
            <w:r w:rsidRPr="006511E8">
              <w:rPr>
                <w:sz w:val="22"/>
                <w:szCs w:val="22"/>
                <w:lang w:eastAsia="zh-CN"/>
              </w:rPr>
              <w:t>.</w:t>
            </w:r>
          </w:p>
        </w:tc>
        <w:tc>
          <w:tcPr>
            <w:tcW w:w="2468" w:type="dxa"/>
          </w:tcPr>
          <w:p w14:paraId="4C871F72" w14:textId="77777777" w:rsidR="003E0A25" w:rsidRPr="006511E8" w:rsidRDefault="003E0A25" w:rsidP="003E0A25">
            <w:pPr>
              <w:spacing w:before="0" w:after="0" w:line="360" w:lineRule="auto"/>
              <w:rPr>
                <w:sz w:val="22"/>
                <w:szCs w:val="22"/>
                <w:lang w:eastAsia="zh-CN"/>
              </w:rPr>
            </w:pPr>
            <w:r w:rsidRPr="006511E8">
              <w:rPr>
                <w:sz w:val="22"/>
                <w:szCs w:val="22"/>
              </w:rPr>
              <w:t>Family resource folder, handbook, 10-minute supportive-care video, care journal, and adherence checklis</w:t>
            </w:r>
            <w:r w:rsidRPr="006511E8">
              <w:rPr>
                <w:sz w:val="22"/>
                <w:szCs w:val="22"/>
                <w:lang w:eastAsia="zh-CN"/>
              </w:rPr>
              <w:t>t.</w:t>
            </w:r>
          </w:p>
        </w:tc>
        <w:tc>
          <w:tcPr>
            <w:tcW w:w="3430" w:type="dxa"/>
          </w:tcPr>
          <w:p w14:paraId="76CE352C" w14:textId="77777777" w:rsidR="003E0A25" w:rsidRPr="006511E8" w:rsidRDefault="003E0A25" w:rsidP="003E0A25">
            <w:pPr>
              <w:spacing w:before="0" w:after="0" w:line="360" w:lineRule="auto"/>
              <w:rPr>
                <w:sz w:val="22"/>
                <w:szCs w:val="22"/>
                <w:lang w:eastAsia="zh-CN"/>
              </w:rPr>
            </w:pPr>
            <w:r w:rsidRPr="006511E8">
              <w:rPr>
                <w:sz w:val="22"/>
                <w:szCs w:val="22"/>
              </w:rPr>
              <w:t>24-hour bundle addressed decision-maker status and advance directives; 72-hour bundle provided Q&amp;A and multidisciplinary support; 96-hour bundle included a family meeting on medical updates, values, goals, treatment plan, and milestones; triggers expedited contact</w:t>
            </w:r>
            <w:r w:rsidRPr="006511E8">
              <w:rPr>
                <w:sz w:val="22"/>
                <w:szCs w:val="22"/>
                <w:lang w:eastAsia="zh-CN"/>
              </w:rPr>
              <w:t>.</w:t>
            </w:r>
          </w:p>
        </w:tc>
        <w:tc>
          <w:tcPr>
            <w:tcW w:w="2551" w:type="dxa"/>
          </w:tcPr>
          <w:p w14:paraId="5FDAD43D" w14:textId="77777777" w:rsidR="003E0A25" w:rsidRPr="006511E8" w:rsidRDefault="003E0A25" w:rsidP="003E0A25">
            <w:pPr>
              <w:spacing w:before="0" w:after="0" w:line="360" w:lineRule="auto"/>
              <w:rPr>
                <w:sz w:val="22"/>
                <w:szCs w:val="22"/>
                <w:lang w:eastAsia="zh-CN"/>
              </w:rPr>
            </w:pPr>
            <w:r w:rsidRPr="006511E8">
              <w:rPr>
                <w:sz w:val="22"/>
                <w:szCs w:val="22"/>
              </w:rPr>
              <w:t>Bedside SICU nurse initiated the algorithm; attending/fellow led meetings with intensivist, surgical, palliative care, and pastoral representatives</w:t>
            </w:r>
            <w:r w:rsidRPr="006511E8">
              <w:rPr>
                <w:sz w:val="22"/>
                <w:szCs w:val="22"/>
                <w:lang w:eastAsia="zh-CN"/>
              </w:rPr>
              <w:t>.</w:t>
            </w:r>
          </w:p>
        </w:tc>
        <w:tc>
          <w:tcPr>
            <w:tcW w:w="2266" w:type="dxa"/>
          </w:tcPr>
          <w:p w14:paraId="690D20B8" w14:textId="77777777" w:rsidR="003E0A25" w:rsidRPr="006511E8" w:rsidRDefault="003E0A25" w:rsidP="003E0A25">
            <w:pPr>
              <w:spacing w:before="0" w:after="0" w:line="360" w:lineRule="auto"/>
              <w:rPr>
                <w:sz w:val="22"/>
                <w:szCs w:val="22"/>
                <w:lang w:eastAsia="zh-CN"/>
              </w:rPr>
            </w:pPr>
            <w:r w:rsidRPr="006511E8">
              <w:rPr>
                <w:sz w:val="22"/>
                <w:szCs w:val="22"/>
              </w:rPr>
              <w:t>Bundles at 24, 72, and 96 hours after admission; triggered bundles were expedited</w:t>
            </w:r>
            <w:r w:rsidRPr="006511E8">
              <w:rPr>
                <w:sz w:val="22"/>
                <w:szCs w:val="22"/>
                <w:lang w:eastAsia="zh-CN"/>
              </w:rPr>
              <w:t>.</w:t>
            </w:r>
          </w:p>
        </w:tc>
      </w:tr>
      <w:tr w:rsidR="003E0A25" w:rsidRPr="006511E8" w14:paraId="2146A980" w14:textId="77777777" w:rsidTr="003E0A25">
        <w:trPr>
          <w:cantSplit/>
          <w:jc w:val="center"/>
        </w:trPr>
        <w:tc>
          <w:tcPr>
            <w:tcW w:w="1418" w:type="dxa"/>
          </w:tcPr>
          <w:p w14:paraId="76D4533D" w14:textId="05C2B72A" w:rsidR="003E0A25" w:rsidRPr="00CE462E" w:rsidRDefault="003E0A25" w:rsidP="003E0A25">
            <w:pPr>
              <w:spacing w:before="0" w:after="0" w:line="360" w:lineRule="auto"/>
              <w:rPr>
                <w:bCs/>
                <w:sz w:val="22"/>
                <w:szCs w:val="22"/>
              </w:rPr>
            </w:pPr>
            <w:r w:rsidRPr="00CE462E">
              <w:rPr>
                <w:bCs/>
              </w:rPr>
              <w:lastRenderedPageBreak/>
              <w:t>Braus et al., 2016</w:t>
            </w:r>
            <w:r>
              <w:rPr>
                <w:bCs/>
              </w:rPr>
              <w:fldChar w:fldCharType="begin"/>
            </w:r>
            <w:r>
              <w:rPr>
                <w:bCs/>
              </w:rPr>
              <w:instrText xml:space="preserve"> ADDIN ZOTERO_ITEM CSL_CITATION {"citationID":"rXMltUrr","properties":{"unsorted":false,"formattedCitation":"[37]","plainCitation":"[37]","noteIndex":0},"citationItems":[{"id":31850,"uris":["http://zotero.org/users/20660320/items/PY5S7UPE"],"itemData":{"id":31850,"type":"article-journal","container-title":"Intensive Care Medicine","DOI":"10.1007/s00134-015-4098-1","ISSN":"0342-4642, 1432-1238","issue":"1","journalAbbreviation":"Intensive Care Med","language":"en","page":"54-62","source":"DOI.org (Crossref)","title":"Prospective study of a proactive palliative care rounding intervention in a medical ICU","URL":"http://link.springer.com/10.1007/s00134-015-4098-1","volume":"42","author":[{"family":"Braus","given":"Nicholas"},{"family":"Campbell","given":"Toby C."},{"family":"Kwekkeboom","given":"Kristine L."},{"family":"Ferguson","given":"Susan"},{"family":"Harvey","given":"Carrie"},{"family":"Krupp","given":"Anna E."},{"family":"Lohmeier","given":"Tara"},{"family":"Repplinger","given":"Michael D."},{"family":"Westergaard","given":"Ryan P."},{"family":"Jacobs","given":"Elizabeth A."},{"family":"Roberts","given":"Kate Ford"},{"family":"Ehlenbach","given":"William J."}],"accessed":{"date-parts":[["2026",10,7]]},"issued":{"date-parts":[["2016",1]]}}}],"schema":"https://github.com/citation-style-language/schema/raw/master/csl-citation.json"} </w:instrText>
            </w:r>
            <w:r>
              <w:rPr>
                <w:bCs/>
              </w:rPr>
              <w:fldChar w:fldCharType="separate"/>
            </w:r>
            <w:r w:rsidRPr="00271345">
              <w:rPr>
                <w:sz w:val="22"/>
              </w:rPr>
              <w:t>[37]</w:t>
            </w:r>
            <w:r>
              <w:rPr>
                <w:bCs/>
              </w:rPr>
              <w:fldChar w:fldCharType="end"/>
            </w:r>
          </w:p>
        </w:tc>
        <w:tc>
          <w:tcPr>
            <w:tcW w:w="3174" w:type="dxa"/>
          </w:tcPr>
          <w:p w14:paraId="7B36B8BB" w14:textId="77777777" w:rsidR="003E0A25" w:rsidRPr="006511E8" w:rsidRDefault="003E0A25" w:rsidP="003E0A25">
            <w:pPr>
              <w:spacing w:before="0" w:after="0" w:line="360" w:lineRule="auto"/>
              <w:rPr>
                <w:bCs/>
                <w:sz w:val="22"/>
                <w:szCs w:val="22"/>
                <w:lang w:eastAsia="zh-CN"/>
              </w:rPr>
            </w:pPr>
            <w:r w:rsidRPr="006511E8">
              <w:rPr>
                <w:bCs/>
                <w:sz w:val="22"/>
                <w:szCs w:val="22"/>
              </w:rPr>
              <w:t>Palliative care clinician joined morning rounds for patients meeting prespecified trigger criteria to prompt attention to palliative needs and timely family meetings</w:t>
            </w:r>
            <w:r w:rsidRPr="006511E8">
              <w:rPr>
                <w:bCs/>
                <w:sz w:val="22"/>
                <w:szCs w:val="22"/>
                <w:lang w:eastAsia="zh-CN"/>
              </w:rPr>
              <w:t>.</w:t>
            </w:r>
          </w:p>
        </w:tc>
        <w:tc>
          <w:tcPr>
            <w:tcW w:w="2468" w:type="dxa"/>
          </w:tcPr>
          <w:p w14:paraId="7D59DDFC" w14:textId="77777777" w:rsidR="003E0A25" w:rsidRPr="006511E8" w:rsidRDefault="003E0A25" w:rsidP="003E0A25">
            <w:pPr>
              <w:spacing w:before="0" w:after="0" w:line="360" w:lineRule="auto"/>
              <w:rPr>
                <w:bCs/>
                <w:sz w:val="22"/>
                <w:szCs w:val="22"/>
                <w:lang w:eastAsia="zh-CN"/>
              </w:rPr>
            </w:pPr>
            <w:r w:rsidRPr="006511E8">
              <w:rPr>
                <w:bCs/>
                <w:sz w:val="22"/>
                <w:szCs w:val="22"/>
              </w:rPr>
              <w:t>Eight prespecified clinical trigger criteria; no patient- or family-facing decision aid reported</w:t>
            </w:r>
            <w:r w:rsidRPr="006511E8">
              <w:rPr>
                <w:bCs/>
                <w:sz w:val="22"/>
                <w:szCs w:val="22"/>
                <w:lang w:eastAsia="zh-CN"/>
              </w:rPr>
              <w:t>.</w:t>
            </w:r>
          </w:p>
        </w:tc>
        <w:tc>
          <w:tcPr>
            <w:tcW w:w="3430" w:type="dxa"/>
          </w:tcPr>
          <w:p w14:paraId="7BA5F6B8" w14:textId="77777777" w:rsidR="003E0A25" w:rsidRPr="006511E8" w:rsidRDefault="003E0A25" w:rsidP="003E0A25">
            <w:pPr>
              <w:spacing w:before="0" w:after="0" w:line="360" w:lineRule="auto"/>
              <w:rPr>
                <w:bCs/>
                <w:sz w:val="22"/>
                <w:szCs w:val="22"/>
                <w:lang w:eastAsia="zh-CN"/>
              </w:rPr>
            </w:pPr>
            <w:r w:rsidRPr="006511E8">
              <w:rPr>
                <w:bCs/>
                <w:sz w:val="22"/>
                <w:szCs w:val="22"/>
              </w:rPr>
              <w:t>Trigger-positive patients were reviewed during interdisciplinary rounds; the clinician identified unmet needs and recommended timely family meetings; no routine direct family contact unless formally consulted</w:t>
            </w:r>
            <w:r w:rsidRPr="006511E8">
              <w:rPr>
                <w:bCs/>
                <w:sz w:val="22"/>
                <w:szCs w:val="22"/>
                <w:lang w:eastAsia="zh-CN"/>
              </w:rPr>
              <w:t>.</w:t>
            </w:r>
          </w:p>
        </w:tc>
        <w:tc>
          <w:tcPr>
            <w:tcW w:w="2551" w:type="dxa"/>
          </w:tcPr>
          <w:p w14:paraId="28F6D985" w14:textId="77777777" w:rsidR="003E0A25" w:rsidRPr="006511E8" w:rsidRDefault="003E0A25" w:rsidP="003E0A25">
            <w:pPr>
              <w:spacing w:before="0" w:after="0" w:line="360" w:lineRule="auto"/>
              <w:rPr>
                <w:bCs/>
                <w:sz w:val="22"/>
                <w:szCs w:val="22"/>
                <w:lang w:eastAsia="zh-CN"/>
              </w:rPr>
            </w:pPr>
            <w:r w:rsidRPr="006511E8">
              <w:rPr>
                <w:bCs/>
                <w:sz w:val="22"/>
                <w:szCs w:val="22"/>
              </w:rPr>
              <w:t>Palliative care clinical nurse specialist on most days; palliative medicine fellow/faculty on fewer than 10% of days</w:t>
            </w:r>
            <w:r w:rsidRPr="006511E8">
              <w:rPr>
                <w:bCs/>
                <w:sz w:val="22"/>
                <w:szCs w:val="22"/>
                <w:lang w:eastAsia="zh-CN"/>
              </w:rPr>
              <w:t>.</w:t>
            </w:r>
          </w:p>
        </w:tc>
        <w:tc>
          <w:tcPr>
            <w:tcW w:w="2266" w:type="dxa"/>
          </w:tcPr>
          <w:p w14:paraId="210393B7" w14:textId="77777777" w:rsidR="003E0A25" w:rsidRPr="006511E8" w:rsidRDefault="003E0A25" w:rsidP="003E0A25">
            <w:pPr>
              <w:spacing w:before="0" w:after="0" w:line="360" w:lineRule="auto"/>
              <w:rPr>
                <w:bCs/>
                <w:sz w:val="22"/>
                <w:szCs w:val="22"/>
                <w:lang w:eastAsia="zh-CN"/>
              </w:rPr>
            </w:pPr>
            <w:r w:rsidRPr="006511E8">
              <w:rPr>
                <w:bCs/>
                <w:sz w:val="22"/>
                <w:szCs w:val="22"/>
              </w:rPr>
              <w:t>Weekday morning rounds during the intervention phase</w:t>
            </w:r>
            <w:r w:rsidRPr="006511E8">
              <w:rPr>
                <w:bCs/>
                <w:sz w:val="22"/>
                <w:szCs w:val="22"/>
                <w:lang w:eastAsia="zh-CN"/>
              </w:rPr>
              <w:t>.</w:t>
            </w:r>
          </w:p>
        </w:tc>
      </w:tr>
      <w:tr w:rsidR="003E0A25" w:rsidRPr="006511E8" w14:paraId="3B1C1FED" w14:textId="77777777" w:rsidTr="003E0A25">
        <w:trPr>
          <w:cantSplit/>
          <w:jc w:val="center"/>
        </w:trPr>
        <w:tc>
          <w:tcPr>
            <w:tcW w:w="1418" w:type="dxa"/>
          </w:tcPr>
          <w:p w14:paraId="340FFC43" w14:textId="19F97265" w:rsidR="003E0A25" w:rsidRPr="00CE462E" w:rsidRDefault="003E0A25" w:rsidP="003E0A25">
            <w:pPr>
              <w:spacing w:before="0" w:after="0" w:line="360" w:lineRule="auto"/>
              <w:rPr>
                <w:bCs/>
                <w:sz w:val="22"/>
                <w:szCs w:val="22"/>
              </w:rPr>
            </w:pPr>
            <w:r w:rsidRPr="00CE462E">
              <w:rPr>
                <w:bCs/>
              </w:rPr>
              <w:t>Carson et al., 2016</w:t>
            </w:r>
            <w:r>
              <w:rPr>
                <w:bCs/>
              </w:rPr>
              <w:fldChar w:fldCharType="begin"/>
            </w:r>
            <w:r>
              <w:rPr>
                <w:bCs/>
              </w:rPr>
              <w:instrText xml:space="preserve"> ADDIN ZOTERO_ITEM CSL_CITATION {"citationID":"EcuTO3xU","properties":{"unsorted":false,"formattedCitation":"[17]","plainCitation":"[17]","noteIndex":0},"citationItems":[{"id":31852,"uris":["http://zotero.org/users/20660320/items/TI442RBS"],"itemData":{"id":31852,"type":"article-journal","abstract":"OBJECTIVE To determine whether family informational and emotional support meetings led by palliative care clinicians improve family anxiety and depression. DESIGN, SETTING, AND PARTICIPANTS A multicenter randomized clinical trial conducted from October 2010 through November 2014 in 4 medical intensive care units (ICUs). Adult patients (aged 21 years) requiring 7 days of mechanical ventilation were randomized and their family surrogate decision makers were enrolled in the study. Observers were blinded to group allocation for the measurement of the primary outcomes. INTERVENTIONS At least 2 structured family meetings led by palliative care specialists and provision of an informational brochure (intervention) compared with provision of an informational brochure and routine family meetings conducted by ICU teams (control). There were 130 patients with 184 family surrogate decision makers in the intervention group and 126 patients with 181 family surrogate decision makers in the control group. MAIN OUTCOMES AND MEASURES The primary outcome was Hospital Anxiety and Depression Scale symptom score (HADS; score range, 0 [best] to 42 [worst]; minimal clinically important difference, 1.5) obtained during 3-month follow-up interviews with the surrogate decision makers. Secondary outcomes included posttraumatic stress disorder experienced by the family and measured by the Impact of Events Scale-Revised (IES-R; total score range, 0 [best] to 88 [worst]), discussion of patient preferences, hospital length of stay, and 90-day survival.\nRESULTS Among 365 family surrogate decision makers (mean age, 51 years; 71% female), 312 completed the study. At 3 months, there was no significant difference in anxiety and depression symptoms between surrogate decision makers in the intervention group and the control group (adjusted mean HADS score, 12.2 vs 11.4, respectively; between-group difference, 0.8 [95% CI, −0.9 to 2.6]; P = .34). Posttraumatic stress disorder symptoms were higher in the intervention group (adjusted mean IES-R score, 25.9) compared with the control group (adjusted mean IES-R score, 21.3) (between-group difference, 4.60 [95% CI, 0.01 to 9.10]; P = .0495). There was no difference between groups regarding the discussion of patient preferences (intervention, 75%; control, 83%; odds ratio, 0.63 [95% CI, 0.34 to 1.16; P = .14]). The median number of hospital days for patients in the intervention vs the control group (19 days vs 23 days, respectively; between-group difference, −4 days [95% CI, −6 to 3 days]; P = .51) and 90-day survival (hazard ratio, 0.95 [95% CI, 0.65 to 1.38], P = .96) were not significantly different.\nCONCLUSIONS AND RELEVANCE Among families of patients with chronic critical illness, the use of palliative care–led informational and emotional support meetings compared with usual care did not reduce anxiety or depression symptoms and may have increased posttraumatic stress disorder symptoms. These findings do not support routine or mandatory palliative care–led discussion of goals of care for all families of patients with chronic critical illness.","container-title":"JAMA","DOI":"10.1001/jama.2016.8474","ISSN":"0098-7484","issue":"1","journalAbbreviation":"JAMA","language":"en","page":"51","source":"DOI.org (Crossref)","title":"Effect of Palliative Care–Led Meetings for Families of Patients With Chronic Critical Illness: A Randomized Clinical Trial","title-short":"Effect of Palliative Care–Led Meetings for Families of Patients With Chronic Critical Illness","URL":"http://jama.jamanetwork.com/article.aspx?doi=10.1001/jama.2016.8474","volume":"316","author":[{"family":"Carson","given":"Shannon S."},{"family":"Cox","given":"Christopher E."},{"family":"Wallenstein","given":"Sylvan"},{"family":"Hanson","given":"Laura C."},{"family":"Danis","given":"Marion"},{"family":"Tulsky","given":"James A"},{"family":"Chai","given":"Emily"},{"family":"Nelson","given":"Judith E."}],"accessed":{"date-parts":[["2026",10,7]]},"issued":{"date-parts":[["2016",7,5]]}}}],"schema":"https://github.com/citation-style-language/schema/raw/master/csl-citation.json"} </w:instrText>
            </w:r>
            <w:r>
              <w:rPr>
                <w:bCs/>
              </w:rPr>
              <w:fldChar w:fldCharType="separate"/>
            </w:r>
            <w:r w:rsidRPr="00271345">
              <w:rPr>
                <w:sz w:val="22"/>
              </w:rPr>
              <w:t>[17]</w:t>
            </w:r>
            <w:r>
              <w:rPr>
                <w:bCs/>
              </w:rPr>
              <w:fldChar w:fldCharType="end"/>
            </w:r>
          </w:p>
        </w:tc>
        <w:tc>
          <w:tcPr>
            <w:tcW w:w="3174" w:type="dxa"/>
          </w:tcPr>
          <w:p w14:paraId="166F13D6" w14:textId="77777777" w:rsidR="003E0A25" w:rsidRPr="006511E8" w:rsidRDefault="003E0A25" w:rsidP="003E0A25">
            <w:pPr>
              <w:spacing w:before="0" w:after="0" w:line="360" w:lineRule="auto"/>
              <w:rPr>
                <w:bCs/>
                <w:sz w:val="22"/>
                <w:szCs w:val="22"/>
                <w:lang w:eastAsia="zh-CN"/>
              </w:rPr>
            </w:pPr>
            <w:r w:rsidRPr="006511E8">
              <w:rPr>
                <w:bCs/>
                <w:sz w:val="22"/>
                <w:szCs w:val="22"/>
              </w:rPr>
              <w:t>At least two structured family support/information meetings led by palliative care specialists plus an informational brochure, vs brochure plus routine ICU-led meetings</w:t>
            </w:r>
            <w:r w:rsidRPr="006511E8">
              <w:rPr>
                <w:bCs/>
                <w:sz w:val="22"/>
                <w:szCs w:val="22"/>
                <w:lang w:eastAsia="zh-CN"/>
              </w:rPr>
              <w:t>.</w:t>
            </w:r>
          </w:p>
        </w:tc>
        <w:tc>
          <w:tcPr>
            <w:tcW w:w="2468" w:type="dxa"/>
          </w:tcPr>
          <w:p w14:paraId="3E58B3DC" w14:textId="77777777" w:rsidR="003E0A25" w:rsidRPr="006511E8" w:rsidRDefault="003E0A25" w:rsidP="003E0A25">
            <w:pPr>
              <w:spacing w:before="0" w:after="0" w:line="360" w:lineRule="auto"/>
              <w:rPr>
                <w:bCs/>
                <w:sz w:val="22"/>
                <w:szCs w:val="22"/>
                <w:lang w:eastAsia="zh-CN"/>
              </w:rPr>
            </w:pPr>
            <w:r w:rsidRPr="006511E8">
              <w:rPr>
                <w:bCs/>
                <w:sz w:val="22"/>
                <w:szCs w:val="22"/>
              </w:rPr>
              <w:t>Chronic critical-illness brochure; structured meeting templates; ProVent 14 one-year prognosis estimates; fidelity checklist</w:t>
            </w:r>
            <w:r w:rsidRPr="006511E8">
              <w:rPr>
                <w:bCs/>
                <w:sz w:val="22"/>
                <w:szCs w:val="22"/>
                <w:lang w:eastAsia="zh-CN"/>
              </w:rPr>
              <w:t>.</w:t>
            </w:r>
          </w:p>
        </w:tc>
        <w:tc>
          <w:tcPr>
            <w:tcW w:w="3430" w:type="dxa"/>
          </w:tcPr>
          <w:p w14:paraId="6BF8E4D2" w14:textId="668CDB3E" w:rsidR="003E0A25" w:rsidRPr="006511E8" w:rsidRDefault="003E0A25" w:rsidP="003E0A25">
            <w:pPr>
              <w:spacing w:before="0" w:after="0" w:line="360" w:lineRule="auto"/>
              <w:rPr>
                <w:bCs/>
                <w:sz w:val="22"/>
                <w:szCs w:val="22"/>
                <w:lang w:eastAsia="zh-CN"/>
              </w:rPr>
            </w:pPr>
            <w:r w:rsidRPr="006511E8">
              <w:rPr>
                <w:bCs/>
                <w:sz w:val="22"/>
                <w:szCs w:val="22"/>
              </w:rPr>
              <w:t xml:space="preserve">Research coordinators scheduled meetings; pre-meetings with ICU physicians reviewed condition, prognosis, and prior goals discussions; structured meetings addressed information and family needs; </w:t>
            </w:r>
            <w:r w:rsidR="00024B13">
              <w:rPr>
                <w:bCs/>
                <w:sz w:val="22"/>
                <w:szCs w:val="22"/>
              </w:rPr>
              <w:t xml:space="preserve">Additional </w:t>
            </w:r>
            <w:proofErr w:type="gramStart"/>
            <w:r w:rsidR="00024B13">
              <w:rPr>
                <w:bCs/>
                <w:sz w:val="22"/>
                <w:szCs w:val="22"/>
              </w:rPr>
              <w:t xml:space="preserve">file </w:t>
            </w:r>
            <w:r w:rsidRPr="006511E8">
              <w:rPr>
                <w:bCs/>
                <w:sz w:val="22"/>
                <w:szCs w:val="22"/>
              </w:rPr>
              <w:t xml:space="preserve"> meetings</w:t>
            </w:r>
            <w:proofErr w:type="gramEnd"/>
            <w:r w:rsidRPr="006511E8">
              <w:rPr>
                <w:bCs/>
                <w:sz w:val="22"/>
                <w:szCs w:val="22"/>
              </w:rPr>
              <w:t xml:space="preserve"> allowed on request</w:t>
            </w:r>
            <w:r w:rsidRPr="006511E8">
              <w:rPr>
                <w:bCs/>
                <w:sz w:val="22"/>
                <w:szCs w:val="22"/>
                <w:lang w:eastAsia="zh-CN"/>
              </w:rPr>
              <w:t>.</w:t>
            </w:r>
          </w:p>
        </w:tc>
        <w:tc>
          <w:tcPr>
            <w:tcW w:w="2551" w:type="dxa"/>
          </w:tcPr>
          <w:p w14:paraId="466F4DB1" w14:textId="77777777" w:rsidR="003E0A25" w:rsidRPr="006511E8" w:rsidRDefault="003E0A25" w:rsidP="003E0A25">
            <w:pPr>
              <w:spacing w:before="0" w:after="0" w:line="360" w:lineRule="auto"/>
              <w:rPr>
                <w:bCs/>
                <w:sz w:val="22"/>
                <w:szCs w:val="22"/>
                <w:lang w:eastAsia="zh-CN"/>
              </w:rPr>
            </w:pPr>
            <w:r w:rsidRPr="006511E8">
              <w:rPr>
                <w:bCs/>
                <w:sz w:val="22"/>
                <w:szCs w:val="22"/>
              </w:rPr>
              <w:t>Palliative care physician and nurse practitioner, with social workers, chaplains, or others as needed</w:t>
            </w:r>
            <w:r w:rsidRPr="006511E8">
              <w:rPr>
                <w:bCs/>
                <w:sz w:val="22"/>
                <w:szCs w:val="22"/>
                <w:lang w:eastAsia="zh-CN"/>
              </w:rPr>
              <w:t>.</w:t>
            </w:r>
          </w:p>
        </w:tc>
        <w:tc>
          <w:tcPr>
            <w:tcW w:w="2266" w:type="dxa"/>
          </w:tcPr>
          <w:p w14:paraId="37044D74" w14:textId="77777777" w:rsidR="003E0A25" w:rsidRPr="006511E8" w:rsidRDefault="003E0A25" w:rsidP="003E0A25">
            <w:pPr>
              <w:spacing w:before="0" w:after="0" w:line="360" w:lineRule="auto"/>
              <w:rPr>
                <w:bCs/>
                <w:sz w:val="22"/>
                <w:szCs w:val="22"/>
                <w:lang w:eastAsia="zh-CN"/>
              </w:rPr>
            </w:pPr>
            <w:r w:rsidRPr="006511E8">
              <w:rPr>
                <w:bCs/>
                <w:sz w:val="22"/>
                <w:szCs w:val="22"/>
              </w:rPr>
              <w:t>First meeting after 7 days of mechanical ventilation; second about 10 days later</w:t>
            </w:r>
            <w:r w:rsidRPr="006511E8">
              <w:rPr>
                <w:bCs/>
                <w:sz w:val="22"/>
                <w:szCs w:val="22"/>
                <w:lang w:eastAsia="zh-CN"/>
              </w:rPr>
              <w:t>.</w:t>
            </w:r>
          </w:p>
        </w:tc>
      </w:tr>
      <w:tr w:rsidR="003E0A25" w:rsidRPr="006511E8" w14:paraId="37317BCF" w14:textId="77777777" w:rsidTr="003E0A25">
        <w:trPr>
          <w:cantSplit/>
          <w:jc w:val="center"/>
        </w:trPr>
        <w:tc>
          <w:tcPr>
            <w:tcW w:w="1418" w:type="dxa"/>
          </w:tcPr>
          <w:p w14:paraId="0A5100D3" w14:textId="11A63FA5" w:rsidR="003E0A25" w:rsidRPr="00CE462E" w:rsidRDefault="003E0A25" w:rsidP="003E0A25">
            <w:pPr>
              <w:spacing w:before="0" w:after="0" w:line="360" w:lineRule="auto"/>
              <w:rPr>
                <w:bCs/>
                <w:sz w:val="22"/>
                <w:szCs w:val="22"/>
              </w:rPr>
            </w:pPr>
            <w:r w:rsidRPr="00CE462E">
              <w:rPr>
                <w:bCs/>
              </w:rPr>
              <w:lastRenderedPageBreak/>
              <w:t>Curtis et al., 2016</w:t>
            </w:r>
            <w:r>
              <w:rPr>
                <w:bCs/>
              </w:rPr>
              <w:fldChar w:fldCharType="begin"/>
            </w:r>
            <w:r>
              <w:rPr>
                <w:bCs/>
              </w:rPr>
              <w:instrText xml:space="preserve"> ADDIN ZOTERO_ITEM CSL_CITATION {"citationID":"2pFMhCQf","properties":{"unsorted":false,"formattedCitation":"[15]","plainCitation":"[15]","noteIndex":0},"citationItems":[{"id":31828,"uris":["http://zotero.org/users/20660320/items/MPWDAAIG"],"itemData":{"id":31828,"type":"article-journal","abstract":"Objectives: To determine if an ICU communication facilitator reduces family distress and intensity of end-of-life care.\nMethods: We conducted a randomized trial at two hospitals. Eligible patients had a predicted mortality &gt;30% and a surrogate decision-maker. Facilitators supported communication between clinicians and families, adapted communication to family needs, and mediated conflict.\nMeasurements: Outcomes included depression, anxiety, and PTSD among family 3 and 6 months after ICU and resource utilization.\nResults: We identified 488 eligible patients and randomized 168. Of 352 eligible family members, 268 participated (76%). Family follow-up at 3 and 6-months ranged from 42%-47%. The intervention was associated with decreased depressive symptoms at 6-months (p=0.017), but there were no significant differences in psychological symptoms at 3-months or anxiety or PTSD at 6-months. The intervention was not associated with ICU mortality (25% control vs. 21% intervention; p=0.615), but decreased ICU costs among all patients (per-patient: $75,850 control, $51,060 intervention; p=0.042) and particularly among decedents ($98,220 control, $22,690 intervention; p=0.028). Among decedents, the intervention reduced ICU and hospital length of stay (28.5 vs. 7.7 days and 31.8 vs. 8.0 days respectively; p&lt;0.001).\nConclusions: Communication facilitators may be associated with decreased family depressive symptoms at 6-months, but we found no significant difference at 3-months nor in anxiety or PTSD. The intervention reduced costs and length of stay, especially among decedents. This is the first study to find a reduction in intensity of end-of-life care with similar or improved family distress.","container-title":"American Journal of Respiratory and Critical Care Medicine","DOI":"10.1164/rccm.201505-0900OC","ISSN":"1073-449X, 1535-4970","issue":"2","language":"en","license":"https://academic.oup.com/pages/standard-publication-reuse-rights","page":"154-162","source":"DOI.org (Crossref)","title":"Randomized Trial of Communication Facilitators to Reduce Family Distress and Intensity of End-of-Life Care","URL":"https://academic.oup.com/ajrccm/article/193/2/154/8508683","volume":"193","author":[{"family":"Curtis","given":"J. Randall"},{"family":"Treece","given":"Patsy D."},{"family":"Nielsen","given":"Elizabeth L."},{"family":"Gold","given":"Julia"},{"family":"Ciechanowski","given":"Paul S."},{"family":"Shannon","given":"Sarah E."},{"family":"Khandelwal","given":"Nita"},{"family":"Young","given":"Jessica P."},{"family":"Engelberg","given":"Ruth A."}],"accessed":{"date-parts":[["2026",10,7]]},"issued":{"date-parts":[["2016",1,15]]}}}],"schema":"https://github.com/citation-style-language/schema/raw/master/csl-citation.json"} </w:instrText>
            </w:r>
            <w:r>
              <w:rPr>
                <w:bCs/>
              </w:rPr>
              <w:fldChar w:fldCharType="separate"/>
            </w:r>
            <w:r w:rsidRPr="00271345">
              <w:rPr>
                <w:sz w:val="22"/>
              </w:rPr>
              <w:t>[15]</w:t>
            </w:r>
            <w:r>
              <w:rPr>
                <w:bCs/>
              </w:rPr>
              <w:fldChar w:fldCharType="end"/>
            </w:r>
          </w:p>
        </w:tc>
        <w:tc>
          <w:tcPr>
            <w:tcW w:w="3174" w:type="dxa"/>
          </w:tcPr>
          <w:p w14:paraId="751239AB" w14:textId="77777777" w:rsidR="003E0A25" w:rsidRPr="006511E8" w:rsidRDefault="003E0A25" w:rsidP="003E0A25">
            <w:pPr>
              <w:spacing w:before="0" w:after="0" w:line="360" w:lineRule="auto"/>
              <w:rPr>
                <w:bCs/>
                <w:sz w:val="22"/>
                <w:szCs w:val="22"/>
                <w:lang w:eastAsia="zh-CN"/>
              </w:rPr>
            </w:pPr>
            <w:r w:rsidRPr="006511E8">
              <w:rPr>
                <w:bCs/>
                <w:sz w:val="22"/>
                <w:szCs w:val="22"/>
              </w:rPr>
              <w:t>ICU communication facilitator intervention to support families, adapt communication to family needs, and mediate conflict, vs usual care</w:t>
            </w:r>
            <w:r w:rsidRPr="006511E8">
              <w:rPr>
                <w:bCs/>
                <w:sz w:val="22"/>
                <w:szCs w:val="22"/>
                <w:lang w:eastAsia="zh-CN"/>
              </w:rPr>
              <w:t>.</w:t>
            </w:r>
          </w:p>
        </w:tc>
        <w:tc>
          <w:tcPr>
            <w:tcW w:w="2468" w:type="dxa"/>
          </w:tcPr>
          <w:p w14:paraId="573B5386" w14:textId="77777777" w:rsidR="003E0A25" w:rsidRPr="006511E8" w:rsidRDefault="003E0A25" w:rsidP="003E0A25">
            <w:pPr>
              <w:spacing w:before="0" w:after="0" w:line="360" w:lineRule="auto"/>
              <w:rPr>
                <w:bCs/>
                <w:sz w:val="22"/>
                <w:szCs w:val="22"/>
                <w:lang w:eastAsia="zh-CN"/>
              </w:rPr>
            </w:pPr>
            <w:r w:rsidRPr="006511E8">
              <w:rPr>
                <w:bCs/>
                <w:sz w:val="22"/>
                <w:szCs w:val="22"/>
              </w:rPr>
              <w:t>Attachment-style-based communication strategies; no patient- or family-facing decision aid reported</w:t>
            </w:r>
            <w:r w:rsidRPr="006511E8">
              <w:rPr>
                <w:bCs/>
                <w:sz w:val="22"/>
                <w:szCs w:val="22"/>
                <w:lang w:eastAsia="zh-CN"/>
              </w:rPr>
              <w:t>.</w:t>
            </w:r>
          </w:p>
        </w:tc>
        <w:tc>
          <w:tcPr>
            <w:tcW w:w="3430" w:type="dxa"/>
          </w:tcPr>
          <w:p w14:paraId="1A002601" w14:textId="77777777" w:rsidR="003E0A25" w:rsidRPr="006511E8" w:rsidRDefault="003E0A25" w:rsidP="003E0A25">
            <w:pPr>
              <w:spacing w:before="0" w:after="0" w:line="360" w:lineRule="auto"/>
              <w:rPr>
                <w:bCs/>
                <w:sz w:val="22"/>
                <w:szCs w:val="22"/>
                <w:lang w:eastAsia="zh-CN"/>
              </w:rPr>
            </w:pPr>
            <w:r w:rsidRPr="006511E8">
              <w:rPr>
                <w:bCs/>
                <w:sz w:val="22"/>
                <w:szCs w:val="22"/>
              </w:rPr>
              <w:t>Family interviews identified concerns and communication characteristics; clinicians were briefed; support was tailored to attachment style; facilitators joined family conferences and provided conflict mediation</w:t>
            </w:r>
            <w:r w:rsidRPr="006511E8">
              <w:rPr>
                <w:bCs/>
                <w:sz w:val="22"/>
                <w:szCs w:val="22"/>
                <w:lang w:eastAsia="zh-CN"/>
              </w:rPr>
              <w:t>.</w:t>
            </w:r>
          </w:p>
        </w:tc>
        <w:tc>
          <w:tcPr>
            <w:tcW w:w="2551" w:type="dxa"/>
          </w:tcPr>
          <w:p w14:paraId="12BEC48A" w14:textId="77777777" w:rsidR="003E0A25" w:rsidRPr="006511E8" w:rsidRDefault="003E0A25" w:rsidP="003E0A25">
            <w:pPr>
              <w:spacing w:before="0" w:after="0" w:line="360" w:lineRule="auto"/>
              <w:rPr>
                <w:bCs/>
                <w:sz w:val="22"/>
                <w:szCs w:val="22"/>
              </w:rPr>
            </w:pPr>
            <w:r w:rsidRPr="006511E8">
              <w:rPr>
                <w:bCs/>
                <w:sz w:val="22"/>
                <w:szCs w:val="22"/>
              </w:rPr>
              <w:t>One nurse and one social worker served as facilitators</w:t>
            </w:r>
          </w:p>
        </w:tc>
        <w:tc>
          <w:tcPr>
            <w:tcW w:w="2266" w:type="dxa"/>
          </w:tcPr>
          <w:p w14:paraId="3B86A33F" w14:textId="77777777" w:rsidR="003E0A25" w:rsidRPr="006511E8" w:rsidRDefault="003E0A25" w:rsidP="003E0A25">
            <w:pPr>
              <w:spacing w:before="0" w:after="0" w:line="360" w:lineRule="auto"/>
              <w:rPr>
                <w:bCs/>
                <w:sz w:val="22"/>
                <w:szCs w:val="22"/>
                <w:lang w:eastAsia="zh-CN"/>
              </w:rPr>
            </w:pPr>
            <w:r w:rsidRPr="006511E8">
              <w:rPr>
                <w:bCs/>
                <w:sz w:val="22"/>
                <w:szCs w:val="22"/>
              </w:rPr>
              <w:t>Support throughout the ICU stay plus a 24-hour post-discharge contact; mean 9.4 contacts per family</w:t>
            </w:r>
            <w:r w:rsidRPr="006511E8">
              <w:rPr>
                <w:bCs/>
                <w:sz w:val="22"/>
                <w:szCs w:val="22"/>
                <w:lang w:eastAsia="zh-CN"/>
              </w:rPr>
              <w:t>.</w:t>
            </w:r>
          </w:p>
        </w:tc>
      </w:tr>
      <w:tr w:rsidR="003E0A25" w:rsidRPr="006511E8" w14:paraId="1E6E01AC" w14:textId="77777777" w:rsidTr="003E0A25">
        <w:trPr>
          <w:cantSplit/>
          <w:jc w:val="center"/>
        </w:trPr>
        <w:tc>
          <w:tcPr>
            <w:tcW w:w="1418" w:type="dxa"/>
          </w:tcPr>
          <w:p w14:paraId="770FD537" w14:textId="31E46433" w:rsidR="003E0A25" w:rsidRPr="00CE462E" w:rsidRDefault="003E0A25" w:rsidP="003E0A25">
            <w:pPr>
              <w:spacing w:before="0" w:after="0" w:line="360" w:lineRule="auto"/>
              <w:rPr>
                <w:bCs/>
                <w:sz w:val="22"/>
                <w:szCs w:val="22"/>
              </w:rPr>
            </w:pPr>
            <w:proofErr w:type="spellStart"/>
            <w:r w:rsidRPr="00CE462E">
              <w:rPr>
                <w:bCs/>
              </w:rPr>
              <w:t>Garrouste-Orgeas</w:t>
            </w:r>
            <w:proofErr w:type="spellEnd"/>
            <w:r w:rsidRPr="00CE462E">
              <w:rPr>
                <w:bCs/>
              </w:rPr>
              <w:t xml:space="preserve"> et al., 2016</w:t>
            </w:r>
            <w:r>
              <w:rPr>
                <w:bCs/>
              </w:rPr>
              <w:fldChar w:fldCharType="begin"/>
            </w:r>
            <w:r>
              <w:rPr>
                <w:bCs/>
              </w:rPr>
              <w:instrText xml:space="preserve"> ADDIN ZOTERO_ITEM CSL_CITATION {"citationID":"aeXIb3qW","properties":{"unsorted":false,"formattedCitation":"[38]","plainCitation":"[38]","noteIndex":0},"citationItems":[{"id":31830,"uris":["http://zotero.org/users/20660320/items/FJJYD5WV"],"itemData":{"id":31830,"type":"article-journal","abstract":"Objectives:\n              To investigate family perceptions of having a nurse participating in family conferences and to assess the psychologic well being of the same families after ICU discharge.\n            \n            \n              Design:\n              Mixed-method design with a qualitative study embedded in a single-center randomized study.\n            \n            \n              Setting:\n              Twelve-bed medical-surgical ICU in a 460-bed tertiary hospital.\n            \n            \n              Subjects:\n              One family member for each consecutive patient who received more than 48 hours of mechanical ventilation in the ICU.\n            \n            \n              Intervention:\n              Planned proactive participation of a nurse in family conferences led by a physician. In the control group, conferences were led by a physician without a nurse.\n            \n            \n              Measurements and Main Results:\n              \n                Of the 172 eligible family members, 100 (60.2%) were randomized; among them, 88 underwent semistructured interviews at ICU discharge and 86 completed the Peritraumatic Dissociative Experiences Questionnaire at ICU discharge and then the Hospital Anxiety Depression Questionnaire and the Impact of Event Scale (for posttraumatic stress–related symptoms) 3 months later. The intervention and control groups were not significantly different regarding the prevalence of posttraumatic stress–related symptoms (52.3 vs 50%, respectively;\n                p\n                = 0.83). Anxiety and depression subscale scores were significantly lower in the intervention group. The qualitative data indicated that the families valued the principle of the conference itself. Perceptions of nurse participation clustered into four main themes: trust that ICU teamwork was effective (50/88; 56.8%), trust that care was centered on the patient (33/88; 37.5%), trust in effective dissemination of information (15/88; 17%), and trust that every effort was made to relieve anxiety in family members (12/88; 13.6%).\n              \n            \n            \n              Conclusions:\n              Families valued the conferences themselves and valued the proactive participation of a nurse. These positive perceptions were associated with significant anxiety or depression subscale scores but not with changes in posttraumatic stress–related symptoms.","container-title":"Critical Care Medicine","DOI":"10.1097/CCM.0000000000001632","ISSN":"0090-3493","issue":"6","language":"en","page":"1116-1128","source":"DOI.org (Crossref)","title":"Impact of Proactive Nurse Participation in ICU Family Conferences: A Mixed-Method Study","title-short":"Impact of Proactive Nurse Participation in ICU Family Conferences","URL":"https://journals.lww.com/00003246-201606000-00013","volume":"44","author":[{"family":"Garrouste-Orgeas","given":"Maité"},{"family":"Max","given":"Adeline"},{"family":"Lerin","given":"Talia"},{"family":"Grégoire","given":"Charles"},{"family":"Ruckly","given":"Stéphane"},{"family":"Kloeckner","given":"Martin"},{"family":"Brochon","given":"Sandie"},{"family":"Pichot","given":"Emmanuelle"},{"family":"Simons","given":"Clara"},{"family":"El-Mhadri","given":"Myriame"},{"family":"Bruel","given":"Cédric"},{"family":"Philippart","given":"François"},{"family":"Fournier","given":"Julien"},{"family":"Tiercelet","given":"Kelly"},{"family":"Timsit","given":"Jean-François"},{"family":"Misset","given":"Benoit"}],"accessed":{"date-parts":[["2026",10,7]]},"issued":{"date-parts":[["2016",6]]}}}],"schema":"https://github.com/citation-style-language/schema/raw/master/csl-citation.json"} </w:instrText>
            </w:r>
            <w:r>
              <w:rPr>
                <w:bCs/>
              </w:rPr>
              <w:fldChar w:fldCharType="separate"/>
            </w:r>
            <w:r w:rsidRPr="00271345">
              <w:rPr>
                <w:sz w:val="22"/>
              </w:rPr>
              <w:t>[38]</w:t>
            </w:r>
            <w:r>
              <w:rPr>
                <w:bCs/>
              </w:rPr>
              <w:fldChar w:fldCharType="end"/>
            </w:r>
          </w:p>
        </w:tc>
        <w:tc>
          <w:tcPr>
            <w:tcW w:w="3174" w:type="dxa"/>
          </w:tcPr>
          <w:p w14:paraId="1C850C8E" w14:textId="77777777" w:rsidR="003E0A25" w:rsidRPr="006511E8" w:rsidRDefault="003E0A25" w:rsidP="003E0A25">
            <w:pPr>
              <w:spacing w:before="0" w:after="0" w:line="360" w:lineRule="auto"/>
              <w:rPr>
                <w:bCs/>
                <w:sz w:val="22"/>
                <w:szCs w:val="22"/>
                <w:lang w:eastAsia="zh-CN"/>
              </w:rPr>
            </w:pPr>
            <w:r w:rsidRPr="006511E8">
              <w:rPr>
                <w:bCs/>
                <w:sz w:val="22"/>
                <w:szCs w:val="22"/>
              </w:rPr>
              <w:t>Planned proactive nurse participation in physician-led family conferences throughout the ICU stay, vs identical conferences without a nurse</w:t>
            </w:r>
            <w:r w:rsidRPr="006511E8">
              <w:rPr>
                <w:bCs/>
                <w:sz w:val="22"/>
                <w:szCs w:val="22"/>
                <w:lang w:eastAsia="zh-CN"/>
              </w:rPr>
              <w:t>.</w:t>
            </w:r>
          </w:p>
        </w:tc>
        <w:tc>
          <w:tcPr>
            <w:tcW w:w="2468" w:type="dxa"/>
          </w:tcPr>
          <w:p w14:paraId="373F5437" w14:textId="77777777" w:rsidR="003E0A25" w:rsidRPr="006511E8" w:rsidRDefault="003E0A25" w:rsidP="003E0A25">
            <w:pPr>
              <w:spacing w:before="0" w:after="0" w:line="360" w:lineRule="auto"/>
              <w:rPr>
                <w:bCs/>
                <w:sz w:val="22"/>
                <w:szCs w:val="22"/>
                <w:lang w:eastAsia="zh-CN"/>
              </w:rPr>
            </w:pPr>
            <w:r w:rsidRPr="006511E8">
              <w:rPr>
                <w:bCs/>
                <w:sz w:val="22"/>
                <w:szCs w:val="22"/>
              </w:rPr>
              <w:t>Standard conference guides, family brochure, and ICU diary for intervention familie</w:t>
            </w:r>
            <w:r w:rsidRPr="006511E8">
              <w:rPr>
                <w:bCs/>
                <w:sz w:val="22"/>
                <w:szCs w:val="22"/>
                <w:lang w:eastAsia="zh-CN"/>
              </w:rPr>
              <w:t>s.</w:t>
            </w:r>
          </w:p>
        </w:tc>
        <w:tc>
          <w:tcPr>
            <w:tcW w:w="3430" w:type="dxa"/>
          </w:tcPr>
          <w:p w14:paraId="138EA5CA" w14:textId="77777777" w:rsidR="003E0A25" w:rsidRPr="006511E8" w:rsidRDefault="003E0A25" w:rsidP="003E0A25">
            <w:pPr>
              <w:spacing w:before="0" w:after="0" w:line="360" w:lineRule="auto"/>
              <w:rPr>
                <w:bCs/>
                <w:sz w:val="22"/>
                <w:szCs w:val="22"/>
                <w:lang w:eastAsia="zh-CN"/>
              </w:rPr>
            </w:pPr>
            <w:r w:rsidRPr="006511E8">
              <w:rPr>
                <w:bCs/>
                <w:sz w:val="22"/>
                <w:szCs w:val="22"/>
              </w:rPr>
              <w:t>Conferences used open questions, simple language, time for questions, NURSE, ask-tell-ask, and VALUE; physicians explained diagnosis/prognosis and nurses verified comprehension</w:t>
            </w:r>
            <w:r w:rsidRPr="006511E8">
              <w:rPr>
                <w:bCs/>
                <w:sz w:val="22"/>
                <w:szCs w:val="22"/>
                <w:lang w:eastAsia="zh-CN"/>
              </w:rPr>
              <w:t>.</w:t>
            </w:r>
          </w:p>
        </w:tc>
        <w:tc>
          <w:tcPr>
            <w:tcW w:w="2551" w:type="dxa"/>
          </w:tcPr>
          <w:p w14:paraId="627AE7C2" w14:textId="77777777" w:rsidR="003E0A25" w:rsidRPr="006511E8" w:rsidRDefault="003E0A25" w:rsidP="003E0A25">
            <w:pPr>
              <w:spacing w:before="0" w:after="0" w:line="360" w:lineRule="auto"/>
              <w:rPr>
                <w:bCs/>
                <w:sz w:val="22"/>
                <w:szCs w:val="22"/>
                <w:lang w:eastAsia="zh-CN"/>
              </w:rPr>
            </w:pPr>
            <w:r w:rsidRPr="006511E8">
              <w:rPr>
                <w:bCs/>
                <w:sz w:val="22"/>
                <w:szCs w:val="22"/>
              </w:rPr>
              <w:t>ICU physicians with more than 2 years of experience led conferences; ICU nurses participated proactively</w:t>
            </w:r>
            <w:r w:rsidRPr="006511E8">
              <w:rPr>
                <w:bCs/>
                <w:sz w:val="22"/>
                <w:szCs w:val="22"/>
                <w:lang w:eastAsia="zh-CN"/>
              </w:rPr>
              <w:t>.</w:t>
            </w:r>
          </w:p>
        </w:tc>
        <w:tc>
          <w:tcPr>
            <w:tcW w:w="2266" w:type="dxa"/>
          </w:tcPr>
          <w:p w14:paraId="2019F238" w14:textId="77777777" w:rsidR="003E0A25" w:rsidRPr="006511E8" w:rsidRDefault="003E0A25" w:rsidP="003E0A25">
            <w:pPr>
              <w:spacing w:before="0" w:after="0" w:line="360" w:lineRule="auto"/>
              <w:rPr>
                <w:bCs/>
                <w:sz w:val="22"/>
                <w:szCs w:val="22"/>
                <w:lang w:eastAsia="zh-CN"/>
              </w:rPr>
            </w:pPr>
            <w:r w:rsidRPr="006511E8">
              <w:rPr>
                <w:bCs/>
                <w:sz w:val="22"/>
                <w:szCs w:val="22"/>
              </w:rPr>
              <w:t>Admission day, days 3 and 7, then weekly, plus end-of-life conferences; about 30 minutes each</w:t>
            </w:r>
            <w:r w:rsidRPr="006511E8">
              <w:rPr>
                <w:bCs/>
                <w:sz w:val="22"/>
                <w:szCs w:val="22"/>
                <w:lang w:eastAsia="zh-CN"/>
              </w:rPr>
              <w:t>.</w:t>
            </w:r>
          </w:p>
        </w:tc>
      </w:tr>
      <w:tr w:rsidR="003E0A25" w:rsidRPr="006511E8" w14:paraId="4707AA9E" w14:textId="77777777" w:rsidTr="003E0A25">
        <w:trPr>
          <w:cantSplit/>
          <w:jc w:val="center"/>
        </w:trPr>
        <w:tc>
          <w:tcPr>
            <w:tcW w:w="1418" w:type="dxa"/>
          </w:tcPr>
          <w:p w14:paraId="2DDFD4B8" w14:textId="21E4C867" w:rsidR="003E0A25" w:rsidRPr="00CE462E" w:rsidRDefault="003E0A25" w:rsidP="003E0A25">
            <w:pPr>
              <w:spacing w:before="0" w:after="0" w:line="360" w:lineRule="auto"/>
              <w:rPr>
                <w:bCs/>
                <w:sz w:val="22"/>
                <w:szCs w:val="22"/>
              </w:rPr>
            </w:pPr>
            <w:r w:rsidRPr="00CE462E">
              <w:rPr>
                <w:bCs/>
              </w:rPr>
              <w:t>Torke et al., 2016</w:t>
            </w:r>
            <w:r>
              <w:rPr>
                <w:bCs/>
              </w:rPr>
              <w:fldChar w:fldCharType="begin"/>
            </w:r>
            <w:r>
              <w:rPr>
                <w:bCs/>
              </w:rPr>
              <w:instrText xml:space="preserve"> ADDIN ZOTERO_ITEM CSL_CITATION {"citationID":"PTUOo6qr","properties":{"unsorted":false,"formattedCitation":"[39]","plainCitation":"[39]","noteIndex":0},"citationItems":[{"id":31843,"uris":["http://zotero.org/users/20660320/items/DDZ23XXD"],"itemData":{"id":31843,"type":"article-journal","abstract":"Background Communication problems between family surrogates and intensive care unit (ICU) clinicians have been documented, but few interventions are effective. Nurses have the potential to play an expanded role in ICU communication and decision making.\nObjectives To conduct a pilot randomized controlled trial of the family navigator (FN), a distinct nursing role to address family members’ unmet communication needs early in an ICU stay.\nMethods An interprofessional team developed the FN protocol. A randomized controlled pilot intervention trial of the FN was performed in a tertiary referral hospital’s ICU to test the feasibility and acceptability of the intervention.The intervention addressed informational and emotional communication needs through daily contact by using structured clinical updates, emotional and informational support modules, family meeting support, and follow-up phone calls.\nResults Twenty-six surrogate/patient pairs (13 per study arm) were enrolled. Surrogates randomized to the intervention had contact with the FN on 90% or more of eligible patient days. All surrogates agreed that they would recommend the FN to other families. Open-ended comments from both surrogates and clinicians were uniformly positive.\nConclusions Having a fully integrated nurse empowered to facilitate decision making is a feasible intervention in an ICU and is well-received by ICU families and staff. A larger randomized controlled trial is needed to demonstrate impact on important outcomes, such as surrogates’ well-being and decision quality. (American Journal of Critical Care. 2016;25:498-507) T","container-title":"American Journal of Critical Care","DOI":"10.4037/ajcc2016730","ISSN":"1062-3264, 1937-710X","issue":"6","journalAbbreviation":"American Journal of Critical Care","language":"en","page":"498-507","source":"DOI.org (Crossref)","title":"The Family Navigator: A Pilot Intervention to Support Intensive Care Unit Family Surrogates","title-short":"The Family Navigator","URL":"http://ajcc.aacnjournals.org/cgi/doi/10.4037/ajcc2016730","volume":"25","author":[{"family":"Torke","given":"A. M."},{"family":"Wocial","given":"L. D."},{"family":"Johns","given":"S. A."},{"family":"Sachs","given":"G. A."},{"family":"Callahan","given":"C. M."},{"family":"Bosslet","given":"G. T."},{"family":"Slaven","given":"J. E."},{"family":"Perkins","given":"S. M."},{"family":"Hickman","given":"S. E."},{"family":"Montz","given":"K."},{"family":"Burke","given":"E. S."}],"accessed":{"date-parts":[["2026",10,7]]},"issued":{"date-parts":[["2016",11,1]]}}}],"schema":"https://github.com/citation-style-language/schema/raw/master/csl-citation.json"} </w:instrText>
            </w:r>
            <w:r>
              <w:rPr>
                <w:bCs/>
              </w:rPr>
              <w:fldChar w:fldCharType="separate"/>
            </w:r>
            <w:r w:rsidRPr="00271345">
              <w:rPr>
                <w:sz w:val="22"/>
              </w:rPr>
              <w:t>[39]</w:t>
            </w:r>
            <w:r>
              <w:rPr>
                <w:bCs/>
              </w:rPr>
              <w:fldChar w:fldCharType="end"/>
            </w:r>
          </w:p>
        </w:tc>
        <w:tc>
          <w:tcPr>
            <w:tcW w:w="3174" w:type="dxa"/>
          </w:tcPr>
          <w:p w14:paraId="0AAD30FB" w14:textId="77777777" w:rsidR="003E0A25" w:rsidRPr="006511E8" w:rsidRDefault="003E0A25" w:rsidP="003E0A25">
            <w:pPr>
              <w:spacing w:before="0" w:after="0" w:line="360" w:lineRule="auto"/>
              <w:rPr>
                <w:bCs/>
                <w:sz w:val="22"/>
                <w:szCs w:val="22"/>
                <w:lang w:eastAsia="zh-CN"/>
              </w:rPr>
            </w:pPr>
            <w:r w:rsidRPr="006511E8">
              <w:rPr>
                <w:bCs/>
                <w:sz w:val="22"/>
                <w:szCs w:val="22"/>
              </w:rPr>
              <w:t>Family Navigator (FN), a nursing role integrated into the ICU team to address surrogate communication needs through daily contact, support modules, meeting support, and follow-up calls, vs usual care</w:t>
            </w:r>
            <w:r w:rsidRPr="006511E8">
              <w:rPr>
                <w:bCs/>
                <w:sz w:val="22"/>
                <w:szCs w:val="22"/>
                <w:lang w:eastAsia="zh-CN"/>
              </w:rPr>
              <w:t>.</w:t>
            </w:r>
          </w:p>
        </w:tc>
        <w:tc>
          <w:tcPr>
            <w:tcW w:w="2468" w:type="dxa"/>
          </w:tcPr>
          <w:p w14:paraId="313CB45F" w14:textId="77777777" w:rsidR="003E0A25" w:rsidRPr="006511E8" w:rsidRDefault="003E0A25" w:rsidP="003E0A25">
            <w:pPr>
              <w:spacing w:before="0" w:after="0" w:line="360" w:lineRule="auto"/>
              <w:rPr>
                <w:bCs/>
                <w:sz w:val="22"/>
                <w:szCs w:val="22"/>
                <w:lang w:eastAsia="zh-CN"/>
              </w:rPr>
            </w:pPr>
            <w:r w:rsidRPr="006511E8">
              <w:rPr>
                <w:bCs/>
                <w:sz w:val="22"/>
                <w:szCs w:val="22"/>
              </w:rPr>
              <w:t>13 informational/emotional support modules with handouts; structured daily communication form; VALUE framework</w:t>
            </w:r>
            <w:r w:rsidRPr="006511E8">
              <w:rPr>
                <w:bCs/>
                <w:sz w:val="22"/>
                <w:szCs w:val="22"/>
                <w:lang w:eastAsia="zh-CN"/>
              </w:rPr>
              <w:t>.</w:t>
            </w:r>
          </w:p>
        </w:tc>
        <w:tc>
          <w:tcPr>
            <w:tcW w:w="3430" w:type="dxa"/>
          </w:tcPr>
          <w:p w14:paraId="00E07A48"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Introductory meeting, structured daily contact with ICU rounds, support for family meetings and understanding, and post-discharge calls; FN received </w:t>
            </w:r>
            <w:proofErr w:type="spellStart"/>
            <w:r w:rsidRPr="006511E8">
              <w:rPr>
                <w:bCs/>
                <w:sz w:val="22"/>
                <w:szCs w:val="22"/>
              </w:rPr>
              <w:t>VitalTalk</w:t>
            </w:r>
            <w:proofErr w:type="spellEnd"/>
            <w:r w:rsidRPr="006511E8">
              <w:rPr>
                <w:bCs/>
                <w:sz w:val="22"/>
                <w:szCs w:val="22"/>
              </w:rPr>
              <w:t xml:space="preserve"> training</w:t>
            </w:r>
            <w:r w:rsidRPr="006511E8">
              <w:rPr>
                <w:bCs/>
                <w:sz w:val="22"/>
                <w:szCs w:val="22"/>
                <w:lang w:eastAsia="zh-CN"/>
              </w:rPr>
              <w:t>.</w:t>
            </w:r>
          </w:p>
        </w:tc>
        <w:tc>
          <w:tcPr>
            <w:tcW w:w="2551" w:type="dxa"/>
          </w:tcPr>
          <w:p w14:paraId="3EBFC07F" w14:textId="77777777" w:rsidR="003E0A25" w:rsidRPr="006511E8" w:rsidRDefault="003E0A25" w:rsidP="003E0A25">
            <w:pPr>
              <w:spacing w:before="0" w:after="0" w:line="360" w:lineRule="auto"/>
              <w:rPr>
                <w:bCs/>
                <w:sz w:val="22"/>
                <w:szCs w:val="22"/>
                <w:lang w:eastAsia="zh-CN"/>
              </w:rPr>
            </w:pPr>
            <w:r w:rsidRPr="006511E8">
              <w:rPr>
                <w:bCs/>
                <w:sz w:val="22"/>
                <w:szCs w:val="22"/>
              </w:rPr>
              <w:t>Experienced ICU registered nurse served as FN</w:t>
            </w:r>
            <w:r w:rsidRPr="006511E8">
              <w:rPr>
                <w:bCs/>
                <w:sz w:val="22"/>
                <w:szCs w:val="22"/>
                <w:lang w:eastAsia="zh-CN"/>
              </w:rPr>
              <w:t>.</w:t>
            </w:r>
          </w:p>
        </w:tc>
        <w:tc>
          <w:tcPr>
            <w:tcW w:w="2266" w:type="dxa"/>
          </w:tcPr>
          <w:p w14:paraId="5D48A5A6" w14:textId="77777777" w:rsidR="003E0A25" w:rsidRPr="006511E8" w:rsidRDefault="003E0A25" w:rsidP="003E0A25">
            <w:pPr>
              <w:spacing w:before="0" w:after="0" w:line="360" w:lineRule="auto"/>
              <w:rPr>
                <w:bCs/>
                <w:sz w:val="22"/>
                <w:szCs w:val="22"/>
                <w:lang w:eastAsia="zh-CN"/>
              </w:rPr>
            </w:pPr>
            <w:r w:rsidRPr="006511E8">
              <w:rPr>
                <w:bCs/>
                <w:sz w:val="22"/>
                <w:szCs w:val="22"/>
              </w:rPr>
              <w:t>Introductory meeting within 24 hours; daily contact 5 days/week; follow-up calls at 3 days and 2 weeks after ICU discharge</w:t>
            </w:r>
            <w:r w:rsidRPr="006511E8">
              <w:rPr>
                <w:bCs/>
                <w:sz w:val="22"/>
                <w:szCs w:val="22"/>
                <w:lang w:eastAsia="zh-CN"/>
              </w:rPr>
              <w:t>.</w:t>
            </w:r>
          </w:p>
        </w:tc>
      </w:tr>
      <w:tr w:rsidR="003E0A25" w:rsidRPr="006511E8" w14:paraId="7D76C7EC" w14:textId="77777777" w:rsidTr="003E0A25">
        <w:trPr>
          <w:cantSplit/>
          <w:jc w:val="center"/>
        </w:trPr>
        <w:tc>
          <w:tcPr>
            <w:tcW w:w="1418" w:type="dxa"/>
          </w:tcPr>
          <w:p w14:paraId="671772A7" w14:textId="60E8E305" w:rsidR="003E0A25" w:rsidRPr="00CE462E" w:rsidRDefault="003E0A25" w:rsidP="003E0A25">
            <w:pPr>
              <w:spacing w:before="0" w:after="0" w:line="360" w:lineRule="auto"/>
              <w:rPr>
                <w:bCs/>
                <w:sz w:val="22"/>
                <w:szCs w:val="22"/>
              </w:rPr>
            </w:pPr>
            <w:r w:rsidRPr="00CE462E">
              <w:rPr>
                <w:bCs/>
              </w:rPr>
              <w:lastRenderedPageBreak/>
              <w:t>Allen et al., 2017</w:t>
            </w:r>
            <w:r>
              <w:rPr>
                <w:bCs/>
              </w:rPr>
              <w:fldChar w:fldCharType="begin"/>
            </w:r>
            <w:r>
              <w:rPr>
                <w:bCs/>
              </w:rPr>
              <w:instrText xml:space="preserve"> ADDIN ZOTERO_ITEM CSL_CITATION {"citationID":"UUmKd4ja","properties":{"unsorted":false,"formattedCitation":"[40]","plainCitation":"[40]","noteIndex":0},"citationItems":[{"id":31848,"uris":["http://zotero.org/users/20660320/items/DWYWSGBS"],"itemData":{"id":31848,"type":"article-journal","abstract":"BACKGROUND: Patient- and family-centered care permeates critical care where there are often multiple teams involved in management. A method of facilitating information sharing to support shared decision making is essential in appropriately rendering care.This study sought to determine whether incorporating family members on rounds in the intensive care unit (ICU) improves patient and family knowledge and whether doing so improves team time management and satisfaction with the process.\nMETHODS: A nonrandomized comparative before-and-after trial of incorporating family members on rounds (July to December 2009 vs January to July 2010) in a single quarternary center's surgical ICU assessed (1) family members' knowledge, (2) nurse's and physician's satisfaction with the intervention, (3) frequency and timing of family meetings, and (4) physician's workflow.\nRESULTS: Intensive care unit demographics and use were similar between time frames. Presurvey (n = 412 family members; 49 nurses) and postsurvey (n = 427 family members; 47 nurses) were coupled with presurvey (n = 5) and postsurvey (n = 6) physicians' informal feedback. Family knowledge of the clinical course and plans increased from 146 (35.4%) of 412 to 374 (87.6%) of 427 (p &lt; 0.0001). Nurses were nearly uniformly satisfied with planned family interaction on rounds (presurvey: 9/49 [18.4%] vs postsurvey: 46/47 [97.9%]; p &lt; 0.0001). Family meetings per week outside of rounds substantially decreased from a mean of 5.3 ± 2.7 to 0.3 ± 0.9; p &lt; 0.001). Goals of therapy including end-of-life care became an element frequently discussed on rounds with families (presurvey: 9.4% ± 4.7% vs postsurvey: 82.5% ± 14.8%; p &lt; 0.0001). One intensivist was dissatisfied with the process.\nCONCLUSION: Incorporating family members on rounds in the ICU improves communication and satisfaction and shifts the team's time away from family communication events outside of rounds, condensing most of those activities within the rounding structure. Critical care nurses and intensivists were principally satisfied with the process. (J Trauma Acute Care Surg. 2017;82: 582–586. Copyright © 2016 Wolters Kluwer Health, Inc. All rights reserved.)","container-title":"Journal of Trauma and Acute Care Surgery","DOI":"10.1097/TA.0000000000001332","ISSN":"2163-0755","issue":"3","language":"en","page":"582-586","source":"DOI.org (Crossref)","title":"A novel method of optimizing patient- and family-centered care in the ICU","URL":"https://journals.lww.com/01586154-201703000-00020","volume":"82","author":[{"family":"Allen","given":"Steven R."},{"family":"Pascual","given":"Jose"},{"family":"Martin","given":"Niels"},{"family":"Reilly","given":"Patrick"},{"family":"Luckianow","given":"Gina"},{"family":"Datner","given":"Elizabeth"},{"family":"Davis","given":"Kimberly A."},{"family":"Kaplan","given":"Lewis J."}],"accessed":{"date-parts":[["2026",10,7]]},"issued":{"date-parts":[["2017",3]]}}}],"schema":"https://github.com/citation-style-language/schema/raw/master/csl-citation.json"} </w:instrText>
            </w:r>
            <w:r>
              <w:rPr>
                <w:bCs/>
              </w:rPr>
              <w:fldChar w:fldCharType="separate"/>
            </w:r>
            <w:r w:rsidRPr="00271345">
              <w:rPr>
                <w:sz w:val="22"/>
              </w:rPr>
              <w:t>[40]</w:t>
            </w:r>
            <w:r>
              <w:rPr>
                <w:bCs/>
              </w:rPr>
              <w:fldChar w:fldCharType="end"/>
            </w:r>
          </w:p>
        </w:tc>
        <w:tc>
          <w:tcPr>
            <w:tcW w:w="3174" w:type="dxa"/>
          </w:tcPr>
          <w:p w14:paraId="29E258B1" w14:textId="77777777" w:rsidR="003E0A25" w:rsidRPr="006511E8" w:rsidRDefault="003E0A25" w:rsidP="003E0A25">
            <w:pPr>
              <w:spacing w:before="0" w:after="0" w:line="360" w:lineRule="auto"/>
              <w:rPr>
                <w:bCs/>
                <w:sz w:val="22"/>
                <w:szCs w:val="22"/>
              </w:rPr>
            </w:pPr>
            <w:r w:rsidRPr="006511E8">
              <w:rPr>
                <w:bCs/>
                <w:sz w:val="22"/>
                <w:szCs w:val="22"/>
              </w:rPr>
              <w:t>Family member identified at admission was invited to participate in daily multidisciplinary rounds for 6 months, vs the preceding 6 months</w:t>
            </w:r>
          </w:p>
        </w:tc>
        <w:tc>
          <w:tcPr>
            <w:tcW w:w="2468" w:type="dxa"/>
          </w:tcPr>
          <w:p w14:paraId="6B7149E7" w14:textId="77777777" w:rsidR="003E0A25" w:rsidRPr="006511E8" w:rsidRDefault="003E0A25" w:rsidP="003E0A25">
            <w:pPr>
              <w:spacing w:before="0" w:after="0" w:line="360" w:lineRule="auto"/>
              <w:rPr>
                <w:bCs/>
                <w:sz w:val="22"/>
                <w:szCs w:val="22"/>
              </w:rPr>
            </w:pPr>
            <w:r w:rsidRPr="006511E8">
              <w:rPr>
                <w:bCs/>
                <w:sz w:val="22"/>
                <w:szCs w:val="22"/>
              </w:rPr>
              <w:t>None reported</w:t>
            </w:r>
          </w:p>
        </w:tc>
        <w:tc>
          <w:tcPr>
            <w:tcW w:w="3430" w:type="dxa"/>
          </w:tcPr>
          <w:p w14:paraId="742D0752" w14:textId="77777777" w:rsidR="003E0A25" w:rsidRPr="006511E8" w:rsidRDefault="003E0A25" w:rsidP="003E0A25">
            <w:pPr>
              <w:spacing w:before="0" w:after="0" w:line="360" w:lineRule="auto"/>
              <w:rPr>
                <w:bCs/>
                <w:sz w:val="22"/>
                <w:szCs w:val="22"/>
                <w:lang w:eastAsia="zh-CN"/>
              </w:rPr>
            </w:pPr>
            <w:r w:rsidRPr="006511E8">
              <w:rPr>
                <w:bCs/>
                <w:sz w:val="22"/>
                <w:szCs w:val="22"/>
              </w:rPr>
              <w:t>A family point of contact joined rounds; the team answered questions and shared information collaboratively; goals-of-care and end-of-life discussions were incorporated into rounds</w:t>
            </w:r>
            <w:r w:rsidRPr="006511E8">
              <w:rPr>
                <w:bCs/>
                <w:sz w:val="22"/>
                <w:szCs w:val="22"/>
                <w:lang w:eastAsia="zh-CN"/>
              </w:rPr>
              <w:t>.</w:t>
            </w:r>
          </w:p>
        </w:tc>
        <w:tc>
          <w:tcPr>
            <w:tcW w:w="2551" w:type="dxa"/>
          </w:tcPr>
          <w:p w14:paraId="7E7EBDE9" w14:textId="77777777" w:rsidR="003E0A25" w:rsidRPr="006511E8" w:rsidRDefault="003E0A25" w:rsidP="003E0A25">
            <w:pPr>
              <w:spacing w:before="0" w:after="0" w:line="360" w:lineRule="auto"/>
              <w:rPr>
                <w:bCs/>
                <w:sz w:val="22"/>
                <w:szCs w:val="22"/>
                <w:lang w:eastAsia="zh-CN"/>
              </w:rPr>
            </w:pPr>
            <w:r w:rsidRPr="006511E8">
              <w:rPr>
                <w:bCs/>
                <w:sz w:val="22"/>
                <w:szCs w:val="22"/>
              </w:rPr>
              <w:t>Intensivist, bedside nurse, physician assistant, respiratory therapist, social worker, dietitian, pastoral care, trainees, and surgeon of record</w:t>
            </w:r>
            <w:r w:rsidRPr="006511E8">
              <w:rPr>
                <w:bCs/>
                <w:sz w:val="22"/>
                <w:szCs w:val="22"/>
                <w:lang w:eastAsia="zh-CN"/>
              </w:rPr>
              <w:t>.</w:t>
            </w:r>
          </w:p>
        </w:tc>
        <w:tc>
          <w:tcPr>
            <w:tcW w:w="2266" w:type="dxa"/>
          </w:tcPr>
          <w:p w14:paraId="5F488DDA" w14:textId="77777777" w:rsidR="003E0A25" w:rsidRPr="006511E8" w:rsidRDefault="003E0A25" w:rsidP="003E0A25">
            <w:pPr>
              <w:spacing w:before="0" w:after="0" w:line="360" w:lineRule="auto"/>
              <w:rPr>
                <w:bCs/>
                <w:sz w:val="22"/>
                <w:szCs w:val="22"/>
                <w:lang w:eastAsia="zh-CN"/>
              </w:rPr>
            </w:pPr>
            <w:r w:rsidRPr="006511E8">
              <w:rPr>
                <w:bCs/>
                <w:sz w:val="22"/>
                <w:szCs w:val="22"/>
              </w:rPr>
              <w:t>Daily rounds, generally 8:00 AM to noon, during the intervention period</w:t>
            </w:r>
            <w:r w:rsidRPr="006511E8">
              <w:rPr>
                <w:bCs/>
                <w:sz w:val="22"/>
                <w:szCs w:val="22"/>
                <w:lang w:eastAsia="zh-CN"/>
              </w:rPr>
              <w:t>.</w:t>
            </w:r>
          </w:p>
        </w:tc>
      </w:tr>
      <w:tr w:rsidR="003E0A25" w:rsidRPr="006511E8" w14:paraId="03B43AD0" w14:textId="77777777" w:rsidTr="003E0A25">
        <w:trPr>
          <w:cantSplit/>
          <w:jc w:val="center"/>
        </w:trPr>
        <w:tc>
          <w:tcPr>
            <w:tcW w:w="1418" w:type="dxa"/>
          </w:tcPr>
          <w:p w14:paraId="68335230" w14:textId="615A1B38" w:rsidR="003E0A25" w:rsidRPr="00CE462E" w:rsidRDefault="003E0A25" w:rsidP="003E0A25">
            <w:pPr>
              <w:spacing w:before="0" w:after="0" w:line="360" w:lineRule="auto"/>
              <w:rPr>
                <w:bCs/>
                <w:sz w:val="22"/>
                <w:szCs w:val="22"/>
              </w:rPr>
            </w:pPr>
            <w:r w:rsidRPr="00CE462E">
              <w:rPr>
                <w:bCs/>
              </w:rPr>
              <w:t>Awdish et al., 2017</w:t>
            </w:r>
            <w:r>
              <w:rPr>
                <w:bCs/>
              </w:rPr>
              <w:fldChar w:fldCharType="begin"/>
            </w:r>
            <w:r>
              <w:rPr>
                <w:bCs/>
              </w:rPr>
              <w:instrText xml:space="preserve"> ADDIN ZOTERO_ITEM CSL_CITATION {"citationID":"Pcd0ElcO","properties":{"unsorted":false,"formattedCitation":"[41]","plainCitation":"[41]","noteIndex":0},"citationItems":[{"id":31849,"uris":["http://zotero.org/users/20660320/items/F7HGU25H"],"itemData":{"id":31849,"type":"article-journal","abstract":"Objective. We developed a communications bundle to facilitate skill transfer from simulation to real encounters and improve patient and/or family satisfaction with physician communication. We tested the feasibility of its use in our hospital’s medical intensive care unit (MICU).\nMethods. This prospective cohort 2-week feasibility study included patients admitted to the MICU with APACHE IV predicted mortality &gt;30% and/or single organ failure. The communications bundle included simulation communication training for MICU physicians, scheduling a family meeting within 72 hours of MICU admission, standardized pre and post meeting team huddles with the aid of a mobile app to set an agenda, choose a communication goal, and get feedback, and documentation of meeting in the electronic medical record (EMR). The intervention group receiving the communications bundle were located in a geographically separate unit than the control group receiving standard of care from MICU physicians who had not received training in the communications bundle. Patient satisfaction surveys were given within 48 hours of the family meeting and scores compared between the two groups. We also compared trainee self- perceived communication preparation.\nResults. The intervention group (N=15) scored significantly higher on satisfaction than the control group (N=16) (P=0.018). Intervention group trainees reported improvement in selfperceived communication preparation.\nConclusion. Use of the communications bundle proved feasible in the MICU and","container-title":"Journal of Pain and Symptom Management","DOI":"10.1016/j.jpainsymman.2016.08.024","ISSN":"08853924","issue":"3","journalAbbreviation":"Journal of Pain and Symptom Management","language":"en","page":"644-649","source":"DOI.org (Crossref)","title":"A Communications Bundle to Improve Satisfaction for Critically Ill Patients and Their Families: A Prospective, Cohort Pilot Study","title-short":"A Communications Bundle to Improve Satisfaction for Critically Ill Patients and Their Families","URL":"https://linkinghub.elsevier.com/retrieve/pii/S0885392416312155","volume":"53","author":[{"family":"Awdish","given":"Rana L."},{"family":"Buick","given":"Dana"},{"family":"Kokas","given":"Maria"},{"family":"Berlin","given":"Hanan"},{"family":"Jackman","given":"Catherine"},{"family":"Williamson","given":"Cari"},{"family":"Mendez","given":"Michael P."},{"family":"Chasteen","given":"Kristen"}],"accessed":{"date-parts":[["2026",10,7]]},"issued":{"date-parts":[["2017",3]]}}}],"schema":"https://github.com/citation-style-language/schema/raw/master/csl-citation.json"} </w:instrText>
            </w:r>
            <w:r>
              <w:rPr>
                <w:bCs/>
              </w:rPr>
              <w:fldChar w:fldCharType="separate"/>
            </w:r>
            <w:r w:rsidRPr="00271345">
              <w:rPr>
                <w:sz w:val="22"/>
              </w:rPr>
              <w:t>[41]</w:t>
            </w:r>
            <w:r>
              <w:rPr>
                <w:bCs/>
              </w:rPr>
              <w:fldChar w:fldCharType="end"/>
            </w:r>
          </w:p>
        </w:tc>
        <w:tc>
          <w:tcPr>
            <w:tcW w:w="3174" w:type="dxa"/>
          </w:tcPr>
          <w:p w14:paraId="546200A8" w14:textId="77777777" w:rsidR="003E0A25" w:rsidRPr="006511E8" w:rsidRDefault="003E0A25" w:rsidP="003E0A25">
            <w:pPr>
              <w:spacing w:before="0" w:after="0" w:line="360" w:lineRule="auto"/>
              <w:rPr>
                <w:bCs/>
                <w:sz w:val="22"/>
                <w:szCs w:val="22"/>
              </w:rPr>
            </w:pPr>
            <w:r w:rsidRPr="006511E8">
              <w:rPr>
                <w:bCs/>
                <w:sz w:val="22"/>
                <w:szCs w:val="22"/>
              </w:rPr>
              <w:t xml:space="preserve">Two-week communication bundle: </w:t>
            </w:r>
            <w:proofErr w:type="spellStart"/>
            <w:r w:rsidRPr="006511E8">
              <w:rPr>
                <w:bCs/>
                <w:sz w:val="22"/>
                <w:szCs w:val="22"/>
              </w:rPr>
              <w:t>VitalTalk</w:t>
            </w:r>
            <w:proofErr w:type="spellEnd"/>
            <w:r w:rsidRPr="006511E8">
              <w:rPr>
                <w:bCs/>
                <w:sz w:val="22"/>
                <w:szCs w:val="22"/>
              </w:rPr>
              <w:t xml:space="preserve"> training plus a four-step sequence of meeting within 72 hours, pre-meeting huddle, family meeting, and post-meeting huddle with documentation</w:t>
            </w:r>
          </w:p>
        </w:tc>
        <w:tc>
          <w:tcPr>
            <w:tcW w:w="2468" w:type="dxa"/>
          </w:tcPr>
          <w:p w14:paraId="4EC01448" w14:textId="77777777" w:rsidR="003E0A25" w:rsidRPr="006511E8" w:rsidRDefault="003E0A25" w:rsidP="003E0A25">
            <w:pPr>
              <w:spacing w:before="0" w:after="0" w:line="360" w:lineRule="auto"/>
              <w:rPr>
                <w:bCs/>
                <w:sz w:val="22"/>
                <w:szCs w:val="22"/>
              </w:rPr>
            </w:pPr>
            <w:r w:rsidRPr="006511E8">
              <w:rPr>
                <w:bCs/>
                <w:sz w:val="22"/>
                <w:szCs w:val="22"/>
              </w:rPr>
              <w:t>CLEAR Conversations mobile app with huddle templates, communication frameworks, and video examples (</w:t>
            </w:r>
          </w:p>
        </w:tc>
        <w:tc>
          <w:tcPr>
            <w:tcW w:w="3430" w:type="dxa"/>
          </w:tcPr>
          <w:p w14:paraId="39D6F389"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Meeting scheduled within 72 hours; pre-huddle set agenda and roles; family meeting conducted; post-huddle provided feedback and electronic medical record (EMR) documentation; </w:t>
            </w:r>
            <w:proofErr w:type="spellStart"/>
            <w:r w:rsidRPr="006511E8">
              <w:rPr>
                <w:bCs/>
                <w:sz w:val="22"/>
                <w:szCs w:val="22"/>
              </w:rPr>
              <w:t>VitalTalk</w:t>
            </w:r>
            <w:proofErr w:type="spellEnd"/>
            <w:r w:rsidRPr="006511E8">
              <w:rPr>
                <w:bCs/>
                <w:sz w:val="22"/>
                <w:szCs w:val="22"/>
              </w:rPr>
              <w:t xml:space="preserve"> training used simulated practice</w:t>
            </w:r>
            <w:r w:rsidRPr="006511E8">
              <w:rPr>
                <w:bCs/>
                <w:sz w:val="22"/>
                <w:szCs w:val="22"/>
                <w:lang w:eastAsia="zh-CN"/>
              </w:rPr>
              <w:t>.</w:t>
            </w:r>
          </w:p>
        </w:tc>
        <w:tc>
          <w:tcPr>
            <w:tcW w:w="2551" w:type="dxa"/>
          </w:tcPr>
          <w:p w14:paraId="06499F65" w14:textId="77777777" w:rsidR="003E0A25" w:rsidRPr="006511E8" w:rsidRDefault="003E0A25" w:rsidP="003E0A25">
            <w:pPr>
              <w:spacing w:before="0" w:after="0" w:line="360" w:lineRule="auto"/>
              <w:rPr>
                <w:bCs/>
                <w:sz w:val="22"/>
                <w:szCs w:val="22"/>
              </w:rPr>
            </w:pPr>
            <w:r w:rsidRPr="006511E8">
              <w:rPr>
                <w:bCs/>
                <w:sz w:val="22"/>
                <w:szCs w:val="22"/>
              </w:rPr>
              <w:t>Staff physicians, fellows, residents, and nurses; one physician led huddles for fidelity.</w:t>
            </w:r>
          </w:p>
        </w:tc>
        <w:tc>
          <w:tcPr>
            <w:tcW w:w="2266" w:type="dxa"/>
          </w:tcPr>
          <w:p w14:paraId="5174AA40" w14:textId="77777777" w:rsidR="003E0A25" w:rsidRPr="006511E8" w:rsidRDefault="003E0A25" w:rsidP="003E0A25">
            <w:pPr>
              <w:spacing w:before="0" w:after="0" w:line="360" w:lineRule="auto"/>
              <w:rPr>
                <w:bCs/>
                <w:sz w:val="22"/>
                <w:szCs w:val="22"/>
                <w:lang w:eastAsia="zh-CN"/>
              </w:rPr>
            </w:pPr>
            <w:r w:rsidRPr="006511E8">
              <w:rPr>
                <w:bCs/>
                <w:sz w:val="22"/>
                <w:szCs w:val="22"/>
              </w:rPr>
              <w:t>Two-week pilot; one pre- and one post-huddle per meeting; bundle designed to take less than 5 minutes</w:t>
            </w:r>
            <w:r w:rsidRPr="006511E8">
              <w:rPr>
                <w:bCs/>
                <w:sz w:val="22"/>
                <w:szCs w:val="22"/>
                <w:lang w:eastAsia="zh-CN"/>
              </w:rPr>
              <w:t>.</w:t>
            </w:r>
          </w:p>
        </w:tc>
      </w:tr>
      <w:tr w:rsidR="003E0A25" w:rsidRPr="006511E8" w14:paraId="314B0A60" w14:textId="77777777" w:rsidTr="003E0A25">
        <w:trPr>
          <w:cantSplit/>
          <w:jc w:val="center"/>
        </w:trPr>
        <w:tc>
          <w:tcPr>
            <w:tcW w:w="1418" w:type="dxa"/>
          </w:tcPr>
          <w:p w14:paraId="4DA5CD27" w14:textId="58D31C78" w:rsidR="003E0A25" w:rsidRPr="00CE462E" w:rsidRDefault="003E0A25" w:rsidP="003E0A25">
            <w:pPr>
              <w:spacing w:before="0" w:after="0" w:line="360" w:lineRule="auto"/>
              <w:rPr>
                <w:bCs/>
                <w:sz w:val="22"/>
                <w:szCs w:val="22"/>
              </w:rPr>
            </w:pPr>
            <w:proofErr w:type="spellStart"/>
            <w:r w:rsidRPr="00CE462E">
              <w:rPr>
                <w:bCs/>
              </w:rPr>
              <w:t>Loeslie</w:t>
            </w:r>
            <w:proofErr w:type="spellEnd"/>
            <w:r w:rsidRPr="00CE462E">
              <w:rPr>
                <w:bCs/>
              </w:rPr>
              <w:t xml:space="preserve"> et al., 2017</w:t>
            </w:r>
            <w:r>
              <w:rPr>
                <w:bCs/>
              </w:rPr>
              <w:fldChar w:fldCharType="begin"/>
            </w:r>
            <w:r>
              <w:rPr>
                <w:bCs/>
              </w:rPr>
              <w:instrText xml:space="preserve"> ADDIN ZOTERO_ITEM CSL_CITATION {"citationID":"WlO2CLnf","properties":{"unsorted":false,"formattedCitation":"[42]","plainCitation":"[42]","noteIndex":0},"citationItems":[{"id":31836,"uris":["http://zotero.org/users/20660320/items/DH7P2NE3"],"itemData":{"id":31836,"type":"article-journal","abstract":"Discussion: This quality improvement project was implemented to address the communication gap in the care of complex patients who require prolonged hospitalizations. By identifying this need, engaging stakeholders, and developing a family meeting plan to meet to address these needs, communication between all members of the patient’s care team has improved.","container-title":"Dimensions of Critical Care Nursing","DOI":"10.1097/DCC.0000000000000241","ISSN":"1538-8646, 0730-4625","issue":"3","journalAbbreviation":"Dimens Crit Care Nurs","language":"en","page":"157-163","source":"DOI.org (Crossref)","title":"Implementing Family Meetings Into a Respiratory Care Unit: A Care and Communication Quality Improvement Project","title-short":"Implementing Family Meetings Into a Respiratory Care Unit","URL":"https://journals.lww.com/00003465-201705000-00003","volume":"36","author":[{"family":"Loeslie","given":"Vicki"},{"family":"Abcejo","given":"Ma Sunnimpha"},{"family":"Anderson","given":"Claudia"},{"family":"Leibenguth","given":"Emily"},{"family":"Mielke","given":"Cathy"},{"family":"Rabatin","given":"Jeffrey"}],"accessed":{"date-parts":[["2026",10,7]]},"issued":{"date-parts":[["2017",5]]}}}],"schema":"https://github.com/citation-style-language/schema/raw/master/csl-citation.json"} </w:instrText>
            </w:r>
            <w:r>
              <w:rPr>
                <w:bCs/>
              </w:rPr>
              <w:fldChar w:fldCharType="separate"/>
            </w:r>
            <w:r w:rsidRPr="00271345">
              <w:rPr>
                <w:sz w:val="22"/>
              </w:rPr>
              <w:t>[42]</w:t>
            </w:r>
            <w:r>
              <w:rPr>
                <w:bCs/>
              </w:rPr>
              <w:fldChar w:fldCharType="end"/>
            </w:r>
          </w:p>
        </w:tc>
        <w:tc>
          <w:tcPr>
            <w:tcW w:w="3174" w:type="dxa"/>
          </w:tcPr>
          <w:p w14:paraId="37863FAC" w14:textId="77777777" w:rsidR="003E0A25" w:rsidRPr="006511E8" w:rsidRDefault="003E0A25" w:rsidP="003E0A25">
            <w:pPr>
              <w:spacing w:before="0" w:after="0" w:line="360" w:lineRule="auto"/>
              <w:rPr>
                <w:sz w:val="22"/>
                <w:szCs w:val="22"/>
                <w:lang w:eastAsia="zh-CN"/>
              </w:rPr>
            </w:pPr>
            <w:r w:rsidRPr="006511E8">
              <w:rPr>
                <w:sz w:val="22"/>
                <w:szCs w:val="22"/>
              </w:rPr>
              <w:t xml:space="preserve">Scheduled </w:t>
            </w:r>
            <w:proofErr w:type="spellStart"/>
            <w:r w:rsidRPr="006511E8">
              <w:rPr>
                <w:sz w:val="22"/>
                <w:szCs w:val="22"/>
              </w:rPr>
              <w:t>semistructured</w:t>
            </w:r>
            <w:proofErr w:type="spellEnd"/>
            <w:r w:rsidRPr="006511E8">
              <w:rPr>
                <w:sz w:val="22"/>
                <w:szCs w:val="22"/>
              </w:rPr>
              <w:t xml:space="preserve"> family meetings based on a modified Improving Palliative Care in the ICU (IPAL-ICU) care and communication bundl</w:t>
            </w:r>
            <w:r w:rsidRPr="006511E8">
              <w:rPr>
                <w:sz w:val="22"/>
                <w:szCs w:val="22"/>
                <w:lang w:eastAsia="zh-CN"/>
              </w:rPr>
              <w:t>e.</w:t>
            </w:r>
          </w:p>
        </w:tc>
        <w:tc>
          <w:tcPr>
            <w:tcW w:w="2468" w:type="dxa"/>
          </w:tcPr>
          <w:p w14:paraId="344577EF" w14:textId="77777777" w:rsidR="003E0A25" w:rsidRPr="006511E8" w:rsidRDefault="003E0A25" w:rsidP="003E0A25">
            <w:pPr>
              <w:spacing w:before="0" w:after="0" w:line="360" w:lineRule="auto"/>
              <w:rPr>
                <w:sz w:val="22"/>
                <w:szCs w:val="22"/>
                <w:lang w:eastAsia="zh-CN"/>
              </w:rPr>
            </w:pPr>
            <w:r w:rsidRPr="006511E8">
              <w:rPr>
                <w:sz w:val="22"/>
                <w:szCs w:val="22"/>
              </w:rPr>
              <w:t>Structured family meeting guide; laminated family question sheet; electronic shorthand documentation template</w:t>
            </w:r>
            <w:r w:rsidRPr="006511E8">
              <w:rPr>
                <w:sz w:val="22"/>
                <w:szCs w:val="22"/>
                <w:lang w:eastAsia="zh-CN"/>
              </w:rPr>
              <w:t>.</w:t>
            </w:r>
          </w:p>
        </w:tc>
        <w:tc>
          <w:tcPr>
            <w:tcW w:w="3430" w:type="dxa"/>
          </w:tcPr>
          <w:p w14:paraId="6816EC7B" w14:textId="77777777" w:rsidR="003E0A25" w:rsidRPr="006511E8" w:rsidRDefault="003E0A25" w:rsidP="003E0A25">
            <w:pPr>
              <w:spacing w:before="0" w:after="0" w:line="360" w:lineRule="auto"/>
              <w:rPr>
                <w:sz w:val="22"/>
                <w:szCs w:val="22"/>
                <w:lang w:eastAsia="zh-CN"/>
              </w:rPr>
            </w:pPr>
            <w:r w:rsidRPr="006511E8">
              <w:rPr>
                <w:sz w:val="22"/>
                <w:szCs w:val="22"/>
              </w:rPr>
              <w:t>Meeting guide covered preparation, introduction, family knowledge, clinical situation, questions, goals, negotiation, follow-up, documentation, and a post-meeting huddle</w:t>
            </w:r>
            <w:r w:rsidRPr="006511E8">
              <w:rPr>
                <w:sz w:val="22"/>
                <w:szCs w:val="22"/>
                <w:lang w:eastAsia="zh-CN"/>
              </w:rPr>
              <w:t>.</w:t>
            </w:r>
          </w:p>
        </w:tc>
        <w:tc>
          <w:tcPr>
            <w:tcW w:w="2551" w:type="dxa"/>
          </w:tcPr>
          <w:p w14:paraId="527B10A9" w14:textId="77777777" w:rsidR="003E0A25" w:rsidRPr="006511E8" w:rsidRDefault="003E0A25" w:rsidP="003E0A25">
            <w:pPr>
              <w:spacing w:before="0" w:after="0" w:line="360" w:lineRule="auto"/>
              <w:rPr>
                <w:sz w:val="22"/>
                <w:szCs w:val="22"/>
                <w:lang w:eastAsia="zh-CN"/>
              </w:rPr>
            </w:pPr>
            <w:r w:rsidRPr="006511E8">
              <w:rPr>
                <w:sz w:val="22"/>
                <w:szCs w:val="22"/>
              </w:rPr>
              <w:t>Multidisciplinary design team; unit clinical nurse specialist coordinated meetings</w:t>
            </w:r>
            <w:r w:rsidRPr="006511E8">
              <w:rPr>
                <w:sz w:val="22"/>
                <w:szCs w:val="22"/>
                <w:lang w:eastAsia="zh-CN"/>
              </w:rPr>
              <w:t>.</w:t>
            </w:r>
          </w:p>
        </w:tc>
        <w:tc>
          <w:tcPr>
            <w:tcW w:w="2266" w:type="dxa"/>
          </w:tcPr>
          <w:p w14:paraId="563B0566" w14:textId="77777777" w:rsidR="003E0A25" w:rsidRPr="006511E8" w:rsidRDefault="003E0A25" w:rsidP="003E0A25">
            <w:pPr>
              <w:spacing w:before="0" w:after="0" w:line="360" w:lineRule="auto"/>
              <w:rPr>
                <w:sz w:val="22"/>
                <w:szCs w:val="22"/>
                <w:lang w:eastAsia="zh-CN"/>
              </w:rPr>
            </w:pPr>
            <w:r w:rsidRPr="006511E8">
              <w:rPr>
                <w:sz w:val="22"/>
                <w:szCs w:val="22"/>
              </w:rPr>
              <w:t>Initial meeting 5-7 days after RCU admission; then every 10-14 days</w:t>
            </w:r>
            <w:r w:rsidRPr="006511E8">
              <w:rPr>
                <w:sz w:val="22"/>
                <w:szCs w:val="22"/>
                <w:lang w:eastAsia="zh-CN"/>
              </w:rPr>
              <w:t>.</w:t>
            </w:r>
          </w:p>
        </w:tc>
      </w:tr>
      <w:tr w:rsidR="003E0A25" w:rsidRPr="006511E8" w14:paraId="0A7EE904" w14:textId="77777777" w:rsidTr="003E0A25">
        <w:trPr>
          <w:cantSplit/>
          <w:jc w:val="center"/>
        </w:trPr>
        <w:tc>
          <w:tcPr>
            <w:tcW w:w="1418" w:type="dxa"/>
          </w:tcPr>
          <w:p w14:paraId="0B406C97" w14:textId="35F7FB5D" w:rsidR="003E0A25" w:rsidRPr="00CE462E" w:rsidRDefault="003E0A25" w:rsidP="003E0A25">
            <w:pPr>
              <w:spacing w:before="0" w:after="0" w:line="360" w:lineRule="auto"/>
              <w:rPr>
                <w:bCs/>
                <w:sz w:val="22"/>
                <w:szCs w:val="22"/>
              </w:rPr>
            </w:pPr>
            <w:r w:rsidRPr="00CE462E">
              <w:rPr>
                <w:bCs/>
              </w:rPr>
              <w:lastRenderedPageBreak/>
              <w:t>White et al., 2018</w:t>
            </w:r>
            <w:r>
              <w:rPr>
                <w:bCs/>
              </w:rPr>
              <w:fldChar w:fldCharType="begin"/>
            </w:r>
            <w:r>
              <w:rPr>
                <w:bCs/>
              </w:rPr>
              <w:instrText xml:space="preserve"> ADDIN ZOTERO_ITEM CSL_CITATION {"citationID":"nkdBuQR1","properties":{"unsorted":false,"formattedCitation":"[16]","plainCitation":"[16]","noteIndex":0},"citationItems":[{"id":31845,"uris":["http://zotero.org/users/20660320/items/3ZGL5DVU"],"itemData":{"id":31845,"type":"article-journal","abstract":"BACKGROUND Surrogate decision makers for incapacitated, critically ill patients often struggle with decisions related to goals of care. Such decisions cause psychological distress in surrogates and may lead to treatment that does not align with patients’ preferences.\nMETHODS We conducted a stepped-wedge, cluster-randomized trial involving patients with a high risk of death and their surrogates in five intensive care units (ICUs) to compare a multicomponent family-support intervention delivered by the interprofessional ICU team with usual care. The primary outcome was the surrogates’ mean score on the Hospital Anxiety and Depression Scale (HADS) at 6 months (scores range from 0 to 42, with higher scores indicating worse symptoms). Prespecified secondary outcomes were the surrogates’ mean scores on the Impact of Event Scale (IES; scores range from 0 to 88, with higher scores indicating worse symptoms), the Quality of Communication (QOC) scale (scores range from 0 to 100, with higher scores indicating better clinician–family communication), and a modified Patient Perception of Patient Centeredness (PPPC) scale (scores range from 1 to 4, with lower scores indicating more patient- and family-centered care), as well as the mean length of ICU stay.\nRESULTS A total of 1420 patients were enrolled in the trial. There was no significant difference between the intervention group and the control group in the surrogates’ mean HADS score at 6 months (11.7 and 12.0, respectively; beta coefficient, −0.34; 95% confidence interval [CI], −1.67 to 0.99; P = 0.61) or mean IES score (21.2 and 20.3; beta coefficient, 0.90; 95% CI, −1.66 to 3.47; P = 0.49). The surrogates’ mean QOC score was better in the intervention group than in the control group (69.1 vs. 62.7; beta coefficient, 6.39; 95% CI, 2.57 to 10.20; P = 0.001), as was the mean modified PPPC score (1.7 vs. 1.8; beta coefficient, −0.15; 95% CI, −0.26 to −0.04; P=0.006). The mean length of stay in the ICU was shorter in the intervention group than in the control group (6.7 days vs. 7.4 days; incidence rate ratio, 0.90; 95% CI, 0.81 to 1.00; P=0.045), a finding mediated by the shortened mean length of stay in the ICU among patients who died (4.4 days vs. 6.8 days; incidence rate ratio, 0.64; 95% CI, 0.52 to 0.78; P&lt;0.001).\nCONCLUSIONS Among critically ill patients and their surrogates, a family-support intervention delivered by the interprofessional ICU team did not significantly affect the surrogates’ burden of psychological symptoms, but the surrogates’ ratings of the quality of communication and the patient- and family-centeredness of care were better and the length of stay in the ICU was shorter with the intervention than with usual care. (Funded by the UPMC Health System and the Greenwall Foundation; PARTNER ClinicalTrials.gov number, NCT01844492.)","container-title":"New England Journal of Medicine","DOI":"10.1056/NEJMoa1802637","ISSN":"0028-4793, 1533-4406","issue":"25","journalAbbreviation":"N Engl J Med","language":"en","license":"http://www.nejmgroup.org/legal/terms-of-use.htm","page":"2365-2375","source":"DOI.org (Crossref)","title":"A Randomized Trial of a Family-Support Intervention in Intensive Care Units","URL":"http://www.nejm.org/doi/10.1056/NEJMoa1802637","volume":"378","author":[{"family":"White","given":"Douglas B."},{"family":"Angus","given":"Derek C."},{"family":"Shields","given":"Anne-Marie"},{"family":"Buddadhumaruk","given":"Praewpannarai"},{"family":"Pidro","given":"Caroline"},{"family":"Paner","given":"Cynthia"},{"family":"Chaitin","given":"Elizabeth"},{"family":"Chang","given":"Chung-Chou H."},{"family":"Pike","given":"Francis"},{"family":"Weissfeld","given":"Lisa"},{"family":"Kahn","given":"Jeremy M."},{"family":"Darby","given":"Joseph M."},{"family":"Kowinsky","given":"Amy"},{"family":"Martin","given":"Susan"},{"family":"Arnold","given":"Robert M."}],"accessed":{"date-parts":[["2026",10,7]]},"issued":{"date-parts":[["2018",6,21]]}}}],"schema":"https://github.com/citation-style-language/schema/raw/master/csl-citation.json"} </w:instrText>
            </w:r>
            <w:r>
              <w:rPr>
                <w:bCs/>
              </w:rPr>
              <w:fldChar w:fldCharType="separate"/>
            </w:r>
            <w:r w:rsidRPr="00271345">
              <w:rPr>
                <w:sz w:val="22"/>
              </w:rPr>
              <w:t>[16]</w:t>
            </w:r>
            <w:r>
              <w:rPr>
                <w:bCs/>
              </w:rPr>
              <w:fldChar w:fldCharType="end"/>
            </w:r>
          </w:p>
        </w:tc>
        <w:tc>
          <w:tcPr>
            <w:tcW w:w="3174" w:type="dxa"/>
          </w:tcPr>
          <w:p w14:paraId="0B1D33E1" w14:textId="77777777" w:rsidR="003E0A25" w:rsidRPr="006511E8" w:rsidRDefault="003E0A25" w:rsidP="003E0A25">
            <w:pPr>
              <w:spacing w:before="0" w:after="0" w:line="360" w:lineRule="auto"/>
              <w:rPr>
                <w:bCs/>
                <w:sz w:val="22"/>
                <w:szCs w:val="22"/>
                <w:lang w:eastAsia="zh-CN"/>
              </w:rPr>
            </w:pPr>
            <w:r w:rsidRPr="006511E8">
              <w:rPr>
                <w:bCs/>
                <w:sz w:val="22"/>
                <w:szCs w:val="22"/>
              </w:rPr>
              <w:t>PARTNER, a multicomponent family-support intervention delivered by the interprofessional ICU team, vs usual care</w:t>
            </w:r>
            <w:r w:rsidRPr="006511E8">
              <w:rPr>
                <w:bCs/>
                <w:sz w:val="22"/>
                <w:szCs w:val="22"/>
                <w:lang w:eastAsia="zh-CN"/>
              </w:rPr>
              <w:t>.</w:t>
            </w:r>
          </w:p>
        </w:tc>
        <w:tc>
          <w:tcPr>
            <w:tcW w:w="2468" w:type="dxa"/>
          </w:tcPr>
          <w:p w14:paraId="7A5BE3E6" w14:textId="77777777" w:rsidR="003E0A25" w:rsidRPr="006511E8" w:rsidRDefault="003E0A25" w:rsidP="003E0A25">
            <w:pPr>
              <w:spacing w:before="0" w:after="0" w:line="360" w:lineRule="auto"/>
              <w:rPr>
                <w:bCs/>
                <w:sz w:val="22"/>
                <w:szCs w:val="22"/>
                <w:lang w:eastAsia="zh-CN"/>
              </w:rPr>
            </w:pPr>
            <w:r w:rsidRPr="006511E8">
              <w:rPr>
                <w:bCs/>
                <w:sz w:val="22"/>
                <w:szCs w:val="22"/>
              </w:rPr>
              <w:t>Question prompt list; standardized daily family-contact protocol; NURSE communication training curriculum</w:t>
            </w:r>
            <w:r w:rsidRPr="006511E8">
              <w:rPr>
                <w:bCs/>
                <w:sz w:val="22"/>
                <w:szCs w:val="22"/>
                <w:lang w:eastAsia="zh-CN"/>
              </w:rPr>
              <w:t>.</w:t>
            </w:r>
          </w:p>
        </w:tc>
        <w:tc>
          <w:tcPr>
            <w:tcW w:w="3430" w:type="dxa"/>
          </w:tcPr>
          <w:p w14:paraId="3242F25B" w14:textId="77777777" w:rsidR="003E0A25" w:rsidRPr="006511E8" w:rsidRDefault="003E0A25" w:rsidP="003E0A25">
            <w:pPr>
              <w:spacing w:before="0" w:after="0" w:line="360" w:lineRule="auto"/>
              <w:rPr>
                <w:bCs/>
                <w:sz w:val="22"/>
                <w:szCs w:val="22"/>
                <w:lang w:eastAsia="zh-CN"/>
              </w:rPr>
            </w:pPr>
            <w:r w:rsidRPr="006511E8">
              <w:rPr>
                <w:bCs/>
                <w:sz w:val="22"/>
                <w:szCs w:val="22"/>
              </w:rPr>
              <w:t>Day 1 orientation and emotional support; clinician-family meeting within 48 hours and every 5-7 days; before meetings, elicit concerns; during meetings, answer questions and discuss options; after meetings, correct misunderstandings; daily check-ins continue</w:t>
            </w:r>
            <w:r w:rsidRPr="006511E8">
              <w:rPr>
                <w:bCs/>
                <w:sz w:val="22"/>
                <w:szCs w:val="22"/>
                <w:lang w:eastAsia="zh-CN"/>
              </w:rPr>
              <w:t>.</w:t>
            </w:r>
          </w:p>
        </w:tc>
        <w:tc>
          <w:tcPr>
            <w:tcW w:w="2551" w:type="dxa"/>
          </w:tcPr>
          <w:p w14:paraId="4D585404" w14:textId="77777777" w:rsidR="003E0A25" w:rsidRPr="006511E8" w:rsidRDefault="003E0A25" w:rsidP="003E0A25">
            <w:pPr>
              <w:spacing w:before="0" w:after="0" w:line="360" w:lineRule="auto"/>
              <w:rPr>
                <w:bCs/>
                <w:sz w:val="22"/>
                <w:szCs w:val="22"/>
                <w:lang w:eastAsia="zh-CN"/>
              </w:rPr>
            </w:pPr>
            <w:r w:rsidRPr="006511E8">
              <w:rPr>
                <w:bCs/>
                <w:sz w:val="22"/>
                <w:szCs w:val="22"/>
              </w:rPr>
              <w:t>Existing interprofessional ICU team; 4-6 PARTNER nurses per ICU</w:t>
            </w:r>
            <w:r w:rsidRPr="006511E8">
              <w:rPr>
                <w:bCs/>
                <w:sz w:val="22"/>
                <w:szCs w:val="22"/>
                <w:lang w:eastAsia="zh-CN"/>
              </w:rPr>
              <w:t>.</w:t>
            </w:r>
          </w:p>
        </w:tc>
        <w:tc>
          <w:tcPr>
            <w:tcW w:w="2266" w:type="dxa"/>
          </w:tcPr>
          <w:p w14:paraId="509BF7D1" w14:textId="77777777" w:rsidR="003E0A25" w:rsidRPr="006511E8" w:rsidRDefault="003E0A25" w:rsidP="003E0A25">
            <w:pPr>
              <w:spacing w:before="0" w:after="0" w:line="360" w:lineRule="auto"/>
              <w:rPr>
                <w:bCs/>
                <w:sz w:val="22"/>
                <w:szCs w:val="22"/>
                <w:lang w:eastAsia="zh-CN"/>
              </w:rPr>
            </w:pPr>
            <w:r w:rsidRPr="006511E8">
              <w:rPr>
                <w:bCs/>
                <w:sz w:val="22"/>
                <w:szCs w:val="22"/>
              </w:rPr>
              <w:t>Activated on day 1; meetings within 48 hours and every 5-7 days until discharge or death; daily nurse contact during the ICU stay</w:t>
            </w:r>
            <w:r w:rsidRPr="006511E8">
              <w:rPr>
                <w:bCs/>
                <w:sz w:val="22"/>
                <w:szCs w:val="22"/>
                <w:lang w:eastAsia="zh-CN"/>
              </w:rPr>
              <w:t>.</w:t>
            </w:r>
          </w:p>
        </w:tc>
      </w:tr>
      <w:tr w:rsidR="003E0A25" w:rsidRPr="006511E8" w14:paraId="5FAC4511" w14:textId="77777777" w:rsidTr="003E0A25">
        <w:trPr>
          <w:cantSplit/>
          <w:jc w:val="center"/>
        </w:trPr>
        <w:tc>
          <w:tcPr>
            <w:tcW w:w="1418" w:type="dxa"/>
          </w:tcPr>
          <w:p w14:paraId="2EDA5D00" w14:textId="0572FB7A" w:rsidR="003E0A25" w:rsidRPr="00CE462E" w:rsidRDefault="003E0A25" w:rsidP="003E0A25">
            <w:pPr>
              <w:spacing w:before="0" w:after="0" w:line="360" w:lineRule="auto"/>
              <w:rPr>
                <w:bCs/>
                <w:sz w:val="22"/>
                <w:szCs w:val="22"/>
              </w:rPr>
            </w:pPr>
            <w:r w:rsidRPr="00CE462E">
              <w:rPr>
                <w:bCs/>
              </w:rPr>
              <w:t>Cox et al., 2019</w:t>
            </w:r>
            <w:r>
              <w:rPr>
                <w:bCs/>
              </w:rPr>
              <w:fldChar w:fldCharType="begin"/>
            </w:r>
            <w:r>
              <w:rPr>
                <w:bCs/>
              </w:rPr>
              <w:instrText xml:space="preserve"> ADDIN ZOTERO_ITEM CSL_CITATION {"citationID":"skL6iGdm","properties":{"unsorted":false,"formattedCitation":"[18]","plainCitation":"[18]","noteIndex":0},"citationItems":[{"id":31826,"uris":["http://zotero.org/users/20660320/items/PN5MFAZK"],"itemData":{"id":31826,"type":"article-journal","container-title":"Annals of Internal Medicine","DOI":"10.7326/M18-2335","ISSN":"0003-4819, 1539-3704","issue":"5","journalAbbreviation":"Ann Intern Med","language":"en","license":"https://www.acpjournals.org/journal/aim/text-and-data-mining","page":"285-297","source":"DOI.org (Crossref)","title":"Effects of a Personalized Web-Based Decision Aid for Surrogate Decision Makers of Patients With Prolonged Mechanical Ventilation: A Randomized Clinical Trial","title-short":"Effects of a Personalized Web-Based Decision Aid for Surrogate Decision Makers of Patients With Prolonged Mechanical Ventilation","URL":"https://www.acpjournals.org/doi/10.7326/M18-2335","volume":"170","author":[{"family":"Cox","given":"Christopher E."},{"family":"White","given":"Douglas B."},{"family":"Hough","given":"Catherine L."},{"family":"Jones","given":"Derek M."},{"family":"Kahn","given":"Jeremy M."},{"family":"Olsen","given":"Maren K."},{"family":"Lewis","given":"Carmen L."},{"family":"Hanson","given":"Laura C."},{"family":"Carson","given":"Shannon S."}],"accessed":{"date-parts":[["2026",10,7]]},"issued":{"date-parts":[["2019",3,5]]}}}],"schema":"https://github.com/citation-style-language/schema/raw/master/csl-citation.json"} </w:instrText>
            </w:r>
            <w:r>
              <w:rPr>
                <w:bCs/>
              </w:rPr>
              <w:fldChar w:fldCharType="separate"/>
            </w:r>
            <w:r w:rsidRPr="00271345">
              <w:rPr>
                <w:sz w:val="22"/>
              </w:rPr>
              <w:t>[18]</w:t>
            </w:r>
            <w:r>
              <w:rPr>
                <w:bCs/>
              </w:rPr>
              <w:fldChar w:fldCharType="end"/>
            </w:r>
          </w:p>
        </w:tc>
        <w:tc>
          <w:tcPr>
            <w:tcW w:w="3174" w:type="dxa"/>
          </w:tcPr>
          <w:p w14:paraId="3052D97C" w14:textId="77777777" w:rsidR="003E0A25" w:rsidRPr="006511E8" w:rsidRDefault="003E0A25" w:rsidP="003E0A25">
            <w:pPr>
              <w:spacing w:before="0" w:after="0" w:line="360" w:lineRule="auto"/>
              <w:rPr>
                <w:bCs/>
                <w:sz w:val="22"/>
                <w:szCs w:val="22"/>
                <w:lang w:eastAsia="zh-CN"/>
              </w:rPr>
            </w:pPr>
            <w:r w:rsidRPr="006511E8">
              <w:rPr>
                <w:bCs/>
                <w:sz w:val="22"/>
                <w:szCs w:val="22"/>
              </w:rPr>
              <w:t>Personalized web-based decision aid about prolonged mechanical ventilation followed by a family meeting, vs usual care with a family meeting</w:t>
            </w:r>
            <w:r w:rsidRPr="006511E8">
              <w:rPr>
                <w:bCs/>
                <w:sz w:val="22"/>
                <w:szCs w:val="22"/>
                <w:lang w:eastAsia="zh-CN"/>
              </w:rPr>
              <w:t>.</w:t>
            </w:r>
          </w:p>
        </w:tc>
        <w:tc>
          <w:tcPr>
            <w:tcW w:w="2468" w:type="dxa"/>
          </w:tcPr>
          <w:p w14:paraId="756E4382" w14:textId="77777777" w:rsidR="003E0A25" w:rsidRPr="006511E8" w:rsidRDefault="003E0A25" w:rsidP="003E0A25">
            <w:pPr>
              <w:spacing w:before="0" w:after="0" w:line="360" w:lineRule="auto"/>
              <w:rPr>
                <w:bCs/>
                <w:sz w:val="22"/>
                <w:szCs w:val="22"/>
                <w:lang w:eastAsia="zh-CN"/>
              </w:rPr>
            </w:pPr>
            <w:r w:rsidRPr="006511E8">
              <w:rPr>
                <w:bCs/>
                <w:sz w:val="22"/>
                <w:szCs w:val="22"/>
                <w:lang w:eastAsia="zh-CN"/>
              </w:rPr>
              <w:t>I</w:t>
            </w:r>
            <w:r w:rsidRPr="006511E8">
              <w:rPr>
                <w:bCs/>
                <w:sz w:val="22"/>
                <w:szCs w:val="22"/>
              </w:rPr>
              <w:t>nteractive web-based decision aid using the Ottawa Decision Support Framework and IPDAS standards; individualized one-year prognosis graphic; values-clarification exercise; two-page summary</w:t>
            </w:r>
            <w:r w:rsidRPr="006511E8">
              <w:rPr>
                <w:bCs/>
                <w:sz w:val="22"/>
                <w:szCs w:val="22"/>
                <w:lang w:eastAsia="zh-CN"/>
              </w:rPr>
              <w:t>.</w:t>
            </w:r>
          </w:p>
        </w:tc>
        <w:tc>
          <w:tcPr>
            <w:tcW w:w="3430" w:type="dxa"/>
          </w:tcPr>
          <w:p w14:paraId="2220CDC9" w14:textId="77777777" w:rsidR="003E0A25" w:rsidRPr="006511E8" w:rsidRDefault="003E0A25" w:rsidP="003E0A25">
            <w:pPr>
              <w:spacing w:before="0" w:after="0" w:line="360" w:lineRule="auto"/>
              <w:rPr>
                <w:bCs/>
                <w:sz w:val="22"/>
                <w:szCs w:val="22"/>
                <w:lang w:eastAsia="zh-CN"/>
              </w:rPr>
            </w:pPr>
            <w:r w:rsidRPr="006511E8">
              <w:rPr>
                <w:bCs/>
                <w:sz w:val="22"/>
                <w:szCs w:val="22"/>
              </w:rPr>
              <w:t>Day 1: surrogate completed the aid privately; day 2: family meeting with clinicians who reviewed the summary; meetings were observed using a topic checklist</w:t>
            </w:r>
            <w:r w:rsidRPr="006511E8">
              <w:rPr>
                <w:bCs/>
                <w:sz w:val="22"/>
                <w:szCs w:val="22"/>
                <w:lang w:eastAsia="zh-CN"/>
              </w:rPr>
              <w:t>.</w:t>
            </w:r>
          </w:p>
        </w:tc>
        <w:tc>
          <w:tcPr>
            <w:tcW w:w="2551" w:type="dxa"/>
          </w:tcPr>
          <w:p w14:paraId="5F835FB9" w14:textId="77777777" w:rsidR="003E0A25" w:rsidRPr="006511E8" w:rsidRDefault="003E0A25" w:rsidP="003E0A25">
            <w:pPr>
              <w:spacing w:before="0" w:after="0" w:line="360" w:lineRule="auto"/>
              <w:rPr>
                <w:bCs/>
                <w:sz w:val="22"/>
                <w:szCs w:val="22"/>
                <w:lang w:eastAsia="zh-CN"/>
              </w:rPr>
            </w:pPr>
            <w:r w:rsidRPr="006511E8">
              <w:rPr>
                <w:bCs/>
                <w:sz w:val="22"/>
                <w:szCs w:val="22"/>
              </w:rPr>
              <w:t>Trained study coordinator introduced the aid; ICU physician and bedside nurse conducted the meeting</w:t>
            </w:r>
            <w:r w:rsidRPr="006511E8">
              <w:rPr>
                <w:bCs/>
                <w:sz w:val="22"/>
                <w:szCs w:val="22"/>
                <w:lang w:eastAsia="zh-CN"/>
              </w:rPr>
              <w:t>.</w:t>
            </w:r>
          </w:p>
        </w:tc>
        <w:tc>
          <w:tcPr>
            <w:tcW w:w="2266" w:type="dxa"/>
          </w:tcPr>
          <w:p w14:paraId="4DFC35E4" w14:textId="77777777" w:rsidR="003E0A25" w:rsidRPr="006511E8" w:rsidRDefault="003E0A25" w:rsidP="003E0A25">
            <w:pPr>
              <w:spacing w:before="0" w:after="0" w:line="360" w:lineRule="auto"/>
              <w:rPr>
                <w:bCs/>
                <w:sz w:val="22"/>
                <w:szCs w:val="22"/>
                <w:lang w:eastAsia="zh-CN"/>
              </w:rPr>
            </w:pPr>
            <w:r w:rsidRPr="006511E8">
              <w:rPr>
                <w:bCs/>
                <w:sz w:val="22"/>
                <w:szCs w:val="22"/>
              </w:rPr>
              <w:t>Aid on day 1 and meeting on day 2; single dose; aid ~33 minutes and meeting ~29 minutes</w:t>
            </w:r>
            <w:r w:rsidRPr="006511E8">
              <w:rPr>
                <w:bCs/>
                <w:sz w:val="22"/>
                <w:szCs w:val="22"/>
                <w:lang w:eastAsia="zh-CN"/>
              </w:rPr>
              <w:t>.</w:t>
            </w:r>
          </w:p>
        </w:tc>
      </w:tr>
      <w:tr w:rsidR="003E0A25" w:rsidRPr="006511E8" w14:paraId="01A615DB" w14:textId="77777777" w:rsidTr="003E0A25">
        <w:trPr>
          <w:cantSplit/>
          <w:jc w:val="center"/>
        </w:trPr>
        <w:tc>
          <w:tcPr>
            <w:tcW w:w="1418" w:type="dxa"/>
          </w:tcPr>
          <w:p w14:paraId="386F37B2" w14:textId="27261EE2" w:rsidR="003E0A25" w:rsidRPr="00CE462E" w:rsidRDefault="003E0A25" w:rsidP="003E0A25">
            <w:pPr>
              <w:spacing w:before="0" w:after="0" w:line="360" w:lineRule="auto"/>
              <w:rPr>
                <w:bCs/>
                <w:sz w:val="22"/>
                <w:szCs w:val="22"/>
              </w:rPr>
            </w:pPr>
            <w:r w:rsidRPr="00CE462E">
              <w:rPr>
                <w:bCs/>
              </w:rPr>
              <w:lastRenderedPageBreak/>
              <w:t>Wu et al., 2019</w:t>
            </w:r>
            <w:r>
              <w:rPr>
                <w:bCs/>
              </w:rPr>
              <w:fldChar w:fldCharType="begin"/>
            </w:r>
            <w:r>
              <w:rPr>
                <w:bCs/>
              </w:rPr>
              <w:instrText xml:space="preserve"> ADDIN ZOTERO_ITEM CSL_CITATION {"citationID":"roLQ3eug","properties":{"unsorted":false,"formattedCitation":"[43]","plainCitation":"[43]","noteIndex":0},"citationItems":[{"id":31822,"uris":["http://zotero.org/users/20660320/items/KWL3CZ38"],"itemData":{"i</w:instrText>
            </w:r>
            <w:r>
              <w:rPr>
                <w:rFonts w:hint="eastAsia"/>
                <w:bCs/>
              </w:rPr>
              <w:instrText>d":31822,"type":"article-journal","abstract":"</w:instrText>
            </w:r>
            <w:r>
              <w:rPr>
                <w:rFonts w:hint="eastAsia"/>
                <w:bCs/>
              </w:rPr>
              <w:instrText>为了探讨</w:instrText>
            </w:r>
            <w:r>
              <w:rPr>
                <w:rFonts w:hint="eastAsia"/>
                <w:bCs/>
              </w:rPr>
              <w:instrText>\"</w:instrText>
            </w:r>
            <w:r>
              <w:rPr>
                <w:rFonts w:hint="eastAsia"/>
                <w:bCs/>
              </w:rPr>
              <w:instrText>共同决策模式</w:instrText>
            </w:r>
            <w:r>
              <w:rPr>
                <w:rFonts w:hint="eastAsia"/>
                <w:bCs/>
              </w:rPr>
              <w:instrText>\"</w:instrText>
            </w:r>
            <w:r>
              <w:rPr>
                <w:rFonts w:hint="eastAsia"/>
                <w:bCs/>
              </w:rPr>
              <w:instrText>在</w:instrText>
            </w:r>
            <w:r>
              <w:rPr>
                <w:rFonts w:hint="eastAsia"/>
                <w:bCs/>
              </w:rPr>
              <w:instrText>ICU</w:instrText>
            </w:r>
            <w:r>
              <w:rPr>
                <w:rFonts w:hint="eastAsia"/>
                <w:bCs/>
              </w:rPr>
              <w:instrText>医患沟通中的应用价值，分析</w:instrText>
            </w:r>
            <w:r>
              <w:rPr>
                <w:rFonts w:hint="eastAsia"/>
                <w:bCs/>
              </w:rPr>
              <w:instrText>178</w:instrText>
            </w:r>
            <w:r>
              <w:rPr>
                <w:rFonts w:hint="eastAsia"/>
                <w:bCs/>
              </w:rPr>
              <w:instrText>例</w:instrText>
            </w:r>
            <w:r>
              <w:rPr>
                <w:rFonts w:hint="eastAsia"/>
                <w:bCs/>
              </w:rPr>
              <w:instrText>ICU</w:instrText>
            </w:r>
            <w:r>
              <w:rPr>
                <w:rFonts w:hint="eastAsia"/>
                <w:bCs/>
              </w:rPr>
              <w:instrText>危重症患者医患沟通相关的临床调查数据，其中</w:instrText>
            </w:r>
            <w:r>
              <w:rPr>
                <w:rFonts w:hint="eastAsia"/>
                <w:bCs/>
              </w:rPr>
              <w:instrText>89</w:instrText>
            </w:r>
            <w:r>
              <w:rPr>
                <w:rFonts w:hint="eastAsia"/>
                <w:bCs/>
              </w:rPr>
              <w:instrText>例（对照组）采用常规医患沟通，另外</w:instrText>
            </w:r>
            <w:r>
              <w:rPr>
                <w:rFonts w:hint="eastAsia"/>
                <w:bCs/>
              </w:rPr>
              <w:instrText>89</w:instrText>
            </w:r>
            <w:r>
              <w:rPr>
                <w:rFonts w:hint="eastAsia"/>
                <w:bCs/>
              </w:rPr>
              <w:instrText>例（干预组）采用</w:instrText>
            </w:r>
            <w:r>
              <w:rPr>
                <w:rFonts w:hint="eastAsia"/>
                <w:bCs/>
              </w:rPr>
              <w:instrText>\"</w:instrText>
            </w:r>
            <w:r>
              <w:rPr>
                <w:rFonts w:hint="eastAsia"/>
                <w:bCs/>
              </w:rPr>
              <w:instrText>医患共同决策</w:instrText>
            </w:r>
            <w:r>
              <w:rPr>
                <w:rFonts w:hint="eastAsia"/>
                <w:bCs/>
              </w:rPr>
              <w:instrText>\"</w:instrText>
            </w:r>
            <w:r>
              <w:rPr>
                <w:rFonts w:hint="eastAsia"/>
                <w:bCs/>
              </w:rPr>
              <w:instrText>。结果显示，干预组患者家属沟通满意度良好，</w:instrText>
            </w:r>
            <w:r>
              <w:rPr>
                <w:rFonts w:hint="eastAsia"/>
                <w:bCs/>
              </w:rPr>
              <w:instrText>ICU</w:instrText>
            </w:r>
            <w:r>
              <w:rPr>
                <w:rFonts w:hint="eastAsia"/>
                <w:bCs/>
              </w:rPr>
              <w:instrText>住院时间及住院费用、患者家属焦虑抑郁评分、</w:instrText>
            </w:r>
            <w:r>
              <w:rPr>
                <w:rFonts w:hint="eastAsia"/>
                <w:bCs/>
              </w:rPr>
              <w:instrText>ICU</w:instrText>
            </w:r>
            <w:r>
              <w:rPr>
                <w:rFonts w:hint="eastAsia"/>
                <w:bCs/>
              </w:rPr>
              <w:instrText>内临终率均显著低于对照组（</w:instrText>
            </w:r>
            <w:r>
              <w:rPr>
                <w:rFonts w:hint="eastAsia"/>
                <w:bCs/>
              </w:rPr>
              <w:instrText>P&lt;0.05</w:instrText>
            </w:r>
            <w:r>
              <w:rPr>
                <w:rFonts w:hint="eastAsia"/>
                <w:bCs/>
              </w:rPr>
              <w:instrText>）；患者生活质量评分显著高于对照组（</w:instrText>
            </w:r>
            <w:r>
              <w:rPr>
                <w:rFonts w:hint="eastAsia"/>
                <w:bCs/>
              </w:rPr>
              <w:instrText>P&lt;0.05</w:instrText>
            </w:r>
            <w:r>
              <w:rPr>
                <w:rFonts w:hint="eastAsia"/>
                <w:bCs/>
              </w:rPr>
              <w:instrText>）；两组间</w:instrText>
            </w:r>
            <w:r>
              <w:rPr>
                <w:rFonts w:hint="eastAsia"/>
                <w:bCs/>
              </w:rPr>
              <w:instrText>90</w:instrText>
            </w:r>
            <w:r>
              <w:rPr>
                <w:rFonts w:hint="eastAsia"/>
                <w:bCs/>
              </w:rPr>
              <w:instrText>天死亡率差异无统计学意义（</w:instrText>
            </w:r>
            <w:r>
              <w:rPr>
                <w:rFonts w:hint="eastAsia"/>
                <w:bCs/>
              </w:rPr>
              <w:instrText>P&gt;0.05</w:instrText>
            </w:r>
            <w:r>
              <w:rPr>
                <w:rFonts w:hint="eastAsia"/>
                <w:bCs/>
              </w:rPr>
              <w:instrText>）。因此，</w:instrText>
            </w:r>
            <w:r>
              <w:rPr>
                <w:rFonts w:hint="eastAsia"/>
                <w:bCs/>
              </w:rPr>
              <w:instrText>ICU</w:instrText>
            </w:r>
            <w:r>
              <w:rPr>
                <w:rFonts w:hint="eastAsia"/>
                <w:bCs/>
              </w:rPr>
              <w:instrText>危重症患者采用</w:instrText>
            </w:r>
            <w:r>
              <w:rPr>
                <w:rFonts w:hint="eastAsia"/>
                <w:bCs/>
              </w:rPr>
              <w:instrText>\"</w:instrText>
            </w:r>
            <w:r>
              <w:rPr>
                <w:rFonts w:hint="eastAsia"/>
                <w:bCs/>
              </w:rPr>
              <w:instrText>共同决策</w:instrText>
            </w:r>
            <w:r>
              <w:rPr>
                <w:rFonts w:hint="eastAsia"/>
                <w:bCs/>
              </w:rPr>
              <w:instrText>\"</w:instrText>
            </w:r>
            <w:r>
              <w:rPr>
                <w:rFonts w:hint="eastAsia"/>
                <w:bCs/>
              </w:rPr>
              <w:instrText>可以使患者、医院、社会获益，具有良好的应用价值。</w:instrText>
            </w:r>
            <w:r>
              <w:rPr>
                <w:rFonts w:hint="eastAsia"/>
                <w:bCs/>
              </w:rPr>
              <w:instrText>","container-title":"</w:instrText>
            </w:r>
            <w:r>
              <w:rPr>
                <w:rFonts w:hint="eastAsia"/>
                <w:bCs/>
              </w:rPr>
              <w:instrText>医学与哲学</w:instrText>
            </w:r>
            <w:r>
              <w:rPr>
                <w:rFonts w:hint="eastAsia"/>
                <w:bCs/>
              </w:rPr>
              <w:instrText>","ISSN":"1002-0772","issue":"6","language":"zh-CN","note":"original-title: Application Value of Shared Decision-making on Doctor-patient Communication in ICU","page":"25-27","source":"</w:instrText>
            </w:r>
            <w:r>
              <w:rPr>
                <w:rFonts w:hint="eastAsia"/>
                <w:bCs/>
              </w:rPr>
              <w:instrText>国家哲学社会科学文献中心</w:instrText>
            </w:r>
            <w:r>
              <w:rPr>
                <w:rFonts w:hint="eastAsia"/>
                <w:bCs/>
              </w:rPr>
              <w:instrText>","title":"</w:instrText>
            </w:r>
            <w:r>
              <w:rPr>
                <w:rFonts w:hint="eastAsia"/>
                <w:bCs/>
              </w:rPr>
              <w:instrText>“共同决策模式”在</w:instrText>
            </w:r>
            <w:r>
              <w:rPr>
                <w:rFonts w:hint="eastAsia"/>
                <w:bCs/>
              </w:rPr>
              <w:instrText>ICU</w:instrText>
            </w:r>
            <w:r>
              <w:rPr>
                <w:rFonts w:hint="eastAsia"/>
                <w:bCs/>
              </w:rPr>
              <w:instrText>医患沟通中的应用价值</w:instrText>
            </w:r>
            <w:r>
              <w:rPr>
                <w:rFonts w:hint="eastAsia"/>
                <w:bCs/>
              </w:rPr>
              <w:instrText>","URL":"https://www.ncpssd.cn/Literature/articleinfo?id=YXYZX2019006006&amp;type=journalArticle","volume":"40","author":[{"literal":"</w:instrText>
            </w:r>
            <w:r>
              <w:rPr>
                <w:rFonts w:hint="eastAsia"/>
                <w:bCs/>
              </w:rPr>
              <w:instrText>伍松柏</w:instrText>
            </w:r>
            <w:r>
              <w:rPr>
                <w:rFonts w:hint="eastAsia"/>
                <w:bCs/>
              </w:rPr>
              <w:instrText>"},{"literal":"</w:instrText>
            </w:r>
            <w:r>
              <w:rPr>
                <w:rFonts w:hint="eastAsia"/>
                <w:bCs/>
              </w:rPr>
              <w:instrText>吕爱莲</w:instrText>
            </w:r>
            <w:r>
              <w:rPr>
                <w:rFonts w:hint="eastAsia"/>
                <w:bCs/>
              </w:rPr>
              <w:instrText>"}],"accessed":{"date-parts":[["2026",10,7]]},"iss</w:instrText>
            </w:r>
            <w:r>
              <w:rPr>
                <w:bCs/>
              </w:rPr>
              <w:instrText xml:space="preserve">ued":{"date-parts":[["2019",3,20]]}}}],"schema":"https://github.com/citation-style-language/schema/raw/master/csl-citation.json"} </w:instrText>
            </w:r>
            <w:r>
              <w:rPr>
                <w:bCs/>
              </w:rPr>
              <w:fldChar w:fldCharType="separate"/>
            </w:r>
            <w:r w:rsidRPr="00271345">
              <w:rPr>
                <w:sz w:val="22"/>
              </w:rPr>
              <w:t>[43]</w:t>
            </w:r>
            <w:r>
              <w:rPr>
                <w:bCs/>
              </w:rPr>
              <w:fldChar w:fldCharType="end"/>
            </w:r>
          </w:p>
        </w:tc>
        <w:tc>
          <w:tcPr>
            <w:tcW w:w="3174" w:type="dxa"/>
          </w:tcPr>
          <w:p w14:paraId="02E83004" w14:textId="77777777" w:rsidR="003E0A25" w:rsidRPr="006511E8" w:rsidRDefault="003E0A25" w:rsidP="003E0A25">
            <w:pPr>
              <w:spacing w:before="0" w:after="0" w:line="360" w:lineRule="auto"/>
              <w:rPr>
                <w:bCs/>
                <w:sz w:val="22"/>
                <w:szCs w:val="22"/>
                <w:lang w:eastAsia="zh-CN"/>
              </w:rPr>
            </w:pPr>
            <w:r w:rsidRPr="006511E8">
              <w:rPr>
                <w:bCs/>
                <w:sz w:val="22"/>
                <w:szCs w:val="22"/>
                <w:lang w:eastAsia="zh-CN"/>
              </w:rPr>
              <w:t>F</w:t>
            </w:r>
            <w:r w:rsidRPr="006511E8">
              <w:rPr>
                <w:bCs/>
                <w:sz w:val="22"/>
                <w:szCs w:val="22"/>
              </w:rPr>
              <w:t>amily-clinician shared decision making (FCSDM) intervention using a three-step SDM process operationalized as a five-step communication method and up to three family meetings, vs routine communication</w:t>
            </w:r>
            <w:r w:rsidRPr="006511E8">
              <w:rPr>
                <w:bCs/>
                <w:sz w:val="22"/>
                <w:szCs w:val="22"/>
                <w:lang w:eastAsia="zh-CN"/>
              </w:rPr>
              <w:t>.</w:t>
            </w:r>
          </w:p>
        </w:tc>
        <w:tc>
          <w:tcPr>
            <w:tcW w:w="2468" w:type="dxa"/>
          </w:tcPr>
          <w:p w14:paraId="2086AE65" w14:textId="77777777" w:rsidR="003E0A25" w:rsidRPr="006511E8" w:rsidRDefault="003E0A25" w:rsidP="003E0A25">
            <w:pPr>
              <w:spacing w:before="0" w:after="0" w:line="360" w:lineRule="auto"/>
              <w:rPr>
                <w:bCs/>
                <w:sz w:val="22"/>
                <w:szCs w:val="22"/>
              </w:rPr>
            </w:pPr>
            <w:r w:rsidRPr="006511E8">
              <w:rPr>
                <w:bCs/>
                <w:sz w:val="22"/>
                <w:szCs w:val="22"/>
              </w:rPr>
              <w:t>None reported</w:t>
            </w:r>
          </w:p>
        </w:tc>
        <w:tc>
          <w:tcPr>
            <w:tcW w:w="3430" w:type="dxa"/>
          </w:tcPr>
          <w:p w14:paraId="69DD2139" w14:textId="77777777" w:rsidR="003E0A25" w:rsidRPr="006511E8" w:rsidRDefault="003E0A25" w:rsidP="003E0A25">
            <w:pPr>
              <w:spacing w:before="0" w:after="0" w:line="360" w:lineRule="auto"/>
              <w:rPr>
                <w:bCs/>
                <w:sz w:val="22"/>
                <w:szCs w:val="22"/>
                <w:lang w:eastAsia="zh-CN"/>
              </w:rPr>
            </w:pPr>
            <w:r w:rsidRPr="006511E8">
              <w:rPr>
                <w:bCs/>
                <w:sz w:val="22"/>
                <w:szCs w:val="22"/>
              </w:rPr>
              <w:t>Five-step method: build rapport; explain condition and risks; elicit views; present options and benefits/harms; negotiate the decision. Later meetings addressed prognosis, alternatives, and palliative care when treatment goals were not me</w:t>
            </w:r>
            <w:r w:rsidRPr="006511E8">
              <w:rPr>
                <w:bCs/>
                <w:sz w:val="22"/>
                <w:szCs w:val="22"/>
                <w:lang w:eastAsia="zh-CN"/>
              </w:rPr>
              <w:t>t.</w:t>
            </w:r>
          </w:p>
        </w:tc>
        <w:tc>
          <w:tcPr>
            <w:tcW w:w="2551" w:type="dxa"/>
          </w:tcPr>
          <w:p w14:paraId="635071F4" w14:textId="77777777" w:rsidR="003E0A25" w:rsidRPr="006511E8" w:rsidRDefault="003E0A25" w:rsidP="003E0A25">
            <w:pPr>
              <w:spacing w:before="0" w:after="0" w:line="360" w:lineRule="auto"/>
              <w:rPr>
                <w:bCs/>
                <w:sz w:val="22"/>
                <w:szCs w:val="22"/>
                <w:lang w:eastAsia="zh-CN"/>
              </w:rPr>
            </w:pPr>
            <w:r w:rsidRPr="006511E8">
              <w:rPr>
                <w:bCs/>
                <w:sz w:val="22"/>
                <w:szCs w:val="22"/>
              </w:rPr>
              <w:t>Physicians led communication and provided clinical recommendations; other meeting leadership was not specified</w:t>
            </w:r>
            <w:r w:rsidRPr="006511E8">
              <w:rPr>
                <w:bCs/>
                <w:sz w:val="22"/>
                <w:szCs w:val="22"/>
                <w:lang w:eastAsia="zh-CN"/>
              </w:rPr>
              <w:t>.</w:t>
            </w:r>
          </w:p>
        </w:tc>
        <w:tc>
          <w:tcPr>
            <w:tcW w:w="2266" w:type="dxa"/>
          </w:tcPr>
          <w:p w14:paraId="20308D36" w14:textId="77777777" w:rsidR="003E0A25" w:rsidRPr="006511E8" w:rsidRDefault="003E0A25" w:rsidP="003E0A25">
            <w:pPr>
              <w:spacing w:before="0" w:after="0" w:line="360" w:lineRule="auto"/>
              <w:rPr>
                <w:bCs/>
                <w:sz w:val="22"/>
                <w:szCs w:val="22"/>
              </w:rPr>
            </w:pPr>
            <w:r w:rsidRPr="006511E8">
              <w:rPr>
                <w:bCs/>
                <w:sz w:val="22"/>
                <w:szCs w:val="22"/>
              </w:rPr>
              <w:t>Delivered during the ICU stay; up to three meetings depending on clinical course</w:t>
            </w:r>
          </w:p>
        </w:tc>
      </w:tr>
      <w:tr w:rsidR="003E0A25" w:rsidRPr="006511E8" w14:paraId="0F75B99C" w14:textId="77777777" w:rsidTr="003E0A25">
        <w:trPr>
          <w:cantSplit/>
          <w:jc w:val="center"/>
        </w:trPr>
        <w:tc>
          <w:tcPr>
            <w:tcW w:w="1418" w:type="dxa"/>
          </w:tcPr>
          <w:p w14:paraId="479B2293" w14:textId="7C7B9A57" w:rsidR="003E0A25" w:rsidRPr="00CE462E" w:rsidRDefault="003E0A25" w:rsidP="003E0A25">
            <w:pPr>
              <w:spacing w:before="0" w:after="0" w:line="360" w:lineRule="auto"/>
              <w:rPr>
                <w:bCs/>
                <w:sz w:val="22"/>
                <w:szCs w:val="22"/>
              </w:rPr>
            </w:pPr>
            <w:r w:rsidRPr="00CE462E">
              <w:rPr>
                <w:bCs/>
              </w:rPr>
              <w:t>Pasricha et al., 2020</w:t>
            </w:r>
            <w:r>
              <w:rPr>
                <w:bCs/>
              </w:rPr>
              <w:fldChar w:fldCharType="begin"/>
            </w:r>
            <w:r>
              <w:rPr>
                <w:bCs/>
              </w:rPr>
              <w:instrText xml:space="preserve"> ADDIN ZOTERO_ITEM CSL_CITATION {"citationID":"nYLDfBrv","properties":{"unsorted":false,"formattedCitation":"[44]","plainCitation":"[44]","noteIndex":0},"citationItems":[{"id":31839,"uris":["http://zotero.org/users/20660320/items/99PKJS8Y"],"itemData":{"id":31839,"type":"article-journal","abstract":"Background: International family-centered critical care guidelines recommend formal, structured communication to ensure that clinical decision making is informed by a shared understanding of diagnosis and prognosis and patient goals and preferences. Tools to facilitate these recommendations are limited.\nObjective: To examine the feasibility, acceptability, and utility of a standardized serious illness conversation (SIC) to guide communication between nonpalliative care trained providers and surrogates of critically ill, mechanically ventilated patients.\nMethods: After providers received training, including simulation, we implemented SIC in October 2018. A total of 11 hospitalist providers were eligible to perform SICs over the study interval. Providers met in person with surrogates of adult, mechanically ventilated patients in the medical intensive care unit within 48 hours of intubation. To determine acceptability, surrogates were surveyed 2 months after SIC completion, and providers were surveyed between June and July 2018. To determine feasibility and utility, two independent investigators reviewed SIC documentation and coded responses into categories.\nResults: Of 72 eligible patients, advanced care planning documentation was completed in 50 patients, including 36 SICs, for an advance care planning completion rate of 69% and an SIC completion rate of 50%. The average SIC was completed in 30 minutes, 3 days after intubation. Of the 19 surrogates surveyed, 95% found the SIC to be mostly or extremely worthwhile. Nine of 11 hospitalist providers completed the follow-up survey. Each of the nine providers who completed the survey found the guide valuable to patient care and easy to administer. The conversation yielded valuable information in terms of goals, fears, and worries; sources of strength; abilities critical to the patient; and understanding how much the patient would be willing to go through for the possibility of gaining more time.\nConclusion: We found that implementation of a structured communication tool in the intensive care unit was feasible and acceptable to surrogates and providers; yet, fidelity to the timing and completion was modest. The tool appeared to yield valuable information for understanding the goals, fears, and care preferences of mechanically ventilated patients. Steps to increase fidelity, in accordance with family-centered care guidelines, are warranted.","container-title":"ATS Scholar","DOI":"10.34197/ats-scholar.2019-0006OC","ISSN":"2690-7097","issue":"2","language":"en","license":"https://creativecommons.org/licenses/by-nc-nd/4.0/","page":"119-133","source":"DOI.org (Crossref)","title":"Use of the Serious Illness Conversation Guide to Improve Communication with Surrogates of Critically Ill Patients. A Pilot Study","URL":"https://academic.oup.com/atsscholar/article/1/2/119/8369260","volume":"1","author":[{"family":"Pasricha","given":"Venu"},{"family":"Gorman","given":"Diane"},{"family":"Laothamatas","given":"Kemarut"},{"family":"Bhardwaj","given":"Abhishek"},{"family":"Ganta","given":"Niharika"},{"family":"Mikkelsen","given":"Mark E."}],"accessed":{"date-parts":[["2026",10,7]]},"issued":{"date-parts":[["2020",6,1]]}}}],"schema":"https://github.com/citation-style-language/schema/raw/master/csl-citation.json"} </w:instrText>
            </w:r>
            <w:r>
              <w:rPr>
                <w:bCs/>
              </w:rPr>
              <w:fldChar w:fldCharType="separate"/>
            </w:r>
            <w:r w:rsidRPr="00271345">
              <w:rPr>
                <w:sz w:val="22"/>
              </w:rPr>
              <w:t>[44]</w:t>
            </w:r>
            <w:r>
              <w:rPr>
                <w:bCs/>
              </w:rPr>
              <w:fldChar w:fldCharType="end"/>
            </w:r>
          </w:p>
        </w:tc>
        <w:tc>
          <w:tcPr>
            <w:tcW w:w="3174" w:type="dxa"/>
          </w:tcPr>
          <w:p w14:paraId="4F4B83CE" w14:textId="77777777" w:rsidR="003E0A25" w:rsidRPr="006511E8" w:rsidRDefault="003E0A25" w:rsidP="003E0A25">
            <w:pPr>
              <w:spacing w:before="0" w:after="0" w:line="360" w:lineRule="auto"/>
              <w:rPr>
                <w:bCs/>
                <w:sz w:val="22"/>
                <w:szCs w:val="22"/>
                <w:lang w:eastAsia="zh-CN"/>
              </w:rPr>
            </w:pPr>
            <w:r w:rsidRPr="006511E8">
              <w:rPr>
                <w:bCs/>
                <w:sz w:val="22"/>
                <w:szCs w:val="22"/>
              </w:rPr>
              <w:t>Standardized serious illness conversation (SIC) using the Ariadne Labs Serious Illness Conversation Guide adapted for surrogates and delivered by non-palliative-care hospitalists</w:t>
            </w:r>
            <w:r w:rsidRPr="006511E8">
              <w:rPr>
                <w:bCs/>
                <w:sz w:val="22"/>
                <w:szCs w:val="22"/>
                <w:lang w:eastAsia="zh-CN"/>
              </w:rPr>
              <w:t>.</w:t>
            </w:r>
          </w:p>
        </w:tc>
        <w:tc>
          <w:tcPr>
            <w:tcW w:w="2468" w:type="dxa"/>
          </w:tcPr>
          <w:p w14:paraId="1F0C5B97" w14:textId="77777777" w:rsidR="003E0A25" w:rsidRPr="006511E8" w:rsidRDefault="003E0A25" w:rsidP="003E0A25">
            <w:pPr>
              <w:spacing w:before="0" w:after="0" w:line="360" w:lineRule="auto"/>
              <w:rPr>
                <w:bCs/>
                <w:sz w:val="22"/>
                <w:szCs w:val="22"/>
                <w:lang w:eastAsia="zh-CN"/>
              </w:rPr>
            </w:pPr>
            <w:r w:rsidRPr="006511E8">
              <w:rPr>
                <w:bCs/>
                <w:sz w:val="22"/>
                <w:szCs w:val="22"/>
              </w:rPr>
              <w:t>Seven-step Serious Illness Conversation Guide; standardized EHR documentation template; standardized prognosis framing</w:t>
            </w:r>
            <w:r w:rsidRPr="006511E8">
              <w:rPr>
                <w:bCs/>
                <w:sz w:val="22"/>
                <w:szCs w:val="22"/>
                <w:lang w:eastAsia="zh-CN"/>
              </w:rPr>
              <w:t>.</w:t>
            </w:r>
          </w:p>
        </w:tc>
        <w:tc>
          <w:tcPr>
            <w:tcW w:w="3430" w:type="dxa"/>
          </w:tcPr>
          <w:p w14:paraId="38227CF5" w14:textId="77777777" w:rsidR="003E0A25" w:rsidRPr="006511E8" w:rsidRDefault="003E0A25" w:rsidP="003E0A25">
            <w:pPr>
              <w:spacing w:before="0" w:after="0" w:line="360" w:lineRule="auto"/>
              <w:rPr>
                <w:bCs/>
                <w:sz w:val="22"/>
                <w:szCs w:val="22"/>
                <w:lang w:eastAsia="zh-CN"/>
              </w:rPr>
            </w:pPr>
            <w:r w:rsidRPr="006511E8">
              <w:rPr>
                <w:bCs/>
                <w:sz w:val="22"/>
                <w:szCs w:val="22"/>
              </w:rPr>
              <w:t>Providers received train-the-trainer education; SIC was conducted in person outside rounds; the closing step summarized the discussion, made a recommendation, and affirmed commitment</w:t>
            </w:r>
            <w:r w:rsidRPr="006511E8">
              <w:rPr>
                <w:bCs/>
                <w:sz w:val="22"/>
                <w:szCs w:val="22"/>
                <w:lang w:eastAsia="zh-CN"/>
              </w:rPr>
              <w:t>.</w:t>
            </w:r>
          </w:p>
        </w:tc>
        <w:tc>
          <w:tcPr>
            <w:tcW w:w="2551" w:type="dxa"/>
          </w:tcPr>
          <w:p w14:paraId="1E209953" w14:textId="77777777" w:rsidR="003E0A25" w:rsidRPr="006511E8" w:rsidRDefault="003E0A25" w:rsidP="003E0A25">
            <w:pPr>
              <w:spacing w:before="0" w:after="0" w:line="360" w:lineRule="auto"/>
              <w:rPr>
                <w:bCs/>
                <w:sz w:val="22"/>
                <w:szCs w:val="22"/>
                <w:lang w:eastAsia="zh-CN"/>
              </w:rPr>
            </w:pPr>
            <w:r w:rsidRPr="006511E8">
              <w:rPr>
                <w:bCs/>
                <w:sz w:val="22"/>
                <w:szCs w:val="22"/>
              </w:rPr>
              <w:t>Hospitalists (6 advanced practitioners and 5 physicians); none were palliative care trained</w:t>
            </w:r>
            <w:r w:rsidRPr="006511E8">
              <w:rPr>
                <w:bCs/>
                <w:sz w:val="22"/>
                <w:szCs w:val="22"/>
                <w:lang w:eastAsia="zh-CN"/>
              </w:rPr>
              <w:t>.</w:t>
            </w:r>
          </w:p>
        </w:tc>
        <w:tc>
          <w:tcPr>
            <w:tcW w:w="2266" w:type="dxa"/>
          </w:tcPr>
          <w:p w14:paraId="63A6C238" w14:textId="77777777" w:rsidR="003E0A25" w:rsidRPr="006511E8" w:rsidRDefault="003E0A25" w:rsidP="003E0A25">
            <w:pPr>
              <w:spacing w:before="0" w:after="0" w:line="360" w:lineRule="auto"/>
              <w:rPr>
                <w:bCs/>
                <w:sz w:val="22"/>
                <w:szCs w:val="22"/>
                <w:lang w:eastAsia="zh-CN"/>
              </w:rPr>
            </w:pPr>
            <w:r w:rsidRPr="006511E8">
              <w:rPr>
                <w:bCs/>
                <w:sz w:val="22"/>
                <w:szCs w:val="22"/>
              </w:rPr>
              <w:t>Goal to complete within 48 hours of intubation; median actual completion 3 days; median duration 30 minutes</w:t>
            </w:r>
            <w:r w:rsidRPr="006511E8">
              <w:rPr>
                <w:bCs/>
                <w:sz w:val="22"/>
                <w:szCs w:val="22"/>
                <w:lang w:eastAsia="zh-CN"/>
              </w:rPr>
              <w:t>.</w:t>
            </w:r>
          </w:p>
        </w:tc>
      </w:tr>
      <w:tr w:rsidR="003E0A25" w:rsidRPr="006511E8" w14:paraId="23189FCD" w14:textId="77777777" w:rsidTr="003E0A25">
        <w:trPr>
          <w:cantSplit/>
          <w:jc w:val="center"/>
        </w:trPr>
        <w:tc>
          <w:tcPr>
            <w:tcW w:w="1418" w:type="dxa"/>
          </w:tcPr>
          <w:p w14:paraId="41BC5A75" w14:textId="2CDCFE6F" w:rsidR="003E0A25" w:rsidRPr="00CE462E" w:rsidRDefault="003E0A25" w:rsidP="003E0A25">
            <w:pPr>
              <w:spacing w:before="0" w:after="0" w:line="360" w:lineRule="auto"/>
              <w:rPr>
                <w:bCs/>
                <w:sz w:val="22"/>
                <w:szCs w:val="22"/>
              </w:rPr>
            </w:pPr>
            <w:r w:rsidRPr="00CE462E">
              <w:rPr>
                <w:bCs/>
              </w:rPr>
              <w:t>Chang et al., 2021</w:t>
            </w:r>
            <w:r>
              <w:rPr>
                <w:bCs/>
              </w:rPr>
              <w:fldChar w:fldCharType="begin"/>
            </w:r>
            <w:r>
              <w:rPr>
                <w:bCs/>
              </w:rPr>
              <w:instrText xml:space="preserve"> ADDIN ZOTERO_ITEM CSL_CITATION {"citationID":"FS7kTrGt","properties":{"unsorted":false,"formattedCitation":"[45]","plainCitation":"[45]","noteIndex":0},"citationItems":[{"id":31823,"uris":["http://zotero.org/users/20660320/items/3I6F8DFL"],"itemData":{"id":31823,"type":"article-journal","abstract":"OBJECTIVE To examine whether use of time-limited trials (TLTs) as the default care-planning approach for critically ill patients with advanced medical illnesses was associated with decreased duration and intensity of nonbeneficial ICU care. DESIGN, SETTING, AND PARTICIPANTS This prospective quality improvement study was conducted from June 1, 2017, to December 31, 2019, at the medical ICUs of 3 academic public hospitals in California. Patients at risk for nonbeneficial ICU treatments due to advanced medical illnesses were identified using categories from the Society of Critical Care Medicine guidelines for admission and triage. INTERVENTIONS Clinicians were trained to use TLTs as the default communication and care-planning approach in meetings with family and surrogate decision makers. MAIN OUTCOMES AND MEASURES Quality of family meetings (process measure) and ICU length of stay (clinical outcome measure).\nRESULTS A total of 209 patients were included (mean [SD] age, 63.6 [16.3] years; 127 men [60.8%]; 101 Hispanic patients [48.3%]), with 113 patients (54.1%) in the preintervention period and 96 patients (45.9%) in the postintervention period. Formal family meetings increased from 68 of 113 (60.2%) to 92 of 96 (95.8%) patients between the preintervention and postintervention periods (P &lt; .01). Key components of family meetings, such as discussions of risks and benefits of ICU treatments (preintervention, 15 [34.9%] vs postintervention, 56 [94.9%]; P &lt; .01), eliciting values and preferences of patients (20 [46.5%] vs 58 [98.3%]; P &lt; .01), and identifying clinical markers of improvement (9 [20.9%] vs 52 [88.1%]; P &lt; .01), were discussed more frequently after intervention. Median ICU length of stay was significantly reduced between preintervention and postintervention periods (8.7 [interquartile range (IQR), 5.7-18.3] days vs 7.4 [IQR, 5.2-11.5] days; P = .02). Hospital mortality was similar between the preintervention and postintervention periods (66 of 113 [58.4%] vs 56 of 96 [58.3%], respectively; P = .99). Invasive ICU procedures were used less frequently in the postintervention period (eg, mechanical ventilation preintervention, 97 [85.8%] vs postintervention, 70 [72.9%]; P = .02).\nCONCLUSIONS AND RELEVANCE In this study, a quality improvement intervention that trained physicians to communicate and plan ICU care with family members of critically ill patients in the ICU using TLTs was associated with improved quality of family meetings and a reduced intensity and duration of ICU treatments. This study highlights a patient-centered approach for treating critically ill patients that may reduce nonbeneficial ICU care.","container-title":"JAMA Internal Medicine","DOI":"10.1001/jamainternmed.2021.1000","ISSN":"2168-6106","issue":"6","journalAbbreviation":"JAMA Intern Med","language":"en","page":"786","source":"DOI.org (Crossref)","title":"Evaluation of Time-Limited Trials Among Critically Ill Patients With Advanced Medical Illnesses and Reduction of Nonbeneficial ICU Treatments","URL":"https://jamanetwork.com/journals/jamainternalmedicine/fullarticle/2778535","volume":"181","author":[{"family":"Chang","given":"Dong W."},{"family":"Neville","given":"Thanh H."},{"family":"Parrish","given":"Jennifer"},{"family":"Ewing","given":"Lian"},{"family":"Rico","given":"Christy"},{"family":"Jara","given":"Liliacna"},{"family":"Sim","given":"Danielle"},{"family":"Tseng","given":"Chi-hong"},{"family":"Van Zyl","given":"Carin"},{"family":"Storms","given":"Aaron D."},{"family":"Kamangar","given":"Nader"},{"family":"Liebler","given":"Janice M."},{"family":"Lee","given":"May M."},{"family":"Yee","given":"Hal F."}],"accessed":{"date-parts":[["2026",10,7]]},"issued":{"date-parts":[["2021",6,1]]}}}],"schema":"https://github.com/citation-style-language/schema/raw/master/csl-citation.json"} </w:instrText>
            </w:r>
            <w:r>
              <w:rPr>
                <w:bCs/>
              </w:rPr>
              <w:fldChar w:fldCharType="separate"/>
            </w:r>
            <w:r w:rsidRPr="00271345">
              <w:rPr>
                <w:sz w:val="22"/>
              </w:rPr>
              <w:t>[45]</w:t>
            </w:r>
            <w:r>
              <w:rPr>
                <w:bCs/>
              </w:rPr>
              <w:fldChar w:fldCharType="end"/>
            </w:r>
          </w:p>
        </w:tc>
        <w:tc>
          <w:tcPr>
            <w:tcW w:w="3174" w:type="dxa"/>
          </w:tcPr>
          <w:p w14:paraId="6787B8B2" w14:textId="77777777" w:rsidR="003E0A25" w:rsidRPr="006511E8" w:rsidRDefault="003E0A25" w:rsidP="003E0A25">
            <w:pPr>
              <w:spacing w:before="0" w:after="0" w:line="360" w:lineRule="auto"/>
              <w:rPr>
                <w:sz w:val="22"/>
                <w:szCs w:val="22"/>
                <w:lang w:eastAsia="zh-CN"/>
              </w:rPr>
            </w:pPr>
            <w:r w:rsidRPr="006511E8">
              <w:rPr>
                <w:sz w:val="22"/>
                <w:szCs w:val="22"/>
              </w:rPr>
              <w:t>Training ICU clinicians to use time-limited trials (TLTs) as the default communication and care-planning approach in family meetings</w:t>
            </w:r>
            <w:r w:rsidRPr="006511E8">
              <w:rPr>
                <w:sz w:val="22"/>
                <w:szCs w:val="22"/>
                <w:lang w:eastAsia="zh-CN"/>
              </w:rPr>
              <w:t>.</w:t>
            </w:r>
          </w:p>
        </w:tc>
        <w:tc>
          <w:tcPr>
            <w:tcW w:w="2468" w:type="dxa"/>
          </w:tcPr>
          <w:p w14:paraId="5CC5805F" w14:textId="77777777" w:rsidR="003E0A25" w:rsidRPr="006511E8" w:rsidRDefault="003E0A25" w:rsidP="003E0A25">
            <w:pPr>
              <w:spacing w:before="0" w:after="0" w:line="360" w:lineRule="auto"/>
              <w:rPr>
                <w:sz w:val="22"/>
                <w:szCs w:val="22"/>
                <w:lang w:eastAsia="zh-CN"/>
              </w:rPr>
            </w:pPr>
            <w:r w:rsidRPr="006511E8">
              <w:rPr>
                <w:sz w:val="22"/>
                <w:szCs w:val="22"/>
              </w:rPr>
              <w:t>TLT conversation guide with checklist and sample phrases; Society of Critical Care Medicine (SCCM) admission/triage categories; family-meeting framework</w:t>
            </w:r>
            <w:r w:rsidRPr="006511E8">
              <w:rPr>
                <w:sz w:val="22"/>
                <w:szCs w:val="22"/>
                <w:lang w:eastAsia="zh-CN"/>
              </w:rPr>
              <w:t>.</w:t>
            </w:r>
          </w:p>
        </w:tc>
        <w:tc>
          <w:tcPr>
            <w:tcW w:w="3430" w:type="dxa"/>
          </w:tcPr>
          <w:p w14:paraId="1FDA9215" w14:textId="77777777" w:rsidR="003E0A25" w:rsidRPr="006511E8" w:rsidRDefault="003E0A25" w:rsidP="003E0A25">
            <w:pPr>
              <w:spacing w:before="0" w:after="0" w:line="360" w:lineRule="auto"/>
              <w:rPr>
                <w:sz w:val="22"/>
                <w:szCs w:val="22"/>
                <w:lang w:eastAsia="zh-CN"/>
              </w:rPr>
            </w:pPr>
            <w:r w:rsidRPr="006511E8">
              <w:rPr>
                <w:sz w:val="22"/>
                <w:szCs w:val="22"/>
              </w:rPr>
              <w:t>Clinicians received didactic and simulated TLT training; meetings addressed prognosis and preferences, agreed on therapies for defined periods, scheduled follow-up, and negotiated next steps</w:t>
            </w:r>
            <w:r w:rsidRPr="006511E8">
              <w:rPr>
                <w:sz w:val="22"/>
                <w:szCs w:val="22"/>
                <w:lang w:eastAsia="zh-CN"/>
              </w:rPr>
              <w:t>.</w:t>
            </w:r>
          </w:p>
        </w:tc>
        <w:tc>
          <w:tcPr>
            <w:tcW w:w="2551" w:type="dxa"/>
          </w:tcPr>
          <w:p w14:paraId="1F22F3BE" w14:textId="77777777" w:rsidR="003E0A25" w:rsidRPr="006511E8" w:rsidRDefault="003E0A25" w:rsidP="003E0A25">
            <w:pPr>
              <w:spacing w:before="0" w:after="0" w:line="360" w:lineRule="auto"/>
              <w:rPr>
                <w:sz w:val="22"/>
                <w:szCs w:val="22"/>
                <w:lang w:eastAsia="zh-CN"/>
              </w:rPr>
            </w:pPr>
            <w:r w:rsidRPr="006511E8">
              <w:rPr>
                <w:sz w:val="22"/>
                <w:szCs w:val="22"/>
              </w:rPr>
              <w:t>ICU physicians trained in TLTs; palliative care faculty supported simulation training</w:t>
            </w:r>
            <w:r w:rsidRPr="006511E8">
              <w:rPr>
                <w:sz w:val="22"/>
                <w:szCs w:val="22"/>
                <w:lang w:eastAsia="zh-CN"/>
              </w:rPr>
              <w:t>.</w:t>
            </w:r>
          </w:p>
        </w:tc>
        <w:tc>
          <w:tcPr>
            <w:tcW w:w="2266" w:type="dxa"/>
          </w:tcPr>
          <w:p w14:paraId="1AED77C6" w14:textId="77777777" w:rsidR="003E0A25" w:rsidRPr="006511E8" w:rsidRDefault="003E0A25" w:rsidP="003E0A25">
            <w:pPr>
              <w:spacing w:before="0" w:after="0" w:line="360" w:lineRule="auto"/>
              <w:rPr>
                <w:sz w:val="22"/>
                <w:szCs w:val="22"/>
                <w:lang w:eastAsia="zh-CN"/>
              </w:rPr>
            </w:pPr>
            <w:r w:rsidRPr="006511E8">
              <w:rPr>
                <w:sz w:val="22"/>
                <w:szCs w:val="22"/>
              </w:rPr>
              <w:t>Training over 4-6 weeks; TLT meetings and follow-up scheduled according to predefined parameters</w:t>
            </w:r>
            <w:r w:rsidRPr="006511E8">
              <w:rPr>
                <w:sz w:val="22"/>
                <w:szCs w:val="22"/>
                <w:lang w:eastAsia="zh-CN"/>
              </w:rPr>
              <w:t>.</w:t>
            </w:r>
          </w:p>
        </w:tc>
      </w:tr>
      <w:tr w:rsidR="003E0A25" w:rsidRPr="006511E8" w14:paraId="3F87C0A6" w14:textId="77777777" w:rsidTr="003E0A25">
        <w:trPr>
          <w:cantSplit/>
          <w:jc w:val="center"/>
        </w:trPr>
        <w:tc>
          <w:tcPr>
            <w:tcW w:w="1418" w:type="dxa"/>
          </w:tcPr>
          <w:p w14:paraId="4715DBE2" w14:textId="3519A17F" w:rsidR="003E0A25" w:rsidRPr="00CE462E" w:rsidRDefault="003E0A25" w:rsidP="003E0A25">
            <w:pPr>
              <w:spacing w:before="0" w:after="0" w:line="360" w:lineRule="auto"/>
              <w:rPr>
                <w:bCs/>
                <w:sz w:val="22"/>
                <w:szCs w:val="22"/>
              </w:rPr>
            </w:pPr>
            <w:r w:rsidRPr="00CE462E">
              <w:rPr>
                <w:bCs/>
              </w:rPr>
              <w:lastRenderedPageBreak/>
              <w:t>Naef et al., 2021</w:t>
            </w:r>
            <w:r>
              <w:rPr>
                <w:bCs/>
              </w:rPr>
              <w:fldChar w:fldCharType="begin"/>
            </w:r>
            <w:r>
              <w:rPr>
                <w:bCs/>
              </w:rPr>
              <w:instrText xml:space="preserve"> ADDIN ZOTERO_ITEM CSL_CITATION {"citationID":"7jj2IWzp","properties":{"unsorted":false,"formattedCitation":"[35]","plainCitation":"[35]","noteIndex":0},"citationItems":[{"id":31838,"uris":["http://zotero.org/users/20660320/items/P4XL4SAF"],"itemData":{"id":31838,"type":"article-journal","abstract":"Background: Families of critically ill persons face uncertainty and experience distress during and after their close other's stay in an intensive care unit (ICU). Proactive nurse engagement and support is recommended to meet families' needs in the ICU, but little is known about its impact on quality of family care. We introduced a family support intervention that consisted of an interprofessional family support pathway and a new role of an advanced practice family nurse.\nObjectives: The aim of the study was to examine the effect of an advanced practice nurseeled family support intervention on family members' satisfaction, wellbeing, and psychological distress.\nMethods: We conducted a quasi-experimental before-and-after study with embedded qualitative interviews in a Swiss University Hospital from March 2018 to July 2019 using a questionnaire (Family Satisfaction in the ICU-24 Survey, Hospital Anxiety and Depression Scale, and Impact of Event ScaleRevised-6) and qualitative interviews (n ¼ 19) after patient discharge.\nResults: Families in the intervention group (n ¼ 75) showed a trend for increased overall satisfaction (difference of 5.544, 95% conﬁdence interval [CI]: 0.11 to 11.20), a statistically signiﬁcant increase in satisfaction with decision-making (7.258, 95% CI: 0.89 to 13.63), and a nonsigniﬁcant increase in satisfaction with care (4.178, 95% CI: 1.53 to 9.89). Psychological distress was higher in the intervention group, with depression reaching statistical signiﬁcance (difference of 1.706, 95% CI: 0.16 to 3.25), which may be explained by longer ICU stays and higher proportion of deaths in the intervention group. Families receiving the intervention reported to be feeling cared for, well informed, and better able to cope. Data integration suggests that early onset, ﬁt to need, and quality of intervention were the most important intervention characteristics impacting family wellbeing.\nConclusions: Our study found that family members experience a nurse-led support intervention as beneﬁcial for their wellbeing. It increased their satisfaction, but was unable to demonstrate a favourable impact on psychological distress.","container-title":"Australian Critical Care","DOI":"10.1016/j.aucc.2020.10.014","ISSN":"10367314","issue":"6","journalAbbreviation":"Australian Critical Care","language":"en","page":"594-603","source":"DOI.org (Crossref)","title":"Impact of a nurse-led family support intervention on family members' satisfaction with intensive care and psychological wellbeing: A mixed-methods evaluation","title-short":"Impact of a nurse-led family support intervention on family members' satisfaction with intensive care and psychological wellbeing","URL":"https://linkinghub.elsevier.com/retrieve/pii/S1036731420303726","volume":"34","author":[{"family":"Naef","given":"Rahel"},{"family":"Von Felten","given":"Stefanie"},{"family":"Petry","given":"Heidi"},{"family":"Ernst","given":"Jutta"},{"family":"Massarotto","given":"Paola"}],"accessed":{"date-parts":[["2026",10,7]]},"issued":{"date-parts":[["2021",11]]}}}],"schema":"https://github.com/citation-style-language/schema/raw/master/csl-citation.json"} </w:instrText>
            </w:r>
            <w:r>
              <w:rPr>
                <w:bCs/>
              </w:rPr>
              <w:fldChar w:fldCharType="separate"/>
            </w:r>
            <w:r w:rsidRPr="00271345">
              <w:rPr>
                <w:sz w:val="22"/>
              </w:rPr>
              <w:t>[35]</w:t>
            </w:r>
            <w:r>
              <w:rPr>
                <w:bCs/>
              </w:rPr>
              <w:fldChar w:fldCharType="end"/>
            </w:r>
          </w:p>
        </w:tc>
        <w:tc>
          <w:tcPr>
            <w:tcW w:w="3174" w:type="dxa"/>
          </w:tcPr>
          <w:p w14:paraId="4D8A58A8" w14:textId="77777777" w:rsidR="003E0A25" w:rsidRPr="006511E8" w:rsidRDefault="003E0A25" w:rsidP="003E0A25">
            <w:pPr>
              <w:spacing w:before="0" w:after="0" w:line="360" w:lineRule="auto"/>
              <w:rPr>
                <w:bCs/>
                <w:sz w:val="22"/>
                <w:szCs w:val="22"/>
                <w:lang w:eastAsia="zh-CN"/>
              </w:rPr>
            </w:pPr>
            <w:r w:rsidRPr="006511E8">
              <w:rPr>
                <w:bCs/>
                <w:sz w:val="22"/>
                <w:szCs w:val="22"/>
              </w:rPr>
              <w:t>Nurse-led family support pathway with a new advanced practice family nurse (APN) role integrated into the ICU team and grounded in a family-systems nursing approach</w:t>
            </w:r>
            <w:r w:rsidRPr="006511E8">
              <w:rPr>
                <w:bCs/>
                <w:sz w:val="22"/>
                <w:szCs w:val="22"/>
                <w:lang w:eastAsia="zh-CN"/>
              </w:rPr>
              <w:t>.</w:t>
            </w:r>
          </w:p>
        </w:tc>
        <w:tc>
          <w:tcPr>
            <w:tcW w:w="2468" w:type="dxa"/>
          </w:tcPr>
          <w:p w14:paraId="4F780E3B" w14:textId="77777777" w:rsidR="003E0A25" w:rsidRPr="006511E8" w:rsidRDefault="003E0A25" w:rsidP="003E0A25">
            <w:pPr>
              <w:spacing w:before="0" w:after="0" w:line="360" w:lineRule="auto"/>
              <w:rPr>
                <w:bCs/>
                <w:sz w:val="22"/>
                <w:szCs w:val="22"/>
                <w:lang w:eastAsia="zh-CN"/>
              </w:rPr>
            </w:pPr>
            <w:r w:rsidRPr="006511E8">
              <w:rPr>
                <w:bCs/>
                <w:sz w:val="22"/>
                <w:szCs w:val="22"/>
              </w:rPr>
              <w:t>Structured six-domain activity framework and documentation log; no family decision aid or conversation guide reported</w:t>
            </w:r>
          </w:p>
        </w:tc>
        <w:tc>
          <w:tcPr>
            <w:tcW w:w="3430" w:type="dxa"/>
          </w:tcPr>
          <w:p w14:paraId="4BC6DF2D" w14:textId="77777777" w:rsidR="003E0A25" w:rsidRPr="006511E8" w:rsidRDefault="003E0A25" w:rsidP="003E0A25">
            <w:pPr>
              <w:spacing w:before="0" w:after="0" w:line="360" w:lineRule="auto"/>
              <w:rPr>
                <w:bCs/>
                <w:sz w:val="22"/>
                <w:szCs w:val="22"/>
                <w:lang w:eastAsia="zh-CN"/>
              </w:rPr>
            </w:pPr>
            <w:r w:rsidRPr="006511E8">
              <w:rPr>
                <w:bCs/>
                <w:sz w:val="22"/>
                <w:szCs w:val="22"/>
              </w:rPr>
              <w:t>APN provided family meetings, follow-up, discharge support, liaison with the ICU team, and post-discharge contact; regular reflection and supervision supported quality</w:t>
            </w:r>
            <w:r w:rsidRPr="006511E8">
              <w:rPr>
                <w:bCs/>
                <w:sz w:val="22"/>
                <w:szCs w:val="22"/>
                <w:lang w:eastAsia="zh-CN"/>
              </w:rPr>
              <w:t>.</w:t>
            </w:r>
          </w:p>
        </w:tc>
        <w:tc>
          <w:tcPr>
            <w:tcW w:w="2551" w:type="dxa"/>
          </w:tcPr>
          <w:p w14:paraId="276C90D9" w14:textId="77777777" w:rsidR="003E0A25" w:rsidRPr="006511E8" w:rsidRDefault="003E0A25" w:rsidP="003E0A25">
            <w:pPr>
              <w:spacing w:before="0" w:after="0" w:line="360" w:lineRule="auto"/>
              <w:rPr>
                <w:bCs/>
                <w:sz w:val="22"/>
                <w:szCs w:val="22"/>
              </w:rPr>
            </w:pPr>
            <w:r w:rsidRPr="006511E8">
              <w:rPr>
                <w:bCs/>
                <w:sz w:val="22"/>
                <w:szCs w:val="22"/>
              </w:rPr>
              <w:t>APN was a certified ICU nurse with graduate education in family nursing, working with ICU nurses and physicians</w:t>
            </w:r>
          </w:p>
        </w:tc>
        <w:tc>
          <w:tcPr>
            <w:tcW w:w="2266" w:type="dxa"/>
          </w:tcPr>
          <w:p w14:paraId="0AFDA3F6" w14:textId="77777777" w:rsidR="003E0A25" w:rsidRPr="006511E8" w:rsidRDefault="003E0A25" w:rsidP="003E0A25">
            <w:pPr>
              <w:spacing w:before="0" w:after="0" w:line="360" w:lineRule="auto"/>
              <w:rPr>
                <w:bCs/>
                <w:sz w:val="22"/>
                <w:szCs w:val="22"/>
                <w:lang w:eastAsia="zh-CN"/>
              </w:rPr>
            </w:pPr>
            <w:r w:rsidRPr="006511E8">
              <w:rPr>
                <w:bCs/>
                <w:sz w:val="22"/>
                <w:szCs w:val="22"/>
              </w:rPr>
              <w:t>Family meeting within 72 hours; follow-up during admission and after discharge; contact was tailored to need</w:t>
            </w:r>
            <w:r w:rsidRPr="006511E8">
              <w:rPr>
                <w:bCs/>
                <w:sz w:val="22"/>
                <w:szCs w:val="22"/>
                <w:lang w:eastAsia="zh-CN"/>
              </w:rPr>
              <w:t>.</w:t>
            </w:r>
          </w:p>
        </w:tc>
      </w:tr>
      <w:tr w:rsidR="003E0A25" w:rsidRPr="006511E8" w14:paraId="54DE6195" w14:textId="77777777" w:rsidTr="003E0A25">
        <w:trPr>
          <w:cantSplit/>
          <w:jc w:val="center"/>
        </w:trPr>
        <w:tc>
          <w:tcPr>
            <w:tcW w:w="1418" w:type="dxa"/>
          </w:tcPr>
          <w:p w14:paraId="44DD3E2F" w14:textId="33554F51" w:rsidR="003E0A25" w:rsidRPr="00CE462E" w:rsidRDefault="003E0A25" w:rsidP="003E0A25">
            <w:pPr>
              <w:spacing w:before="0" w:after="0" w:line="360" w:lineRule="auto"/>
              <w:rPr>
                <w:bCs/>
                <w:sz w:val="22"/>
                <w:szCs w:val="22"/>
              </w:rPr>
            </w:pPr>
            <w:r w:rsidRPr="00CE462E">
              <w:rPr>
                <w:bCs/>
              </w:rPr>
              <w:t>Suen et al., 2021</w:t>
            </w:r>
            <w:r>
              <w:rPr>
                <w:bCs/>
              </w:rPr>
              <w:fldChar w:fldCharType="begin"/>
            </w:r>
            <w:r>
              <w:rPr>
                <w:bCs/>
              </w:rPr>
              <w:instrText xml:space="preserve"> ADDIN ZOTERO_ITEM CSL_CITATION {"citationID":"dy7vTgZn","properties":{"unsorted":false,"formattedCitation":"[46]","plainCitation":"[46]","noteIndex":0},"citationItems":[{"id":31842,"uris":["http://zotero.org/users/20660320/items/NGBFK8IY"],"itemData":{"id":31842,"type":"article-journal","abstract":"Rationale: Breakdowns in clinician–family communication in intensive care units (ICUs) are common, yet there are no easily scaled interventions to prevent this problem.","container-title":"Annals of the American Thoracic Society","DOI":"10.1513/AnnalsATS.202006-585OC","ISSN":"2329-6933, 2325-6621","issue":"7","language":"en","license":"https://academic.oup.com/pages/standard-publication-reuse-rights","page":"1191-1201","source":"DOI.org (Crossref)","title":"A Pilot Randomized Trial of an Interactive Web-based Tool to Support Surrogate Decision Makers in the Intensive Care Unit","URL":"https://academic.oup.com/annalsats/article/18/7/1191/8419455","volume":"18","author":[{"family":"Suen","given":"Angela O."},{"family":"Butler","given":"Rachel A."},{"family":"Arnold","given":"Robert M."},{"family":"Myers","given":"Brad"},{"family":"Witteman","given":"Holly O."},{"family":"Cox","given":"Christopher E."},{"family":"McComb","given":"Jennifer Gonzalez"},{"family":"Buddadhumaruk","given":"Praewpannanrai"},{"family":"Shields","given":"Anne-Marie"},{"family":"Morse","given":"Noah"},{"family":"Argenas","given":"Amanda"},{"family":"White","given":"Douglas B."}],"accessed":{"date-parts":[["2026",10,7]]},"issued":{"date-parts":[["2021",7,1]]}}}],"schema":"https://github.com/citation-style-language/schema/raw/master/csl-citation.json"} </w:instrText>
            </w:r>
            <w:r>
              <w:rPr>
                <w:bCs/>
              </w:rPr>
              <w:fldChar w:fldCharType="separate"/>
            </w:r>
            <w:r w:rsidRPr="00271345">
              <w:rPr>
                <w:sz w:val="22"/>
              </w:rPr>
              <w:t>[46]</w:t>
            </w:r>
            <w:r>
              <w:rPr>
                <w:bCs/>
              </w:rPr>
              <w:fldChar w:fldCharType="end"/>
            </w:r>
          </w:p>
        </w:tc>
        <w:tc>
          <w:tcPr>
            <w:tcW w:w="3174" w:type="dxa"/>
          </w:tcPr>
          <w:p w14:paraId="6DBB37F6" w14:textId="77777777" w:rsidR="003E0A25" w:rsidRPr="006511E8" w:rsidRDefault="003E0A25" w:rsidP="003E0A25">
            <w:pPr>
              <w:spacing w:before="0" w:after="0" w:line="360" w:lineRule="auto"/>
              <w:rPr>
                <w:bCs/>
                <w:sz w:val="22"/>
                <w:szCs w:val="22"/>
                <w:lang w:eastAsia="zh-CN"/>
              </w:rPr>
            </w:pPr>
            <w:r w:rsidRPr="006511E8">
              <w:rPr>
                <w:bCs/>
                <w:sz w:val="22"/>
                <w:szCs w:val="22"/>
              </w:rPr>
              <w:t>Family Support Tool (FST): web modules completed before proactive family meetings, with a one-page summary shared with the ICU team, vs enhanced usual care</w:t>
            </w:r>
            <w:r w:rsidRPr="006511E8">
              <w:rPr>
                <w:bCs/>
                <w:sz w:val="22"/>
                <w:szCs w:val="22"/>
                <w:lang w:eastAsia="zh-CN"/>
              </w:rPr>
              <w:t>.</w:t>
            </w:r>
          </w:p>
        </w:tc>
        <w:tc>
          <w:tcPr>
            <w:tcW w:w="2468" w:type="dxa"/>
          </w:tcPr>
          <w:p w14:paraId="425ECF5A" w14:textId="77777777" w:rsidR="003E0A25" w:rsidRPr="006511E8" w:rsidRDefault="003E0A25" w:rsidP="003E0A25">
            <w:pPr>
              <w:spacing w:before="0" w:after="0" w:line="360" w:lineRule="auto"/>
              <w:rPr>
                <w:bCs/>
                <w:sz w:val="22"/>
                <w:szCs w:val="22"/>
                <w:lang w:eastAsia="zh-CN"/>
              </w:rPr>
            </w:pPr>
            <w:r w:rsidRPr="006511E8">
              <w:rPr>
                <w:bCs/>
                <w:sz w:val="22"/>
                <w:szCs w:val="22"/>
              </w:rPr>
              <w:t>Interactive videos, animations, questions, ICU orientation, meeting-preparation prompts, care-pathway/prognosis videos, expectation exercise, and one-page summary; tool delivered on an iPad</w:t>
            </w:r>
            <w:r w:rsidRPr="006511E8">
              <w:rPr>
                <w:bCs/>
                <w:sz w:val="22"/>
                <w:szCs w:val="22"/>
                <w:lang w:eastAsia="zh-CN"/>
              </w:rPr>
              <w:t>.</w:t>
            </w:r>
          </w:p>
        </w:tc>
        <w:tc>
          <w:tcPr>
            <w:tcW w:w="3430" w:type="dxa"/>
          </w:tcPr>
          <w:p w14:paraId="4A459A9E" w14:textId="77777777" w:rsidR="003E0A25" w:rsidRPr="006511E8" w:rsidRDefault="003E0A25" w:rsidP="003E0A25">
            <w:pPr>
              <w:spacing w:before="0" w:after="0" w:line="360" w:lineRule="auto"/>
              <w:rPr>
                <w:bCs/>
                <w:sz w:val="22"/>
                <w:szCs w:val="22"/>
                <w:lang w:eastAsia="zh-CN"/>
              </w:rPr>
            </w:pPr>
            <w:r w:rsidRPr="006511E8">
              <w:rPr>
                <w:bCs/>
                <w:sz w:val="22"/>
                <w:szCs w:val="22"/>
              </w:rPr>
              <w:t>First proactive meeting within 48 hours and second within 5-9 days; staff monitored module completion, provided technical support, and briefed clinicians on surrogate responses before meetings</w:t>
            </w:r>
            <w:r w:rsidRPr="006511E8">
              <w:rPr>
                <w:bCs/>
                <w:sz w:val="22"/>
                <w:szCs w:val="22"/>
                <w:lang w:eastAsia="zh-CN"/>
              </w:rPr>
              <w:t>.</w:t>
            </w:r>
          </w:p>
        </w:tc>
        <w:tc>
          <w:tcPr>
            <w:tcW w:w="2551" w:type="dxa"/>
          </w:tcPr>
          <w:p w14:paraId="6B4980F4" w14:textId="77777777" w:rsidR="003E0A25" w:rsidRPr="006511E8" w:rsidRDefault="003E0A25" w:rsidP="003E0A25">
            <w:pPr>
              <w:spacing w:before="0" w:after="0" w:line="360" w:lineRule="auto"/>
              <w:rPr>
                <w:bCs/>
                <w:sz w:val="22"/>
                <w:szCs w:val="22"/>
                <w:lang w:eastAsia="zh-CN"/>
              </w:rPr>
            </w:pPr>
            <w:r w:rsidRPr="006511E8">
              <w:rPr>
                <w:bCs/>
                <w:sz w:val="22"/>
                <w:szCs w:val="22"/>
              </w:rPr>
              <w:t>Research staff delivered the FST and arranged meetings; the ICU clinical team conducted the meetings</w:t>
            </w:r>
            <w:r w:rsidRPr="006511E8">
              <w:rPr>
                <w:bCs/>
                <w:sz w:val="22"/>
                <w:szCs w:val="22"/>
                <w:lang w:eastAsia="zh-CN"/>
              </w:rPr>
              <w:t>.</w:t>
            </w:r>
          </w:p>
        </w:tc>
        <w:tc>
          <w:tcPr>
            <w:tcW w:w="2266" w:type="dxa"/>
          </w:tcPr>
          <w:p w14:paraId="7DE4FD82" w14:textId="77777777" w:rsidR="003E0A25" w:rsidRPr="006511E8" w:rsidRDefault="003E0A25" w:rsidP="003E0A25">
            <w:pPr>
              <w:spacing w:before="0" w:after="0" w:line="360" w:lineRule="auto"/>
              <w:rPr>
                <w:bCs/>
                <w:sz w:val="22"/>
                <w:szCs w:val="22"/>
                <w:lang w:eastAsia="zh-CN"/>
              </w:rPr>
            </w:pPr>
            <w:r w:rsidRPr="006511E8">
              <w:rPr>
                <w:bCs/>
                <w:sz w:val="22"/>
                <w:szCs w:val="22"/>
              </w:rPr>
              <w:t>Screening within 48 hours of ICU admission; modules completed at three time points with access throughout hospitalization</w:t>
            </w:r>
            <w:r w:rsidRPr="006511E8">
              <w:rPr>
                <w:bCs/>
                <w:sz w:val="22"/>
                <w:szCs w:val="22"/>
                <w:lang w:eastAsia="zh-CN"/>
              </w:rPr>
              <w:t>.</w:t>
            </w:r>
          </w:p>
        </w:tc>
      </w:tr>
      <w:tr w:rsidR="003E0A25" w:rsidRPr="006511E8" w14:paraId="1CED7CF9" w14:textId="77777777" w:rsidTr="003E0A25">
        <w:trPr>
          <w:cantSplit/>
          <w:jc w:val="center"/>
        </w:trPr>
        <w:tc>
          <w:tcPr>
            <w:tcW w:w="1418" w:type="dxa"/>
          </w:tcPr>
          <w:p w14:paraId="10EE16F9" w14:textId="6AD0A985" w:rsidR="003E0A25" w:rsidRPr="00CE462E" w:rsidRDefault="003E0A25" w:rsidP="003E0A25">
            <w:pPr>
              <w:spacing w:before="0" w:after="0" w:line="360" w:lineRule="auto"/>
              <w:rPr>
                <w:bCs/>
                <w:sz w:val="22"/>
                <w:szCs w:val="22"/>
              </w:rPr>
            </w:pPr>
            <w:r w:rsidRPr="00CE462E">
              <w:rPr>
                <w:bCs/>
              </w:rPr>
              <w:lastRenderedPageBreak/>
              <w:t>Zimmermann et al., 2021</w:t>
            </w:r>
            <w:r>
              <w:rPr>
                <w:bCs/>
              </w:rPr>
              <w:fldChar w:fldCharType="begin"/>
            </w:r>
            <w:r>
              <w:rPr>
                <w:bCs/>
              </w:rPr>
              <w:instrText xml:space="preserve"> ADDIN ZOTERO_ITEM CSL_CITATION {"citationID":"bXGsfqXd","properties":{"unsorted":false,"formattedCitation":"[47]","plainCitation":"[47]","noteIndex":0},"citationItems":[{"id":31846,"uris":["http://zotero.org/users/20660320/items/3VFTZPHD"],"itemData":{"id":31846,"type":"article-journal","abstract":"BACKGROUND: “Best Case/Worst Case” (BC/WC) is a communication tool to support shared decision making in older adults with surgical illness. We aimed to adapt and test BC/WC for use with critically ill older adult trauma patients.\nMETHODS: We conducted focus groups with 48 trauma clinicians in Wisconsin, Texas, and Oregon. We used qualitative content analysis to characterize feedback and adapted the tool to fit this setting. Using rapid sequence iterative design, we developed an implementation tool kit. We pilot tested this intervention at two trauma centers using a pre-post study design with older trauma patients in the intensive care unit (ICU). Main outcome measures included study feasibility, intervention acceptability, quality of communication, and clinician moral distress.\nRESULTS: BC/WC for trauma patients uses a graphic aid to document major events over time, illustrate plausible scenarios, and convey uncertainty. We enrolled 86 of 116 eligible patients and their surrogates (48 pre/38 postintervention). The median patient age was 72 years (51–95 years) and mean Geriatric Trauma Outcome Score was 126.1 (±30.6). We trained 43 trauma attendings and trauma fellows to use the intervention. Ninety-four percent could perform essential tool elements after training. The median end-of-life communication score (scale 0–10) improved from 4.5 to 6.6 (p = 0.006) after intervention as reported by family and from 4.1 to 6.0 (p = 0.03) as reported by nurses. Moral distress did not change. However, there was improvement (less distress) reported by physicians regarding “witnessing providers giving false hope” from 7.34 to 5.03 (p = 0.022). Surgeons reported the tool put multiple clinicians on the same page and was useful for families, but tedious to incorporate into rounds.\nCONCLUSION: BC/WC trauma ICU is acceptable to clinicians and may support improved communication in the ICU. Future efficacy testing is threatened by enrollment challenges for severely injured older adults and their family members. (J Trauma Acute Care Surg. 2021;91: 542–551. Copyright © 2021 Wolters Kluwer Health, Inc. All rights reserved.)","container-title":"Journal of Trauma and Acute Care Surgery","DOI":"10.1097/TA.0000000000003281","ISSN":"2163-0763, 2163-0755","issue":"3","journalAbbreviation":"J Trauma Acute Care Surg","language":"en","page":"542-551","source":"DOI.org (Crossref)","title":"Best case/worst case for the trauma ICU: Development and pilot testing of a communication tool for older adults with traumatic injury","title-short":"Best case/worst case for the trauma ICU","URL":"https://journals.lww.com/10.1097/TA.0000000000003281","volume":"91","author":[{"family":"Zimmermann","given":"Christopher J."},{"family":"Zelenski","given":"Amy B."},{"family":"Buffington","given":"Anne"},{"family":"Baggett","given":"Nathan D."},{"family":"Tucholka","given":"Jennifer L."},{"family":"Weis","given":"Holly B."},{"family":"Marka","given":"Nicholas"},{"family":"Schoultz","given":"Thomas"},{"family":"Kalbfell","given":"Elle"},{"family":"Campbell","given":"Toby C."},{"family":"Lin","given":"Vivian"},{"family":"Lape","given":"Diane"},{"family":"Brasel","given":"Karen J."},{"family":"Phelan","given":"Herbert A."},{"family":"Schwarze","given":"Margaret L."}],"accessed":{"date-parts":[["2026",10,7]]},"issued":{"date-parts":[["2021",9]]}}}],"schema":"https://github.com/citation-style-language/schema/raw/master/csl-citation.json"} </w:instrText>
            </w:r>
            <w:r>
              <w:rPr>
                <w:bCs/>
              </w:rPr>
              <w:fldChar w:fldCharType="separate"/>
            </w:r>
            <w:r w:rsidRPr="00271345">
              <w:rPr>
                <w:sz w:val="22"/>
              </w:rPr>
              <w:t>[47]</w:t>
            </w:r>
            <w:r>
              <w:rPr>
                <w:bCs/>
              </w:rPr>
              <w:fldChar w:fldCharType="end"/>
            </w:r>
          </w:p>
        </w:tc>
        <w:tc>
          <w:tcPr>
            <w:tcW w:w="3174" w:type="dxa"/>
          </w:tcPr>
          <w:p w14:paraId="5E37C544" w14:textId="77777777" w:rsidR="003E0A25" w:rsidRPr="006511E8" w:rsidRDefault="003E0A25" w:rsidP="003E0A25">
            <w:pPr>
              <w:spacing w:before="0" w:after="0" w:line="360" w:lineRule="auto"/>
              <w:rPr>
                <w:sz w:val="22"/>
                <w:szCs w:val="22"/>
                <w:lang w:eastAsia="zh-CN"/>
              </w:rPr>
            </w:pPr>
            <w:r w:rsidRPr="006511E8">
              <w:rPr>
                <w:sz w:val="22"/>
                <w:szCs w:val="22"/>
              </w:rPr>
              <w:t>Best Case/Worst Case (BC/WC) communication tool used on daily rounds to support SDM with older trauma patients and surrogate</w:t>
            </w:r>
            <w:r w:rsidRPr="006511E8">
              <w:rPr>
                <w:sz w:val="22"/>
                <w:szCs w:val="22"/>
                <w:lang w:eastAsia="zh-CN"/>
              </w:rPr>
              <w:t>s.</w:t>
            </w:r>
          </w:p>
        </w:tc>
        <w:tc>
          <w:tcPr>
            <w:tcW w:w="2468" w:type="dxa"/>
          </w:tcPr>
          <w:p w14:paraId="1C97A3F0" w14:textId="77777777" w:rsidR="003E0A25" w:rsidRPr="006511E8" w:rsidRDefault="003E0A25" w:rsidP="003E0A25">
            <w:pPr>
              <w:spacing w:before="0" w:after="0" w:line="360" w:lineRule="auto"/>
              <w:rPr>
                <w:sz w:val="22"/>
                <w:szCs w:val="22"/>
                <w:lang w:eastAsia="zh-CN"/>
              </w:rPr>
            </w:pPr>
            <w:r w:rsidRPr="006511E8">
              <w:rPr>
                <w:sz w:val="22"/>
                <w:szCs w:val="22"/>
              </w:rPr>
              <w:t>Graphic aid showing major events and best/worst trajectories; implementation toolkit and video-linked brochure; Geriatric Trauma Outcome Score prognostic estimate</w:t>
            </w:r>
            <w:r w:rsidRPr="006511E8">
              <w:rPr>
                <w:sz w:val="22"/>
                <w:szCs w:val="22"/>
                <w:lang w:eastAsia="zh-CN"/>
              </w:rPr>
              <w:t>s.</w:t>
            </w:r>
          </w:p>
        </w:tc>
        <w:tc>
          <w:tcPr>
            <w:tcW w:w="3430" w:type="dxa"/>
          </w:tcPr>
          <w:p w14:paraId="0078E6B0" w14:textId="77777777" w:rsidR="003E0A25" w:rsidRPr="006511E8" w:rsidRDefault="003E0A25" w:rsidP="003E0A25">
            <w:pPr>
              <w:spacing w:before="0" w:after="0" w:line="360" w:lineRule="auto"/>
              <w:rPr>
                <w:sz w:val="22"/>
                <w:szCs w:val="22"/>
                <w:lang w:eastAsia="zh-CN"/>
              </w:rPr>
            </w:pPr>
            <w:r w:rsidRPr="006511E8">
              <w:rPr>
                <w:sz w:val="22"/>
                <w:szCs w:val="22"/>
              </w:rPr>
              <w:t>Clinicians received simulation-based training; the tool was used daily to describe major events and outlook and to frame family meetings and align specialties</w:t>
            </w:r>
            <w:r w:rsidRPr="006511E8">
              <w:rPr>
                <w:sz w:val="22"/>
                <w:szCs w:val="22"/>
                <w:lang w:eastAsia="zh-CN"/>
              </w:rPr>
              <w:t>.</w:t>
            </w:r>
          </w:p>
        </w:tc>
        <w:tc>
          <w:tcPr>
            <w:tcW w:w="2551" w:type="dxa"/>
          </w:tcPr>
          <w:p w14:paraId="39369FC4" w14:textId="77777777" w:rsidR="003E0A25" w:rsidRPr="006511E8" w:rsidRDefault="003E0A25" w:rsidP="003E0A25">
            <w:pPr>
              <w:spacing w:before="0" w:after="0" w:line="360" w:lineRule="auto"/>
              <w:rPr>
                <w:sz w:val="22"/>
                <w:szCs w:val="22"/>
                <w:lang w:eastAsia="zh-CN"/>
              </w:rPr>
            </w:pPr>
            <w:r w:rsidRPr="006511E8">
              <w:rPr>
                <w:sz w:val="22"/>
                <w:szCs w:val="22"/>
                <w:lang w:eastAsia="zh-CN"/>
              </w:rPr>
              <w:t>Thirty-eight</w:t>
            </w:r>
            <w:r w:rsidRPr="006511E8">
              <w:rPr>
                <w:sz w:val="22"/>
                <w:szCs w:val="22"/>
              </w:rPr>
              <w:t xml:space="preserve"> trauma surgeons/fellows and 7 advanced practice providers were trained</w:t>
            </w:r>
            <w:r w:rsidRPr="006511E8">
              <w:rPr>
                <w:sz w:val="22"/>
                <w:szCs w:val="22"/>
                <w:lang w:eastAsia="zh-CN"/>
              </w:rPr>
              <w:t>.</w:t>
            </w:r>
          </w:p>
        </w:tc>
        <w:tc>
          <w:tcPr>
            <w:tcW w:w="2266" w:type="dxa"/>
          </w:tcPr>
          <w:p w14:paraId="7F9BF406" w14:textId="77777777" w:rsidR="003E0A25" w:rsidRPr="006511E8" w:rsidRDefault="003E0A25" w:rsidP="003E0A25">
            <w:pPr>
              <w:spacing w:before="0" w:after="0" w:line="360" w:lineRule="auto"/>
              <w:rPr>
                <w:sz w:val="22"/>
                <w:szCs w:val="22"/>
                <w:lang w:eastAsia="zh-CN"/>
              </w:rPr>
            </w:pPr>
            <w:r w:rsidRPr="006511E8">
              <w:rPr>
                <w:sz w:val="22"/>
                <w:szCs w:val="22"/>
              </w:rPr>
              <w:t>Used daily on rounds throughout the ICU stay; designed to take less than 3 minutes after systems review</w:t>
            </w:r>
            <w:r w:rsidRPr="006511E8">
              <w:rPr>
                <w:sz w:val="22"/>
                <w:szCs w:val="22"/>
                <w:lang w:eastAsia="zh-CN"/>
              </w:rPr>
              <w:t>.</w:t>
            </w:r>
          </w:p>
        </w:tc>
      </w:tr>
      <w:tr w:rsidR="003E0A25" w:rsidRPr="006511E8" w14:paraId="71772C69" w14:textId="77777777" w:rsidTr="003E0A25">
        <w:trPr>
          <w:cantSplit/>
          <w:jc w:val="center"/>
        </w:trPr>
        <w:tc>
          <w:tcPr>
            <w:tcW w:w="1418" w:type="dxa"/>
          </w:tcPr>
          <w:p w14:paraId="677057A9" w14:textId="62043E03" w:rsidR="003E0A25" w:rsidRPr="00CE462E" w:rsidRDefault="003E0A25" w:rsidP="003E0A25">
            <w:pPr>
              <w:spacing w:before="0" w:after="0" w:line="360" w:lineRule="auto"/>
              <w:rPr>
                <w:bCs/>
                <w:sz w:val="22"/>
                <w:szCs w:val="22"/>
              </w:rPr>
            </w:pPr>
            <w:r w:rsidRPr="00CE462E">
              <w:rPr>
                <w:bCs/>
              </w:rPr>
              <w:t>Chen et al., 2022</w:t>
            </w:r>
            <w:r>
              <w:rPr>
                <w:bCs/>
              </w:rPr>
              <w:fldChar w:fldCharType="begin"/>
            </w:r>
            <w:r>
              <w:rPr>
                <w:bCs/>
              </w:rPr>
              <w:instrText xml:space="preserve"> ADDIN ZOTERO_ITEM CSL_CITATION {"citationID":"nSMR84Fg","properties":{"unsorted":false,"formattedCitation":"[48]","plainCitation":"[48]","noteIndex":0},"citationItems":[{"id":31824,"uris":["http://zotero.org/users/20660320/items/W3ITTU33"],"itemData":{"id":31824,"type":"article-journal","abstract":"Background: As frontline communicators, nurses experience communication difficulties with surrogates who face complex informational and emotional barriers when making decisions for critically ill patients in the ICU. However, research on effective nurse communication focusing on both curative and end-of-life (EOL) care is lacking in the literature. Design: A single-centre two-group pretest-posttest quasi-experiment.\nMethod: The total sample included 41 surrogates of adult ventilated patients. Twenty participants were allocated to the intervention group who received a daily 20-min telephone call with content based on the COMFORT communication model. Twentyone participants comprised the control group who received usual care. Participants completed a questionnaire before and after the study measuring satisfaction, anxiety and depression, decisional conflict, and quality of communication. The Transparent Reporting of Evaluations with Nonrandomized Designs (TREND) checklist was followed for nonrandomised controlled trials.\nResult: The intervention was feasible, with 19 of 20surrogates completing the followup surveys, and 48 telephone conversations completed (48% of the planned phone calls). Surrogates' satisfaction was higher in the intervention group than in the control group after adjusting for the selected covariates (25.43 and 24.15, respectively; p = .512). Preliminary efficacy outcomes favouring the intervention included quality of communication with healthcare providers, but not surrogates' perceived depression/anxiety and decisional conflicts.\nConclusion: Implementation of the intervention is feasible, acceptable, and favourable among surrogates to improve quality of communication with healthcare providers","container-title":"Journal of Clinical Nursing","DOI":"10.1111/jocn.16132","ISSN":"0962-1067, 1365-2702","issue":"21-22","journalAbbreviation":"Journal of Clinical Nursing","language":"en","page":"3076-3088","source":"DOI.org (Crossref)","title":"COMF</w:instrText>
            </w:r>
            <w:r>
              <w:rPr>
                <w:rFonts w:hint="eastAsia"/>
                <w:bCs/>
              </w:rPr>
              <w:instrText>ORT communication in the ICU: Pilot test of a nurse</w:instrText>
            </w:r>
            <w:r>
              <w:rPr>
                <w:rFonts w:hint="eastAsia"/>
                <w:bCs/>
              </w:rPr>
              <w:instrText>‐</w:instrText>
            </w:r>
            <w:r>
              <w:rPr>
                <w:rFonts w:hint="eastAsia"/>
                <w:bCs/>
              </w:rPr>
              <w:instrText>led communication intervention for surrogates","title-short":"COMFORT communication in the ICU","URL":"https://onlinelibrary.wiley.com/doi/10.1111/jocn.16132","volume":"31","author":[{"family":"Chen","given":"Chiahui"},{"family":"Sullivan","given":"Suzanne S."},{"family":"Lorenz","given":"Rebecca A."},{"family":"Wittenberg","given":"Elaine"},{"family":"Li","given":"Chin</w:instrText>
            </w:r>
            <w:r>
              <w:rPr>
                <w:rFonts w:hint="eastAsia"/>
                <w:bCs/>
              </w:rPr>
              <w:instrText>‐</w:instrText>
            </w:r>
            <w:r>
              <w:rPr>
                <w:rFonts w:hint="eastAsia"/>
                <w:bCs/>
              </w:rPr>
              <w:instrText>Shang"},{"family":"Chang","given":"Yu</w:instrText>
            </w:r>
            <w:r>
              <w:rPr>
                <w:rFonts w:hint="eastAsia"/>
                <w:bCs/>
              </w:rPr>
              <w:instrText>‐</w:instrText>
            </w:r>
            <w:r>
              <w:rPr>
                <w:rFonts w:hint="eastAsia"/>
                <w:bCs/>
              </w:rPr>
              <w:instrText>Ping"}],"accessed":{"date-parts":[["2026",10,7]</w:instrText>
            </w:r>
            <w:r>
              <w:rPr>
                <w:bCs/>
              </w:rPr>
              <w:instrText xml:space="preserve">]},"issued":{"date-parts":[["2022",11]]}}}],"schema":"https://github.com/citation-style-language/schema/raw/master/csl-citation.json"} </w:instrText>
            </w:r>
            <w:r>
              <w:rPr>
                <w:bCs/>
              </w:rPr>
              <w:fldChar w:fldCharType="separate"/>
            </w:r>
            <w:r w:rsidRPr="00271345">
              <w:rPr>
                <w:sz w:val="22"/>
              </w:rPr>
              <w:t>[48]</w:t>
            </w:r>
            <w:r>
              <w:rPr>
                <w:bCs/>
              </w:rPr>
              <w:fldChar w:fldCharType="end"/>
            </w:r>
          </w:p>
        </w:tc>
        <w:tc>
          <w:tcPr>
            <w:tcW w:w="3174" w:type="dxa"/>
          </w:tcPr>
          <w:p w14:paraId="79628363" w14:textId="77777777" w:rsidR="003E0A25" w:rsidRPr="006511E8" w:rsidRDefault="003E0A25" w:rsidP="003E0A25">
            <w:pPr>
              <w:spacing w:before="0" w:after="0" w:line="360" w:lineRule="auto"/>
              <w:rPr>
                <w:bCs/>
                <w:sz w:val="22"/>
                <w:szCs w:val="22"/>
                <w:lang w:eastAsia="zh-CN"/>
              </w:rPr>
            </w:pPr>
            <w:r w:rsidRPr="006511E8">
              <w:rPr>
                <w:bCs/>
                <w:sz w:val="22"/>
                <w:szCs w:val="22"/>
              </w:rPr>
              <w:t>Nurse-led communication intervention using three COMFORT principles (Connect, Options, Family caregivers) delivered through daily calls to surrogates</w:t>
            </w:r>
            <w:r w:rsidRPr="006511E8">
              <w:rPr>
                <w:bCs/>
                <w:sz w:val="22"/>
                <w:szCs w:val="22"/>
                <w:lang w:eastAsia="zh-CN"/>
              </w:rPr>
              <w:t>.</w:t>
            </w:r>
          </w:p>
        </w:tc>
        <w:tc>
          <w:tcPr>
            <w:tcW w:w="2468" w:type="dxa"/>
          </w:tcPr>
          <w:p w14:paraId="53576B38" w14:textId="77777777" w:rsidR="003E0A25" w:rsidRPr="006511E8" w:rsidRDefault="003E0A25" w:rsidP="003E0A25">
            <w:pPr>
              <w:spacing w:before="0" w:after="0" w:line="360" w:lineRule="auto"/>
              <w:rPr>
                <w:bCs/>
                <w:sz w:val="22"/>
                <w:szCs w:val="22"/>
                <w:lang w:eastAsia="zh-CN"/>
              </w:rPr>
            </w:pPr>
            <w:r w:rsidRPr="006511E8">
              <w:rPr>
                <w:bCs/>
                <w:sz w:val="22"/>
                <w:szCs w:val="22"/>
              </w:rPr>
              <w:t>COMFORT concept/script materials, training textbook, fidelity checklist, and nurse-training evaluation too</w:t>
            </w:r>
            <w:r w:rsidRPr="006511E8">
              <w:rPr>
                <w:bCs/>
                <w:sz w:val="22"/>
                <w:szCs w:val="22"/>
                <w:lang w:eastAsia="zh-CN"/>
              </w:rPr>
              <w:t>l.</w:t>
            </w:r>
          </w:p>
        </w:tc>
        <w:tc>
          <w:tcPr>
            <w:tcW w:w="3430" w:type="dxa"/>
          </w:tcPr>
          <w:p w14:paraId="5BB91FBB" w14:textId="77777777" w:rsidR="003E0A25" w:rsidRPr="006511E8" w:rsidRDefault="003E0A25" w:rsidP="003E0A25">
            <w:pPr>
              <w:spacing w:before="0" w:after="0" w:line="360" w:lineRule="auto"/>
              <w:rPr>
                <w:bCs/>
                <w:sz w:val="22"/>
                <w:szCs w:val="22"/>
                <w:lang w:eastAsia="zh-CN"/>
              </w:rPr>
            </w:pPr>
            <w:r w:rsidRPr="006511E8">
              <w:rPr>
                <w:bCs/>
                <w:sz w:val="22"/>
                <w:szCs w:val="22"/>
              </w:rPr>
              <w:t>Daily calls reviewed progress, elicited surrogate concerns, explained terms simply, provided emotional support, and assessed receptiveness; nurses could arrange a team meeting when perspectives differed</w:t>
            </w:r>
            <w:r w:rsidRPr="006511E8">
              <w:rPr>
                <w:bCs/>
                <w:sz w:val="22"/>
                <w:szCs w:val="22"/>
                <w:lang w:eastAsia="zh-CN"/>
              </w:rPr>
              <w:t>.</w:t>
            </w:r>
          </w:p>
        </w:tc>
        <w:tc>
          <w:tcPr>
            <w:tcW w:w="2551" w:type="dxa"/>
          </w:tcPr>
          <w:p w14:paraId="68032159" w14:textId="77777777" w:rsidR="003E0A25" w:rsidRPr="006511E8" w:rsidRDefault="003E0A25" w:rsidP="003E0A25">
            <w:pPr>
              <w:spacing w:before="0" w:after="0" w:line="360" w:lineRule="auto"/>
              <w:rPr>
                <w:bCs/>
                <w:sz w:val="22"/>
                <w:szCs w:val="22"/>
                <w:lang w:eastAsia="zh-CN"/>
              </w:rPr>
            </w:pPr>
            <w:r w:rsidRPr="006511E8">
              <w:rPr>
                <w:bCs/>
                <w:sz w:val="22"/>
                <w:szCs w:val="22"/>
              </w:rPr>
              <w:t>Two registered nurses with at least 1 year of ICU experience</w:t>
            </w:r>
            <w:r w:rsidRPr="006511E8">
              <w:rPr>
                <w:bCs/>
                <w:sz w:val="22"/>
                <w:szCs w:val="22"/>
                <w:lang w:eastAsia="zh-CN"/>
              </w:rPr>
              <w:t>.</w:t>
            </w:r>
          </w:p>
        </w:tc>
        <w:tc>
          <w:tcPr>
            <w:tcW w:w="2266" w:type="dxa"/>
          </w:tcPr>
          <w:p w14:paraId="5B233A0F" w14:textId="77777777" w:rsidR="003E0A25" w:rsidRPr="006511E8" w:rsidRDefault="003E0A25" w:rsidP="003E0A25">
            <w:pPr>
              <w:spacing w:before="0" w:after="0" w:line="360" w:lineRule="auto"/>
              <w:rPr>
                <w:bCs/>
                <w:sz w:val="22"/>
                <w:szCs w:val="22"/>
                <w:lang w:eastAsia="zh-CN"/>
              </w:rPr>
            </w:pPr>
            <w:r w:rsidRPr="006511E8">
              <w:rPr>
                <w:bCs/>
                <w:sz w:val="22"/>
                <w:szCs w:val="22"/>
              </w:rPr>
              <w:t>Planned daily 20-minute calls for 5 days during ICU stay</w:t>
            </w:r>
            <w:r w:rsidRPr="006511E8">
              <w:rPr>
                <w:bCs/>
                <w:sz w:val="22"/>
                <w:szCs w:val="22"/>
                <w:lang w:eastAsia="zh-CN"/>
              </w:rPr>
              <w:t>.</w:t>
            </w:r>
          </w:p>
        </w:tc>
      </w:tr>
      <w:tr w:rsidR="003E0A25" w:rsidRPr="006511E8" w14:paraId="0AAA5F20" w14:textId="77777777" w:rsidTr="003E0A25">
        <w:trPr>
          <w:cantSplit/>
          <w:jc w:val="center"/>
        </w:trPr>
        <w:tc>
          <w:tcPr>
            <w:tcW w:w="1418" w:type="dxa"/>
          </w:tcPr>
          <w:p w14:paraId="38417BB9" w14:textId="57CBEC1B" w:rsidR="003E0A25" w:rsidRPr="00CE462E" w:rsidRDefault="003E0A25" w:rsidP="003E0A25">
            <w:pPr>
              <w:spacing w:before="0" w:after="0" w:line="360" w:lineRule="auto"/>
              <w:rPr>
                <w:bCs/>
                <w:sz w:val="22"/>
                <w:szCs w:val="22"/>
              </w:rPr>
            </w:pPr>
            <w:r w:rsidRPr="00CE462E">
              <w:rPr>
                <w:bCs/>
              </w:rPr>
              <w:lastRenderedPageBreak/>
              <w:t>Kentish-Barnes et al., 2022</w:t>
            </w:r>
            <w:r>
              <w:rPr>
                <w:bCs/>
              </w:rPr>
              <w:fldChar w:fldCharType="begin"/>
            </w:r>
            <w:r>
              <w:rPr>
                <w:bCs/>
              </w:rPr>
              <w:instrText xml:space="preserve"> ADDIN ZOTERO_ITEM CSL_CITATION {"citationID":"VFPEfBen","properties":{"unsorted":false,"formattedCitation":"[14]","plainCitation":"[14]","noteIndex":0},"citationItems":[{"id":31832,"uris":["http://zotero.org/users/20660320/items/MYDJRLJJ"],"itemData":{"id":31832,"type":"article-journal","abstract":"Background In relatives of patients dying in intensive care units (ICUs), inadequate team support can increase the prevalence of prolonged grief and other psychological harm. We aimed to evaluate whether a proactive communication and support intervention would improve relatives’ outcomes.","container-title":"The Lancet","DOI":"10.1016/S0140-6736(21)02176-0","ISSN":"01406736","issue":"10325","journalAbbreviation":"The Lancet","language":"en","page":"656-664","source":"DOI.org (Crossref)","title":"A three-step support strategy for relatives of patients dying in the intensive care unit: a cluster randomised trial","title-short":"A three-step support strategy for relatives of patients dying in the intensive care unit","URL":"https://linkinghub.elsevier.com/retrieve/pii/S0140673621021760","volume":"399","author":[{"family":"Kentish-Barnes","given":"Nancy"},{"family":"Chevret","given":"Sylvie"},{"family":"Valade","given":"Sandrine"},{"family":"Jaber","given":"Samir"},{"family":"Kerhuel","given":"Lionel"},{"family":"Guisset","given":"Olivier"},{"family":"Martin","given":"Maëlle"},{"family":"Mazaud","given":"Amélie"},{"family":"Papazian","given":"Laurent"},{"family":"Argaud","given":"Laurent"},{"family":"Demoule","given":"Alexandre"},{"family":"Schnell","given":"David"},{"family":"Lebas","given":"Eddy"},{"family":"Ethuin","given":"Frédéric"},{"family":"Hammad","given":"Emmanuelle"},{"family":"Merceron","given":"Sybille"},{"family":"Audibert","given":"Juliette"},{"family":"Blayau","given":"Clarisse"},{"family":"Delannoy","given":"Pierre-Yves"},{"family":"Lautrette","given":"Alexandre"},{"family":"Lesieur","given":"Olivier"},{"family":"Renault","given":"Anne"},{"family":"Reuter","given":"Danielle"},{"family":"Terzi","given":"Nicolas"},{"family":"Philippon-Jouve","given":"Bénédicte"},{"family":"Fiancette","given":"Maud"},{"family":"Ramakers","given":"Michel"},{"family":"Rigaud","given":"Jean-Philippe"},{"family":"Souppart","given":"Virginie"},{"family":"Asehnoune","given":"Karim"},{"family":"Champigneulle","given":"Benoît"},{"family":"Goldgran-Toledano","given":"Dany"},{"family":"Dubost","given":"Jean-Louis"},{"family":"Bollaert","given":"Pierre-Edouard"},{"family":"Chouquer","given":"Renaud"},{"family":"Pochard","given":"Frédéric"},{"family":"Cariou","given":"Alain"},{"family":"Azoulay","given":"Elie"}],"accessed":{"date-parts":[["2026",10,7]]},"issued":{"date-parts":[["2022",2]]}}}],"schema":"https://github.com/citation-style-language/schema/raw/master/csl-citation.json"} </w:instrText>
            </w:r>
            <w:r>
              <w:rPr>
                <w:bCs/>
              </w:rPr>
              <w:fldChar w:fldCharType="separate"/>
            </w:r>
            <w:r w:rsidRPr="00271345">
              <w:rPr>
                <w:sz w:val="22"/>
              </w:rPr>
              <w:t>[14]</w:t>
            </w:r>
            <w:r>
              <w:rPr>
                <w:bCs/>
              </w:rPr>
              <w:fldChar w:fldCharType="end"/>
            </w:r>
          </w:p>
        </w:tc>
        <w:tc>
          <w:tcPr>
            <w:tcW w:w="3174" w:type="dxa"/>
          </w:tcPr>
          <w:p w14:paraId="1BB1606A" w14:textId="77777777" w:rsidR="003E0A25" w:rsidRPr="006511E8" w:rsidRDefault="003E0A25" w:rsidP="003E0A25">
            <w:pPr>
              <w:spacing w:before="0" w:after="0" w:line="360" w:lineRule="auto"/>
              <w:rPr>
                <w:bCs/>
                <w:sz w:val="22"/>
                <w:szCs w:val="22"/>
                <w:lang w:eastAsia="zh-CN"/>
              </w:rPr>
            </w:pPr>
            <w:r w:rsidRPr="006511E8">
              <w:rPr>
                <w:bCs/>
                <w:sz w:val="22"/>
                <w:szCs w:val="22"/>
              </w:rPr>
              <w:t>Proactive three-step support strategy for relatives after a decision to withhold or withdraw life support, vs standard care</w:t>
            </w:r>
            <w:r w:rsidRPr="006511E8">
              <w:rPr>
                <w:bCs/>
                <w:sz w:val="22"/>
                <w:szCs w:val="22"/>
                <w:lang w:eastAsia="zh-CN"/>
              </w:rPr>
              <w:t>.</w:t>
            </w:r>
          </w:p>
        </w:tc>
        <w:tc>
          <w:tcPr>
            <w:tcW w:w="2468" w:type="dxa"/>
          </w:tcPr>
          <w:p w14:paraId="7ECC76F4" w14:textId="77777777" w:rsidR="003E0A25" w:rsidRPr="006511E8" w:rsidRDefault="003E0A25" w:rsidP="003E0A25">
            <w:pPr>
              <w:spacing w:before="0" w:after="0" w:line="360" w:lineRule="auto"/>
              <w:rPr>
                <w:bCs/>
                <w:sz w:val="22"/>
                <w:szCs w:val="22"/>
                <w:lang w:eastAsia="zh-CN"/>
              </w:rPr>
            </w:pPr>
            <w:r w:rsidRPr="006511E8">
              <w:rPr>
                <w:bCs/>
                <w:sz w:val="22"/>
                <w:szCs w:val="22"/>
              </w:rPr>
              <w:t>Training video, communication pamphlet, and standardized post-meeting forms</w:t>
            </w:r>
            <w:r w:rsidRPr="006511E8">
              <w:rPr>
                <w:bCs/>
                <w:sz w:val="22"/>
                <w:szCs w:val="22"/>
                <w:lang w:eastAsia="zh-CN"/>
              </w:rPr>
              <w:t>.</w:t>
            </w:r>
          </w:p>
        </w:tc>
        <w:tc>
          <w:tcPr>
            <w:tcW w:w="3430" w:type="dxa"/>
          </w:tcPr>
          <w:p w14:paraId="04FC748B" w14:textId="77777777" w:rsidR="003E0A25" w:rsidRPr="006511E8" w:rsidRDefault="003E0A25" w:rsidP="003E0A25">
            <w:pPr>
              <w:spacing w:before="0" w:after="0" w:line="360" w:lineRule="auto"/>
              <w:rPr>
                <w:bCs/>
                <w:sz w:val="22"/>
                <w:szCs w:val="22"/>
                <w:lang w:eastAsia="zh-CN"/>
              </w:rPr>
            </w:pPr>
            <w:r w:rsidRPr="006511E8">
              <w:rPr>
                <w:bCs/>
                <w:sz w:val="22"/>
                <w:szCs w:val="22"/>
              </w:rPr>
              <w:t>Step 1: end-of-life family conference; Step 2: physician/nurse contact during dying; Step 3: post-death meeting. Communication emphasized emotions, questions, palliative care, expected death, and bereavement suppor</w:t>
            </w:r>
            <w:r w:rsidRPr="006511E8">
              <w:rPr>
                <w:bCs/>
                <w:sz w:val="22"/>
                <w:szCs w:val="22"/>
                <w:lang w:eastAsia="zh-CN"/>
              </w:rPr>
              <w:t>t.</w:t>
            </w:r>
          </w:p>
        </w:tc>
        <w:tc>
          <w:tcPr>
            <w:tcW w:w="2551" w:type="dxa"/>
          </w:tcPr>
          <w:p w14:paraId="640F9C63" w14:textId="77777777" w:rsidR="003E0A25" w:rsidRPr="006511E8" w:rsidRDefault="003E0A25" w:rsidP="003E0A25">
            <w:pPr>
              <w:spacing w:before="0" w:after="0" w:line="360" w:lineRule="auto"/>
              <w:rPr>
                <w:bCs/>
                <w:sz w:val="22"/>
                <w:szCs w:val="22"/>
                <w:lang w:eastAsia="zh-CN"/>
              </w:rPr>
            </w:pPr>
            <w:r w:rsidRPr="006511E8">
              <w:rPr>
                <w:bCs/>
                <w:sz w:val="22"/>
                <w:szCs w:val="22"/>
              </w:rPr>
              <w:t>ICU physician and nurse in charge of the patient delivered all three steps</w:t>
            </w:r>
            <w:r w:rsidRPr="006511E8">
              <w:rPr>
                <w:bCs/>
                <w:sz w:val="22"/>
                <w:szCs w:val="22"/>
                <w:lang w:eastAsia="zh-CN"/>
              </w:rPr>
              <w:t>.</w:t>
            </w:r>
          </w:p>
        </w:tc>
        <w:tc>
          <w:tcPr>
            <w:tcW w:w="2266" w:type="dxa"/>
          </w:tcPr>
          <w:p w14:paraId="45EF5C07" w14:textId="77777777" w:rsidR="003E0A25" w:rsidRPr="006511E8" w:rsidRDefault="003E0A25" w:rsidP="003E0A25">
            <w:pPr>
              <w:spacing w:before="0" w:after="0" w:line="360" w:lineRule="auto"/>
              <w:rPr>
                <w:bCs/>
                <w:sz w:val="22"/>
                <w:szCs w:val="22"/>
                <w:lang w:eastAsia="zh-CN"/>
              </w:rPr>
            </w:pPr>
            <w:r w:rsidRPr="006511E8">
              <w:rPr>
                <w:bCs/>
                <w:sz w:val="22"/>
                <w:szCs w:val="22"/>
              </w:rPr>
              <w:t>Three contacts from the withholding/withdrawal decision through dying and after death</w:t>
            </w:r>
            <w:r w:rsidRPr="006511E8">
              <w:rPr>
                <w:bCs/>
                <w:sz w:val="22"/>
                <w:szCs w:val="22"/>
                <w:lang w:eastAsia="zh-CN"/>
              </w:rPr>
              <w:t>.</w:t>
            </w:r>
          </w:p>
        </w:tc>
      </w:tr>
      <w:tr w:rsidR="003E0A25" w:rsidRPr="006511E8" w14:paraId="04BE0260" w14:textId="77777777" w:rsidTr="003E0A25">
        <w:trPr>
          <w:cantSplit/>
          <w:jc w:val="center"/>
        </w:trPr>
        <w:tc>
          <w:tcPr>
            <w:tcW w:w="1418" w:type="dxa"/>
          </w:tcPr>
          <w:p w14:paraId="4327C273" w14:textId="452D9AAE" w:rsidR="003E0A25" w:rsidRPr="00CE462E" w:rsidRDefault="003E0A25" w:rsidP="003E0A25">
            <w:pPr>
              <w:spacing w:before="0" w:after="0" w:line="360" w:lineRule="auto"/>
              <w:rPr>
                <w:bCs/>
                <w:sz w:val="22"/>
                <w:szCs w:val="22"/>
              </w:rPr>
            </w:pPr>
            <w:r w:rsidRPr="00CE462E">
              <w:rPr>
                <w:bCs/>
              </w:rPr>
              <w:t>Waseem et al., 2023</w:t>
            </w:r>
            <w:r>
              <w:rPr>
                <w:bCs/>
              </w:rPr>
              <w:fldChar w:fldCharType="begin"/>
            </w:r>
            <w:r>
              <w:rPr>
                <w:bCs/>
              </w:rPr>
              <w:instrText xml:space="preserve"> ADDIN ZOTERO_ITEM CSL_CITATION {"citationID":"J37rM72Q","properties":{"unsorted":false,"formattedCitation":"[36]","plainCitation":"[36]","noteIndex":0},"citationItems":[{"id":31844,"uris":["http://zotero.org/users/20660320/items/BF2QLYJ3"],"itemData":{"id":31844,"type":"article-journal","abstract":"Background and Objective Shared decision-making (SDM) aligns patient preferences with health care team treatment goals. This quality improvement initiative implemented a standardized SDM bundle within a neurocritical care unit (NCCU), where unique demands make existing, provider-driven SDM practices challenging.","container-title":"Neurology Clinical Practice","DOI":"10.1212/CPJ.0000000000200120","ISSN":"2163-0402, 2163-0933","issue":"1","journalAbbreviation":"Neur Clin Pract","language":"en","page":"e200120","source":"DOI.org (Crossref)","title":"Implementation of a Standardized Shared Decision-making Bundle to Improve Communication Practices in the Neurocritical Care Unit","URL":"https://www.neurology.org/doi/10.1212/CPJ.0000000000200120","volume":"13","author":[{"family":"Waseem","given":"Hena"},{"family":"Keegan","given":"Joshua"},{"family":"Farrell","given":"Kelly"},{"family":"Hwang","given":"David Y."},{"family":"Oliver","given":"Brant"},{"family":"Olm-Shipman","given":"Casey"},{"family":"Pepin","given":"Renee"},{"family":"Mecchella","given":"John"}],"accessed":{"date-parts":[["2026",10,7]]},"issued":{"date-parts":[["2023",2]]}}}],"schema":"https://github.com/citation-style-language/schema/raw/master/csl-citation.json"} </w:instrText>
            </w:r>
            <w:r>
              <w:rPr>
                <w:bCs/>
              </w:rPr>
              <w:fldChar w:fldCharType="separate"/>
            </w:r>
            <w:r w:rsidRPr="00271345">
              <w:rPr>
                <w:sz w:val="22"/>
              </w:rPr>
              <w:t>[36]</w:t>
            </w:r>
            <w:r>
              <w:rPr>
                <w:bCs/>
              </w:rPr>
              <w:fldChar w:fldCharType="end"/>
            </w:r>
          </w:p>
        </w:tc>
        <w:tc>
          <w:tcPr>
            <w:tcW w:w="3174" w:type="dxa"/>
          </w:tcPr>
          <w:p w14:paraId="1041E73C"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Standardized SDM bundle using Plan-Do-Study-Act (PDSA) cycles: </w:t>
            </w:r>
            <w:proofErr w:type="spellStart"/>
            <w:r w:rsidRPr="006511E8">
              <w:rPr>
                <w:bCs/>
                <w:sz w:val="22"/>
                <w:szCs w:val="22"/>
              </w:rPr>
              <w:t>prebrief</w:t>
            </w:r>
            <w:proofErr w:type="spellEnd"/>
            <w:r w:rsidRPr="006511E8">
              <w:rPr>
                <w:bCs/>
                <w:sz w:val="22"/>
                <w:szCs w:val="22"/>
              </w:rPr>
              <w:t>/debrief huddles, social worker-led SDM conversation, and EHR documentation too</w:t>
            </w:r>
            <w:r w:rsidRPr="006511E8">
              <w:rPr>
                <w:bCs/>
                <w:sz w:val="22"/>
                <w:szCs w:val="22"/>
                <w:lang w:eastAsia="zh-CN"/>
              </w:rPr>
              <w:t>l.</w:t>
            </w:r>
          </w:p>
        </w:tc>
        <w:tc>
          <w:tcPr>
            <w:tcW w:w="2468" w:type="dxa"/>
          </w:tcPr>
          <w:p w14:paraId="4B50A9FC" w14:textId="77777777" w:rsidR="003E0A25" w:rsidRPr="006511E8" w:rsidRDefault="003E0A25" w:rsidP="003E0A25">
            <w:pPr>
              <w:spacing w:before="0" w:after="0" w:line="360" w:lineRule="auto"/>
              <w:rPr>
                <w:bCs/>
                <w:sz w:val="22"/>
                <w:szCs w:val="22"/>
                <w:lang w:eastAsia="zh-CN"/>
              </w:rPr>
            </w:pPr>
            <w:r w:rsidRPr="006511E8">
              <w:rPr>
                <w:bCs/>
                <w:sz w:val="22"/>
                <w:szCs w:val="22"/>
              </w:rPr>
              <w:t>Standardized EHR note template, scripted huddle guide, serious illness conversation training/simulation materials, and implementation-planning diagrams</w:t>
            </w:r>
            <w:r w:rsidRPr="006511E8">
              <w:rPr>
                <w:bCs/>
                <w:sz w:val="22"/>
                <w:szCs w:val="22"/>
                <w:lang w:eastAsia="zh-CN"/>
              </w:rPr>
              <w:t>.</w:t>
            </w:r>
          </w:p>
        </w:tc>
        <w:tc>
          <w:tcPr>
            <w:tcW w:w="3430" w:type="dxa"/>
          </w:tcPr>
          <w:p w14:paraId="7096036F" w14:textId="77777777" w:rsidR="003E0A25" w:rsidRPr="006511E8" w:rsidRDefault="003E0A25" w:rsidP="003E0A25">
            <w:pPr>
              <w:spacing w:before="0" w:after="0" w:line="360" w:lineRule="auto"/>
              <w:rPr>
                <w:bCs/>
                <w:sz w:val="22"/>
                <w:szCs w:val="22"/>
                <w:lang w:eastAsia="zh-CN"/>
              </w:rPr>
            </w:pPr>
            <w:proofErr w:type="spellStart"/>
            <w:r w:rsidRPr="006511E8">
              <w:rPr>
                <w:bCs/>
                <w:sz w:val="22"/>
                <w:szCs w:val="22"/>
              </w:rPr>
              <w:t>Prebrief</w:t>
            </w:r>
            <w:proofErr w:type="spellEnd"/>
            <w:r w:rsidRPr="006511E8">
              <w:rPr>
                <w:bCs/>
                <w:sz w:val="22"/>
                <w:szCs w:val="22"/>
              </w:rPr>
              <w:t xml:space="preserve"> and debrief huddles surrounded each SDM conversation; the social worker used standardized core communication elements; family-meeting checklist and advance care planning documentation were incorporated into the workflow</w:t>
            </w:r>
            <w:r w:rsidRPr="006511E8">
              <w:rPr>
                <w:bCs/>
                <w:sz w:val="22"/>
                <w:szCs w:val="22"/>
                <w:lang w:eastAsia="zh-CN"/>
              </w:rPr>
              <w:t>.</w:t>
            </w:r>
          </w:p>
        </w:tc>
        <w:tc>
          <w:tcPr>
            <w:tcW w:w="2551" w:type="dxa"/>
          </w:tcPr>
          <w:p w14:paraId="460E9FD3"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Two NCCU social workers and one case manager led conversations and huddles with the </w:t>
            </w:r>
            <w:proofErr w:type="spellStart"/>
            <w:r w:rsidRPr="006511E8">
              <w:rPr>
                <w:bCs/>
                <w:sz w:val="22"/>
                <w:szCs w:val="22"/>
              </w:rPr>
              <w:t>neurointensivist</w:t>
            </w:r>
            <w:proofErr w:type="spellEnd"/>
            <w:r w:rsidRPr="006511E8">
              <w:rPr>
                <w:bCs/>
                <w:sz w:val="22"/>
                <w:szCs w:val="22"/>
                <w:lang w:eastAsia="zh-CN"/>
              </w:rPr>
              <w:t>.</w:t>
            </w:r>
          </w:p>
        </w:tc>
        <w:tc>
          <w:tcPr>
            <w:tcW w:w="2266" w:type="dxa"/>
          </w:tcPr>
          <w:p w14:paraId="3A164E13" w14:textId="77777777" w:rsidR="003E0A25" w:rsidRPr="006511E8" w:rsidRDefault="003E0A25" w:rsidP="003E0A25">
            <w:pPr>
              <w:spacing w:before="0" w:after="0" w:line="360" w:lineRule="auto"/>
              <w:rPr>
                <w:bCs/>
                <w:sz w:val="22"/>
                <w:szCs w:val="22"/>
                <w:lang w:eastAsia="zh-CN"/>
              </w:rPr>
            </w:pPr>
            <w:r w:rsidRPr="006511E8">
              <w:rPr>
                <w:bCs/>
                <w:sz w:val="22"/>
                <w:szCs w:val="22"/>
              </w:rPr>
              <w:t>Two huddles per conversation; huddles lasted a few minutes and documentation about 10-15 minutes</w:t>
            </w:r>
            <w:r w:rsidRPr="006511E8">
              <w:rPr>
                <w:bCs/>
                <w:sz w:val="22"/>
                <w:szCs w:val="22"/>
                <w:lang w:eastAsia="zh-CN"/>
              </w:rPr>
              <w:t>.</w:t>
            </w:r>
          </w:p>
        </w:tc>
      </w:tr>
      <w:tr w:rsidR="003E0A25" w:rsidRPr="006511E8" w14:paraId="46516CCE" w14:textId="77777777" w:rsidTr="003E0A25">
        <w:trPr>
          <w:cantSplit/>
          <w:jc w:val="center"/>
        </w:trPr>
        <w:tc>
          <w:tcPr>
            <w:tcW w:w="1418" w:type="dxa"/>
          </w:tcPr>
          <w:p w14:paraId="3FE92354" w14:textId="0193DB02" w:rsidR="003E0A25" w:rsidRPr="00CE462E" w:rsidRDefault="003E0A25" w:rsidP="003E0A25">
            <w:pPr>
              <w:spacing w:before="0" w:after="0" w:line="360" w:lineRule="auto"/>
              <w:rPr>
                <w:bCs/>
                <w:sz w:val="22"/>
                <w:szCs w:val="22"/>
              </w:rPr>
            </w:pPr>
            <w:r w:rsidRPr="00CE462E">
              <w:rPr>
                <w:bCs/>
              </w:rPr>
              <w:lastRenderedPageBreak/>
              <w:t>Kentish-Barnes et al., 2024</w:t>
            </w:r>
            <w:r>
              <w:rPr>
                <w:bCs/>
              </w:rPr>
              <w:fldChar w:fldCharType="begin"/>
            </w:r>
            <w:r>
              <w:rPr>
                <w:bCs/>
              </w:rPr>
              <w:instrText xml:space="preserve"> ADDIN ZOTERO_ITEM CSL_CITATION {"citationID":"BC3dnfHy","properties":{"unsorted":false,"formattedCitation":"[49]","plainCitation":"[49]","noteIndex":0},"citationItems":[{"id":31833,"uris":["http://zotero.org/users/20660320/items/66HYV487"],"itemData":{"id":31833,"type":"article-journal","abstract":"Purpose: Suboptimal communication with clinicians, fragmented care and failure to align with patients’ preferences are determinants of post intensive care unit (ICU) burden in family members. Our aim was to evaluate the impact of a nurse facilitator on family psychological burden.\nMethods: We carried out a randomised controlled trial in five ICUs in France comparing standard communication by ICU clinicians to additional communication and support by nurse facilitators. We included patients &gt; 18 years, with expected ICU length of stay &gt; 2 days, chronic life‑limiting illness, and their family members. Facilitators were trained to help families to secure care in line with patient’s goals, beginning in ICU and continuing for 3 months. Assessments were made at baseline and 1, 3 and 6 months post‑randomisation. Primary outcome was the evolution of family symptoms of depression over 6 months using a linear mixed effects model on the depression subscale of the Hospital Anxiety and Depression Scale (HADS). Secondary outcomes included HADS‑Anxiety, Impact of Event Scale‑6, goal‑concordant care and experience of serious illness (QUAL‑E).\nResults: 385 patients and family members were enrolled. Follow‑up at 1‑, 3‑ and 6‑month was completed by 284 (74%), 264 (68.6%) and 260 (67.5%) family members respectively. The intervention was associated with significantly more formal meetings between the ICU team and the family (1 [1–3] vs 2 [1–4]; p &lt; 0.001). There was no significant difference between the intervention and control groups in evolution of symptoms of depression over 6 months (p = 0.91), nor in symptoms of depression at 6 months [0.53 95% CI (− 0.48; 1.55)]. There were no significant differ‑ences in secondary outcomes.\nConclusion: This study does not support the use of facilitators for family members of ICU patients.","container-title":"Intensive Care Medicine","DOI":"10.1007/s00134-024-07390-y","ISSN":"0342-4642, 1432-1238","issue":"5","journalAbbreviation":"Intensive Care Med","language":"en","page":"712-724","source":"DOI.org (Crossref)","title":"A randomised controlled trial of a nurse facilitator to promote communication for family members of critically ill patients","URL":"https://link.springer.com/10.1007/s00134-024-07390-y","volume":"50","author":[{"family":"Kentish-Barnes","given":"Nancy"},{"family":"Azoulay","given":"Elie"},{"family":"Reignier","given":"Jean"},{"family":"Cariou","given":"Alain"},{"family":"Lafarge","given":"Antoine"},{"family":"Huet","given":"Olivier"},{"family":"Gargadennec","given":"Thomas"},{"family":"Renault","given":"Anne"},{"family":"Souppart","given":"Virginie"},{"family":"Clavier","given":"Pamela"},{"family":"Dilosquer","given":"Fanny"},{"family":"Leroux","given":"Ludivine"},{"family":"Légé","given":"Sébastien"},{"family":"Renet","given":"Anne"},{"family":"Brumback","given":"Lyndia C."},{"family":"Engelberg","given":"Ruth A."},{"family":"Pochard","given":"Frédéric"},{"family":"Resche-Rigon","given":"Matthieu"},{"family":"Curtis","given":"J. Randall"}],"accessed":{"date-parts":[["2026",10,7]]},"issued":{"date-parts":[["2024",5]]}}}],"schema":"https://github.com/citation-style-language/schema/raw/master/csl-citation.json"} </w:instrText>
            </w:r>
            <w:r>
              <w:rPr>
                <w:bCs/>
              </w:rPr>
              <w:fldChar w:fldCharType="separate"/>
            </w:r>
            <w:r w:rsidRPr="00271345">
              <w:rPr>
                <w:sz w:val="22"/>
              </w:rPr>
              <w:t>[49]</w:t>
            </w:r>
            <w:r>
              <w:rPr>
                <w:bCs/>
              </w:rPr>
              <w:fldChar w:fldCharType="end"/>
            </w:r>
          </w:p>
        </w:tc>
        <w:tc>
          <w:tcPr>
            <w:tcW w:w="3174" w:type="dxa"/>
          </w:tcPr>
          <w:p w14:paraId="79DE8758" w14:textId="77777777" w:rsidR="003E0A25" w:rsidRPr="006511E8" w:rsidRDefault="003E0A25" w:rsidP="003E0A25">
            <w:pPr>
              <w:spacing w:before="0" w:after="0" w:line="360" w:lineRule="auto"/>
              <w:rPr>
                <w:sz w:val="22"/>
                <w:szCs w:val="22"/>
                <w:lang w:eastAsia="zh-CN"/>
              </w:rPr>
            </w:pPr>
            <w:r w:rsidRPr="006511E8">
              <w:rPr>
                <w:sz w:val="22"/>
                <w:szCs w:val="22"/>
              </w:rPr>
              <w:t>Nurse facilitator intervention to support, model, and teach communication strategies so care aligns with patient goals, vs standard communication</w:t>
            </w:r>
            <w:r w:rsidRPr="006511E8">
              <w:rPr>
                <w:sz w:val="22"/>
                <w:szCs w:val="22"/>
                <w:lang w:eastAsia="zh-CN"/>
              </w:rPr>
              <w:t>.</w:t>
            </w:r>
          </w:p>
        </w:tc>
        <w:tc>
          <w:tcPr>
            <w:tcW w:w="2468" w:type="dxa"/>
          </w:tcPr>
          <w:p w14:paraId="68FB3613" w14:textId="77777777" w:rsidR="003E0A25" w:rsidRPr="006511E8" w:rsidRDefault="003E0A25" w:rsidP="003E0A25">
            <w:pPr>
              <w:spacing w:before="0" w:after="0" w:line="360" w:lineRule="auto"/>
              <w:rPr>
                <w:sz w:val="22"/>
                <w:szCs w:val="22"/>
                <w:lang w:eastAsia="zh-CN"/>
              </w:rPr>
            </w:pPr>
            <w:r w:rsidRPr="006511E8">
              <w:rPr>
                <w:sz w:val="22"/>
                <w:szCs w:val="22"/>
              </w:rPr>
              <w:t>Facilitator training curriculum and fidelity checklists; training included advance care planning and facilitated values history; no patient- or family-facing decision aid reported</w:t>
            </w:r>
            <w:r w:rsidRPr="006511E8">
              <w:rPr>
                <w:sz w:val="22"/>
                <w:szCs w:val="22"/>
                <w:lang w:eastAsia="zh-CN"/>
              </w:rPr>
              <w:t>.</w:t>
            </w:r>
          </w:p>
        </w:tc>
        <w:tc>
          <w:tcPr>
            <w:tcW w:w="3430" w:type="dxa"/>
          </w:tcPr>
          <w:p w14:paraId="08566187" w14:textId="77777777" w:rsidR="003E0A25" w:rsidRPr="006511E8" w:rsidRDefault="003E0A25" w:rsidP="003E0A25">
            <w:pPr>
              <w:spacing w:before="0" w:after="0" w:line="360" w:lineRule="auto"/>
              <w:rPr>
                <w:sz w:val="22"/>
                <w:szCs w:val="22"/>
                <w:lang w:eastAsia="zh-CN"/>
              </w:rPr>
            </w:pPr>
            <w:r w:rsidRPr="006511E8">
              <w:rPr>
                <w:sz w:val="22"/>
                <w:szCs w:val="22"/>
              </w:rPr>
              <w:t>Facilitators prepared families for physician interviews, accompanied meetings, debriefed with families/staff, shared information with the team, and re-explained information; standardized family role-play was used in training</w:t>
            </w:r>
            <w:r w:rsidRPr="006511E8">
              <w:rPr>
                <w:sz w:val="22"/>
                <w:szCs w:val="22"/>
                <w:lang w:eastAsia="zh-CN"/>
              </w:rPr>
              <w:t>.</w:t>
            </w:r>
          </w:p>
        </w:tc>
        <w:tc>
          <w:tcPr>
            <w:tcW w:w="2551" w:type="dxa"/>
          </w:tcPr>
          <w:p w14:paraId="74E83DB9" w14:textId="77777777" w:rsidR="003E0A25" w:rsidRPr="006511E8" w:rsidRDefault="003E0A25" w:rsidP="003E0A25">
            <w:pPr>
              <w:spacing w:before="0" w:after="0" w:line="360" w:lineRule="auto"/>
              <w:rPr>
                <w:sz w:val="22"/>
                <w:szCs w:val="22"/>
                <w:lang w:eastAsia="zh-CN"/>
              </w:rPr>
            </w:pPr>
            <w:r w:rsidRPr="006511E8">
              <w:rPr>
                <w:sz w:val="22"/>
                <w:szCs w:val="22"/>
              </w:rPr>
              <w:t>ICU nurse facilitators with more than 5 years of ICU experience; 4-6 per ICU</w:t>
            </w:r>
            <w:r w:rsidRPr="006511E8">
              <w:rPr>
                <w:sz w:val="22"/>
                <w:szCs w:val="22"/>
                <w:lang w:eastAsia="zh-CN"/>
              </w:rPr>
              <w:t>.</w:t>
            </w:r>
          </w:p>
        </w:tc>
        <w:tc>
          <w:tcPr>
            <w:tcW w:w="2266" w:type="dxa"/>
          </w:tcPr>
          <w:p w14:paraId="0C94DF91" w14:textId="77777777" w:rsidR="003E0A25" w:rsidRPr="006511E8" w:rsidRDefault="003E0A25" w:rsidP="003E0A25">
            <w:pPr>
              <w:spacing w:before="0" w:after="0" w:line="360" w:lineRule="auto"/>
              <w:rPr>
                <w:sz w:val="22"/>
                <w:szCs w:val="22"/>
                <w:lang w:eastAsia="zh-CN"/>
              </w:rPr>
            </w:pPr>
            <w:r w:rsidRPr="006511E8">
              <w:rPr>
                <w:sz w:val="22"/>
                <w:szCs w:val="22"/>
              </w:rPr>
              <w:t>Started within 24 hours; at least every 48 hours in the ICU, then weekly for 1 month after discharge and twice monthly thereafter</w:t>
            </w:r>
            <w:r w:rsidRPr="006511E8">
              <w:rPr>
                <w:sz w:val="22"/>
                <w:szCs w:val="22"/>
                <w:lang w:eastAsia="zh-CN"/>
              </w:rPr>
              <w:t>.</w:t>
            </w:r>
          </w:p>
        </w:tc>
      </w:tr>
      <w:tr w:rsidR="003E0A25" w:rsidRPr="006511E8" w14:paraId="117C5111" w14:textId="77777777" w:rsidTr="003E0A25">
        <w:trPr>
          <w:cantSplit/>
          <w:jc w:val="center"/>
        </w:trPr>
        <w:tc>
          <w:tcPr>
            <w:tcW w:w="1418" w:type="dxa"/>
          </w:tcPr>
          <w:p w14:paraId="226030CE" w14:textId="20458E61" w:rsidR="003E0A25" w:rsidRPr="00CE462E" w:rsidRDefault="003E0A25" w:rsidP="003E0A25">
            <w:pPr>
              <w:spacing w:before="0" w:after="0" w:line="360" w:lineRule="auto"/>
              <w:rPr>
                <w:bCs/>
                <w:sz w:val="22"/>
                <w:szCs w:val="22"/>
              </w:rPr>
            </w:pPr>
            <w:r w:rsidRPr="00CE462E">
              <w:rPr>
                <w:bCs/>
              </w:rPr>
              <w:t>Butler et al., 2025</w:t>
            </w:r>
            <w:r>
              <w:rPr>
                <w:bCs/>
              </w:rPr>
              <w:fldChar w:fldCharType="begin"/>
            </w:r>
            <w:r>
              <w:rPr>
                <w:bCs/>
              </w:rPr>
              <w:instrText xml:space="preserve"> ADDIN ZOTERO_ITEM CSL_CITATION {"citationID":"SYHlxdmC","properties":{"unsorted":false,"formattedCitation":"[50]","plainCitation":"[50]","noteIndex":0},"citationItems":[{"id":31851,"uris":["http://zotero.org/users/20660320/items/3DT2UW9W"],"itemData":{"id":31851,"type":"article-journal","abstract":"Rationale: Individuals acting as surrogate decision-makers for critically ill patients frequently struggle in this role and experience high levels of long-term psychological distress. Prior interventions that were designed solely to improve information sharing between clinicians and family members have been ineffective.","container-title":"American Journal of Respiratory and Critical Care Medicine","DOI":"10.1164/rccm.202405-0931OC","ISSN":"1073-449X, 1535-4970","issue":"3","language":"en","license":"https://academic.oup.com/pages/standard-publication-reuse-rights","page":"370-380","source":"DOI.org (Crossref)","title":"Randomized Clinical Trial of the Four Supports Intervention for Surrogate Decision-Makers in Intensive Care Units","URL":"https://academic.oup.com/ajrccm/article/211/3/370/8513434","volume":"211","author":[{"family":"Butler","given":"Rachel A."},{"family":"Seaman","given":"Jennifer B."},{"family":"Felman","given":"Kristyn"},{"family":"Stonehouse","given":"Wendy"},{"family":"San Pedro","given":"Rachel"},{"family":"Morse","given":"Jennifer Q."},{"family":"Chang","given":"Chung-Chou H."},{"family":"Lincoln","given":"Taylor"},{"family":"Reynolds","given":"Charles F."},{"family":"Landefeld","given":"Seth"},{"family":"Happ","given":"Mary Beth"},{"family":"Song","given":"Mi-Kyung"},{"family":"Angus","given":"Derek C."},{"family":"Arnold","given":"Robert M."},{"family":"White","given":"Douglas B."}],"accessed":{"date-parts":[["2026",10,7]]},"issued":{"date-parts":[["2025",3,1]]}}}],"schema":"https://github.com/citation-style-language/schema/raw/master/csl-citation.json"} </w:instrText>
            </w:r>
            <w:r>
              <w:rPr>
                <w:bCs/>
              </w:rPr>
              <w:fldChar w:fldCharType="separate"/>
            </w:r>
            <w:r w:rsidRPr="00271345">
              <w:rPr>
                <w:sz w:val="22"/>
              </w:rPr>
              <w:t>[50]</w:t>
            </w:r>
            <w:r>
              <w:rPr>
                <w:bCs/>
              </w:rPr>
              <w:fldChar w:fldCharType="end"/>
            </w:r>
          </w:p>
        </w:tc>
        <w:tc>
          <w:tcPr>
            <w:tcW w:w="3174" w:type="dxa"/>
          </w:tcPr>
          <w:p w14:paraId="5F7531D6" w14:textId="77777777" w:rsidR="003E0A25" w:rsidRPr="006511E8" w:rsidRDefault="003E0A25" w:rsidP="003E0A25">
            <w:pPr>
              <w:spacing w:before="0" w:after="0" w:line="360" w:lineRule="auto"/>
              <w:rPr>
                <w:sz w:val="22"/>
                <w:szCs w:val="22"/>
                <w:lang w:eastAsia="zh-CN"/>
              </w:rPr>
            </w:pPr>
            <w:r w:rsidRPr="006511E8">
              <w:rPr>
                <w:sz w:val="22"/>
                <w:szCs w:val="22"/>
              </w:rPr>
              <w:t>Four Supports intervention: protocolized emotional, communication, decisional, and anticipatory-grief support delivered daily to surrogates during the ICU stay, vs education control</w:t>
            </w:r>
            <w:r w:rsidRPr="006511E8">
              <w:rPr>
                <w:sz w:val="22"/>
                <w:szCs w:val="22"/>
                <w:lang w:eastAsia="zh-CN"/>
              </w:rPr>
              <w:t>.</w:t>
            </w:r>
          </w:p>
        </w:tc>
        <w:tc>
          <w:tcPr>
            <w:tcW w:w="2468" w:type="dxa"/>
          </w:tcPr>
          <w:p w14:paraId="2E05BD9A" w14:textId="77777777" w:rsidR="003E0A25" w:rsidRPr="006511E8" w:rsidRDefault="003E0A25" w:rsidP="003E0A25">
            <w:pPr>
              <w:spacing w:before="0" w:after="0" w:line="360" w:lineRule="auto"/>
              <w:rPr>
                <w:sz w:val="22"/>
                <w:szCs w:val="22"/>
                <w:lang w:eastAsia="zh-CN"/>
              </w:rPr>
            </w:pPr>
            <w:r w:rsidRPr="006511E8">
              <w:rPr>
                <w:sz w:val="22"/>
                <w:szCs w:val="22"/>
              </w:rPr>
              <w:t>Intervention manual, step-by-step training guide, family-question summary, and fidelity checklists</w:t>
            </w:r>
            <w:r w:rsidRPr="006511E8">
              <w:rPr>
                <w:sz w:val="22"/>
                <w:szCs w:val="22"/>
                <w:lang w:eastAsia="zh-CN"/>
              </w:rPr>
              <w:t>.</w:t>
            </w:r>
          </w:p>
        </w:tc>
        <w:tc>
          <w:tcPr>
            <w:tcW w:w="3430" w:type="dxa"/>
          </w:tcPr>
          <w:p w14:paraId="2D479523" w14:textId="77777777" w:rsidR="003E0A25" w:rsidRPr="006511E8" w:rsidRDefault="003E0A25" w:rsidP="003E0A25">
            <w:pPr>
              <w:spacing w:before="0" w:after="0" w:line="360" w:lineRule="auto"/>
              <w:rPr>
                <w:sz w:val="22"/>
                <w:szCs w:val="22"/>
                <w:lang w:eastAsia="zh-CN"/>
              </w:rPr>
            </w:pPr>
            <w:r w:rsidRPr="006511E8">
              <w:rPr>
                <w:sz w:val="22"/>
                <w:szCs w:val="22"/>
              </w:rPr>
              <w:t>Daily protocol-driven interactions with defined objectives; meetings within 48 hours and every 5-7 days; before meetings, elicit questions; during meetings, address options, prognosis, values, and misunderstandings</w:t>
            </w:r>
            <w:r w:rsidRPr="006511E8">
              <w:rPr>
                <w:sz w:val="22"/>
                <w:szCs w:val="22"/>
                <w:lang w:eastAsia="zh-CN"/>
              </w:rPr>
              <w:t>.</w:t>
            </w:r>
          </w:p>
        </w:tc>
        <w:tc>
          <w:tcPr>
            <w:tcW w:w="2551" w:type="dxa"/>
          </w:tcPr>
          <w:p w14:paraId="2E31318A" w14:textId="77777777" w:rsidR="003E0A25" w:rsidRPr="006511E8" w:rsidRDefault="003E0A25" w:rsidP="003E0A25">
            <w:pPr>
              <w:spacing w:before="0" w:after="0" w:line="360" w:lineRule="auto"/>
              <w:rPr>
                <w:sz w:val="22"/>
                <w:szCs w:val="22"/>
                <w:lang w:eastAsia="zh-CN"/>
              </w:rPr>
            </w:pPr>
            <w:r w:rsidRPr="006511E8">
              <w:rPr>
                <w:sz w:val="22"/>
                <w:szCs w:val="22"/>
              </w:rPr>
              <w:t>Nurses or medical social workers with critical care experience; 40-hour training plus certification</w:t>
            </w:r>
            <w:r w:rsidRPr="006511E8">
              <w:rPr>
                <w:sz w:val="22"/>
                <w:szCs w:val="22"/>
                <w:lang w:eastAsia="zh-CN"/>
              </w:rPr>
              <w:t>.</w:t>
            </w:r>
          </w:p>
        </w:tc>
        <w:tc>
          <w:tcPr>
            <w:tcW w:w="2266" w:type="dxa"/>
          </w:tcPr>
          <w:p w14:paraId="30463C19" w14:textId="77777777" w:rsidR="003E0A25" w:rsidRPr="006511E8" w:rsidRDefault="003E0A25" w:rsidP="003E0A25">
            <w:pPr>
              <w:spacing w:before="0" w:after="0" w:line="360" w:lineRule="auto"/>
              <w:rPr>
                <w:sz w:val="22"/>
                <w:szCs w:val="22"/>
                <w:lang w:eastAsia="zh-CN"/>
              </w:rPr>
            </w:pPr>
            <w:r w:rsidRPr="006511E8">
              <w:rPr>
                <w:sz w:val="22"/>
                <w:szCs w:val="22"/>
              </w:rPr>
              <w:t>Daily during the ICU stay; mean interventionist time 3.3 hours per patient</w:t>
            </w:r>
            <w:r w:rsidRPr="006511E8">
              <w:rPr>
                <w:sz w:val="22"/>
                <w:szCs w:val="22"/>
                <w:lang w:eastAsia="zh-CN"/>
              </w:rPr>
              <w:t>.</w:t>
            </w:r>
          </w:p>
        </w:tc>
      </w:tr>
      <w:tr w:rsidR="003E0A25" w:rsidRPr="006511E8" w14:paraId="3B0F4825" w14:textId="77777777" w:rsidTr="003E0A25">
        <w:trPr>
          <w:cantSplit/>
          <w:jc w:val="center"/>
        </w:trPr>
        <w:tc>
          <w:tcPr>
            <w:tcW w:w="1418" w:type="dxa"/>
          </w:tcPr>
          <w:p w14:paraId="438B7D5B" w14:textId="2773F0FD" w:rsidR="003E0A25" w:rsidRPr="00CE462E" w:rsidRDefault="003E0A25" w:rsidP="003E0A25">
            <w:pPr>
              <w:spacing w:before="0" w:after="0" w:line="360" w:lineRule="auto"/>
              <w:rPr>
                <w:bCs/>
                <w:sz w:val="22"/>
                <w:szCs w:val="22"/>
              </w:rPr>
            </w:pPr>
            <w:r w:rsidRPr="00CE462E">
              <w:rPr>
                <w:bCs/>
              </w:rPr>
              <w:lastRenderedPageBreak/>
              <w:t>Cox et al., 2025</w:t>
            </w:r>
            <w:r>
              <w:rPr>
                <w:bCs/>
              </w:rPr>
              <w:fldChar w:fldCharType="begin"/>
            </w:r>
            <w:r>
              <w:rPr>
                <w:bCs/>
              </w:rPr>
              <w:instrText xml:space="preserve"> ADDIN ZOTERO_ITEM CSL_CITATION {"citationID":"dnTHE1ak","properties":{"unsorted":false,"formattedCitation":"[51]","plainCitation":"[51]","noteIndex":0},"citationItems":[{"id":31827,"uris":["http://zotero.org/users/20660320/items/5QQVK6LE"],"itemData":{"id":31827,"type":"article-journal","abstract":"OBJECTIVE To evaluate the effect of a collaborative palliative care intervention compared to usual care among family members of patients in the ICU. DESIGN, SETTING, AND PARTICIPANTS This parallel-group randomized clinical trial with patient-level randomization was conducted between April 2021 and September 2023. The study was set at 6 medical and surgical ICUs in 1 academic hospital and 1 community hospital. The study participants included critically ill older adult patients with 1 of 11 poor outcome phenotypes, their family members with elevated palliative care needs, and their attending ICU physicians. INTERVENTION An automated electronic health record–integrated, mobile application–based communication platform that displayed family-reported needs over 7 days, coached ICU attending physicians on addressing needs, and prompted palliative care consultation if needs were not reduced within 3 study days. MAIN OUTCOMES AND MEASURES The primary outcome was change in the family-reported Needs at the End-of-Life Screening Tool (NEST) score between study days 1 and 3. The 13-item NEST score is a number between 0 and 130, with higher scores indicating a greater need. Secondary outcomes included quality of communication and goal of care concordance, as well as 3-month psychological distress.\nRESULTS Of 151 family members, the mean (SD) age was 57.4 (12.9) years, and 110 (72.9%) were female. Of 151 patients, the mean (SD) age was 69.8 (9.7) years, and 86 (57.0%) were male. Thirty-five ICU physicians were male (68.6%). Seventy-six patients were randomized to the intervention group and 75 to the control group. Treatment group differences in estimated mean NEST scores were similar at 3 days between the intervention and control groups (−3.1 vs −2.0, respectively; estimated mean difference in differences, −1.3 points [95% CI, −6.0 to 3.5]) and 7 days (−2.3 vs −2.2, respectively; estimated mean difference in differences, 0 points [95% CI, −6.2 to 6.2]). Median (IQR) need scores were lower among individuals who remained in the ICU at day 3 for intervention participants vs controls (24.5 [16.5-34.5] vs 27.5 [13.0-40.0], respectively); median (IQR) need scores were also lower among those who remained in the ICU at day 7 for intervention vs controls (22.0 [11.0-35.0] vs 28.0 [14.0-35.0], respectively). Goal concordance, quality of communication, and psychological distress symptoms did not differ. Twenty-nine intervention participants (38.2%) had palliative care consultations, compared to only 3 (4.0%) among controls, (P &lt; .001); 66 intervention participants (87.0%) had a family meeting, compared to 48 (64.0%) among controls (P = .001).\nCONCLUSIONS AND RELEVANCE In this randomized clinical trial, a collaborative, person-centered, ICU-based palliative care intervention had no effect on palliative care needs or psychological distress compared to usual care despite a higher frequency of palliative care consultations and family meetings among intervention participants.","container-title":"JAMA Internal Medicine","DOI":"10.1001/jamainternmed.2024.6838","ISSN":"2168-6106","issue":"2","journalAbbreviation":"JAMA Intern Med","language":"en","page":"173","source":"DOI.org (Crossref)","title":"Mobile App–Facilitated Collaborative Palliative Care Intervention for Critically Ill Older Adults: A Randomized Clinical Trial","title-short":"Mobile App–Facilitated Collaborative Palliative Care Intervention for Critically Ill Older Adults","URL":"https://jamanetwork.com/journals/jamainternalmedicine/fullarticle/2828129","volume":"185","author":[{"family":"Cox","given":"Christopher E."},{"family":"Ashana","given":"Deepshikha C."},{"family":"Dempsey","given":"Katelyn"},{"family":"Olsen","given":"Maren K."},{"family":"Parish","given":"Alice"},{"family":"Casarett","given":"David"},{"family":"Johnson","given":"Kimberly S."},{"family":"Haines","given":"Krista L."},{"family":"Naglee","given":"Colleen"},{"family":"Katz","given":"Jason N."},{"family":"Al-Hegelan","given":"Mashael"},{"family":"Riley","given":"Isaretta L."},{"family":"Docherty","given":"Sharron L."}],"accessed":{"date-parts":[["2026",10,7]]},"issued":{"date-parts":[["2025",2,1]]}}}],"schema":"https://github.com/citation-style-language/schema/raw/master/csl-citation.json"} </w:instrText>
            </w:r>
            <w:r>
              <w:rPr>
                <w:bCs/>
              </w:rPr>
              <w:fldChar w:fldCharType="separate"/>
            </w:r>
            <w:r w:rsidRPr="00271345">
              <w:rPr>
                <w:sz w:val="22"/>
              </w:rPr>
              <w:t>[51]</w:t>
            </w:r>
            <w:r>
              <w:rPr>
                <w:bCs/>
              </w:rPr>
              <w:fldChar w:fldCharType="end"/>
            </w:r>
          </w:p>
        </w:tc>
        <w:tc>
          <w:tcPr>
            <w:tcW w:w="3174" w:type="dxa"/>
          </w:tcPr>
          <w:p w14:paraId="28326926" w14:textId="77777777" w:rsidR="003E0A25" w:rsidRPr="006511E8" w:rsidRDefault="003E0A25" w:rsidP="003E0A25">
            <w:pPr>
              <w:spacing w:before="0" w:after="0" w:line="360" w:lineRule="auto"/>
              <w:rPr>
                <w:bCs/>
                <w:sz w:val="22"/>
                <w:szCs w:val="22"/>
                <w:lang w:eastAsia="zh-CN"/>
              </w:rPr>
            </w:pPr>
            <w:proofErr w:type="spellStart"/>
            <w:r w:rsidRPr="006511E8">
              <w:rPr>
                <w:bCs/>
                <w:sz w:val="22"/>
                <w:szCs w:val="22"/>
              </w:rPr>
              <w:t>PCplanner</w:t>
            </w:r>
            <w:proofErr w:type="spellEnd"/>
            <w:r w:rsidRPr="006511E8">
              <w:rPr>
                <w:bCs/>
                <w:sz w:val="22"/>
                <w:szCs w:val="22"/>
              </w:rPr>
              <w:t xml:space="preserve">, an EHR-integrated app that collects family-reported palliative needs, </w:t>
            </w:r>
            <w:proofErr w:type="gramStart"/>
            <w:r w:rsidRPr="006511E8">
              <w:rPr>
                <w:bCs/>
                <w:sz w:val="22"/>
                <w:szCs w:val="22"/>
              </w:rPr>
              <w:t>coaches</w:t>
            </w:r>
            <w:proofErr w:type="gramEnd"/>
            <w:r w:rsidRPr="006511E8">
              <w:rPr>
                <w:bCs/>
                <w:sz w:val="22"/>
                <w:szCs w:val="22"/>
              </w:rPr>
              <w:t xml:space="preserve"> clinicians, and prompts palliative consultation when needs remain high, vs usual care</w:t>
            </w:r>
            <w:r w:rsidRPr="006511E8">
              <w:rPr>
                <w:bCs/>
                <w:sz w:val="22"/>
                <w:szCs w:val="22"/>
                <w:lang w:eastAsia="zh-CN"/>
              </w:rPr>
              <w:t>.</w:t>
            </w:r>
          </w:p>
        </w:tc>
        <w:tc>
          <w:tcPr>
            <w:tcW w:w="2468" w:type="dxa"/>
          </w:tcPr>
          <w:p w14:paraId="30F88E7A" w14:textId="77777777" w:rsidR="003E0A25" w:rsidRPr="006511E8" w:rsidRDefault="003E0A25" w:rsidP="003E0A25">
            <w:pPr>
              <w:spacing w:before="0" w:after="0" w:line="360" w:lineRule="auto"/>
              <w:rPr>
                <w:bCs/>
                <w:sz w:val="22"/>
                <w:szCs w:val="22"/>
                <w:lang w:eastAsia="zh-CN"/>
              </w:rPr>
            </w:pPr>
            <w:r w:rsidRPr="006511E8">
              <w:rPr>
                <w:bCs/>
                <w:sz w:val="22"/>
                <w:szCs w:val="22"/>
              </w:rPr>
              <w:t>Timeline-based app prompts; Needs at the End-of-Life Screening Tool (NEST) reports; question-coaching prompts; scripted tips; palliative-care explainer video</w:t>
            </w:r>
            <w:r w:rsidRPr="006511E8">
              <w:rPr>
                <w:bCs/>
                <w:sz w:val="22"/>
                <w:szCs w:val="22"/>
                <w:lang w:eastAsia="zh-CN"/>
              </w:rPr>
              <w:t>.</w:t>
            </w:r>
          </w:p>
        </w:tc>
        <w:tc>
          <w:tcPr>
            <w:tcW w:w="3430" w:type="dxa"/>
          </w:tcPr>
          <w:p w14:paraId="4A7EB696" w14:textId="77777777" w:rsidR="003E0A25" w:rsidRPr="006511E8" w:rsidRDefault="003E0A25" w:rsidP="003E0A25">
            <w:pPr>
              <w:spacing w:before="0" w:after="0" w:line="360" w:lineRule="auto"/>
              <w:rPr>
                <w:bCs/>
                <w:sz w:val="22"/>
                <w:szCs w:val="22"/>
                <w:lang w:eastAsia="zh-CN"/>
              </w:rPr>
            </w:pPr>
            <w:r w:rsidRPr="006511E8">
              <w:rPr>
                <w:bCs/>
                <w:sz w:val="22"/>
                <w:szCs w:val="22"/>
              </w:rPr>
              <w:t>Two family meetings were prompted around the most serious needs; persistent needs triggered palliative consultation, a palliative-led meeting, and post-meeting debriefing</w:t>
            </w:r>
            <w:r w:rsidRPr="006511E8">
              <w:rPr>
                <w:bCs/>
                <w:sz w:val="22"/>
                <w:szCs w:val="22"/>
                <w:lang w:eastAsia="zh-CN"/>
              </w:rPr>
              <w:t>.</w:t>
            </w:r>
          </w:p>
        </w:tc>
        <w:tc>
          <w:tcPr>
            <w:tcW w:w="2551" w:type="dxa"/>
          </w:tcPr>
          <w:p w14:paraId="7A2F7147" w14:textId="77777777" w:rsidR="003E0A25" w:rsidRPr="006511E8" w:rsidRDefault="003E0A25" w:rsidP="003E0A25">
            <w:pPr>
              <w:spacing w:before="0" w:after="0" w:line="360" w:lineRule="auto"/>
              <w:rPr>
                <w:bCs/>
                <w:sz w:val="22"/>
                <w:szCs w:val="22"/>
                <w:lang w:eastAsia="zh-CN"/>
              </w:rPr>
            </w:pPr>
            <w:r w:rsidRPr="006511E8">
              <w:rPr>
                <w:bCs/>
                <w:sz w:val="22"/>
                <w:szCs w:val="22"/>
              </w:rPr>
              <w:t>ICU attending physicians received app coaching; palliative care specialists conducted prompted consultations</w:t>
            </w:r>
            <w:r w:rsidRPr="006511E8">
              <w:rPr>
                <w:bCs/>
                <w:sz w:val="22"/>
                <w:szCs w:val="22"/>
                <w:lang w:eastAsia="zh-CN"/>
              </w:rPr>
              <w:t>.</w:t>
            </w:r>
          </w:p>
        </w:tc>
        <w:tc>
          <w:tcPr>
            <w:tcW w:w="2266" w:type="dxa"/>
          </w:tcPr>
          <w:p w14:paraId="0919BA5D" w14:textId="77777777" w:rsidR="003E0A25" w:rsidRPr="006511E8" w:rsidRDefault="003E0A25" w:rsidP="003E0A25">
            <w:pPr>
              <w:spacing w:before="0" w:after="0" w:line="360" w:lineRule="auto"/>
              <w:rPr>
                <w:bCs/>
                <w:sz w:val="22"/>
                <w:szCs w:val="22"/>
                <w:lang w:eastAsia="zh-CN"/>
              </w:rPr>
            </w:pPr>
            <w:r w:rsidRPr="006511E8">
              <w:rPr>
                <w:bCs/>
                <w:sz w:val="22"/>
                <w:szCs w:val="22"/>
              </w:rPr>
              <w:t>7-day intervention period; needs reported on days 1, 3, and 7; meetings prompted on days 1-3 and 3-7</w:t>
            </w:r>
            <w:r w:rsidRPr="006511E8">
              <w:rPr>
                <w:bCs/>
                <w:sz w:val="22"/>
                <w:szCs w:val="22"/>
                <w:lang w:eastAsia="zh-CN"/>
              </w:rPr>
              <w:t>.</w:t>
            </w:r>
          </w:p>
        </w:tc>
      </w:tr>
      <w:tr w:rsidR="003E0A25" w:rsidRPr="006511E8" w14:paraId="238D7187" w14:textId="77777777" w:rsidTr="003E0A25">
        <w:trPr>
          <w:cantSplit/>
          <w:jc w:val="center"/>
        </w:trPr>
        <w:tc>
          <w:tcPr>
            <w:tcW w:w="1418" w:type="dxa"/>
          </w:tcPr>
          <w:p w14:paraId="26585902" w14:textId="25F0DF68" w:rsidR="003E0A25" w:rsidRPr="00CE462E" w:rsidRDefault="003E0A25" w:rsidP="003E0A25">
            <w:pPr>
              <w:spacing w:before="0" w:after="0" w:line="360" w:lineRule="auto"/>
              <w:rPr>
                <w:bCs/>
                <w:sz w:val="22"/>
                <w:szCs w:val="22"/>
              </w:rPr>
            </w:pPr>
            <w:r w:rsidRPr="00CE462E">
              <w:rPr>
                <w:bCs/>
              </w:rPr>
              <w:t>Peters et al., 2025</w:t>
            </w:r>
            <w:r>
              <w:rPr>
                <w:bCs/>
              </w:rPr>
              <w:fldChar w:fldCharType="begin"/>
            </w:r>
            <w:r>
              <w:rPr>
                <w:bCs/>
              </w:rPr>
              <w:instrText xml:space="preserve"> ADDIN ZOTERO_ITEM CSL_CITATION {"citationID":"IdfpYrSK","properties":{"unsorted":false,"formattedCitation":"[52]","plainCitation":"[52]","noteIndex":0},"citationItems":[{"id":31840,"uris":["http://zotero.org/users/20660320/items/64KB4GD5"],"itemData":{"id":31840,"type":"article-journal","abstract":"Objective: Describe the association between the implementation of a shared decision-making (SDM) program and documentation of goals of care for critically ill patients with life-limiting illness (LLI).\nMethods: A prospective longitudinal cohort study was conducted from 1st January 2015 to 30th September 2020 in an Australian tertiary teaching hospital. Adult patients with LLI admitted to the intensive care unit (ICU) were included. A SDM program consisting of communication training, a new goals of care form, and clinical support was implemented. The primary outcome was the proportion of patients with a documented SDM discussion. Secondary outcomes included patient treatment preferences and hospital utilisation parameters.\nResults: A total of 1178 patients with LLI were admitted to the ICU during the study period and included in the study. Following the introduction of an SDM program, the proportion of patients with a documented SDM discussion increased from 22 % at baseline to a peak of 68 % at year five, then 60 % in year six of the study (adjusted odds ratio: 1.49, 95 % confidence interval: 1.38—1.60; p &lt; 0.0001). Patients who had documented SDM were more likely to be older, female, frail, and have a prior advance care plan. SDM discussions resulted in higher rates of documented deterioration treatment preference plan (p &lt; 0.0001), an increased ICU length of stay (3 vs. 2 days, p &lt; 0.0001), referrals to palliative care services (p = 0.002), and a higher mortality rate. Time to death was significantly shorter in decedents with documented SDM compared to those without it (12 vs. 49 days, p &lt; 0.0001).\nConclusion: The implementation of a comprehensive clinical communication training program was associated with increased documentation of shared decision-making discussions for patients in ICU with LLI, which corresponded with changes in patient treatment preferences and healthcare utilisation by decedents. Further research is required to understand the impact of these conversations from the perspective of patients and their families.","container-title":"Critical Care and Resuscitation","DOI":"10.1016/j.ccrj.2025.100117","ISSN":"14412772","issue":"4","journalAbbreviation":"Critical Care and Resuscitation","language":"en","page":"100117","source":"DOI.org (Crossref)","title":"Six years of a clinical communication intervention in shared decision-making to promote documentation of goals of care for critically ill patients with a life-limiting illness","URL":"https://linkinghub.elsevier.com/retrieve/pii/S1441277225000213","volume":"27","author":[{"family":"Peters","given":"Georgia"},{"family":"Milnes","given":"Sharyn"},{"family":"Simpson","given":"Nicholas"},{"family":"Gedye","given":"Olivia"},{"family":"Kakho","given":"Nima"},{"family":"Corke","given":"Charlie"},{"family":"Bailey","given":"Michael"},{"family":"Orford","given":"Neil R."}],"accessed":{"date-parts":[["2026",10,7]]},"issued":{"date-parts":[["2025",12]]}}}],"schema":"https://github.com/citation-style-language/schema/raw/master/csl-citation.json"} </w:instrText>
            </w:r>
            <w:r>
              <w:rPr>
                <w:bCs/>
              </w:rPr>
              <w:fldChar w:fldCharType="separate"/>
            </w:r>
            <w:r w:rsidRPr="00271345">
              <w:rPr>
                <w:sz w:val="22"/>
              </w:rPr>
              <w:t>[52]</w:t>
            </w:r>
            <w:r>
              <w:rPr>
                <w:bCs/>
              </w:rPr>
              <w:fldChar w:fldCharType="end"/>
            </w:r>
          </w:p>
        </w:tc>
        <w:tc>
          <w:tcPr>
            <w:tcW w:w="3174" w:type="dxa"/>
          </w:tcPr>
          <w:p w14:paraId="086511EE" w14:textId="77777777" w:rsidR="003E0A25" w:rsidRPr="006511E8" w:rsidRDefault="003E0A25" w:rsidP="003E0A25">
            <w:pPr>
              <w:spacing w:before="0" w:after="0" w:line="360" w:lineRule="auto"/>
              <w:rPr>
                <w:bCs/>
                <w:sz w:val="22"/>
                <w:szCs w:val="22"/>
                <w:lang w:eastAsia="zh-CN"/>
              </w:rPr>
            </w:pPr>
            <w:proofErr w:type="spellStart"/>
            <w:r w:rsidRPr="006511E8">
              <w:rPr>
                <w:bCs/>
                <w:sz w:val="22"/>
                <w:szCs w:val="22"/>
              </w:rPr>
              <w:t>iValidate</w:t>
            </w:r>
            <w:proofErr w:type="spellEnd"/>
            <w:r w:rsidRPr="006511E8">
              <w:rPr>
                <w:bCs/>
                <w:sz w:val="22"/>
                <w:szCs w:val="22"/>
              </w:rPr>
              <w:t>: clinical communication skills training and longitudinal support for healthcare workers, paired with an institutional goals-of-care (GoC) form reinforcing SDM steps</w:t>
            </w:r>
            <w:r w:rsidRPr="006511E8">
              <w:rPr>
                <w:bCs/>
                <w:sz w:val="22"/>
                <w:szCs w:val="22"/>
                <w:lang w:eastAsia="zh-CN"/>
              </w:rPr>
              <w:t>.</w:t>
            </w:r>
          </w:p>
        </w:tc>
        <w:tc>
          <w:tcPr>
            <w:tcW w:w="2468" w:type="dxa"/>
          </w:tcPr>
          <w:p w14:paraId="286D9102" w14:textId="77777777" w:rsidR="003E0A25" w:rsidRPr="006511E8" w:rsidRDefault="003E0A25" w:rsidP="003E0A25">
            <w:pPr>
              <w:spacing w:before="0" w:after="0" w:line="360" w:lineRule="auto"/>
              <w:rPr>
                <w:bCs/>
                <w:sz w:val="22"/>
                <w:szCs w:val="22"/>
                <w:lang w:eastAsia="zh-CN"/>
              </w:rPr>
            </w:pPr>
            <w:r w:rsidRPr="006511E8">
              <w:rPr>
                <w:bCs/>
                <w:sz w:val="22"/>
                <w:szCs w:val="22"/>
              </w:rPr>
              <w:t>Electronic GoC form with structured values/goals, medical advice, consensus, and deterioration-plan fields; alerts for life-limiting illness and GoC status</w:t>
            </w:r>
            <w:r w:rsidRPr="006511E8">
              <w:rPr>
                <w:bCs/>
                <w:sz w:val="22"/>
                <w:szCs w:val="22"/>
                <w:lang w:eastAsia="zh-CN"/>
              </w:rPr>
              <w:t>.</w:t>
            </w:r>
          </w:p>
        </w:tc>
        <w:tc>
          <w:tcPr>
            <w:tcW w:w="3430" w:type="dxa"/>
          </w:tcPr>
          <w:p w14:paraId="0E60C063" w14:textId="77777777" w:rsidR="003E0A25" w:rsidRPr="006511E8" w:rsidRDefault="003E0A25" w:rsidP="003E0A25">
            <w:pPr>
              <w:spacing w:before="0" w:after="0" w:line="360" w:lineRule="auto"/>
              <w:rPr>
                <w:bCs/>
                <w:sz w:val="22"/>
                <w:szCs w:val="22"/>
                <w:lang w:eastAsia="zh-CN"/>
              </w:rPr>
            </w:pPr>
            <w:r w:rsidRPr="006511E8">
              <w:rPr>
                <w:bCs/>
                <w:sz w:val="22"/>
                <w:szCs w:val="22"/>
              </w:rPr>
              <w:t>Multi-day communication training with simulated patients; daily reminders and clinical nudges at multidisciplinary meetings; SDM documentation incorporated patient voice, concordant medical opinion, and consensus</w:t>
            </w:r>
            <w:r w:rsidRPr="006511E8">
              <w:rPr>
                <w:bCs/>
                <w:sz w:val="22"/>
                <w:szCs w:val="22"/>
                <w:lang w:eastAsia="zh-CN"/>
              </w:rPr>
              <w:t>.</w:t>
            </w:r>
          </w:p>
        </w:tc>
        <w:tc>
          <w:tcPr>
            <w:tcW w:w="2551" w:type="dxa"/>
          </w:tcPr>
          <w:p w14:paraId="30C15475"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Healthcare workers trained through </w:t>
            </w:r>
            <w:proofErr w:type="spellStart"/>
            <w:r w:rsidRPr="006511E8">
              <w:rPr>
                <w:bCs/>
                <w:sz w:val="22"/>
                <w:szCs w:val="22"/>
              </w:rPr>
              <w:t>iValidate</w:t>
            </w:r>
            <w:proofErr w:type="spellEnd"/>
            <w:r w:rsidRPr="006511E8">
              <w:rPr>
                <w:bCs/>
                <w:sz w:val="22"/>
                <w:szCs w:val="22"/>
              </w:rPr>
              <w:t>; ICU registrars had mandatory training; champions delivered reminders and nudges</w:t>
            </w:r>
            <w:r w:rsidRPr="006511E8">
              <w:rPr>
                <w:bCs/>
                <w:sz w:val="22"/>
                <w:szCs w:val="22"/>
                <w:lang w:eastAsia="zh-CN"/>
              </w:rPr>
              <w:t>.</w:t>
            </w:r>
          </w:p>
        </w:tc>
        <w:tc>
          <w:tcPr>
            <w:tcW w:w="2266" w:type="dxa"/>
          </w:tcPr>
          <w:p w14:paraId="03D1D2B7" w14:textId="77777777" w:rsidR="003E0A25" w:rsidRPr="006511E8" w:rsidRDefault="003E0A25" w:rsidP="003E0A25">
            <w:pPr>
              <w:spacing w:before="0" w:after="0" w:line="360" w:lineRule="auto"/>
              <w:rPr>
                <w:bCs/>
                <w:sz w:val="22"/>
                <w:szCs w:val="22"/>
                <w:lang w:eastAsia="zh-CN"/>
              </w:rPr>
            </w:pPr>
            <w:r w:rsidRPr="006511E8">
              <w:rPr>
                <w:bCs/>
                <w:sz w:val="22"/>
                <w:szCs w:val="22"/>
              </w:rPr>
              <w:t>Staged implementation over 6 years; electronic alerts added in 2017</w:t>
            </w:r>
            <w:r w:rsidRPr="006511E8">
              <w:rPr>
                <w:bCs/>
                <w:sz w:val="22"/>
                <w:szCs w:val="22"/>
                <w:lang w:eastAsia="zh-CN"/>
              </w:rPr>
              <w:t>.</w:t>
            </w:r>
          </w:p>
        </w:tc>
      </w:tr>
      <w:tr w:rsidR="003E0A25" w:rsidRPr="006511E8" w14:paraId="40380304" w14:textId="77777777" w:rsidTr="003E0A25">
        <w:trPr>
          <w:cantSplit/>
          <w:jc w:val="center"/>
        </w:trPr>
        <w:tc>
          <w:tcPr>
            <w:tcW w:w="1418" w:type="dxa"/>
          </w:tcPr>
          <w:p w14:paraId="1C10D8D6" w14:textId="24B77189" w:rsidR="003E0A25" w:rsidRPr="00CE462E" w:rsidRDefault="003E0A25" w:rsidP="003E0A25">
            <w:pPr>
              <w:spacing w:before="0" w:after="0" w:line="360" w:lineRule="auto"/>
              <w:rPr>
                <w:bCs/>
                <w:sz w:val="22"/>
                <w:szCs w:val="22"/>
              </w:rPr>
            </w:pPr>
            <w:r w:rsidRPr="00CE462E">
              <w:rPr>
                <w:bCs/>
              </w:rPr>
              <w:lastRenderedPageBreak/>
              <w:t>Cheng et al., 2026</w:t>
            </w:r>
            <w:r>
              <w:rPr>
                <w:bCs/>
              </w:rPr>
              <w:fldChar w:fldCharType="begin"/>
            </w:r>
            <w:r>
              <w:rPr>
                <w:bCs/>
              </w:rPr>
              <w:instrText xml:space="preserve"> ADDIN ZOTERO_ITEM CSL_CITATION {"citationID":"NmUEce99","properties":{"unsorted":false,"formattedCitation":"[53]","plainCitation":"[53]","noteIndex":0},"citationItems":[{"id":31825,"uris":["http://zotero.org/users/20660320/items/ZL8YSIVM"],"itemData":{"id":31825,"type":"article-journal","abstract":"Shared decision-making (SDM) in intensive care units (ICUs) aids family decision-making and mental health; its impact on emergency management knowledge, anxiety, and mental health is unclear. In a quasi-experimental pre–post study at a teaching hospital in southern Taiwan, 60 family members of terminally ill ICU patients (30 SDM, 30 control) were enrolled. The SDM group received a three-talk model intervention (choice, options, decision talk); the control group received usual care. Emergency management knowledge, anxiety, and mental health were assessed via self-administered questionnaires before and after the intervention. Data were analyzed using Mann–Whitney U and Wilcoxon signed-rank tests and multivariable linear regression. In the SDM group, emergency management knowledge increased from a pretest mean of 16.87 (SD 3.45) to a post-test mean of 19.33 (SD 1.49), albeit statistically signifcant (p &lt; 0.05). Anxiety scores rose in the SDM group (post-test mean 47.13, SD 4.77) versus a slight decrease in controls (post-test mean 43.63, SD 6.56), with no signifcant intergroup diference (p = 0.284). Mental health scores (a secondary outcome) declined in both groups, indicating persistent emotional distress. After adjusting for confounders, the SDM intervention remained a signifcant predictor of increased knowledge. SDM enhanced knowledge of emergency management but did not alleviate anxiety or improve mental health among ICU family members. Integrating targeted emotional support into SDM models warrants exploration.","container-title":"Nursing Research and Practice","DOI":"10.1155/nrp/8910437","ISSN":"2090-1429, 2090-1437","issue":"1","journalAbbreviation":"Nursing Research and Practice","language":"en","page":"8</w:instrText>
            </w:r>
            <w:r>
              <w:rPr>
                <w:rFonts w:hint="eastAsia"/>
                <w:bCs/>
              </w:rPr>
              <w:instrText>910437","source":"DOI.org (Crossref)","title":"The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 A Quasiexperimental Study","title-short":"The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ICU","URL":"https://onlinelibrary.wiley.com/doi/10.1155/nrp/8910437","volume":"2026","author":[{"family":"Ch</w:instrText>
            </w:r>
            <w:r>
              <w:rPr>
                <w:bCs/>
              </w:rPr>
              <w:instrText xml:space="preserve">eng","given":"Hui-Ying"},{"family":"Chao","given":"Shu Yuan"},{"family":"Chen","given":"Hsin-Hung"}],"editor":[{"family":"Danielis","given":"Matteo"}],"accessed":{"date-parts":[["2026",10,7]]},"issued":{"date-parts":[["2026",1]]}}}],"schema":"https://github.com/citation-style-language/schema/raw/master/csl-citation.json"} </w:instrText>
            </w:r>
            <w:r>
              <w:rPr>
                <w:bCs/>
              </w:rPr>
              <w:fldChar w:fldCharType="separate"/>
            </w:r>
            <w:r w:rsidRPr="00271345">
              <w:rPr>
                <w:sz w:val="22"/>
              </w:rPr>
              <w:t>[53]</w:t>
            </w:r>
            <w:r>
              <w:rPr>
                <w:bCs/>
              </w:rPr>
              <w:fldChar w:fldCharType="end"/>
            </w:r>
          </w:p>
        </w:tc>
        <w:tc>
          <w:tcPr>
            <w:tcW w:w="3174" w:type="dxa"/>
          </w:tcPr>
          <w:p w14:paraId="7FA96631" w14:textId="77777777" w:rsidR="003E0A25" w:rsidRPr="006511E8" w:rsidRDefault="003E0A25" w:rsidP="003E0A25">
            <w:pPr>
              <w:spacing w:before="0" w:after="0" w:line="360" w:lineRule="auto"/>
              <w:rPr>
                <w:sz w:val="22"/>
                <w:szCs w:val="22"/>
                <w:lang w:eastAsia="zh-CN"/>
              </w:rPr>
            </w:pPr>
            <w:r w:rsidRPr="006511E8">
              <w:rPr>
                <w:sz w:val="22"/>
                <w:szCs w:val="22"/>
              </w:rPr>
              <w:t>SDM intervention adapted from the Three-Talk Model, delivered in two parts over consecutive days, vs usual care</w:t>
            </w:r>
            <w:r w:rsidRPr="006511E8">
              <w:rPr>
                <w:sz w:val="22"/>
                <w:szCs w:val="22"/>
                <w:lang w:eastAsia="zh-CN"/>
              </w:rPr>
              <w:t>.</w:t>
            </w:r>
          </w:p>
        </w:tc>
        <w:tc>
          <w:tcPr>
            <w:tcW w:w="2468" w:type="dxa"/>
          </w:tcPr>
          <w:p w14:paraId="20C259DE" w14:textId="77777777" w:rsidR="003E0A25" w:rsidRPr="006511E8" w:rsidRDefault="003E0A25" w:rsidP="003E0A25">
            <w:pPr>
              <w:spacing w:before="0" w:after="0" w:line="360" w:lineRule="auto"/>
              <w:rPr>
                <w:sz w:val="22"/>
                <w:szCs w:val="22"/>
                <w:lang w:eastAsia="zh-CN"/>
              </w:rPr>
            </w:pPr>
            <w:r w:rsidRPr="006511E8">
              <w:rPr>
                <w:sz w:val="22"/>
                <w:szCs w:val="22"/>
              </w:rPr>
              <w:t>Paper SDM sheets used as take-home decision aids between sessions</w:t>
            </w:r>
            <w:r w:rsidRPr="006511E8">
              <w:rPr>
                <w:sz w:val="22"/>
                <w:szCs w:val="22"/>
                <w:lang w:eastAsia="zh-CN"/>
              </w:rPr>
              <w:t>.</w:t>
            </w:r>
          </w:p>
        </w:tc>
        <w:tc>
          <w:tcPr>
            <w:tcW w:w="3430" w:type="dxa"/>
          </w:tcPr>
          <w:p w14:paraId="5AFE5B0F" w14:textId="77777777" w:rsidR="003E0A25" w:rsidRPr="006511E8" w:rsidRDefault="003E0A25" w:rsidP="003E0A25">
            <w:pPr>
              <w:spacing w:before="0" w:after="0" w:line="360" w:lineRule="auto"/>
              <w:rPr>
                <w:sz w:val="22"/>
                <w:szCs w:val="22"/>
                <w:lang w:eastAsia="zh-CN"/>
              </w:rPr>
            </w:pPr>
            <w:r w:rsidRPr="006511E8">
              <w:rPr>
                <w:sz w:val="22"/>
                <w:szCs w:val="22"/>
              </w:rPr>
              <w:t>Day 1 combined Team Talk and Option Talk: disease overview, treatment options, pros/cons, and Q&amp;A; Day 2 Decision Talk focused on preference-based decisions and documentation</w:t>
            </w:r>
            <w:r w:rsidRPr="006511E8">
              <w:rPr>
                <w:sz w:val="22"/>
                <w:szCs w:val="22"/>
                <w:lang w:eastAsia="zh-CN"/>
              </w:rPr>
              <w:t>.</w:t>
            </w:r>
          </w:p>
        </w:tc>
        <w:tc>
          <w:tcPr>
            <w:tcW w:w="2551" w:type="dxa"/>
          </w:tcPr>
          <w:p w14:paraId="6AF83E3D" w14:textId="77777777" w:rsidR="003E0A25" w:rsidRPr="006511E8" w:rsidRDefault="003E0A25" w:rsidP="003E0A25">
            <w:pPr>
              <w:spacing w:before="0" w:after="0" w:line="360" w:lineRule="auto"/>
              <w:rPr>
                <w:sz w:val="22"/>
                <w:szCs w:val="22"/>
                <w:lang w:eastAsia="zh-CN"/>
              </w:rPr>
            </w:pPr>
            <w:r w:rsidRPr="006511E8">
              <w:rPr>
                <w:sz w:val="22"/>
                <w:szCs w:val="22"/>
                <w:lang w:eastAsia="zh-CN"/>
              </w:rPr>
              <w:t>I</w:t>
            </w:r>
            <w:r w:rsidRPr="006511E8">
              <w:rPr>
                <w:sz w:val="22"/>
                <w:szCs w:val="22"/>
              </w:rPr>
              <w:t>nterdisciplinary team of physicians, nurses, palliative care nurses, social workers, nutritionists, and respiratory therapists</w:t>
            </w:r>
            <w:r w:rsidRPr="006511E8">
              <w:rPr>
                <w:sz w:val="22"/>
                <w:szCs w:val="22"/>
                <w:lang w:eastAsia="zh-CN"/>
              </w:rPr>
              <w:t>.</w:t>
            </w:r>
          </w:p>
        </w:tc>
        <w:tc>
          <w:tcPr>
            <w:tcW w:w="2266" w:type="dxa"/>
          </w:tcPr>
          <w:p w14:paraId="5078AAA9" w14:textId="77777777" w:rsidR="003E0A25" w:rsidRPr="006511E8" w:rsidRDefault="003E0A25" w:rsidP="003E0A25">
            <w:pPr>
              <w:spacing w:before="0" w:after="0" w:line="360" w:lineRule="auto"/>
              <w:rPr>
                <w:sz w:val="22"/>
                <w:szCs w:val="22"/>
              </w:rPr>
            </w:pPr>
            <w:r w:rsidRPr="006511E8">
              <w:rPr>
                <w:sz w:val="22"/>
                <w:szCs w:val="22"/>
              </w:rPr>
              <w:t>Two consecutive contacts: day 1, 30-40 minutes; day 2, 20-30 minutes</w:t>
            </w:r>
          </w:p>
        </w:tc>
      </w:tr>
    </w:tbl>
    <w:p w14:paraId="3FD88054" w14:textId="77777777" w:rsidR="00F540ED" w:rsidRPr="006511E8" w:rsidRDefault="00F540ED" w:rsidP="00960EBB">
      <w:pPr>
        <w:spacing w:before="0" w:after="0"/>
        <w:jc w:val="both"/>
        <w:rPr>
          <w:sz w:val="22"/>
          <w:szCs w:val="22"/>
        </w:rPr>
      </w:pPr>
      <w:r w:rsidRPr="006511E8">
        <w:rPr>
          <w:sz w:val="22"/>
          <w:szCs w:val="22"/>
        </w:rPr>
        <w:t>Note</w:t>
      </w:r>
      <w:r w:rsidRPr="006511E8">
        <w:rPr>
          <w:sz w:val="22"/>
          <w:szCs w:val="22"/>
          <w:lang w:eastAsia="zh-CN"/>
        </w:rPr>
        <w:t xml:space="preserve">: </w:t>
      </w:r>
      <w:r w:rsidRPr="006511E8">
        <w:rPr>
          <w:sz w:val="22"/>
          <w:szCs w:val="22"/>
        </w:rPr>
        <w:t xml:space="preserve">Intervention characteristics were extracted with the </w:t>
      </w:r>
      <w:proofErr w:type="spellStart"/>
      <w:r w:rsidRPr="006511E8">
        <w:rPr>
          <w:sz w:val="22"/>
          <w:szCs w:val="22"/>
        </w:rPr>
        <w:t>TIDieR</w:t>
      </w:r>
      <w:proofErr w:type="spellEnd"/>
      <w:r w:rsidRPr="006511E8">
        <w:rPr>
          <w:sz w:val="22"/>
          <w:szCs w:val="22"/>
        </w:rPr>
        <w:t xml:space="preserve"> checklist (materials, procedures, providers, timing and dose), as prespecified in the protocol. Timing reports when the intervention was delivered and, where reported, its frequency or dose.</w:t>
      </w:r>
    </w:p>
    <w:p w14:paraId="0B02AF8A" w14:textId="4F3D5E39" w:rsidR="009C39E8" w:rsidRPr="006511E8" w:rsidRDefault="00F540ED" w:rsidP="00960EBB">
      <w:pPr>
        <w:spacing w:before="0" w:after="0"/>
        <w:jc w:val="both"/>
        <w:rPr>
          <w:sz w:val="22"/>
          <w:szCs w:val="22"/>
        </w:rPr>
      </w:pPr>
      <w:r w:rsidRPr="006511E8">
        <w:rPr>
          <w:sz w:val="22"/>
          <w:szCs w:val="22"/>
        </w:rPr>
        <w:t>Abbreviations. SDM, shared decision making; APN, advanced practice nurse; EHR, electronic health record; EMR, electronic medical record; TLT, time-limited trial; FN, Family Navigator; FST, Family Support Tool; BC/WC, Best Case/Worst Case; NURSE, Naming, Understanding, Respecting, Supporting, Exploring; VALUE, Value family statements, Acknowledge emotions, Listen, Understand the patient as a person, Elicit questions; IPAL-ICU, Improving Palliative Care in the ICU; IPDAS, International Patient Decision Aid Standards; GoC, goals of care; PDSA, Plan-Do-Study-Act; NEST, Needs at the End-of-Life Screening Tool; SIC, serious illness conversation; FCSDM, family-clinician shared decision making; ICS, Intensive Communication System.</w:t>
      </w:r>
    </w:p>
    <w:p w14:paraId="52852730" w14:textId="09453587" w:rsidR="00234C9C" w:rsidRPr="006511E8" w:rsidRDefault="00E04DEE" w:rsidP="00960EBB">
      <w:pPr>
        <w:pStyle w:val="1"/>
        <w:spacing w:before="0" w:beforeAutospacing="0" w:after="0" w:afterAutospacing="0"/>
        <w:jc w:val="both"/>
        <w:rPr>
          <w:rFonts w:eastAsia="宋体"/>
          <w:b w:val="0"/>
          <w:sz w:val="22"/>
          <w:szCs w:val="22"/>
          <w:lang w:eastAsia="zh-CN"/>
        </w:rPr>
      </w:pPr>
      <w:r w:rsidRPr="006511E8">
        <w:rPr>
          <w:rFonts w:eastAsia="宋体"/>
          <w:b w:val="0"/>
          <w:sz w:val="22"/>
          <w:szCs w:val="22"/>
          <w:lang w:eastAsia="zh-CN"/>
        </w:rPr>
        <w:br w:type="page"/>
      </w:r>
    </w:p>
    <w:p w14:paraId="5A05B1F1" w14:textId="2458BB49" w:rsidR="00F540ED" w:rsidRPr="00FF5E46" w:rsidRDefault="00024B13" w:rsidP="00960EBB">
      <w:pPr>
        <w:pStyle w:val="1"/>
        <w:spacing w:before="0" w:beforeAutospacing="0" w:after="0" w:afterAutospacing="0"/>
        <w:jc w:val="both"/>
        <w:rPr>
          <w:rFonts w:eastAsia="宋体"/>
          <w:bCs w:val="0"/>
          <w:sz w:val="22"/>
          <w:szCs w:val="22"/>
          <w:lang w:eastAsia="zh-CN"/>
        </w:rPr>
      </w:pPr>
      <w:r>
        <w:rPr>
          <w:rFonts w:eastAsia="宋体"/>
          <w:bCs w:val="0"/>
          <w:sz w:val="22"/>
          <w:szCs w:val="22"/>
        </w:rPr>
        <w:lastRenderedPageBreak/>
        <w:t>Additional file</w:t>
      </w:r>
      <w:r w:rsidR="00E423AF" w:rsidRPr="00FF5E46">
        <w:rPr>
          <w:rFonts w:eastAsia="宋体"/>
          <w:bCs w:val="0"/>
          <w:sz w:val="22"/>
          <w:szCs w:val="22"/>
        </w:rPr>
        <w:t xml:space="preserve"> </w:t>
      </w:r>
      <w:r w:rsidR="00E423AF" w:rsidRPr="00FF5E46">
        <w:rPr>
          <w:rFonts w:eastAsia="宋体"/>
          <w:bCs w:val="0"/>
          <w:sz w:val="22"/>
          <w:szCs w:val="22"/>
          <w:lang w:eastAsia="zh-CN"/>
        </w:rPr>
        <w:t>6:</w:t>
      </w:r>
      <w:r w:rsidR="00367EB0" w:rsidRPr="00FF5E46">
        <w:rPr>
          <w:rFonts w:eastAsia="宋体"/>
          <w:bCs w:val="0"/>
          <w:sz w:val="22"/>
          <w:szCs w:val="22"/>
        </w:rPr>
        <w:t xml:space="preserve"> </w:t>
      </w:r>
      <w:r w:rsidR="00367EB0" w:rsidRPr="00FF5E46">
        <w:rPr>
          <w:rFonts w:eastAsia="宋体"/>
          <w:bCs w:val="0"/>
          <w:sz w:val="22"/>
          <w:szCs w:val="22"/>
          <w:lang w:eastAsia="zh-CN"/>
        </w:rPr>
        <w:t>O</w:t>
      </w:r>
      <w:r w:rsidR="00367EB0" w:rsidRPr="00FF5E46">
        <w:rPr>
          <w:rFonts w:eastAsia="宋体"/>
          <w:bCs w:val="0"/>
          <w:sz w:val="22"/>
          <w:szCs w:val="22"/>
        </w:rPr>
        <w:t xml:space="preserve">perational components of </w:t>
      </w:r>
      <w:r w:rsidR="00367EB0" w:rsidRPr="00FF5E46">
        <w:rPr>
          <w:rFonts w:eastAsia="宋体"/>
          <w:bCs w:val="0"/>
          <w:sz w:val="22"/>
          <w:szCs w:val="22"/>
          <w:lang w:eastAsia="zh-CN"/>
        </w:rPr>
        <w:t>SDM</w:t>
      </w:r>
      <w:r w:rsidR="00367EB0" w:rsidRPr="00FF5E46">
        <w:rPr>
          <w:rFonts w:eastAsia="宋体"/>
          <w:bCs w:val="0"/>
          <w:sz w:val="22"/>
          <w:szCs w:val="22"/>
        </w:rPr>
        <w:t xml:space="preserve"> protocols mapped to the Three-Talk Model</w:t>
      </w:r>
    </w:p>
    <w:tbl>
      <w:tblPr>
        <w:tblW w:w="15309" w:type="dxa"/>
        <w:tblBorders>
          <w:top w:val="single" w:sz="12" w:space="0" w:color="auto"/>
          <w:bottom w:val="single" w:sz="12" w:space="0" w:color="auto"/>
        </w:tblBorders>
        <w:tblLayout w:type="fixed"/>
        <w:tblLook w:val="04A0" w:firstRow="1" w:lastRow="0" w:firstColumn="1" w:lastColumn="0" w:noHBand="0" w:noVBand="1"/>
      </w:tblPr>
      <w:tblGrid>
        <w:gridCol w:w="1701"/>
        <w:gridCol w:w="4077"/>
        <w:gridCol w:w="4111"/>
        <w:gridCol w:w="2869"/>
        <w:gridCol w:w="2551"/>
      </w:tblGrid>
      <w:tr w:rsidR="003E0A25" w:rsidRPr="00FF5E46" w14:paraId="438BB86A" w14:textId="77777777" w:rsidTr="003E0A25">
        <w:trPr>
          <w:cantSplit/>
          <w:tblHeader/>
        </w:trPr>
        <w:tc>
          <w:tcPr>
            <w:tcW w:w="1701" w:type="dxa"/>
            <w:tcBorders>
              <w:top w:val="single" w:sz="12" w:space="0" w:color="auto"/>
              <w:bottom w:val="single" w:sz="6" w:space="0" w:color="auto"/>
            </w:tcBorders>
          </w:tcPr>
          <w:p w14:paraId="2FE1435E" w14:textId="38C21F81" w:rsidR="003E0A25" w:rsidRPr="00CE462E" w:rsidRDefault="003E0A25" w:rsidP="003E0A25">
            <w:pPr>
              <w:spacing w:before="0" w:after="0" w:line="360" w:lineRule="auto"/>
              <w:rPr>
                <w:b/>
                <w:sz w:val="22"/>
                <w:szCs w:val="22"/>
              </w:rPr>
            </w:pPr>
            <w:r w:rsidRPr="00CE462E">
              <w:rPr>
                <w:b/>
              </w:rPr>
              <w:t>Study</w:t>
            </w:r>
          </w:p>
        </w:tc>
        <w:tc>
          <w:tcPr>
            <w:tcW w:w="4077" w:type="dxa"/>
            <w:tcBorders>
              <w:top w:val="single" w:sz="12" w:space="0" w:color="auto"/>
              <w:bottom w:val="single" w:sz="6" w:space="0" w:color="auto"/>
            </w:tcBorders>
          </w:tcPr>
          <w:p w14:paraId="30E2AB71" w14:textId="77777777" w:rsidR="003E0A25" w:rsidRPr="00FF5E46" w:rsidRDefault="003E0A25" w:rsidP="003E0A25">
            <w:pPr>
              <w:spacing w:before="0" w:after="0" w:line="360" w:lineRule="auto"/>
              <w:rPr>
                <w:b/>
                <w:bCs/>
                <w:sz w:val="22"/>
                <w:szCs w:val="22"/>
              </w:rPr>
            </w:pPr>
            <w:r w:rsidRPr="00FF5E46">
              <w:rPr>
                <w:b/>
                <w:bCs/>
                <w:sz w:val="22"/>
                <w:szCs w:val="22"/>
              </w:rPr>
              <w:t>Team Talk</w:t>
            </w:r>
          </w:p>
        </w:tc>
        <w:tc>
          <w:tcPr>
            <w:tcW w:w="4111" w:type="dxa"/>
            <w:tcBorders>
              <w:top w:val="single" w:sz="12" w:space="0" w:color="auto"/>
              <w:bottom w:val="single" w:sz="6" w:space="0" w:color="auto"/>
            </w:tcBorders>
          </w:tcPr>
          <w:p w14:paraId="02D7E160" w14:textId="77777777" w:rsidR="003E0A25" w:rsidRPr="00FF5E46" w:rsidRDefault="003E0A25" w:rsidP="003E0A25">
            <w:pPr>
              <w:spacing w:before="0" w:after="0" w:line="360" w:lineRule="auto"/>
              <w:rPr>
                <w:b/>
                <w:bCs/>
                <w:sz w:val="22"/>
                <w:szCs w:val="22"/>
              </w:rPr>
            </w:pPr>
            <w:r w:rsidRPr="00FF5E46">
              <w:rPr>
                <w:b/>
                <w:bCs/>
                <w:sz w:val="22"/>
                <w:szCs w:val="22"/>
              </w:rPr>
              <w:t>Option Talk</w:t>
            </w:r>
          </w:p>
        </w:tc>
        <w:tc>
          <w:tcPr>
            <w:tcW w:w="2869" w:type="dxa"/>
            <w:tcBorders>
              <w:top w:val="single" w:sz="12" w:space="0" w:color="auto"/>
              <w:bottom w:val="single" w:sz="6" w:space="0" w:color="auto"/>
            </w:tcBorders>
          </w:tcPr>
          <w:p w14:paraId="2EEDD2C1" w14:textId="77777777" w:rsidR="003E0A25" w:rsidRPr="00FF5E46" w:rsidRDefault="003E0A25" w:rsidP="003E0A25">
            <w:pPr>
              <w:spacing w:before="0" w:after="0" w:line="360" w:lineRule="auto"/>
              <w:rPr>
                <w:b/>
                <w:bCs/>
                <w:sz w:val="22"/>
                <w:szCs w:val="22"/>
              </w:rPr>
            </w:pPr>
            <w:r w:rsidRPr="00FF5E46">
              <w:rPr>
                <w:b/>
                <w:bCs/>
                <w:sz w:val="22"/>
                <w:szCs w:val="22"/>
              </w:rPr>
              <w:t>Decision Talk</w:t>
            </w:r>
          </w:p>
        </w:tc>
        <w:tc>
          <w:tcPr>
            <w:tcW w:w="2551" w:type="dxa"/>
            <w:tcBorders>
              <w:top w:val="single" w:sz="12" w:space="0" w:color="auto"/>
              <w:bottom w:val="single" w:sz="6" w:space="0" w:color="auto"/>
            </w:tcBorders>
          </w:tcPr>
          <w:p w14:paraId="74BAF667" w14:textId="77777777" w:rsidR="003E0A25" w:rsidRPr="00FF5E46" w:rsidRDefault="003E0A25" w:rsidP="003E0A25">
            <w:pPr>
              <w:spacing w:before="0" w:after="0" w:line="360" w:lineRule="auto"/>
              <w:rPr>
                <w:b/>
                <w:bCs/>
                <w:sz w:val="22"/>
                <w:szCs w:val="22"/>
              </w:rPr>
            </w:pPr>
            <w:r w:rsidRPr="00FF5E46">
              <w:rPr>
                <w:b/>
                <w:bCs/>
                <w:sz w:val="22"/>
                <w:szCs w:val="22"/>
              </w:rPr>
              <w:t>Phase coverage</w:t>
            </w:r>
          </w:p>
        </w:tc>
      </w:tr>
      <w:tr w:rsidR="003E0A25" w:rsidRPr="006511E8" w14:paraId="5335E110" w14:textId="77777777" w:rsidTr="003E0A25">
        <w:trPr>
          <w:cantSplit/>
        </w:trPr>
        <w:tc>
          <w:tcPr>
            <w:tcW w:w="1701" w:type="dxa"/>
            <w:tcBorders>
              <w:top w:val="single" w:sz="6" w:space="0" w:color="auto"/>
            </w:tcBorders>
          </w:tcPr>
          <w:p w14:paraId="53F8AA0B" w14:textId="0A3F6485" w:rsidR="003E0A25" w:rsidRPr="00CE462E" w:rsidRDefault="003E0A25" w:rsidP="003E0A25">
            <w:pPr>
              <w:spacing w:before="0" w:after="0" w:line="360" w:lineRule="auto"/>
              <w:rPr>
                <w:bCs/>
                <w:sz w:val="22"/>
                <w:szCs w:val="22"/>
              </w:rPr>
            </w:pPr>
            <w:r w:rsidRPr="00CE462E">
              <w:rPr>
                <w:bCs/>
              </w:rPr>
              <w:t>Lilly et al., 2000</w:t>
            </w:r>
            <w:r>
              <w:rPr>
                <w:bCs/>
              </w:rPr>
              <w:fldChar w:fldCharType="begin"/>
            </w:r>
            <w:r>
              <w:rPr>
                <w:bCs/>
              </w:rPr>
              <w:instrText xml:space="preserve"> ADDIN ZOTERO_ITEM CSL_CITATION {"citationID":"YBRV1kWm","properties":{"unsorted":false,"formattedCitation":"[31]","plainCitation":"[31]","noteIndex":0},"citationItems":[{"id":31835,"uris":["http://zotero.org/users/20660320/items/QXCJDFIE"],"itemData":{"id":31835,"type":"article-journal","container-title":"The American Journal of Medicine","DOI":"10.1016/S0002-9343(00)00524-6","ISSN":"00029343","issue":"6","journalAbbreviation":"The American Journal of Medicine","language":"en","page":"469-475","source":"DOI.org (Crossref)","title":"An intensive communication intervention for the critically ill","URL":"https://linkinghub.elsevier.com/retrieve/pii/S0002934300005246","volume":"109","author":[{"family":"Lilly","given":"Craig M"},{"family":"De Meo","given":"Dawn L"},{"family":"Sonna","given":"Larry A"},{"family":"Haley","given":"Kathleen J"},{"family":"Massaro","given":"Anthony F"},{"family":"Wallace","given":"Robert F"},{"family":"Cody","given":"Sean"}],"accessed":{"date-parts":[["2026",10,7]]},"issued":{"date-parts":[["2000",10]]}}}],"schema":"https://github.com/citation-style-language/schema/raw/master/csl-citation.json"} </w:instrText>
            </w:r>
            <w:r>
              <w:rPr>
                <w:bCs/>
              </w:rPr>
              <w:fldChar w:fldCharType="separate"/>
            </w:r>
            <w:r w:rsidRPr="00271345">
              <w:rPr>
                <w:sz w:val="22"/>
              </w:rPr>
              <w:t>[31]</w:t>
            </w:r>
            <w:r>
              <w:rPr>
                <w:bCs/>
              </w:rPr>
              <w:fldChar w:fldCharType="end"/>
            </w:r>
          </w:p>
        </w:tc>
        <w:tc>
          <w:tcPr>
            <w:tcW w:w="4077" w:type="dxa"/>
            <w:tcBorders>
              <w:top w:val="single" w:sz="6" w:space="0" w:color="auto"/>
            </w:tcBorders>
          </w:tcPr>
          <w:p w14:paraId="323152A8" w14:textId="77777777" w:rsidR="003E0A25" w:rsidRPr="006511E8" w:rsidRDefault="003E0A25" w:rsidP="003E0A25">
            <w:pPr>
              <w:spacing w:before="0" w:after="0" w:line="360" w:lineRule="auto"/>
              <w:rPr>
                <w:bCs/>
                <w:sz w:val="22"/>
                <w:szCs w:val="22"/>
              </w:rPr>
            </w:pPr>
            <w:r w:rsidRPr="006511E8">
              <w:rPr>
                <w:bCs/>
                <w:sz w:val="22"/>
                <w:szCs w:val="22"/>
              </w:rPr>
              <w:t>Proactive multidisciplinary meeting within 72 hours; discuss patient goals, expectations, and views on death or dependence; agree on criteria for success or failure of the care plan.</w:t>
            </w:r>
          </w:p>
        </w:tc>
        <w:tc>
          <w:tcPr>
            <w:tcW w:w="4111" w:type="dxa"/>
            <w:tcBorders>
              <w:top w:val="single" w:sz="6" w:space="0" w:color="auto"/>
            </w:tcBorders>
          </w:tcPr>
          <w:p w14:paraId="293CCE53" w14:textId="77777777" w:rsidR="003E0A25" w:rsidRPr="006511E8" w:rsidRDefault="003E0A25" w:rsidP="003E0A25">
            <w:pPr>
              <w:spacing w:before="0" w:after="0" w:line="360" w:lineRule="auto"/>
              <w:rPr>
                <w:bCs/>
                <w:sz w:val="22"/>
                <w:szCs w:val="22"/>
              </w:rPr>
            </w:pPr>
            <w:r w:rsidRPr="006511E8">
              <w:rPr>
                <w:bCs/>
                <w:sz w:val="22"/>
                <w:szCs w:val="22"/>
              </w:rPr>
              <w:t>Review medical facts and treatment options; discuss the acceptability of risks and discomforts; consider palliative alternatives when milestones are not met.</w:t>
            </w:r>
          </w:p>
        </w:tc>
        <w:tc>
          <w:tcPr>
            <w:tcW w:w="2869" w:type="dxa"/>
            <w:tcBorders>
              <w:top w:val="single" w:sz="6" w:space="0" w:color="auto"/>
            </w:tcBorders>
          </w:tcPr>
          <w:p w14:paraId="1CC41115" w14:textId="77777777" w:rsidR="003E0A25" w:rsidRPr="006511E8" w:rsidRDefault="003E0A25" w:rsidP="003E0A25">
            <w:pPr>
              <w:spacing w:before="0" w:after="0" w:line="360" w:lineRule="auto"/>
              <w:rPr>
                <w:bCs/>
                <w:sz w:val="22"/>
                <w:szCs w:val="22"/>
              </w:rPr>
            </w:pPr>
            <w:r w:rsidRPr="006511E8">
              <w:rPr>
                <w:bCs/>
                <w:sz w:val="22"/>
                <w:szCs w:val="22"/>
              </w:rPr>
              <w:t>Elicit patient and family views and values; agree on a care plan; communicate patient preferences to caregivers.</w:t>
            </w:r>
          </w:p>
        </w:tc>
        <w:tc>
          <w:tcPr>
            <w:tcW w:w="2551" w:type="dxa"/>
            <w:tcBorders>
              <w:top w:val="single" w:sz="6" w:space="0" w:color="auto"/>
            </w:tcBorders>
          </w:tcPr>
          <w:p w14:paraId="28D01EAF"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717E5123" w14:textId="77777777" w:rsidTr="003E0A25">
        <w:trPr>
          <w:cantSplit/>
        </w:trPr>
        <w:tc>
          <w:tcPr>
            <w:tcW w:w="1701" w:type="dxa"/>
          </w:tcPr>
          <w:p w14:paraId="6FC58384" w14:textId="3CFFEED3" w:rsidR="003E0A25" w:rsidRPr="00CE462E" w:rsidRDefault="003E0A25" w:rsidP="003E0A25">
            <w:pPr>
              <w:spacing w:before="0" w:after="0" w:line="360" w:lineRule="auto"/>
              <w:rPr>
                <w:bCs/>
                <w:sz w:val="22"/>
                <w:szCs w:val="22"/>
              </w:rPr>
            </w:pPr>
            <w:r w:rsidRPr="00CE462E">
              <w:rPr>
                <w:bCs/>
              </w:rPr>
              <w:t>Schneiderman et al., 2003</w:t>
            </w:r>
            <w:r>
              <w:rPr>
                <w:bCs/>
              </w:rPr>
              <w:fldChar w:fldCharType="begin"/>
            </w:r>
            <w:r>
              <w:rPr>
                <w:bCs/>
              </w:rPr>
              <w:instrText xml:space="preserve"> ADDIN ZOTERO_ITEM CSL_CITATION {"citationID":"BW31J6GR","properties":{"unsorted":false,"formattedCitation":"[33]","plainCitation":"[33]","noteIndex":0},"citationItems":[{"id":31841,"uris":["http://zotero.org/users/20660320/items/VYZ6RN8N"],"itemData":{"id":31841,"type":"article-journal","abstract":"Objective To investigate whether ethics consultations in the intensive care setting reduce the use of life-sustaining treatments delivered to patients who ultimately did not survive to hospital discharge, as well as the reactions to the consultations of physicians, nurses, and patients/surrogates. Design Prospective, multicenter, randomized controlled trial from November 2000 to December 2002. Setting Adult intensive care units (ICUs) of 7 US hospitals representing a spectrum of institutional characteristics. Patients Five hundred fifty-one patients in whom value-related treatment conflicts arose during the course of treatment. Interventions Patients were randomly assigned either to an intervention (ethics consultation offered) (n=278) or to usual care (n=273). Main Outcome Measures The primary outcomes were ICU days and lifesustaining treatments in those patients who did not survive to hospital discharge. We examined the same measures in those who did survive to discharge and also compared the overall mortality rates of the intervention and usual care groups. We also interviewed physicians and nurses and patients/surrogates about their views of the ethics consultation.\nResults The intervention and usual-care groups showed no difference in mortality. However, ethics consultations were associated with reductions in hospital (−2.95 days, P=.01) and ICU (−1.44 days, P=.03) days and life-sustaining treatments (−1.7 days with ventilation, P=.03) in those patients who ultimately did not survive to discharge. The majority (87%) of physicians, nurses, and patients/surrogates agreed that ethics consultations in the ICU were helpful in addressing treatment conflicts.\nConclusion Ethics consultations were useful in resolving conflicts that may have inappropriately prolonged nonbeneficial or unwanted treatments in the ICU. JAMA. 2003;290:1166-1172 www.jama.com","container-title":"JAMA","DOI":"10.1001/jama.290.9.1166","ISSN":"0098-7484","issue":"9","journalAbbreviation":"JAMA","language":"en","page":"1166","source":"DOI.org (Crossref)","title":"Effect of Ethics Consultations on Nonbeneficial Life-Sustaining Treatments in the Intensive Care Setting: A Randomized Controlled Trial","title-short":"Effect of Ethics Consultations on Nonbeneficial Life-Sustaining Treatments in the Intensive Care Setting","URL":"http://jama.jamanetwork.com/article.aspx?doi=10.1001/jama.290.9.1166","volume":"290","author":[{"family":"Schneiderman","given":"Lawrence J."},{"family":"Gilmer","given":"Todd"},{"family":"Teetzel","given":"Holly D."},{"family":"Dugan","given":"Daniel O."},{"family":"Blustein","given":"Jeffrey"},{"family":"Cranford","given":"Ronald"},{"family":"Briggs","given":"Kathleen B."},{"family":"Komatsu","given":"Glen I."},{"family":"Goodman-Crews","given":"Paula"},{"family":"Cohn","given":"Felicia"},{"family":"Young","given":"Ernlé W. D."}],"accessed":{"date-parts":[["2026",10,7]]},"issued":{"date-parts":[["2003",9,3]]}}}],"schema":"https://github.com/citation-style-language/schema/raw/master/csl-citation.json"} </w:instrText>
            </w:r>
            <w:r>
              <w:rPr>
                <w:bCs/>
              </w:rPr>
              <w:fldChar w:fldCharType="separate"/>
            </w:r>
            <w:r w:rsidRPr="00271345">
              <w:rPr>
                <w:sz w:val="22"/>
              </w:rPr>
              <w:t>[33]</w:t>
            </w:r>
            <w:r>
              <w:rPr>
                <w:bCs/>
              </w:rPr>
              <w:fldChar w:fldCharType="end"/>
            </w:r>
          </w:p>
        </w:tc>
        <w:tc>
          <w:tcPr>
            <w:tcW w:w="4077" w:type="dxa"/>
          </w:tcPr>
          <w:p w14:paraId="2D0A34A3" w14:textId="77777777" w:rsidR="003E0A25" w:rsidRPr="006511E8" w:rsidRDefault="003E0A25" w:rsidP="003E0A25">
            <w:pPr>
              <w:spacing w:before="0" w:after="0" w:line="360" w:lineRule="auto"/>
              <w:rPr>
                <w:bCs/>
                <w:sz w:val="22"/>
                <w:szCs w:val="22"/>
              </w:rPr>
            </w:pPr>
            <w:r w:rsidRPr="006511E8">
              <w:rPr>
                <w:bCs/>
                <w:sz w:val="22"/>
                <w:szCs w:val="22"/>
              </w:rPr>
              <w:t>Provide ongoing ethics-consultant follow-up and repeat meetings to support communication and address emotional distress and grief.</w:t>
            </w:r>
          </w:p>
        </w:tc>
        <w:tc>
          <w:tcPr>
            <w:tcW w:w="4111" w:type="dxa"/>
          </w:tcPr>
          <w:p w14:paraId="7B9218C5" w14:textId="77777777" w:rsidR="003E0A25" w:rsidRPr="006511E8" w:rsidRDefault="003E0A25" w:rsidP="003E0A25">
            <w:pPr>
              <w:spacing w:before="0" w:after="0" w:line="360" w:lineRule="auto"/>
              <w:rPr>
                <w:bCs/>
                <w:sz w:val="22"/>
                <w:szCs w:val="22"/>
              </w:rPr>
            </w:pPr>
            <w:r w:rsidRPr="006511E8">
              <w:rPr>
                <w:bCs/>
                <w:sz w:val="22"/>
                <w:szCs w:val="22"/>
              </w:rPr>
              <w:t>Frame ethical issues in understandable terms; document options and ethical rationales; recommend next steps, including an ethics committee conference when needed.</w:t>
            </w:r>
          </w:p>
        </w:tc>
        <w:tc>
          <w:tcPr>
            <w:tcW w:w="2869" w:type="dxa"/>
          </w:tcPr>
          <w:p w14:paraId="2ECD2951" w14:textId="77777777" w:rsidR="003E0A25" w:rsidRPr="006511E8" w:rsidRDefault="003E0A25" w:rsidP="003E0A25">
            <w:pPr>
              <w:spacing w:before="0" w:after="0" w:line="360" w:lineRule="auto"/>
              <w:rPr>
                <w:bCs/>
                <w:sz w:val="22"/>
                <w:szCs w:val="22"/>
              </w:rPr>
            </w:pPr>
            <w:r w:rsidRPr="006511E8">
              <w:rPr>
                <w:bCs/>
                <w:sz w:val="22"/>
                <w:szCs w:val="22"/>
              </w:rPr>
              <w:t>Address known or inferred patient values, preferences, and quality of life; facilitate consensus or disagreement and implement the agreed plan.</w:t>
            </w:r>
          </w:p>
        </w:tc>
        <w:tc>
          <w:tcPr>
            <w:tcW w:w="2551" w:type="dxa"/>
          </w:tcPr>
          <w:p w14:paraId="0FB6C3B3"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(all implicit)</w:t>
            </w:r>
          </w:p>
        </w:tc>
      </w:tr>
      <w:tr w:rsidR="003E0A25" w:rsidRPr="006511E8" w14:paraId="7F68F7B9" w14:textId="77777777" w:rsidTr="003E0A25">
        <w:trPr>
          <w:cantSplit/>
        </w:trPr>
        <w:tc>
          <w:tcPr>
            <w:tcW w:w="1701" w:type="dxa"/>
          </w:tcPr>
          <w:p w14:paraId="21F82FFE" w14:textId="4179EA72" w:rsidR="003E0A25" w:rsidRPr="00CE462E" w:rsidRDefault="003E0A25" w:rsidP="003E0A25">
            <w:pPr>
              <w:spacing w:before="0" w:after="0" w:line="360" w:lineRule="auto"/>
              <w:rPr>
                <w:bCs/>
                <w:sz w:val="22"/>
                <w:szCs w:val="22"/>
              </w:rPr>
            </w:pPr>
            <w:proofErr w:type="spellStart"/>
            <w:r w:rsidRPr="00CE462E">
              <w:rPr>
                <w:bCs/>
              </w:rPr>
              <w:t>Lautrette</w:t>
            </w:r>
            <w:proofErr w:type="spellEnd"/>
            <w:r w:rsidRPr="00CE462E">
              <w:rPr>
                <w:bCs/>
              </w:rPr>
              <w:t xml:space="preserve"> et al., 2007</w:t>
            </w:r>
            <w:r>
              <w:rPr>
                <w:bCs/>
              </w:rPr>
              <w:fldChar w:fldCharType="begin"/>
            </w:r>
            <w:r>
              <w:rPr>
                <w:bCs/>
              </w:rPr>
              <w:instrText xml:space="preserve"> ADDIN ZOTERO_ITEM CSL_CITATION {"citationID":"LmQO3dKW","properties":{"unsorted":false,"formattedCitation":"[13]","plainCitation":"[13]","noteIndex":0},"citationItems":[{"id":31847,"uris":["http://zotero.org/users/20660320/items/8DZB84AG"],"itemData":{"id":31847,"type":"article-journal","abstract":"Background There is a need for close communication with relatives of patients dying in the intensive care unit (ICU). We evaluated a format that included a proactive end-of-life conference and a brochure to see whether it could lessen the effects of bereavement.\nMethods Family members of 126 patients dying in 22 ICUs in France were randomly assigned to the intervention format or to the customary end-of-life conference. Participants were interviewed by telephone 90 days after the death with the use of the Impact of Event Scale (IES; scores range from 0, indicating no symptoms, to 75, indicating severe symptoms related to post-traumatic stress disorder [PTSD]) and the Hospital Anxiety and Depression Scale (HADS; subscale scores range from 0, indicating no distress, to 21, indicating maximum distress).\nResults Participants in the intervention group had longer conferences than those in the control group (median, 30 minutes [interquartile range, 19 to 45] vs. 20 minutes [interquartile range, 15 to 30]; P&lt;0.001) and spent more of the time talking (median, 14 minutes [interquartile range, 8 to 20] vs. 5 minutes [interquartile range, 5 to 10]). On day 90, the 56 participants in the intervention group who responded to the telephone interview had a significantly lower median IES score than the 52 participants in the control group (27 vs. 39, P = 0.02) and a lower prevalence of PTSD-related symptoms (45% vs. 69%, P = 0.01). The median HADS score was also lower in the intervention group (11, vs. 17 in the control group; P=0.004), and symptoms of both anxiety and depression were less prevalent (anxiety, 45% vs. 67%; P = 0.02; depression, 29% vs. 56%; P = 0.003).\nConclusions Providing relatives of patients who are dying in the ICU with a brochure on bereavement and using a proactive communication strategy that includes longer conferences and more time for family members to talk may lessen the burden of bereavement. (ClinicalTrials.gov number, NCT00331877.)","container-title":"The New England Journal of Medicine","language":"en","source":"Zotero","title":"A Communication Strategy and Brochure for Relatives of Patients Dying in the ICU","author":[{"family":"Alexandre","given":"Lautrette"},{"family":"Michael","given":"Darmon"},{"family":"Bruno","given":"Megarbane"},{"family":"Marie","given":"Joly Luc"},{"family":"Sylvie","given":"Chevret"},{"family":"Christophe","given":"Adrie"},{"family":"Didier","given":"Barnoud"},{"family":"Gérard","given":"Bleichner"},{"family":"Cédric","given":"Bruel"},{"family":"Gérald","given":"Choukroun"},{"family":"Randall","given":"Curtis J"},{"family":"Fabienne","given":"Fieux"},{"family":"Richard","given":"Galliot"},{"family":"Maité","given":"Garrouste-Orgeas"},{"family":"Hugues","given":"Georges"},{"family":"Dany","given":"Goldgran-Toledano"},{"family":"Mercé","given":"Jourdain"},{"family":"Georges","given":"Loubert"},{"family":"Jean","given":"Reignier"},{"family":"Fayçal","given":"Saidi"},{"family":"Bertrand","given":"Souweine"},{"family":"François","given":"Vincent"},{"family":"Kentish","given":"Barnes Nancy"},{"family":"Frédéric","given":"Pochard"},{"family":"Benoit","given":"Schlemmer"},{"family":"Elie","given":"Azoulay"}],"issued":{"date-parts":[["2007"]]}}}],"schema":"https://github.com/citation-style-language/schema/raw/master/csl-citation.json"} </w:instrText>
            </w:r>
            <w:r>
              <w:rPr>
                <w:bCs/>
              </w:rPr>
              <w:fldChar w:fldCharType="separate"/>
            </w:r>
            <w:r w:rsidRPr="00271345">
              <w:rPr>
                <w:sz w:val="22"/>
              </w:rPr>
              <w:t>[13]</w:t>
            </w:r>
            <w:r>
              <w:rPr>
                <w:bCs/>
              </w:rPr>
              <w:fldChar w:fldCharType="end"/>
            </w:r>
          </w:p>
        </w:tc>
        <w:tc>
          <w:tcPr>
            <w:tcW w:w="4077" w:type="dxa"/>
          </w:tcPr>
          <w:p w14:paraId="71F0F446" w14:textId="77777777" w:rsidR="003E0A25" w:rsidRPr="006511E8" w:rsidRDefault="003E0A25" w:rsidP="003E0A25">
            <w:pPr>
              <w:spacing w:before="0" w:after="0" w:line="360" w:lineRule="auto"/>
              <w:rPr>
                <w:bCs/>
                <w:sz w:val="22"/>
                <w:szCs w:val="22"/>
              </w:rPr>
            </w:pPr>
            <w:r w:rsidRPr="006511E8">
              <w:rPr>
                <w:bCs/>
                <w:sz w:val="22"/>
                <w:szCs w:val="22"/>
              </w:rPr>
              <w:t xml:space="preserve">Use the VALUE framework (Value family statements, </w:t>
            </w:r>
            <w:proofErr w:type="gramStart"/>
            <w:r w:rsidRPr="006511E8">
              <w:rPr>
                <w:bCs/>
                <w:sz w:val="22"/>
                <w:szCs w:val="22"/>
              </w:rPr>
              <w:t>Acknowledge</w:t>
            </w:r>
            <w:proofErr w:type="gramEnd"/>
            <w:r w:rsidRPr="006511E8">
              <w:rPr>
                <w:bCs/>
                <w:sz w:val="22"/>
                <w:szCs w:val="22"/>
              </w:rPr>
              <w:t xml:space="preserve"> emotions, Listen, Understand the patient as a person, and Elicit questions) in proactive family conferences; allow time for family members to speak.</w:t>
            </w:r>
          </w:p>
        </w:tc>
        <w:tc>
          <w:tcPr>
            <w:tcW w:w="4111" w:type="dxa"/>
          </w:tcPr>
          <w:p w14:paraId="43D80589" w14:textId="77777777" w:rsidR="003E0A25" w:rsidRPr="006511E8" w:rsidRDefault="003E0A25" w:rsidP="003E0A25">
            <w:pPr>
              <w:spacing w:before="0" w:after="0" w:line="360" w:lineRule="auto"/>
              <w:rPr>
                <w:bCs/>
                <w:sz w:val="22"/>
                <w:szCs w:val="22"/>
              </w:rPr>
            </w:pPr>
            <w:r w:rsidRPr="006511E8">
              <w:rPr>
                <w:bCs/>
                <w:sz w:val="22"/>
                <w:szCs w:val="22"/>
              </w:rPr>
              <w:t>Provide clear information to relatives and a standardized written brochure.</w:t>
            </w:r>
          </w:p>
        </w:tc>
        <w:tc>
          <w:tcPr>
            <w:tcW w:w="2869" w:type="dxa"/>
          </w:tcPr>
          <w:p w14:paraId="51592605" w14:textId="77777777" w:rsidR="003E0A25" w:rsidRPr="006511E8" w:rsidRDefault="003E0A25" w:rsidP="003E0A25">
            <w:pPr>
              <w:spacing w:before="0" w:after="0" w:line="360" w:lineRule="auto"/>
              <w:rPr>
                <w:bCs/>
                <w:sz w:val="22"/>
                <w:szCs w:val="22"/>
              </w:rPr>
            </w:pPr>
            <w:r w:rsidRPr="006511E8">
              <w:rPr>
                <w:bCs/>
                <w:sz w:val="22"/>
                <w:szCs w:val="22"/>
              </w:rPr>
              <w:t>Discuss patient wishes and forgoing life-sustaining treatment; support family understanding and agreement with the decision.</w:t>
            </w:r>
          </w:p>
        </w:tc>
        <w:tc>
          <w:tcPr>
            <w:tcW w:w="2551" w:type="dxa"/>
          </w:tcPr>
          <w:p w14:paraId="64147212"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5C68BAC6" w14:textId="77777777" w:rsidTr="003E0A25">
        <w:trPr>
          <w:cantSplit/>
        </w:trPr>
        <w:tc>
          <w:tcPr>
            <w:tcW w:w="1701" w:type="dxa"/>
          </w:tcPr>
          <w:p w14:paraId="7D363441" w14:textId="7D23F06D" w:rsidR="003E0A25" w:rsidRPr="00CE462E" w:rsidRDefault="003E0A25" w:rsidP="003E0A25">
            <w:pPr>
              <w:spacing w:before="0" w:after="0" w:line="360" w:lineRule="auto"/>
              <w:rPr>
                <w:bCs/>
                <w:sz w:val="22"/>
                <w:szCs w:val="22"/>
              </w:rPr>
            </w:pPr>
            <w:r w:rsidRPr="00CE462E">
              <w:rPr>
                <w:bCs/>
              </w:rPr>
              <w:lastRenderedPageBreak/>
              <w:t>Mosenthal et al., 2008</w:t>
            </w:r>
            <w:r>
              <w:rPr>
                <w:bCs/>
              </w:rPr>
              <w:fldChar w:fldCharType="begin"/>
            </w:r>
            <w:r>
              <w:rPr>
                <w:bCs/>
              </w:rPr>
              <w:instrText xml:space="preserve"> ADDIN ZOTERO_ITEM CSL_CITATION {"citationID":"yCC9jh0N","properties":{"unsorted":false,"formattedCitation":"[32]","plainCitation":"[32]","noteIndex":0},"citationItems":[{"id":31837,"uris":["http://zotero.org/users/20660320/items/9QTYR82P"],"itemData":{"id":31837,"type":"article-journal","abstract":"Background: Ten percent to 20% of trauma patients admitted to the intensive care unit (ICU) will die from their injuries. Providing appropriate end-of-life care in this setting is difficult and often late in the patients’ course. Patients are young, prognosis uncertain, and conflict common around goals of care. We hypothesized that early, structured communication in the trauma ICU would improve end-of-life care practice. Methods: Prospective, observational, prepost study on consecutive trauma patients admitted to the ICU before and after a structured palliative care intervention was integrated into standard ICU care. The program included part I, early (at admission) family bereavement support, assessment of prognosis, and patient preferences, and part II (within 72 hours) interdisciplinary family meeting. Data on goals of care discussions, do-not-resuscitate (DNR) orders and withdrawal of life support (W/D) were collected from physician rounds, family meetings, and medical records. Results: Eighty-three percent of patients received part I and 69% part II intervention. Discussion of goals of care by physicians on rounds increased from 4% to 36% of patient-days. During intervention, rates of mortality (14%), DNR (43%), and W/D (24%) were unchanged, but DNR orders and W/D were instituted earlier in hospital course. ICU length of stay was decreased in patients who died. Conclusions: Structured communication between physician and families resulted in earlier consensus around goals of care for dying trauma patients. Integration of early palliative care alongside aggressive trauma care can be accomplished without change in mortality and has the ability to change the culture of care in the trauma ICU.","container-title":"Journal of Trauma: Injury, Infection &amp; Critical Care","DOI":"10.1097/TA.0b013e318174f112","ISSN":"0022-5282","issue":"6","language":"en","page":"1587-1593","source":"DOI.org (Crossref)","title":"Changing the Culture Around End-of-Life Care in the Trauma Intensive Care Unit","URL":"https://journals.lww.com/00005373-200806000-00026","volume":"64","author":[{"family":"Mosenthal","given":"Anne C."},{"family":"Murphy","given":"Patricia A."},{"family":"Barker","given":"Lyn K."},{"family":"Lavery","given":"Robert"},{"family":"Retano","given":"Angela"},{"family":"Livingston","given":"David H."}],"accessed":{"date-parts":[["2026",10,7]]},"issued":{"date-parts":[["2008",6]]}}}],"schema":"https://github.com/citation-style-language/schema/raw/master/csl-citation.json"} </w:instrText>
            </w:r>
            <w:r>
              <w:rPr>
                <w:bCs/>
              </w:rPr>
              <w:fldChar w:fldCharType="separate"/>
            </w:r>
            <w:r w:rsidRPr="00271345">
              <w:rPr>
                <w:sz w:val="22"/>
              </w:rPr>
              <w:t>[32]</w:t>
            </w:r>
            <w:r>
              <w:rPr>
                <w:bCs/>
              </w:rPr>
              <w:fldChar w:fldCharType="end"/>
            </w:r>
          </w:p>
        </w:tc>
        <w:tc>
          <w:tcPr>
            <w:tcW w:w="4077" w:type="dxa"/>
          </w:tcPr>
          <w:p w14:paraId="55760E11" w14:textId="77777777" w:rsidR="003E0A25" w:rsidRPr="006511E8" w:rsidRDefault="003E0A25" w:rsidP="003E0A25">
            <w:pPr>
              <w:spacing w:before="0" w:after="0" w:line="360" w:lineRule="auto"/>
              <w:rPr>
                <w:bCs/>
                <w:sz w:val="22"/>
                <w:szCs w:val="22"/>
              </w:rPr>
            </w:pPr>
            <w:r w:rsidRPr="006511E8">
              <w:rPr>
                <w:bCs/>
                <w:sz w:val="22"/>
                <w:szCs w:val="22"/>
              </w:rPr>
              <w:t>Provide psychosocial and bereavement support within 24 hours; hold an interdisciplinary family meeting within 72 hours; include palliative care support on daily rounds.</w:t>
            </w:r>
          </w:p>
        </w:tc>
        <w:tc>
          <w:tcPr>
            <w:tcW w:w="4111" w:type="dxa"/>
          </w:tcPr>
          <w:p w14:paraId="2D067739" w14:textId="77777777" w:rsidR="003E0A25" w:rsidRPr="006511E8" w:rsidRDefault="003E0A25" w:rsidP="003E0A25">
            <w:pPr>
              <w:spacing w:before="0" w:after="0" w:line="360" w:lineRule="auto"/>
              <w:rPr>
                <w:bCs/>
                <w:sz w:val="22"/>
                <w:szCs w:val="22"/>
              </w:rPr>
            </w:pPr>
            <w:r w:rsidRPr="006511E8">
              <w:rPr>
                <w:bCs/>
                <w:sz w:val="22"/>
                <w:szCs w:val="22"/>
              </w:rPr>
              <w:t>Communicate likely and functional outcomes and address prognostic uncertainty.</w:t>
            </w:r>
          </w:p>
        </w:tc>
        <w:tc>
          <w:tcPr>
            <w:tcW w:w="2869" w:type="dxa"/>
          </w:tcPr>
          <w:p w14:paraId="6C187F66" w14:textId="77777777" w:rsidR="003E0A25" w:rsidRPr="006511E8" w:rsidRDefault="003E0A25" w:rsidP="003E0A25">
            <w:pPr>
              <w:spacing w:before="0" w:after="0" w:line="360" w:lineRule="auto"/>
              <w:rPr>
                <w:bCs/>
                <w:sz w:val="22"/>
                <w:szCs w:val="22"/>
              </w:rPr>
            </w:pPr>
            <w:r w:rsidRPr="006511E8">
              <w:rPr>
                <w:bCs/>
                <w:sz w:val="22"/>
                <w:szCs w:val="22"/>
              </w:rPr>
              <w:t>Embed goals-of-care discussions in rounds; check understanding and realistic goals; elicit preferences regarding life support and support DNR orders and withdrawal when appropriate.</w:t>
            </w:r>
          </w:p>
        </w:tc>
        <w:tc>
          <w:tcPr>
            <w:tcW w:w="2551" w:type="dxa"/>
          </w:tcPr>
          <w:p w14:paraId="02DC6704"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24619488" w14:textId="77777777" w:rsidTr="003E0A25">
        <w:trPr>
          <w:cantSplit/>
        </w:trPr>
        <w:tc>
          <w:tcPr>
            <w:tcW w:w="1701" w:type="dxa"/>
          </w:tcPr>
          <w:p w14:paraId="728F3F52" w14:textId="66CB7DB5" w:rsidR="003E0A25" w:rsidRPr="00CE462E" w:rsidRDefault="003E0A25" w:rsidP="003E0A25">
            <w:pPr>
              <w:spacing w:before="0" w:after="0" w:line="360" w:lineRule="auto"/>
              <w:rPr>
                <w:bCs/>
                <w:sz w:val="22"/>
                <w:szCs w:val="22"/>
              </w:rPr>
            </w:pPr>
            <w:r w:rsidRPr="00CE462E">
              <w:rPr>
                <w:bCs/>
              </w:rPr>
              <w:t>Daly et al., 2010</w:t>
            </w:r>
            <w:r>
              <w:rPr>
                <w:bCs/>
              </w:rPr>
              <w:fldChar w:fldCharType="begin"/>
            </w:r>
            <w:r>
              <w:rPr>
                <w:bCs/>
              </w:rPr>
              <w:instrText xml:space="preserve"> ADDIN ZOTERO_ITEM CSL_CITATION {"citationID":"IKWkjdtE","properties":{"unsorted":false,"formattedCitation":"[34]","plainCitation":"[34]","noteIndex":0},"citationItems":[{"id":31829,"uris":["http://zotero.org/users/20660320/items/B6Q995DF"],"itemData":{"id":31829,"type":"article-journal","abstract":"Background: Formal family meetings have been recommended as a useful approach to assist in goal setting, facilitate decision making, and reduce use of ineffective resources in the ICU. We examined patient outcomes before and after implementation of an intensive communication system (ICS) to test the effect of regular, structured formal family meetings on patient outcomes among long-stay ICU patients.\nMethods: One hundred thirty-ﬁve patients receiving usual care and communication were enrolled as the control group, followed by enrollment of intervention patients (n 5 346), from ﬁve ICUs. The ICS included a family meeting within 5 days of ICU admission and weekly thereafter. Each meeting discussed medical update, values and preferences, and goals of care; treatment plan; and milestones for judging effectiveness of treatment.\nResults: Using multivariate analysis, there were no signiﬁcant differences between control and intervention patients in length of stay (LOS), the primary end point. Similarly, there were no signiﬁcant differences in indicators of aggressiveness of care or treatment limitation decisions (ICU mortality, LOS, duration of ventilation, treatment limitation orders, or use of tracheostomy or percutaneous gastrostomy). Exploratory analysis suggested that in the medical ICUs, the intervention was associated with a lower prevalence of tracheostomy among patients who died or had do-not-attempt-resuscitation orders in place.\nConclusions: The negative ﬁndings of the main analysis, in combination with preliminary evidence of differences among types of unit, suggest that further examination of the inﬂuence of patient, family, and unit characteristics on the effects of a system of regular family meetings may be warranted. Despite the lack of inﬂuence on patient outcomes, structured family meetings may be an effective approach to meeting information and support needs.","container-title":"Chest","DOI":"10.1378/chest.10-0292","ISSN":"00123692","issue":"6","journalAbbreviation":"Chest","language":"en","page":"1340-1348","source":"DOI.org (Crossref)","title":"Effectiveness Trial of an Intensive Communication Structure for Families of Long-Stay ICU Patients","URL":"https://linkinghub.elsevier.com/retrieve/pii/S0012369210606435","volume":"138","author":[{"family":"Daly","given":"Barbara J."},{"family":"Douglas","given":"Sara L."},{"family":"O'Toole","given":"Elizabeth"},{"family":"Gordon","given":"Nahida H."},{"family":"Hejal","given":"Rana"},{"family":"Peerless","given":"Joel"},{"family":"Rowbottom","given":"James"},{"family":"Garland","given":"Allan"},{"family":"Lilly","given":"Craig"},{"family":"Wiencek","given":"Clareen"},{"family":"Hickman","given":"Ronald"}],"accessed":{"date-parts":[["2026",10,7]]},"issued":{"date-parts":[["2010",12]]}}}],"schema":"https://github.com/citation-style-language/schema/raw/master/csl-citation.json"} </w:instrText>
            </w:r>
            <w:r>
              <w:rPr>
                <w:bCs/>
              </w:rPr>
              <w:fldChar w:fldCharType="separate"/>
            </w:r>
            <w:r w:rsidRPr="00271345">
              <w:rPr>
                <w:sz w:val="22"/>
              </w:rPr>
              <w:t>[34]</w:t>
            </w:r>
            <w:r>
              <w:rPr>
                <w:bCs/>
              </w:rPr>
              <w:fldChar w:fldCharType="end"/>
            </w:r>
          </w:p>
        </w:tc>
        <w:tc>
          <w:tcPr>
            <w:tcW w:w="4077" w:type="dxa"/>
          </w:tcPr>
          <w:p w14:paraId="72DD7B96" w14:textId="77777777" w:rsidR="003E0A25" w:rsidRPr="006511E8" w:rsidRDefault="003E0A25" w:rsidP="003E0A25">
            <w:pPr>
              <w:spacing w:before="0" w:after="0" w:line="360" w:lineRule="auto"/>
              <w:rPr>
                <w:bCs/>
                <w:sz w:val="22"/>
                <w:szCs w:val="22"/>
              </w:rPr>
            </w:pPr>
            <w:r w:rsidRPr="006511E8">
              <w:rPr>
                <w:bCs/>
                <w:sz w:val="22"/>
                <w:szCs w:val="22"/>
              </w:rPr>
              <w:t>Have advanced practice nurses (APNs) schedule and attend family meetings and provide consistent support without directing decisions.</w:t>
            </w:r>
          </w:p>
        </w:tc>
        <w:tc>
          <w:tcPr>
            <w:tcW w:w="4111" w:type="dxa"/>
          </w:tcPr>
          <w:p w14:paraId="35DB2340" w14:textId="77777777" w:rsidR="003E0A25" w:rsidRPr="006511E8" w:rsidRDefault="003E0A25" w:rsidP="003E0A25">
            <w:pPr>
              <w:spacing w:before="0" w:after="0" w:line="360" w:lineRule="auto"/>
              <w:rPr>
                <w:bCs/>
                <w:sz w:val="22"/>
                <w:szCs w:val="22"/>
              </w:rPr>
            </w:pPr>
            <w:r w:rsidRPr="006511E8">
              <w:rPr>
                <w:bCs/>
                <w:sz w:val="22"/>
                <w:szCs w:val="22"/>
              </w:rPr>
              <w:t>Review the medical update, treatment plan, and milestones; support families considering treatment limitations.</w:t>
            </w:r>
          </w:p>
        </w:tc>
        <w:tc>
          <w:tcPr>
            <w:tcW w:w="2869" w:type="dxa"/>
          </w:tcPr>
          <w:p w14:paraId="32E42E89" w14:textId="77777777" w:rsidR="003E0A25" w:rsidRPr="006511E8" w:rsidRDefault="003E0A25" w:rsidP="003E0A25">
            <w:pPr>
              <w:spacing w:before="0" w:after="0" w:line="360" w:lineRule="auto"/>
              <w:rPr>
                <w:bCs/>
                <w:sz w:val="22"/>
                <w:szCs w:val="22"/>
              </w:rPr>
            </w:pPr>
            <w:r w:rsidRPr="006511E8">
              <w:rPr>
                <w:bCs/>
                <w:sz w:val="22"/>
                <w:szCs w:val="22"/>
              </w:rPr>
              <w:t>Address patient values, preferences, and goals of care and support a more deliberative decision-making process.</w:t>
            </w:r>
          </w:p>
        </w:tc>
        <w:tc>
          <w:tcPr>
            <w:tcW w:w="2551" w:type="dxa"/>
          </w:tcPr>
          <w:p w14:paraId="76DA00E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not explicit)</w:t>
            </w:r>
          </w:p>
        </w:tc>
      </w:tr>
      <w:tr w:rsidR="003E0A25" w:rsidRPr="006511E8" w14:paraId="21F5D869" w14:textId="77777777" w:rsidTr="003E0A25">
        <w:trPr>
          <w:cantSplit/>
        </w:trPr>
        <w:tc>
          <w:tcPr>
            <w:tcW w:w="1701" w:type="dxa"/>
          </w:tcPr>
          <w:p w14:paraId="6A2DF2D7" w14:textId="27A26930" w:rsidR="003E0A25" w:rsidRPr="00CE462E" w:rsidRDefault="003E0A25" w:rsidP="003E0A25">
            <w:pPr>
              <w:spacing w:before="0" w:after="0" w:line="360" w:lineRule="auto"/>
              <w:rPr>
                <w:bCs/>
                <w:sz w:val="22"/>
                <w:szCs w:val="22"/>
              </w:rPr>
            </w:pPr>
            <w:r w:rsidRPr="00CE462E">
              <w:rPr>
                <w:bCs/>
              </w:rPr>
              <w:t>Lamba et al., 2012</w:t>
            </w:r>
            <w:r>
              <w:rPr>
                <w:bCs/>
              </w:rPr>
              <w:fldChar w:fldCharType="begin"/>
            </w:r>
            <w:r>
              <w:rPr>
                <w:bCs/>
              </w:rPr>
              <w:instrText xml:space="preserve"> ADDIN ZOTERO_ITEM CSL_CITATION {"citationID":"EvIQbsjT","properties":{"unsorted":false,"formattedCitation":"[29]","plainCitation":"[29]","noteIndex":0},"citationItems":[{"id":31834,"uris":["http://zotero.org/users/20660320/items/XMVWK3PL"],"itemData":{"id":31834,"type":"article-journal","abstract":"Objectives. We hypothesized that early communication with physicians/families would improve end-of-life care practice in the LT service patients.\nMethods. Prospective, observational, pre/poststudy of consecutive LT service, surgical intensive care unit (SICU) patients, before and after a palliative care intervention was integrated. This included Part I (at admission), family support, prognosis, and patient preferences delineation; and Part II (within 72 hours), interdisciplinary family meeting. Data on goals-of-care discussions, do-notresuscitate (DNR) orders, withdrawal of life support, and family perceptions were collected.\nResults. Seventy-nine LT patients with 21 deaths comprised the baseline group and 104 patients with 31 deaths the intervention group. Eighty-ﬁve percent of patients received Part I and 58% Part II of the intervention. Goals-of-care discussions on physician rounds increased from 2% to 38% of patient-days. During the intervention, although mortality rates were unchanged, DNR status increased (52e81%); withdrawal of life support increased (35e68%); DNR was instituted earlier; admission to DNR decreased (mean of 38e19 days); DNR to death time increased (two to four days); and SICU mean length of stay decreased (by three days). Family responses suggested more ‘‘time with family’’/‘‘time to say goodbye.’’\nConclusion. Interdisciplinary communication interventions with physicians and families resulted in earlier consensus around goals of care for dying LT patients. Early integration of palliative care alongside disease-directed curative care can","container-title":"Journal of Pain and Symptom Management","DOI":"10.1016/j.jpainsymman.2011.10.018","ISSN":"08853924","issue":"4","journalAbbreviation":"Journal of Pain and Symptom Management","language":"en","page":"508-519","source":"DOI.org (Crossref)","title":"Changing End-of-Life Care Practice for Liver Transplant Service Patients: Structured Palliative Care Intervention in the Surgical Intensive Care Unit","title-short":"Changing End-of-Life Care Practice for Liver Transplant Service Patients","URL":"https://linkinghub.elsevier.com/retrieve/pii/S0885392412001613","volume":"44","author":[{"family":"Lamba","given":"Sangeeta"},{"family":"Murphy","given":"Patricia"},{"family":"McVicker","given":"Susan"},{"family":"Harris Smith","given":"Janet"},{"family":"Mosenthal","given":"Anne C."}],"accessed":{"date-parts":[["2026",10,7]]},"issued":{"date-parts":[["2012",10]]}}}],"schema":"https://github.com/citation-style-language/schema/raw/master/csl-citation.json"} </w:instrText>
            </w:r>
            <w:r>
              <w:rPr>
                <w:bCs/>
              </w:rPr>
              <w:fldChar w:fldCharType="separate"/>
            </w:r>
            <w:r w:rsidRPr="00271345">
              <w:rPr>
                <w:sz w:val="22"/>
              </w:rPr>
              <w:t>[29]</w:t>
            </w:r>
            <w:r>
              <w:rPr>
                <w:bCs/>
              </w:rPr>
              <w:fldChar w:fldCharType="end"/>
            </w:r>
          </w:p>
        </w:tc>
        <w:tc>
          <w:tcPr>
            <w:tcW w:w="4077" w:type="dxa"/>
          </w:tcPr>
          <w:p w14:paraId="69258414" w14:textId="77777777" w:rsidR="003E0A25" w:rsidRPr="006511E8" w:rsidRDefault="003E0A25" w:rsidP="003E0A25">
            <w:pPr>
              <w:spacing w:before="0" w:after="0" w:line="360" w:lineRule="auto"/>
              <w:rPr>
                <w:bCs/>
                <w:sz w:val="22"/>
                <w:szCs w:val="22"/>
              </w:rPr>
            </w:pPr>
            <w:r w:rsidRPr="006511E8">
              <w:rPr>
                <w:bCs/>
                <w:sz w:val="22"/>
                <w:szCs w:val="22"/>
              </w:rPr>
              <w:t>Provide psychosocial and bereavement support; clarify prognosis, advance directives, and the surrogate decision maker within 24 hours; prompt clinicians to consider goals of care.</w:t>
            </w:r>
          </w:p>
        </w:tc>
        <w:tc>
          <w:tcPr>
            <w:tcW w:w="4111" w:type="dxa"/>
          </w:tcPr>
          <w:p w14:paraId="5F48DA24" w14:textId="77777777" w:rsidR="003E0A25" w:rsidRPr="006511E8" w:rsidRDefault="003E0A25" w:rsidP="003E0A25">
            <w:pPr>
              <w:spacing w:before="0" w:after="0" w:line="360" w:lineRule="auto"/>
              <w:rPr>
                <w:bCs/>
                <w:sz w:val="22"/>
                <w:szCs w:val="22"/>
              </w:rPr>
            </w:pPr>
            <w:r w:rsidRPr="006511E8">
              <w:rPr>
                <w:bCs/>
                <w:sz w:val="22"/>
                <w:szCs w:val="22"/>
              </w:rPr>
              <w:t>Hold an interdisciplinary family meeting within 72 hours to discuss likely outcomes and treatment options and check family understanding.</w:t>
            </w:r>
          </w:p>
        </w:tc>
        <w:tc>
          <w:tcPr>
            <w:tcW w:w="2869" w:type="dxa"/>
          </w:tcPr>
          <w:p w14:paraId="08E57FFB" w14:textId="77777777" w:rsidR="003E0A25" w:rsidRPr="006511E8" w:rsidRDefault="003E0A25" w:rsidP="003E0A25">
            <w:pPr>
              <w:spacing w:before="0" w:after="0" w:line="360" w:lineRule="auto"/>
              <w:rPr>
                <w:bCs/>
                <w:sz w:val="22"/>
                <w:szCs w:val="22"/>
              </w:rPr>
            </w:pPr>
            <w:r w:rsidRPr="006511E8">
              <w:rPr>
                <w:bCs/>
                <w:sz w:val="22"/>
                <w:szCs w:val="22"/>
              </w:rPr>
              <w:t>Document goals-of-care and SDM discussions on rounds; elicit patient preferences; use a comfort-focused order set when goals change; support earlier consensus.</w:t>
            </w:r>
          </w:p>
        </w:tc>
        <w:tc>
          <w:tcPr>
            <w:tcW w:w="2551" w:type="dxa"/>
          </w:tcPr>
          <w:p w14:paraId="676B7F0C"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78B2F5E0" w14:textId="77777777" w:rsidTr="003E0A25">
        <w:trPr>
          <w:cantSplit/>
        </w:trPr>
        <w:tc>
          <w:tcPr>
            <w:tcW w:w="1701" w:type="dxa"/>
          </w:tcPr>
          <w:p w14:paraId="089E81DC" w14:textId="1CAA2783" w:rsidR="003E0A25" w:rsidRPr="00CE462E" w:rsidRDefault="003E0A25" w:rsidP="003E0A25">
            <w:pPr>
              <w:spacing w:before="0" w:after="0" w:line="360" w:lineRule="auto"/>
              <w:rPr>
                <w:bCs/>
                <w:sz w:val="22"/>
                <w:szCs w:val="22"/>
              </w:rPr>
            </w:pPr>
            <w:r w:rsidRPr="00CE462E">
              <w:rPr>
                <w:bCs/>
              </w:rPr>
              <w:lastRenderedPageBreak/>
              <w:t>Huffines et al., 2013</w:t>
            </w:r>
            <w:r>
              <w:rPr>
                <w:bCs/>
              </w:rPr>
              <w:fldChar w:fldCharType="begin"/>
            </w:r>
            <w:r>
              <w:rPr>
                <w:bCs/>
              </w:rPr>
              <w:instrText xml:space="preserve"> ADDIN ZOTERO_ITEM CSL_CITATION {"citationID":"5JVOZdEc","properties":{"unsorted":false,"formattedCitation":"[30]","plainCitation":"[30]","noteIndex":0},"citationItems":[{"id":31831,"uris":["http://zotero.org/users/20660320/items/UHN77AFQ"],"itemData":{"id":31831,"type":"article-journal","abstract":"BACKGROUND Survey data revealed that families of patients in a surgical intensive care unit were not satisfied with their participation in decision making or with how well the multidisciplinary team worked together.\nOBJECTIVES To develop and implement an evidence-based communication algorithm and evaluate its effect in improving satisfaction among patients’ families.\nMETHODS A multidisciplinary team developed an algorithm that included bundles of communication interventions at 24, 72, and 96 hours after admission to the unit. The algorithm included clinical triggers, which if present escalated the algorithm. A pre-post design using process improvement methods was used to compare families’ satisfaction scores before and after implementation of the algorithm.\nRESULTS Satisfaction scores for participation in decision making (45% vs 68%; z = -2.62, P = .009) and how well the health care team worked together (64% vs 83%; z = -2.10, P = .04) improved significantly after implementation.\nCONCLUSIONS Use of an evidence-based structured communication algorithm may be a way to improve satisfaction of families of intensive care patients with their participation in decision making and their perception of how well the unit’s team works together. (Critical Care Nurse. 2013;33[5]:56-69)","container-title":"Critical Care Nurse","DOI":"10.4037/ccn2013354","ISSN":"0279-5442, 1940-8250","issue":"5","language":"en","page":"56-69","source":"DOI.org (Crossref)","title":"Improving Family Satisfaction and Participation in Decision Making in an Intensive Care Unit","URL":"https://aacnjournals.org/ccnonline/article/33/5/56/5570/Improving-Family-Satisfaction-and-Participation-in","volume":"33","author":[{"family":"Huffines","given":"Meredith"},{"family":"Johnson","given":"Karen L."},{"family":"Smitz Naranjo","given":"Linda L."},{"family":"Lissauer","given":"Matthew E."},{"family":"Fishel","given":"Marmie Ann-Michelle"},{"family":"D’Angelo Howes","given":"Susan M."},{"family":"Pannullo","given":"Diane"},{"family":"Ralls","given":"Mindy"},{"family":"Smith","given":"Ruth"}],"accessed":{"date-parts":[["2026",10,7]]},"issued":{"date-parts":[["2013",10,1]]}}}],"schema":"https://github.com/citation-style-language/schema/raw/master/csl-citation.json"} </w:instrText>
            </w:r>
            <w:r>
              <w:rPr>
                <w:bCs/>
              </w:rPr>
              <w:fldChar w:fldCharType="separate"/>
            </w:r>
            <w:r w:rsidRPr="00271345">
              <w:rPr>
                <w:sz w:val="22"/>
              </w:rPr>
              <w:t>[30]</w:t>
            </w:r>
            <w:r>
              <w:rPr>
                <w:bCs/>
              </w:rPr>
              <w:fldChar w:fldCharType="end"/>
            </w:r>
          </w:p>
        </w:tc>
        <w:tc>
          <w:tcPr>
            <w:tcW w:w="4077" w:type="dxa"/>
          </w:tcPr>
          <w:p w14:paraId="033D24BA" w14:textId="77777777" w:rsidR="003E0A25" w:rsidRPr="006511E8" w:rsidRDefault="003E0A25" w:rsidP="003E0A25">
            <w:pPr>
              <w:spacing w:before="0" w:after="0" w:line="360" w:lineRule="auto"/>
              <w:rPr>
                <w:bCs/>
                <w:sz w:val="22"/>
                <w:szCs w:val="22"/>
              </w:rPr>
            </w:pPr>
            <w:r w:rsidRPr="006511E8">
              <w:rPr>
                <w:bCs/>
                <w:sz w:val="22"/>
                <w:szCs w:val="22"/>
              </w:rPr>
              <w:t>Emphasize family participation as partners; identify the decision maker; address advance directives within 24 hours; reaffirm support at 72 hours.</w:t>
            </w:r>
          </w:p>
        </w:tc>
        <w:tc>
          <w:tcPr>
            <w:tcW w:w="4111" w:type="dxa"/>
          </w:tcPr>
          <w:p w14:paraId="5BB69AC2" w14:textId="77777777" w:rsidR="003E0A25" w:rsidRPr="006511E8" w:rsidRDefault="003E0A25" w:rsidP="003E0A25">
            <w:pPr>
              <w:spacing w:before="0" w:after="0" w:line="360" w:lineRule="auto"/>
              <w:rPr>
                <w:bCs/>
                <w:sz w:val="22"/>
                <w:szCs w:val="22"/>
              </w:rPr>
            </w:pPr>
            <w:r w:rsidRPr="006511E8">
              <w:rPr>
                <w:bCs/>
                <w:sz w:val="22"/>
                <w:szCs w:val="22"/>
              </w:rPr>
              <w:t>Reach preconference consensus on prognosis and indicated treatments and provide information in multiple formats.</w:t>
            </w:r>
          </w:p>
        </w:tc>
        <w:tc>
          <w:tcPr>
            <w:tcW w:w="2869" w:type="dxa"/>
          </w:tcPr>
          <w:p w14:paraId="075BDE3F" w14:textId="77777777" w:rsidR="003E0A25" w:rsidRPr="006511E8" w:rsidRDefault="003E0A25" w:rsidP="003E0A25">
            <w:pPr>
              <w:spacing w:before="0" w:after="0" w:line="360" w:lineRule="auto"/>
              <w:rPr>
                <w:bCs/>
                <w:sz w:val="22"/>
                <w:szCs w:val="22"/>
              </w:rPr>
            </w:pPr>
            <w:r w:rsidRPr="006511E8">
              <w:rPr>
                <w:bCs/>
                <w:sz w:val="22"/>
                <w:szCs w:val="22"/>
              </w:rPr>
              <w:t>Address values, preferences, goals of care, and treatment plans; use a checklist to document resuscitation decisions.</w:t>
            </w:r>
          </w:p>
        </w:tc>
        <w:tc>
          <w:tcPr>
            <w:tcW w:w="2551" w:type="dxa"/>
          </w:tcPr>
          <w:p w14:paraId="6A69D23A"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not explicit)</w:t>
            </w:r>
          </w:p>
        </w:tc>
      </w:tr>
      <w:tr w:rsidR="003E0A25" w:rsidRPr="006511E8" w14:paraId="2442F592" w14:textId="77777777" w:rsidTr="003E0A25">
        <w:trPr>
          <w:cantSplit/>
        </w:trPr>
        <w:tc>
          <w:tcPr>
            <w:tcW w:w="1701" w:type="dxa"/>
          </w:tcPr>
          <w:p w14:paraId="48419FB2" w14:textId="46BA9499" w:rsidR="003E0A25" w:rsidRPr="00CE462E" w:rsidRDefault="003E0A25" w:rsidP="003E0A25">
            <w:pPr>
              <w:spacing w:before="0" w:after="0" w:line="360" w:lineRule="auto"/>
              <w:rPr>
                <w:bCs/>
                <w:sz w:val="22"/>
                <w:szCs w:val="22"/>
              </w:rPr>
            </w:pPr>
            <w:r w:rsidRPr="00CE462E">
              <w:rPr>
                <w:bCs/>
              </w:rPr>
              <w:t>Braus et al., 2016</w:t>
            </w:r>
            <w:r>
              <w:rPr>
                <w:bCs/>
              </w:rPr>
              <w:fldChar w:fldCharType="begin"/>
            </w:r>
            <w:r>
              <w:rPr>
                <w:bCs/>
              </w:rPr>
              <w:instrText xml:space="preserve"> ADDIN ZOTERO_ITEM CSL_CITATION {"citationID":"rXMltUrr","properties":{"unsorted":false,"formattedCitation":"[37]","plainCitation":"[37]","noteIndex":0},"citationItems":[{"id":31850,"uris":["http://zotero.org/users/20660320/items/PY5S7UPE"],"itemData":{"id":31850,"type":"article-journal","container-title":"Intensive Care Medicine","DOI":"10.1007/s00134-015-4098-1","ISSN":"0342-4642, 1432-1238","issue":"1","journalAbbreviation":"Intensive Care Med","language":"en","page":"54-62","source":"DOI.org (Crossref)","title":"Prospective study of a proactive palliative care rounding intervention in a medical ICU","URL":"http://link.springer.com/10.1007/s00134-015-4098-1","volume":"42","author":[{"family":"Braus","given":"Nicholas"},{"family":"Campbell","given":"Toby C."},{"family":"Kwekkeboom","given":"Kristine L."},{"family":"Ferguson","given":"Susan"},{"family":"Harvey","given":"Carrie"},{"family":"Krupp","given":"Anna E."},{"family":"Lohmeier","given":"Tara"},{"family":"Repplinger","given":"Michael D."},{"family":"Westergaard","given":"Ryan P."},{"family":"Jacobs","given":"Elizabeth A."},{"family":"Roberts","given":"Kate Ford"},{"family":"Ehlenbach","given":"William J."}],"accessed":{"date-parts":[["2026",10,7]]},"issued":{"date-parts":[["2016",1]]}}}],"schema":"https://github.com/citation-style-language/schema/raw/master/csl-citation.json"} </w:instrText>
            </w:r>
            <w:r>
              <w:rPr>
                <w:bCs/>
              </w:rPr>
              <w:fldChar w:fldCharType="separate"/>
            </w:r>
            <w:r w:rsidRPr="00271345">
              <w:rPr>
                <w:sz w:val="22"/>
              </w:rPr>
              <w:t>[37]</w:t>
            </w:r>
            <w:r>
              <w:rPr>
                <w:bCs/>
              </w:rPr>
              <w:fldChar w:fldCharType="end"/>
            </w:r>
          </w:p>
        </w:tc>
        <w:tc>
          <w:tcPr>
            <w:tcW w:w="4077" w:type="dxa"/>
          </w:tcPr>
          <w:p w14:paraId="114ABCDC" w14:textId="77777777" w:rsidR="003E0A25" w:rsidRPr="006511E8" w:rsidRDefault="003E0A25" w:rsidP="003E0A25">
            <w:pPr>
              <w:spacing w:before="0" w:after="0" w:line="360" w:lineRule="auto"/>
              <w:rPr>
                <w:bCs/>
                <w:sz w:val="22"/>
                <w:szCs w:val="22"/>
              </w:rPr>
            </w:pPr>
            <w:r w:rsidRPr="006511E8">
              <w:rPr>
                <w:bCs/>
                <w:sz w:val="22"/>
                <w:szCs w:val="22"/>
              </w:rPr>
              <w:t>Include a palliative care clinician on rounds; use trigger criteria to identify patients with palliative needs and prompt the team to address them.</w:t>
            </w:r>
          </w:p>
        </w:tc>
        <w:tc>
          <w:tcPr>
            <w:tcW w:w="4111" w:type="dxa"/>
          </w:tcPr>
          <w:p w14:paraId="7B3C051B" w14:textId="77777777" w:rsidR="003E0A25" w:rsidRPr="006511E8" w:rsidRDefault="003E0A25" w:rsidP="003E0A25">
            <w:pPr>
              <w:spacing w:before="0" w:after="0" w:line="360" w:lineRule="auto"/>
              <w:rPr>
                <w:bCs/>
                <w:sz w:val="22"/>
                <w:szCs w:val="22"/>
              </w:rPr>
            </w:pPr>
            <w:r w:rsidRPr="006511E8">
              <w:rPr>
                <w:bCs/>
                <w:sz w:val="22"/>
                <w:szCs w:val="22"/>
              </w:rPr>
              <w:t>Use structured family meetings to share relevant clinical information.</w:t>
            </w:r>
          </w:p>
        </w:tc>
        <w:tc>
          <w:tcPr>
            <w:tcW w:w="2869" w:type="dxa"/>
          </w:tcPr>
          <w:p w14:paraId="489CDE0F" w14:textId="77777777" w:rsidR="003E0A25" w:rsidRPr="006511E8" w:rsidRDefault="003E0A25" w:rsidP="003E0A25">
            <w:pPr>
              <w:spacing w:before="0" w:after="0" w:line="360" w:lineRule="auto"/>
              <w:rPr>
                <w:bCs/>
                <w:sz w:val="22"/>
                <w:szCs w:val="22"/>
              </w:rPr>
            </w:pPr>
            <w:r w:rsidRPr="006511E8">
              <w:rPr>
                <w:bCs/>
                <w:sz w:val="22"/>
                <w:szCs w:val="22"/>
              </w:rPr>
              <w:t>Recommend timely interdisciplinary family meetings and elicit patient and family input for medical decisions.</w:t>
            </w:r>
          </w:p>
        </w:tc>
        <w:tc>
          <w:tcPr>
            <w:tcW w:w="2551" w:type="dxa"/>
          </w:tcPr>
          <w:p w14:paraId="44FFCC0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not explicit)</w:t>
            </w:r>
          </w:p>
        </w:tc>
      </w:tr>
      <w:tr w:rsidR="003E0A25" w:rsidRPr="006511E8" w14:paraId="465B897B" w14:textId="77777777" w:rsidTr="003E0A25">
        <w:trPr>
          <w:cantSplit/>
        </w:trPr>
        <w:tc>
          <w:tcPr>
            <w:tcW w:w="1701" w:type="dxa"/>
          </w:tcPr>
          <w:p w14:paraId="2593682D" w14:textId="7EE37A69" w:rsidR="003E0A25" w:rsidRPr="00CE462E" w:rsidRDefault="003E0A25" w:rsidP="003E0A25">
            <w:pPr>
              <w:spacing w:before="0" w:after="0" w:line="360" w:lineRule="auto"/>
              <w:rPr>
                <w:bCs/>
                <w:sz w:val="22"/>
                <w:szCs w:val="22"/>
              </w:rPr>
            </w:pPr>
            <w:r w:rsidRPr="00CE462E">
              <w:rPr>
                <w:bCs/>
              </w:rPr>
              <w:t>Carson et al., 2016</w:t>
            </w:r>
            <w:r>
              <w:rPr>
                <w:bCs/>
              </w:rPr>
              <w:fldChar w:fldCharType="begin"/>
            </w:r>
            <w:r>
              <w:rPr>
                <w:bCs/>
              </w:rPr>
              <w:instrText xml:space="preserve"> ADDIN ZOTERO_ITEM CSL_CITATION {"citationID":"EcuTO3xU","properties":{"unsorted":false,"formattedCitation":"[17]","plainCitation":"[17]","noteIndex":0},"citationItems":[{"id":31852,"uris":["http://zotero.org/users/20660320/items/TI442RBS"],"itemData":{"id":31852,"type":"article-journal","abstract":"OBJECTIVE To determine whether family informational and emotional support meetings led by palliative care clinicians improve family anxiety and depression. DESIGN, SETTING, AND PARTICIPANTS A multicenter randomized clinical trial conducted from October 2010 through November 2014 in 4 medical intensive care units (ICUs). Adult patients (aged 21 years) requiring 7 days of mechanical ventilation were randomized and their family surrogate decision makers were enrolled in the study. Observers were blinded to group allocation for the measurement of the primary outcomes. INTERVENTIONS At least 2 structured family meetings led by palliative care specialists and provision of an informational brochure (intervention) compared with provision of an informational brochure and routine family meetings conducted by ICU teams (control). There were 130 patients with 184 family surrogate decision makers in the intervention group and 126 patients with 181 family surrogate decision makers in the control group. MAIN OUTCOMES AND MEASURES The primary outcome was Hospital Anxiety and Depression Scale symptom score (HADS; score range, 0 [best] to 42 [worst]; minimal clinically important difference, 1.5) obtained during 3-month follow-up interviews with the surrogate decision makers. Secondary outcomes included posttraumatic stress disorder experienced by the family and measured by the Impact of Events Scale-Revised (IES-R; total score range, 0 [best] to 88 [worst]), discussion of patient preferences, hospital length of stay, and 90-day survival.\nRESULTS Among 365 family surrogate decision makers (mean age, 51 years; 71% female), 312 completed the study. At 3 months, there was no significant difference in anxiety and depression symptoms between surrogate decision makers in the intervention group and the control group (adjusted mean HADS score, 12.2 vs 11.4, respectively; between-group difference, 0.8 [95% CI, −0.9 to 2.6]; P = .34). Posttraumatic stress disorder symptoms were higher in the intervention group (adjusted mean IES-R score, 25.9) compared with the control group (adjusted mean IES-R score, 21.3) (between-group difference, 4.60 [95% CI, 0.01 to 9.10]; P = .0495). There was no difference between groups regarding the discussion of patient preferences (intervention, 75%; control, 83%; odds ratio, 0.63 [95% CI, 0.34 to 1.16; P = .14]). The median number of hospital days for patients in the intervention vs the control group (19 days vs 23 days, respectively; between-group difference, −4 days [95% CI, −6 to 3 days]; P = .51) and 90-day survival (hazard ratio, 0.95 [95% CI, 0.65 to 1.38], P = .96) were not significantly different.\nCONCLUSIONS AND RELEVANCE Among families of patients with chronic critical illness, the use of palliative care–led informational and emotional support meetings compared with usual care did not reduce anxiety or depression symptoms and may have increased posttraumatic stress disorder symptoms. These findings do not support routine or mandatory palliative care–led discussion of goals of care for all families of patients with chronic critical illness.","container-title":"JAMA","DOI":"10.1001/jama.2016.8474","ISSN":"0098-7484","issue":"1","journalAbbreviation":"JAMA","language":"en","page":"51","source":"DOI.org (Crossref)","title":"Effect of Palliative Care–Led Meetings for Families of Patients With Chronic Critical Illness: A Randomized Clinical Trial","title-short":"Effect of Palliative Care–Led Meetings for Families of Patients With Chronic Critical Illness","URL":"http://jama.jamanetwork.com/article.aspx?doi=10.1001/jama.2016.8474","volume":"316","author":[{"family":"Carson","given":"Shannon S."},{"family":"Cox","given":"Christopher E."},{"family":"Wallenstein","given":"Sylvan"},{"family":"Hanson","given":"Laura C."},{"family":"Danis","given":"Marion"},{"family":"Tulsky","given":"James A"},{"family":"Chai","given":"Emily"},{"family":"Nelson","given":"Judith E."}],"accessed":{"date-parts":[["2026",10,7]]},"issued":{"date-parts":[["2016",7,5]]}}}],"schema":"https://github.com/citation-style-language/schema/raw/master/csl-citation.json"} </w:instrText>
            </w:r>
            <w:r>
              <w:rPr>
                <w:bCs/>
              </w:rPr>
              <w:fldChar w:fldCharType="separate"/>
            </w:r>
            <w:r w:rsidRPr="00271345">
              <w:rPr>
                <w:sz w:val="22"/>
              </w:rPr>
              <w:t>[17]</w:t>
            </w:r>
            <w:r>
              <w:rPr>
                <w:bCs/>
              </w:rPr>
              <w:fldChar w:fldCharType="end"/>
            </w:r>
          </w:p>
        </w:tc>
        <w:tc>
          <w:tcPr>
            <w:tcW w:w="4077" w:type="dxa"/>
          </w:tcPr>
          <w:p w14:paraId="4F490A84" w14:textId="77777777" w:rsidR="003E0A25" w:rsidRPr="006511E8" w:rsidRDefault="003E0A25" w:rsidP="003E0A25">
            <w:pPr>
              <w:spacing w:before="0" w:after="0" w:line="360" w:lineRule="auto"/>
              <w:rPr>
                <w:bCs/>
                <w:sz w:val="22"/>
                <w:szCs w:val="22"/>
              </w:rPr>
            </w:pPr>
            <w:r w:rsidRPr="006511E8">
              <w:rPr>
                <w:bCs/>
                <w:sz w:val="22"/>
                <w:szCs w:val="22"/>
              </w:rPr>
              <w:t>Provide palliative care-led meetings with informational and emotional support; discuss patient values and goals of care and adapt content to family needs.</w:t>
            </w:r>
          </w:p>
        </w:tc>
        <w:tc>
          <w:tcPr>
            <w:tcW w:w="4111" w:type="dxa"/>
          </w:tcPr>
          <w:p w14:paraId="402544D7" w14:textId="77777777" w:rsidR="003E0A25" w:rsidRPr="006511E8" w:rsidRDefault="003E0A25" w:rsidP="003E0A25">
            <w:pPr>
              <w:spacing w:before="0" w:after="0" w:line="360" w:lineRule="auto"/>
              <w:rPr>
                <w:bCs/>
                <w:sz w:val="22"/>
                <w:szCs w:val="22"/>
              </w:rPr>
            </w:pPr>
            <w:r w:rsidRPr="006511E8">
              <w:rPr>
                <w:bCs/>
                <w:sz w:val="22"/>
                <w:szCs w:val="22"/>
              </w:rPr>
              <w:t>Review condition and prognosis with ICU physicians; discuss prognosis and use a personalized 1-year prognosis estimate based on ProVent 14.</w:t>
            </w:r>
          </w:p>
        </w:tc>
        <w:tc>
          <w:tcPr>
            <w:tcW w:w="2869" w:type="dxa"/>
          </w:tcPr>
          <w:p w14:paraId="70CED29B" w14:textId="77777777" w:rsidR="003E0A25" w:rsidRPr="006511E8" w:rsidRDefault="003E0A25" w:rsidP="003E0A25">
            <w:pPr>
              <w:spacing w:before="0" w:after="0" w:line="360" w:lineRule="auto"/>
              <w:rPr>
                <w:bCs/>
                <w:sz w:val="22"/>
                <w:szCs w:val="22"/>
              </w:rPr>
            </w:pPr>
            <w:r w:rsidRPr="006511E8">
              <w:rPr>
                <w:bCs/>
                <w:sz w:val="22"/>
                <w:szCs w:val="22"/>
              </w:rPr>
              <w:t>Discuss the patient's values, goals, and preferences.</w:t>
            </w:r>
          </w:p>
        </w:tc>
        <w:tc>
          <w:tcPr>
            <w:tcW w:w="2551" w:type="dxa"/>
          </w:tcPr>
          <w:p w14:paraId="497270BB"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06A6C57B" w14:textId="77777777" w:rsidTr="003E0A25">
        <w:trPr>
          <w:cantSplit/>
        </w:trPr>
        <w:tc>
          <w:tcPr>
            <w:tcW w:w="1701" w:type="dxa"/>
          </w:tcPr>
          <w:p w14:paraId="41A69864" w14:textId="77DBFD43" w:rsidR="003E0A25" w:rsidRPr="00CE462E" w:rsidRDefault="003E0A25" w:rsidP="003E0A25">
            <w:pPr>
              <w:spacing w:before="0" w:after="0" w:line="360" w:lineRule="auto"/>
              <w:rPr>
                <w:bCs/>
                <w:sz w:val="22"/>
                <w:szCs w:val="22"/>
              </w:rPr>
            </w:pPr>
            <w:r w:rsidRPr="00CE462E">
              <w:rPr>
                <w:bCs/>
              </w:rPr>
              <w:t>Curtis et al., 2016</w:t>
            </w:r>
            <w:r>
              <w:rPr>
                <w:bCs/>
              </w:rPr>
              <w:fldChar w:fldCharType="begin"/>
            </w:r>
            <w:r>
              <w:rPr>
                <w:bCs/>
              </w:rPr>
              <w:instrText xml:space="preserve"> ADDIN ZOTERO_ITEM CSL_CITATION {"citationID":"2pFMhCQf","properties":{"unsorted":false,"formattedCitation":"[15]","plainCitation":"[15]","noteIndex":0},"citationItems":[{"id":31828,"uris":["http://zotero.org/users/20660320/items/MPWDAAIG"],"itemData":{"id":31828,"type":"article-journal","abstract":"Objectives: To determine if an ICU communication facilitator reduces family distress and intensity of end-of-life care.\nMethods: We conducted a randomized trial at two hospitals. Eligible patients had a predicted mortality &gt;30% and a surrogate decision-maker. Facilitators supported communication between clinicians and families, adapted communication to family needs, and mediated conflict.\nMeasurements: Outcomes included depression, anxiety, and PTSD among family 3 and 6 months after ICU and resource utilization.\nResults: We identified 488 eligible patients and randomized 168. Of 352 eligible family members, 268 participated (76%). Family follow-up at 3 and 6-months ranged from 42%-47%. The intervention was associated with decreased depressive symptoms at 6-months (p=0.017), but there were no significant differences in psychological symptoms at 3-months or anxiety or PTSD at 6-months. The intervention was not associated with ICU mortality (25% control vs. 21% intervention; p=0.615), but decreased ICU costs among all patients (per-patient: $75,850 control, $51,060 intervention; p=0.042) and particularly among decedents ($98,220 control, $22,690 intervention; p=0.028). Among decedents, the intervention reduced ICU and hospital length of stay (28.5 vs. 7.7 days and 31.8 vs. 8.0 days respectively; p&lt;0.001).\nConclusions: Communication facilitators may be associated with decreased family depressive symptoms at 6-months, but we found no significant difference at 3-months nor in anxiety or PTSD. The intervention reduced costs and length of stay, especially among decedents. This is the first study to find a reduction in intensity of end-of-life care with similar or improved family distress.","container-title":"American Journal of Respiratory and Critical Care Medicine","DOI":"10.1164/rccm.201505-0900OC","ISSN":"1073-449X, 1535-4970","issue":"2","language":"en","license":"https://academic.oup.com/pages/standard-publication-reuse-rights","page":"154-162","source":"DOI.org (Crossref)","title":"Randomized Trial of Communication Facilitators to Reduce Family Distress and Intensity of End-of-Life Care","URL":"https://academic.oup.com/ajrccm/article/193/2/154/8508683","volume":"193","author":[{"family":"Curtis","given":"J. Randall"},{"family":"Treece","given":"Patsy D."},{"family":"Nielsen","given":"Elizabeth L."},{"family":"Gold","given":"Julia"},{"family":"Ciechanowski","given":"Paul S."},{"family":"Shannon","given":"Sarah E."},{"family":"Khandelwal","given":"Nita"},{"family":"Young","given":"Jessica P."},{"family":"Engelberg","given":"Ruth A."}],"accessed":{"date-parts":[["2026",10,7]]},"issued":{"date-parts":[["2016",1,15]]}}}],"schema":"https://github.com/citation-style-language/schema/raw/master/csl-citation.json"} </w:instrText>
            </w:r>
            <w:r>
              <w:rPr>
                <w:bCs/>
              </w:rPr>
              <w:fldChar w:fldCharType="separate"/>
            </w:r>
            <w:r w:rsidRPr="00271345">
              <w:rPr>
                <w:sz w:val="22"/>
              </w:rPr>
              <w:t>[15]</w:t>
            </w:r>
            <w:r>
              <w:rPr>
                <w:bCs/>
              </w:rPr>
              <w:fldChar w:fldCharType="end"/>
            </w:r>
          </w:p>
        </w:tc>
        <w:tc>
          <w:tcPr>
            <w:tcW w:w="4077" w:type="dxa"/>
          </w:tcPr>
          <w:p w14:paraId="207CDE85" w14:textId="77777777" w:rsidR="003E0A25" w:rsidRPr="006511E8" w:rsidRDefault="003E0A25" w:rsidP="003E0A25">
            <w:pPr>
              <w:spacing w:before="0" w:after="0" w:line="360" w:lineRule="auto"/>
              <w:rPr>
                <w:bCs/>
                <w:sz w:val="22"/>
                <w:szCs w:val="22"/>
              </w:rPr>
            </w:pPr>
            <w:r w:rsidRPr="006511E8">
              <w:rPr>
                <w:bCs/>
                <w:sz w:val="22"/>
                <w:szCs w:val="22"/>
              </w:rPr>
              <w:t>Assess family concerns, needs, and communication style; adapt emotional support; encourage questions; brief clinicians on family concerns; mediate clinician-family conflict.</w:t>
            </w:r>
          </w:p>
        </w:tc>
        <w:tc>
          <w:tcPr>
            <w:tcW w:w="4111" w:type="dxa"/>
          </w:tcPr>
          <w:p w14:paraId="7171696F" w14:textId="77777777" w:rsidR="003E0A25" w:rsidRPr="006511E8" w:rsidRDefault="003E0A25" w:rsidP="003E0A25">
            <w:pPr>
              <w:spacing w:before="0" w:after="0" w:line="360" w:lineRule="auto"/>
              <w:rPr>
                <w:bCs/>
                <w:sz w:val="22"/>
                <w:szCs w:val="22"/>
              </w:rPr>
            </w:pPr>
            <w:r w:rsidRPr="006511E8">
              <w:rPr>
                <w:bCs/>
                <w:sz w:val="22"/>
                <w:szCs w:val="22"/>
              </w:rPr>
              <w:t>Develop and evaluate treatment options within the mediation model.</w:t>
            </w:r>
          </w:p>
        </w:tc>
        <w:tc>
          <w:tcPr>
            <w:tcW w:w="2869" w:type="dxa"/>
          </w:tcPr>
          <w:p w14:paraId="26E6AE5A" w14:textId="77777777" w:rsidR="003E0A25" w:rsidRPr="006511E8" w:rsidRDefault="003E0A25" w:rsidP="003E0A25">
            <w:pPr>
              <w:spacing w:before="0" w:after="0" w:line="360" w:lineRule="auto"/>
              <w:rPr>
                <w:bCs/>
                <w:sz w:val="22"/>
                <w:szCs w:val="22"/>
              </w:rPr>
            </w:pPr>
            <w:r w:rsidRPr="006511E8">
              <w:rPr>
                <w:bCs/>
                <w:sz w:val="22"/>
                <w:szCs w:val="22"/>
              </w:rPr>
              <w:t>Use a facilitator in family conferences to support goals-of-care discussions.</w:t>
            </w:r>
          </w:p>
        </w:tc>
        <w:tc>
          <w:tcPr>
            <w:tcW w:w="2551" w:type="dxa"/>
          </w:tcPr>
          <w:p w14:paraId="7ABB833D"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indirect)</w:t>
            </w:r>
          </w:p>
        </w:tc>
      </w:tr>
      <w:tr w:rsidR="003E0A25" w:rsidRPr="006511E8" w14:paraId="3665BF11" w14:textId="77777777" w:rsidTr="003E0A25">
        <w:trPr>
          <w:cantSplit/>
        </w:trPr>
        <w:tc>
          <w:tcPr>
            <w:tcW w:w="1701" w:type="dxa"/>
          </w:tcPr>
          <w:p w14:paraId="09638900" w14:textId="4D8FDB91" w:rsidR="003E0A25" w:rsidRPr="00CE462E" w:rsidRDefault="003E0A25" w:rsidP="003E0A25">
            <w:pPr>
              <w:spacing w:before="0" w:after="0" w:line="360" w:lineRule="auto"/>
              <w:rPr>
                <w:bCs/>
                <w:sz w:val="22"/>
                <w:szCs w:val="22"/>
              </w:rPr>
            </w:pPr>
            <w:proofErr w:type="spellStart"/>
            <w:r w:rsidRPr="00CE462E">
              <w:rPr>
                <w:bCs/>
              </w:rPr>
              <w:lastRenderedPageBreak/>
              <w:t>Garrouste-Orgeas</w:t>
            </w:r>
            <w:proofErr w:type="spellEnd"/>
            <w:r w:rsidRPr="00CE462E">
              <w:rPr>
                <w:bCs/>
              </w:rPr>
              <w:t xml:space="preserve"> et al., 2016</w:t>
            </w:r>
            <w:r>
              <w:rPr>
                <w:bCs/>
              </w:rPr>
              <w:fldChar w:fldCharType="begin"/>
            </w:r>
            <w:r>
              <w:rPr>
                <w:bCs/>
              </w:rPr>
              <w:instrText xml:space="preserve"> ADDIN ZOTERO_ITEM CSL_CITATION {"citationID":"aeXIb3qW","properties":{"unsorted":false,"formattedCitation":"[38]","plainCitation":"[38]","noteIndex":0},"citationItems":[{"id":31830,"uris":["http://zotero.org/users/20660320/items/FJJYD5WV"],"itemData":{"id":31830,"type":"article-journal","abstract":"Objectives:\n              To investigate family perceptions of having a nurse participating in family conferences and to assess the psychologic well being of the same families after ICU discharge.\n            \n            \n              Design:\n              Mixed-method design with a qualitative study embedded in a single-center randomized study.\n            \n            \n              Setting:\n              Twelve-bed medical-surgical ICU in a 460-bed tertiary hospital.\n            \n            \n              Subjects:\n              One family member for each consecutive patient who received more than 48 hours of mechanical ventilation in the ICU.\n            \n            \n              Intervention:\n              Planned proactive participation of a nurse in family conferences led by a physician. In the control group, conferences were led by a physician without a nurse.\n            \n            \n              Measurements and Main Results:\n              \n                Of the 172 eligible family members, 100 (60.2%) were randomized; among them, 88 underwent semistructured interviews at ICU discharge and 86 completed the Peritraumatic Dissociative Experiences Questionnaire at ICU discharge and then the Hospital Anxiety Depression Questionnaire and the Impact of Event Scale (for posttraumatic stress–related symptoms) 3 months later. The intervention and control groups were not significantly different regarding the prevalence of posttraumatic stress–related symptoms (52.3 vs 50%, respectively;\n                p\n                = 0.83). Anxiety and depression subscale scores were significantly lower in the intervention group. The qualitative data indicated that the families valued the principle of the conference itself. Perceptions of nurse participation clustered into four main themes: trust that ICU teamwork was effective (50/88; 56.8%), trust that care was centered on the patient (33/88; 37.5%), trust in effective dissemination of information (15/88; 17%), and trust that every effort was made to relieve anxiety in family members (12/88; 13.6%).\n              \n            \n            \n              Conclusions:\n              Families valued the conferences themselves and valued the proactive participation of a nurse. These positive perceptions were associated with significant anxiety or depression subscale scores but not with changes in posttraumatic stress–related symptoms.","container-title":"Critical Care Medicine","DOI":"10.1097/CCM.0000000000001632","ISSN":"0090-3493","issue":"6","language":"en","page":"1116-1128","source":"DOI.org (Crossref)","title":"Impact of Proactive Nurse Participation in ICU Family Conferences: A Mixed-Method Study","title-short":"Impact of Proactive Nurse Participation in ICU Family Conferences","URL":"https://journals.lww.com/00003246-201606000-00013","volume":"44","author":[{"family":"Garrouste-Orgeas","given":"Maité"},{"family":"Max","given":"Adeline"},{"family":"Lerin","given":"Talia"},{"family":"Grégoire","given":"Charles"},{"family":"Ruckly","given":"Stéphane"},{"family":"Kloeckner","given":"Martin"},{"family":"Brochon","given":"Sandie"},{"family":"Pichot","given":"Emmanuelle"},{"family":"Simons","given":"Clara"},{"family":"El-Mhadri","given":"Myriame"},{"family":"Bruel","given":"Cédric"},{"family":"Philippart","given":"François"},{"family":"Fournier","given":"Julien"},{"family":"Tiercelet","given":"Kelly"},{"family":"Timsit","given":"Jean-François"},{"family":"Misset","given":"Benoit"}],"accessed":{"date-parts":[["2026",10,7]]},"issued":{"date-parts":[["2016",6]]}}}],"schema":"https://github.com/citation-style-language/schema/raw/master/csl-citation.json"} </w:instrText>
            </w:r>
            <w:r>
              <w:rPr>
                <w:bCs/>
              </w:rPr>
              <w:fldChar w:fldCharType="separate"/>
            </w:r>
            <w:r w:rsidRPr="00271345">
              <w:rPr>
                <w:sz w:val="22"/>
              </w:rPr>
              <w:t>[38]</w:t>
            </w:r>
            <w:r>
              <w:rPr>
                <w:bCs/>
              </w:rPr>
              <w:fldChar w:fldCharType="end"/>
            </w:r>
          </w:p>
        </w:tc>
        <w:tc>
          <w:tcPr>
            <w:tcW w:w="4077" w:type="dxa"/>
          </w:tcPr>
          <w:p w14:paraId="699BE8DF" w14:textId="77777777" w:rsidR="003E0A25" w:rsidRPr="006511E8" w:rsidRDefault="003E0A25" w:rsidP="003E0A25">
            <w:pPr>
              <w:spacing w:before="0" w:after="0" w:line="360" w:lineRule="auto"/>
              <w:rPr>
                <w:bCs/>
                <w:sz w:val="22"/>
                <w:szCs w:val="22"/>
              </w:rPr>
            </w:pPr>
            <w:r w:rsidRPr="006511E8">
              <w:rPr>
                <w:bCs/>
                <w:sz w:val="22"/>
                <w:szCs w:val="22"/>
              </w:rPr>
              <w:t>Provide dedicated quiet time for listening and support; use VALUE-based emotional support; include nurses in family conferences.</w:t>
            </w:r>
          </w:p>
        </w:tc>
        <w:tc>
          <w:tcPr>
            <w:tcW w:w="4111" w:type="dxa"/>
          </w:tcPr>
          <w:p w14:paraId="1D41AB93" w14:textId="77777777" w:rsidR="003E0A25" w:rsidRPr="006511E8" w:rsidRDefault="003E0A25" w:rsidP="003E0A25">
            <w:pPr>
              <w:spacing w:before="0" w:after="0" w:line="360" w:lineRule="auto"/>
              <w:rPr>
                <w:bCs/>
                <w:sz w:val="22"/>
                <w:szCs w:val="22"/>
              </w:rPr>
            </w:pPr>
            <w:r w:rsidRPr="006511E8">
              <w:rPr>
                <w:bCs/>
                <w:sz w:val="22"/>
                <w:szCs w:val="22"/>
              </w:rPr>
              <w:t>Discuss diagnosis, treatment options, and patient preferences; explain planned care, changes, prognosis, and comfort measures; verify family comprehension.</w:t>
            </w:r>
          </w:p>
        </w:tc>
        <w:tc>
          <w:tcPr>
            <w:tcW w:w="2869" w:type="dxa"/>
          </w:tcPr>
          <w:p w14:paraId="7B5FE3D7" w14:textId="2D26323E" w:rsidR="003E0A25" w:rsidRPr="006511E8" w:rsidRDefault="003E0A25" w:rsidP="003E0A25">
            <w:pPr>
              <w:spacing w:before="0" w:after="0" w:line="360" w:lineRule="auto"/>
              <w:rPr>
                <w:bCs/>
                <w:sz w:val="22"/>
                <w:szCs w:val="22"/>
              </w:rPr>
            </w:pPr>
            <w:r w:rsidRPr="006511E8">
              <w:rPr>
                <w:bCs/>
                <w:sz w:val="22"/>
                <w:szCs w:val="22"/>
              </w:rPr>
              <w:t xml:space="preserve">Negotiate decisions and hold </w:t>
            </w:r>
            <w:r w:rsidR="00024B13">
              <w:rPr>
                <w:bCs/>
                <w:sz w:val="22"/>
                <w:szCs w:val="22"/>
              </w:rPr>
              <w:t xml:space="preserve">Additional </w:t>
            </w:r>
            <w:proofErr w:type="gramStart"/>
            <w:r w:rsidR="00024B13">
              <w:rPr>
                <w:bCs/>
                <w:sz w:val="22"/>
                <w:szCs w:val="22"/>
              </w:rPr>
              <w:t xml:space="preserve">file </w:t>
            </w:r>
            <w:r w:rsidRPr="006511E8">
              <w:rPr>
                <w:bCs/>
                <w:sz w:val="22"/>
                <w:szCs w:val="22"/>
              </w:rPr>
              <w:t xml:space="preserve"> end</w:t>
            </w:r>
            <w:proofErr w:type="gramEnd"/>
            <w:r w:rsidRPr="006511E8">
              <w:rPr>
                <w:bCs/>
                <w:sz w:val="22"/>
                <w:szCs w:val="22"/>
              </w:rPr>
              <w:t>-of-life conferences when death is expected.</w:t>
            </w:r>
          </w:p>
        </w:tc>
        <w:tc>
          <w:tcPr>
            <w:tcW w:w="2551" w:type="dxa"/>
          </w:tcPr>
          <w:p w14:paraId="28B4AD36"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indirect)</w:t>
            </w:r>
          </w:p>
        </w:tc>
      </w:tr>
      <w:tr w:rsidR="003E0A25" w:rsidRPr="006511E8" w14:paraId="0A061666" w14:textId="77777777" w:rsidTr="003E0A25">
        <w:trPr>
          <w:cantSplit/>
        </w:trPr>
        <w:tc>
          <w:tcPr>
            <w:tcW w:w="1701" w:type="dxa"/>
          </w:tcPr>
          <w:p w14:paraId="663493FD" w14:textId="22E716A1" w:rsidR="003E0A25" w:rsidRPr="00CE462E" w:rsidRDefault="003E0A25" w:rsidP="003E0A25">
            <w:pPr>
              <w:spacing w:before="0" w:after="0" w:line="360" w:lineRule="auto"/>
              <w:rPr>
                <w:bCs/>
                <w:sz w:val="22"/>
                <w:szCs w:val="22"/>
              </w:rPr>
            </w:pPr>
            <w:r w:rsidRPr="00CE462E">
              <w:rPr>
                <w:bCs/>
              </w:rPr>
              <w:t>Torke et al., 2016</w:t>
            </w:r>
            <w:r>
              <w:rPr>
                <w:bCs/>
              </w:rPr>
              <w:fldChar w:fldCharType="begin"/>
            </w:r>
            <w:r>
              <w:rPr>
                <w:bCs/>
              </w:rPr>
              <w:instrText xml:space="preserve"> ADDIN ZOTERO_ITEM CSL_CITATION {"citationID":"PTUOo6qr","properties":{"unsorted":false,"formattedCitation":"[39]","plainCitation":"[39]","noteIndex":0},"citationItems":[{"id":31843,"uris":["http://zotero.org/users/20660320/items/DDZ23XXD"],"itemData":{"id":31843,"type":"article-journal","abstract":"Background Communication problems between family surrogates and intensive care unit (ICU) clinicians have been documented, but few interventions are effective. Nurses have the potential to play an expanded role in ICU communication and decision making.\nObjectives To conduct a pilot randomized controlled trial of the family navigator (FN), a distinct nursing role to address family members’ unmet communication needs early in an ICU stay.\nMethods An interprofessional team developed the FN protocol. A randomized controlled pilot intervention trial of the FN was performed in a tertiary referral hospital’s ICU to test the feasibility and acceptability of the intervention.The intervention addressed informational and emotional communication needs through daily contact by using structured clinical updates, emotional and informational support modules, family meeting support, and follow-up phone calls.\nResults Twenty-six surrogate/patient pairs (13 per study arm) were enrolled. Surrogates randomized to the intervention had contact with the FN on 90% or more of eligible patient days. All surrogates agreed that they would recommend the FN to other families. Open-ended comments from both surrogates and clinicians were uniformly positive.\nConclusions Having a fully integrated nurse empowered to facilitate decision making is a feasible intervention in an ICU and is well-received by ICU families and staff. A larger randomized controlled trial is needed to demonstrate impact on important outcomes, such as surrogates’ well-being and decision quality. (American Journal of Critical Care. 2016;25:498-507) T","container-title":"American Journal of Critical Care","DOI":"10.4037/ajcc2016730","ISSN":"1062-3264, 1937-710X","issue":"6","journalAbbreviation":"American Journal of Critical Care","language":"en","page":"498-507","source":"DOI.org (Crossref)","title":"The Family Navigator: A Pilot Intervention to Support Intensive Care Unit Family Surrogates","title-short":"The Family Navigator","URL":"http://ajcc.aacnjournals.org/cgi/doi/10.4037/ajcc2016730","volume":"25","author":[{"family":"Torke","given":"A. M."},{"family":"Wocial","given":"L. D."},{"family":"Johns","given":"S. A."},{"family":"Sachs","given":"G. A."},{"family":"Callahan","given":"C. M."},{"family":"Bosslet","given":"G. T."},{"family":"Slaven","given":"J. E."},{"family":"Perkins","given":"S. M."},{"family":"Hickman","given":"S. E."},{"family":"Montz","given":"K."},{"family":"Burke","given":"E. S."}],"accessed":{"date-parts":[["2026",10,7]]},"issued":{"date-parts":[["2016",11,1]]}}}],"schema":"https://github.com/citation-style-language/schema/raw/master/csl-citation.json"} </w:instrText>
            </w:r>
            <w:r>
              <w:rPr>
                <w:bCs/>
              </w:rPr>
              <w:fldChar w:fldCharType="separate"/>
            </w:r>
            <w:r w:rsidRPr="00271345">
              <w:rPr>
                <w:sz w:val="22"/>
              </w:rPr>
              <w:t>[39]</w:t>
            </w:r>
            <w:r>
              <w:rPr>
                <w:bCs/>
              </w:rPr>
              <w:fldChar w:fldCharType="end"/>
            </w:r>
          </w:p>
        </w:tc>
        <w:tc>
          <w:tcPr>
            <w:tcW w:w="4077" w:type="dxa"/>
          </w:tcPr>
          <w:p w14:paraId="0EB5045C" w14:textId="77777777" w:rsidR="003E0A25" w:rsidRPr="006511E8" w:rsidRDefault="003E0A25" w:rsidP="003E0A25">
            <w:pPr>
              <w:spacing w:before="0" w:after="0" w:line="360" w:lineRule="auto"/>
              <w:rPr>
                <w:bCs/>
                <w:sz w:val="22"/>
                <w:szCs w:val="22"/>
              </w:rPr>
            </w:pPr>
            <w:r w:rsidRPr="006511E8">
              <w:rPr>
                <w:bCs/>
                <w:sz w:val="22"/>
                <w:szCs w:val="22"/>
              </w:rPr>
              <w:t>Establish a relationship, assess surrogate needs, provide VALUE-based emotional support, and use daily structured communication about patient status, goals of care, and the daily plan.</w:t>
            </w:r>
          </w:p>
        </w:tc>
        <w:tc>
          <w:tcPr>
            <w:tcW w:w="4111" w:type="dxa"/>
          </w:tcPr>
          <w:p w14:paraId="5174F924" w14:textId="77777777" w:rsidR="003E0A25" w:rsidRPr="006511E8" w:rsidRDefault="003E0A25" w:rsidP="003E0A25">
            <w:pPr>
              <w:spacing w:before="0" w:after="0" w:line="360" w:lineRule="auto"/>
              <w:rPr>
                <w:bCs/>
                <w:sz w:val="22"/>
                <w:szCs w:val="22"/>
              </w:rPr>
            </w:pPr>
            <w:r w:rsidRPr="006511E8">
              <w:rPr>
                <w:bCs/>
                <w:sz w:val="22"/>
                <w:szCs w:val="22"/>
              </w:rPr>
              <w:t>Facilitate understanding of clinical information, translate complex concepts into lay terms, and provide information about withdrawal of life-sustaining treatment.</w:t>
            </w:r>
          </w:p>
        </w:tc>
        <w:tc>
          <w:tcPr>
            <w:tcW w:w="2869" w:type="dxa"/>
          </w:tcPr>
          <w:p w14:paraId="0F86AB01" w14:textId="77777777" w:rsidR="003E0A25" w:rsidRPr="006511E8" w:rsidRDefault="003E0A25" w:rsidP="003E0A25">
            <w:pPr>
              <w:spacing w:before="0" w:after="0" w:line="360" w:lineRule="auto"/>
              <w:rPr>
                <w:bCs/>
                <w:sz w:val="22"/>
                <w:szCs w:val="22"/>
              </w:rPr>
            </w:pPr>
            <w:r w:rsidRPr="006511E8">
              <w:rPr>
                <w:bCs/>
                <w:sz w:val="22"/>
                <w:szCs w:val="22"/>
              </w:rPr>
              <w:t>Provide decision-support modules on decision making and goals of care; empower the nurse to facilitate decisions.</w:t>
            </w:r>
          </w:p>
        </w:tc>
        <w:tc>
          <w:tcPr>
            <w:tcW w:w="2551" w:type="dxa"/>
          </w:tcPr>
          <w:p w14:paraId="3C5AFF6F"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081A2105" w14:textId="77777777" w:rsidTr="003E0A25">
        <w:trPr>
          <w:cantSplit/>
        </w:trPr>
        <w:tc>
          <w:tcPr>
            <w:tcW w:w="1701" w:type="dxa"/>
          </w:tcPr>
          <w:p w14:paraId="42BC9506" w14:textId="165BE6DF" w:rsidR="003E0A25" w:rsidRPr="00CE462E" w:rsidRDefault="003E0A25" w:rsidP="003E0A25">
            <w:pPr>
              <w:spacing w:before="0" w:after="0" w:line="360" w:lineRule="auto"/>
              <w:rPr>
                <w:bCs/>
                <w:sz w:val="22"/>
                <w:szCs w:val="22"/>
              </w:rPr>
            </w:pPr>
            <w:r w:rsidRPr="00CE462E">
              <w:rPr>
                <w:bCs/>
              </w:rPr>
              <w:t>Allen et al., 2017</w:t>
            </w:r>
            <w:r>
              <w:rPr>
                <w:bCs/>
              </w:rPr>
              <w:fldChar w:fldCharType="begin"/>
            </w:r>
            <w:r>
              <w:rPr>
                <w:bCs/>
              </w:rPr>
              <w:instrText xml:space="preserve"> ADDIN ZOTERO_ITEM CSL_CITATION {"citationID":"UUmKd4ja","properties":{"unsorted":false,"formattedCitation":"[40]","plainCitation":"[40]","noteIndex":0},"citationItems":[{"id":31848,"uris":["http://zotero.org/users/20660320/items/DWYWSGBS"],"itemData":{"id":31848,"type":"article-journal","abstract":"BACKGROUND: Patient- and family-centered care permeates critical care where there are often multiple teams involved in management. A method of facilitating information sharing to support shared decision making is essential in appropriately rendering care.This study sought to determine whether incorporating family members on rounds in the intensive care unit (ICU) improves patient and family knowledge and whether doing so improves team time management and satisfaction with the process.\nMETHODS: A nonrandomized comparative before-and-after trial of incorporating family members on rounds (July to December 2009 vs January to July 2010) in a single quarternary center's surgical ICU assessed (1) family members' knowledge, (2) nurse's and physician's satisfaction with the intervention, (3) frequency and timing of family meetings, and (4) physician's workflow.\nRESULTS: Intensive care unit demographics and use were similar between time frames. Presurvey (n = 412 family members; 49 nurses) and postsurvey (n = 427 family members; 47 nurses) were coupled with presurvey (n = 5) and postsurvey (n = 6) physicians' informal feedback. Family knowledge of the clinical course and plans increased from 146 (35.4%) of 412 to 374 (87.6%) of 427 (p &lt; 0.0001). Nurses were nearly uniformly satisfied with planned family interaction on rounds (presurvey: 9/49 [18.4%] vs postsurvey: 46/47 [97.9%]; p &lt; 0.0001). Family meetings per week outside of rounds substantially decreased from a mean of 5.3 ± 2.7 to 0.3 ± 0.9; p &lt; 0.001). Goals of therapy including end-of-life care became an element frequently discussed on rounds with families (presurvey: 9.4% ± 4.7% vs postsurvey: 82.5% ± 14.8%; p &lt; 0.0001). One intensivist was dissatisfied with the process.\nCONCLUSION: Incorporating family members on rounds in the ICU improves communication and satisfaction and shifts the team's time away from family communication events outside of rounds, condensing most of those activities within the rounding structure. Critical care nurses and intensivists were principally satisfied with the process. (J Trauma Acute Care Surg. 2017;82: 582–586. Copyright © 2016 Wolters Kluwer Health, Inc. All rights reserved.)","container-title":"Journal of Trauma and Acute Care Surgery","DOI":"10.1097/TA.0000000000001332","ISSN":"2163-0755","issue":"3","language":"en","page":"582-586","source":"DOI.org (Crossref)","title":"A novel method of optimizing patient- and family-centered care in the ICU","URL":"https://journals.lww.com/01586154-201703000-00020","volume":"82","author":[{"family":"Allen","given":"Steven R."},{"family":"Pascual","given":"Jose"},{"family":"Martin","given":"Niels"},{"family":"Reilly","given":"Patrick"},{"family":"Luckianow","given":"Gina"},{"family":"Datner","given":"Elizabeth"},{"family":"Davis","given":"Kimberly A."},{"family":"Kaplan","given":"Lewis J."}],"accessed":{"date-parts":[["2026",10,7]]},"issued":{"date-parts":[["2017",3]]}}}],"schema":"https://github.com/citation-style-language/schema/raw/master/csl-citation.json"} </w:instrText>
            </w:r>
            <w:r>
              <w:rPr>
                <w:bCs/>
              </w:rPr>
              <w:fldChar w:fldCharType="separate"/>
            </w:r>
            <w:r w:rsidRPr="00271345">
              <w:rPr>
                <w:sz w:val="22"/>
              </w:rPr>
              <w:t>[40]</w:t>
            </w:r>
            <w:r>
              <w:rPr>
                <w:bCs/>
              </w:rPr>
              <w:fldChar w:fldCharType="end"/>
            </w:r>
          </w:p>
        </w:tc>
        <w:tc>
          <w:tcPr>
            <w:tcW w:w="4077" w:type="dxa"/>
          </w:tcPr>
          <w:p w14:paraId="65CCA1A4" w14:textId="77777777" w:rsidR="003E0A25" w:rsidRPr="006511E8" w:rsidRDefault="003E0A25" w:rsidP="003E0A25">
            <w:pPr>
              <w:spacing w:before="0" w:after="0" w:line="360" w:lineRule="auto"/>
              <w:rPr>
                <w:bCs/>
                <w:sz w:val="22"/>
                <w:szCs w:val="22"/>
              </w:rPr>
            </w:pPr>
            <w:r w:rsidRPr="006511E8">
              <w:rPr>
                <w:bCs/>
                <w:sz w:val="22"/>
                <w:szCs w:val="22"/>
              </w:rPr>
              <w:t>Invite families to daily multidisciplinary rounds, orient them to the process, and discuss goals of therapy, including end-of-life care.</w:t>
            </w:r>
          </w:p>
        </w:tc>
        <w:tc>
          <w:tcPr>
            <w:tcW w:w="4111" w:type="dxa"/>
          </w:tcPr>
          <w:p w14:paraId="7661FFB2" w14:textId="77777777" w:rsidR="003E0A25" w:rsidRPr="006511E8" w:rsidRDefault="003E0A25" w:rsidP="003E0A25">
            <w:pPr>
              <w:spacing w:before="0" w:after="0" w:line="360" w:lineRule="auto"/>
              <w:rPr>
                <w:bCs/>
                <w:sz w:val="22"/>
                <w:szCs w:val="22"/>
              </w:rPr>
            </w:pPr>
            <w:r w:rsidRPr="006511E8">
              <w:rPr>
                <w:bCs/>
                <w:sz w:val="22"/>
                <w:szCs w:val="22"/>
              </w:rPr>
              <w:t>Translate medical terminology and communicate the clinical course and plan in understandable language.</w:t>
            </w:r>
          </w:p>
        </w:tc>
        <w:tc>
          <w:tcPr>
            <w:tcW w:w="2869" w:type="dxa"/>
          </w:tcPr>
          <w:p w14:paraId="289B37D1" w14:textId="77777777" w:rsidR="003E0A25" w:rsidRPr="006511E8" w:rsidRDefault="003E0A25" w:rsidP="003E0A25">
            <w:pPr>
              <w:spacing w:before="0" w:after="0" w:line="360" w:lineRule="auto"/>
              <w:rPr>
                <w:bCs/>
                <w:sz w:val="22"/>
                <w:szCs w:val="22"/>
              </w:rPr>
            </w:pPr>
            <w:r w:rsidRPr="006511E8">
              <w:rPr>
                <w:bCs/>
                <w:sz w:val="22"/>
                <w:szCs w:val="22"/>
              </w:rPr>
              <w:t>Include families in SDM and goals-of-therapy discussions, including code status.</w:t>
            </w:r>
          </w:p>
        </w:tc>
        <w:tc>
          <w:tcPr>
            <w:tcW w:w="2551" w:type="dxa"/>
          </w:tcPr>
          <w:p w14:paraId="65B912FB"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implicit)</w:t>
            </w:r>
          </w:p>
        </w:tc>
      </w:tr>
      <w:tr w:rsidR="003E0A25" w:rsidRPr="006511E8" w14:paraId="32F2439A" w14:textId="77777777" w:rsidTr="003E0A25">
        <w:trPr>
          <w:cantSplit/>
        </w:trPr>
        <w:tc>
          <w:tcPr>
            <w:tcW w:w="1701" w:type="dxa"/>
          </w:tcPr>
          <w:p w14:paraId="468CB83E" w14:textId="5EB4BE52" w:rsidR="003E0A25" w:rsidRPr="00CE462E" w:rsidRDefault="003E0A25" w:rsidP="003E0A25">
            <w:pPr>
              <w:spacing w:before="0" w:after="0" w:line="360" w:lineRule="auto"/>
              <w:rPr>
                <w:bCs/>
                <w:sz w:val="22"/>
                <w:szCs w:val="22"/>
              </w:rPr>
            </w:pPr>
            <w:r w:rsidRPr="00CE462E">
              <w:rPr>
                <w:bCs/>
              </w:rPr>
              <w:t>Awdish et al., 2017</w:t>
            </w:r>
            <w:r>
              <w:rPr>
                <w:bCs/>
              </w:rPr>
              <w:fldChar w:fldCharType="begin"/>
            </w:r>
            <w:r>
              <w:rPr>
                <w:bCs/>
              </w:rPr>
              <w:instrText xml:space="preserve"> ADDIN ZOTERO_ITEM CSL_CITATION {"citationID":"Pcd0ElcO","properties":{"unsorted":false,"formattedCitation":"[41]","plainCitation":"[41]","noteIndex":0},"citationItems":[{"id":31849,"uris":["http://zotero.org/users/20660320/items/F7HGU25H"],"itemData":{"id":31849,"type":"article-journal","abstract":"Objective. We developed a communications bundle to facilitate skill transfer from simulation to real encounters and improve patient and/or family satisfaction with physician communication. We tested the feasibility of its use in our hospital’s medical intensive care unit (MICU).\nMethods. This prospective cohort 2-week feasibility study included patients admitted to the MICU with APACHE IV predicted mortality &gt;30% and/or single organ failure. The communications bundle included simulation communication training for MICU physicians, scheduling a family meeting within 72 hours of MICU admission, standardized pre and post meeting team huddles with the aid of a mobile app to set an agenda, choose a communication goal, and get feedback, and documentation of meeting in the electronic medical record (EMR). The intervention group receiving the communications bundle were located in a geographically separate unit than the control group receiving standard of care from MICU physicians who had not received training in the communications bundle. Patient satisfaction surveys were given within 48 hours of the family meeting and scores compared between the two groups. We also compared trainee self- perceived communication preparation.\nResults. The intervention group (N=15) scored significantly higher on satisfaction than the control group (N=16) (P=0.018). Intervention group trainees reported improvement in selfperceived communication preparation.\nConclusion. Use of the communications bundle proved feasible in the MICU and","container-title":"Journal of Pain and Symptom Management","DOI":"10.1016/j.jpainsymman.2016.08.024","ISSN":"08853924","issue":"3","journalAbbreviation":"Journal of Pain and Symptom Management","language":"en","page":"644-649","source":"DOI.org (Crossref)","title":"A Communications Bundle to Improve Satisfaction for Critically Ill Patients and Their Families: A Prospective, Cohort Pilot Study","title-short":"A Communications Bundle to Improve Satisfaction for Critically Ill Patients and Their Families","URL":"https://linkinghub.elsevier.com/retrieve/pii/S0885392416312155","volume":"53","author":[{"family":"Awdish","given":"Rana L."},{"family":"Buick","given":"Dana"},{"family":"Kokas","given":"Maria"},{"family":"Berlin","given":"Hanan"},{"family":"Jackman","given":"Catherine"},{"family":"Williamson","given":"Cari"},{"family":"Mendez","given":"Michael P."},{"family":"Chasteen","given":"Kristen"}],"accessed":{"date-parts":[["2026",10,7]]},"issued":{"date-parts":[["2017",3]]}}}],"schema":"https://github.com/citation-style-language/schema/raw/master/csl-citation.json"} </w:instrText>
            </w:r>
            <w:r>
              <w:rPr>
                <w:bCs/>
              </w:rPr>
              <w:fldChar w:fldCharType="separate"/>
            </w:r>
            <w:r w:rsidRPr="00271345">
              <w:rPr>
                <w:sz w:val="22"/>
              </w:rPr>
              <w:t>[41]</w:t>
            </w:r>
            <w:r>
              <w:rPr>
                <w:bCs/>
              </w:rPr>
              <w:fldChar w:fldCharType="end"/>
            </w:r>
          </w:p>
        </w:tc>
        <w:tc>
          <w:tcPr>
            <w:tcW w:w="4077" w:type="dxa"/>
          </w:tcPr>
          <w:p w14:paraId="35ED67E6" w14:textId="77777777" w:rsidR="003E0A25" w:rsidRPr="006511E8" w:rsidRDefault="003E0A25" w:rsidP="003E0A25">
            <w:pPr>
              <w:spacing w:before="0" w:after="0" w:line="360" w:lineRule="auto"/>
              <w:rPr>
                <w:bCs/>
                <w:sz w:val="22"/>
                <w:szCs w:val="22"/>
              </w:rPr>
            </w:pPr>
            <w:r w:rsidRPr="006511E8">
              <w:rPr>
                <w:bCs/>
                <w:sz w:val="22"/>
                <w:szCs w:val="22"/>
              </w:rPr>
              <w:t>Hold a family meeting within 72 hours; use pre- and post-meeting team huddles; engage nurses and ancillary staff; attend to emotional and personal concerns.</w:t>
            </w:r>
          </w:p>
        </w:tc>
        <w:tc>
          <w:tcPr>
            <w:tcW w:w="4111" w:type="dxa"/>
          </w:tcPr>
          <w:p w14:paraId="6FB7B74C" w14:textId="77777777" w:rsidR="003E0A25" w:rsidRPr="006511E8" w:rsidRDefault="003E0A25" w:rsidP="003E0A25">
            <w:pPr>
              <w:spacing w:before="0" w:after="0" w:line="360" w:lineRule="auto"/>
              <w:rPr>
                <w:bCs/>
                <w:sz w:val="22"/>
                <w:szCs w:val="22"/>
              </w:rPr>
            </w:pPr>
            <w:r w:rsidRPr="006511E8">
              <w:rPr>
                <w:bCs/>
                <w:sz w:val="22"/>
                <w:szCs w:val="22"/>
              </w:rPr>
              <w:t>Use plain language and understandable answers and prepare trainees to discuss treatment options, including palliative care.</w:t>
            </w:r>
          </w:p>
        </w:tc>
        <w:tc>
          <w:tcPr>
            <w:tcW w:w="2869" w:type="dxa"/>
          </w:tcPr>
          <w:p w14:paraId="75FFC928" w14:textId="77777777" w:rsidR="003E0A25" w:rsidRPr="006511E8" w:rsidRDefault="003E0A25" w:rsidP="003E0A25">
            <w:pPr>
              <w:spacing w:before="0" w:after="0" w:line="360" w:lineRule="auto"/>
              <w:rPr>
                <w:bCs/>
                <w:sz w:val="22"/>
                <w:szCs w:val="22"/>
              </w:rPr>
            </w:pPr>
            <w:r w:rsidRPr="006511E8">
              <w:rPr>
                <w:bCs/>
                <w:sz w:val="22"/>
                <w:szCs w:val="22"/>
              </w:rPr>
              <w:t>Use pre-meeting huddles to set the agenda and roles; prepare clinicians for code-status discussions; document the family meeting in the electronic medical record (EMR).</w:t>
            </w:r>
          </w:p>
        </w:tc>
        <w:tc>
          <w:tcPr>
            <w:tcW w:w="2551" w:type="dxa"/>
          </w:tcPr>
          <w:p w14:paraId="70D4E8C2"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07005693" w14:textId="77777777" w:rsidTr="003E0A25">
        <w:trPr>
          <w:cantSplit/>
        </w:trPr>
        <w:tc>
          <w:tcPr>
            <w:tcW w:w="1701" w:type="dxa"/>
          </w:tcPr>
          <w:p w14:paraId="4EC36B93" w14:textId="56F62A4D" w:rsidR="003E0A25" w:rsidRPr="00CE462E" w:rsidRDefault="003E0A25" w:rsidP="003E0A25">
            <w:pPr>
              <w:spacing w:before="0" w:after="0" w:line="360" w:lineRule="auto"/>
              <w:rPr>
                <w:bCs/>
                <w:sz w:val="22"/>
                <w:szCs w:val="22"/>
              </w:rPr>
            </w:pPr>
            <w:proofErr w:type="spellStart"/>
            <w:r w:rsidRPr="00CE462E">
              <w:rPr>
                <w:bCs/>
              </w:rPr>
              <w:lastRenderedPageBreak/>
              <w:t>Loeslie</w:t>
            </w:r>
            <w:proofErr w:type="spellEnd"/>
            <w:r w:rsidRPr="00CE462E">
              <w:rPr>
                <w:bCs/>
              </w:rPr>
              <w:t xml:space="preserve"> et al., 2017</w:t>
            </w:r>
            <w:r>
              <w:rPr>
                <w:bCs/>
              </w:rPr>
              <w:fldChar w:fldCharType="begin"/>
            </w:r>
            <w:r>
              <w:rPr>
                <w:bCs/>
              </w:rPr>
              <w:instrText xml:space="preserve"> ADDIN ZOTERO_ITEM CSL_CITATION {"citationID":"WlO2CLnf","properties":{"unsorted":false,"formattedCitation":"[42]","plainCitation":"[42]","noteIndex":0},"citationItems":[{"id":31836,"uris":["http://zotero.org/users/20660320/items/DH7P2NE3"],"itemData":{"id":31836,"type":"article-journal","abstract":"Discussion: This quality improvement project was implemented to address the communication gap in the care of complex patients who require prolonged hospitalizations. By identifying this need, engaging stakeholders, and developing a family meeting plan to meet to address these needs, communication between all members of the patient’s care team has improved.","container-title":"Dimensions of Critical Care Nursing","DOI":"10.1097/DCC.0000000000000241","ISSN":"1538-8646, 0730-4625","issue":"3","journalAbbreviation":"Dimens Crit Care Nurs","language":"en","page":"157-163","source":"DOI.org (Crossref)","title":"Implementing Family Meetings Into a Respiratory Care Unit: A Care and Communication Quality Improvement Project","title-short":"Implementing Family Meetings Into a Respiratory Care Unit","URL":"https://journals.lww.com/00003465-201705000-00003","volume":"36","author":[{"family":"Loeslie","given":"Vicki"},{"family":"Abcejo","given":"Ma Sunnimpha"},{"family":"Anderson","given":"Claudia"},{"family":"Leibenguth","given":"Emily"},{"family":"Mielke","given":"Cathy"},{"family":"Rabatin","given":"Jeffrey"}],"accessed":{"date-parts":[["2026",10,7]]},"issued":{"date-parts":[["2017",5]]}}}],"schema":"https://github.com/citation-style-language/schema/raw/master/csl-citation.json"} </w:instrText>
            </w:r>
            <w:r>
              <w:rPr>
                <w:bCs/>
              </w:rPr>
              <w:fldChar w:fldCharType="separate"/>
            </w:r>
            <w:r w:rsidRPr="00271345">
              <w:rPr>
                <w:sz w:val="22"/>
              </w:rPr>
              <w:t>[42]</w:t>
            </w:r>
            <w:r>
              <w:rPr>
                <w:bCs/>
              </w:rPr>
              <w:fldChar w:fldCharType="end"/>
            </w:r>
          </w:p>
        </w:tc>
        <w:tc>
          <w:tcPr>
            <w:tcW w:w="4077" w:type="dxa"/>
          </w:tcPr>
          <w:p w14:paraId="242DAF0A" w14:textId="77777777" w:rsidR="003E0A25" w:rsidRPr="006511E8" w:rsidRDefault="003E0A25" w:rsidP="003E0A25">
            <w:pPr>
              <w:spacing w:before="0" w:after="0" w:line="360" w:lineRule="auto"/>
              <w:rPr>
                <w:bCs/>
                <w:sz w:val="22"/>
                <w:szCs w:val="22"/>
              </w:rPr>
            </w:pPr>
            <w:r w:rsidRPr="006511E8">
              <w:rPr>
                <w:bCs/>
                <w:sz w:val="22"/>
                <w:szCs w:val="22"/>
              </w:rPr>
              <w:t>Reassure and involve families in the plan of care; elicit questions before meetings; communicate the meeting purpose and logistics on admission.</w:t>
            </w:r>
          </w:p>
        </w:tc>
        <w:tc>
          <w:tcPr>
            <w:tcW w:w="4111" w:type="dxa"/>
          </w:tcPr>
          <w:p w14:paraId="07A0DC71" w14:textId="77777777" w:rsidR="003E0A25" w:rsidRPr="006511E8" w:rsidRDefault="003E0A25" w:rsidP="003E0A25">
            <w:pPr>
              <w:spacing w:before="0" w:after="0" w:line="360" w:lineRule="auto"/>
              <w:rPr>
                <w:bCs/>
                <w:sz w:val="22"/>
                <w:szCs w:val="22"/>
              </w:rPr>
            </w:pPr>
            <w:r w:rsidRPr="006511E8">
              <w:rPr>
                <w:bCs/>
                <w:sz w:val="22"/>
                <w:szCs w:val="22"/>
              </w:rPr>
              <w:t>Use ask-tell-ask to explain the clinical situation, diagnosis, prognosis, and symptom burden and invite questions and concerns.</w:t>
            </w:r>
          </w:p>
        </w:tc>
        <w:tc>
          <w:tcPr>
            <w:tcW w:w="2869" w:type="dxa"/>
          </w:tcPr>
          <w:p w14:paraId="41358B4E" w14:textId="77777777" w:rsidR="003E0A25" w:rsidRPr="006511E8" w:rsidRDefault="003E0A25" w:rsidP="003E0A25">
            <w:pPr>
              <w:spacing w:before="0" w:after="0" w:line="360" w:lineRule="auto"/>
              <w:rPr>
                <w:bCs/>
                <w:sz w:val="22"/>
                <w:szCs w:val="22"/>
              </w:rPr>
            </w:pPr>
            <w:r w:rsidRPr="006511E8">
              <w:rPr>
                <w:bCs/>
                <w:sz w:val="22"/>
                <w:szCs w:val="22"/>
              </w:rPr>
              <w:t>Assess family knowledge and expectations; propose goals of care and negotiate next steps; document the meeting in the medical record.</w:t>
            </w:r>
          </w:p>
        </w:tc>
        <w:tc>
          <w:tcPr>
            <w:tcW w:w="2551" w:type="dxa"/>
          </w:tcPr>
          <w:p w14:paraId="3E2E084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6F4FB605" w14:textId="77777777" w:rsidTr="003E0A25">
        <w:trPr>
          <w:cantSplit/>
        </w:trPr>
        <w:tc>
          <w:tcPr>
            <w:tcW w:w="1701" w:type="dxa"/>
          </w:tcPr>
          <w:p w14:paraId="15AFE68B" w14:textId="3CC1B5FF" w:rsidR="003E0A25" w:rsidRPr="00CE462E" w:rsidRDefault="003E0A25" w:rsidP="003E0A25">
            <w:pPr>
              <w:spacing w:before="0" w:after="0" w:line="360" w:lineRule="auto"/>
              <w:rPr>
                <w:bCs/>
                <w:sz w:val="22"/>
                <w:szCs w:val="22"/>
              </w:rPr>
            </w:pPr>
            <w:r w:rsidRPr="00CE462E">
              <w:rPr>
                <w:bCs/>
              </w:rPr>
              <w:t>White et al., 2018</w:t>
            </w:r>
            <w:r>
              <w:rPr>
                <w:bCs/>
              </w:rPr>
              <w:fldChar w:fldCharType="begin"/>
            </w:r>
            <w:r>
              <w:rPr>
                <w:bCs/>
              </w:rPr>
              <w:instrText xml:space="preserve"> ADDIN ZOTERO_ITEM CSL_CITATION {"citationID":"nkdBuQR1","properties":{"unsorted":false,"formattedCitation":"[16]","plainCitation":"[16]","noteIndex":0},"citationItems":[{"id":31845,"uris":["http://zotero.org/users/20660320/items/3ZGL5DVU"],"itemData":{"id":31845,"type":"article-journal","abstract":"BACKGROUND Surrogate decision makers for incapacitated, critically ill patients often struggle with decisions related to goals of care. Such decisions cause psychological distress in surrogates and may lead to treatment that does not align with patients’ preferences.\nMETHODS We conducted a stepped-wedge, cluster-randomized trial involving patients with a high risk of death and their surrogates in five intensive care units (ICUs) to compare a multicomponent family-support intervention delivered by the interprofessional ICU team with usual care. The primary outcome was the surrogates’ mean score on the Hospital Anxiety and Depression Scale (HADS) at 6 months (scores range from 0 to 42, with higher scores indicating worse symptoms). Prespecified secondary outcomes were the surrogates’ mean scores on the Impact of Event Scale (IES; scores range from 0 to 88, with higher scores indicating worse symptoms), the Quality of Communication (QOC) scale (scores range from 0 to 100, with higher scores indicating better clinician–family communication), and a modified Patient Perception of Patient Centeredness (PPPC) scale (scores range from 1 to 4, with lower scores indicating more patient- and family-centered care), as well as the mean length of ICU stay.\nRESULTS A total of 1420 patients were enrolled in the trial. There was no significant difference between the intervention group and the control group in the surrogates’ mean HADS score at 6 months (11.7 and 12.0, respectively; beta coefficient, −0.34; 95% confidence interval [CI], −1.67 to 0.99; P = 0.61) or mean IES score (21.2 and 20.3; beta coefficient, 0.90; 95% CI, −1.66 to 3.47; P = 0.49). The surrogates’ mean QOC score was better in the intervention group than in the control group (69.1 vs. 62.7; beta coefficient, 6.39; 95% CI, 2.57 to 10.20; P = 0.001), as was the mean modified PPPC score (1.7 vs. 1.8; beta coefficient, −0.15; 95% CI, −0.26 to −0.04; P=0.006). The mean length of stay in the ICU was shorter in the intervention group than in the control group (6.7 days vs. 7.4 days; incidence rate ratio, 0.90; 95% CI, 0.81 to 1.00; P=0.045), a finding mediated by the shortened mean length of stay in the ICU among patients who died (4.4 days vs. 6.8 days; incidence rate ratio, 0.64; 95% CI, 0.52 to 0.78; P&lt;0.001).\nCONCLUSIONS Among critically ill patients and their surrogates, a family-support intervention delivered by the interprofessional ICU team did not significantly affect the surrogates’ burden of psychological symptoms, but the surrogates’ ratings of the quality of communication and the patient- and family-centeredness of care were better and the length of stay in the ICU was shorter with the intervention than with usual care. (Funded by the UPMC Health System and the Greenwall Foundation; PARTNER ClinicalTrials.gov number, NCT01844492.)","container-title":"New England Journal of Medicine","DOI":"10.1056/NEJMoa1802637","ISSN":"0028-4793, 1533-4406","issue":"25","journalAbbreviation":"N Engl J Med","language":"en","license":"http://www.nejmgroup.org/legal/terms-of-use.htm","page":"2365-2375","source":"DOI.org (Crossref)","title":"A Randomized Trial of a Family-Support Intervention in Intensive Care Units","URL":"http://www.nejm.org/doi/10.1056/NEJMoa1802637","volume":"378","author":[{"family":"White","given":"Douglas B."},{"family":"Angus","given":"Derek C."},{"family":"Shields","given":"Anne-Marie"},{"family":"Buddadhumaruk","given":"Praewpannarai"},{"family":"Pidro","given":"Caroline"},{"family":"Paner","given":"Cynthia"},{"family":"Chaitin","given":"Elizabeth"},{"family":"Chang","given":"Chung-Chou H."},{"family":"Pike","given":"Francis"},{"family":"Weissfeld","given":"Lisa"},{"family":"Kahn","given":"Jeremy M."},{"family":"Darby","given":"Joseph M."},{"family":"Kowinsky","given":"Amy"},{"family":"Martin","given":"Susan"},{"family":"Arnold","given":"Robert M."}],"accessed":{"date-parts":[["2026",10,7]]},"issued":{"date-parts":[["2018",6,21]]}}}],"schema":"https://github.com/citation-style-language/schema/raw/master/csl-citation.json"} </w:instrText>
            </w:r>
            <w:r>
              <w:rPr>
                <w:bCs/>
              </w:rPr>
              <w:fldChar w:fldCharType="separate"/>
            </w:r>
            <w:r w:rsidRPr="00271345">
              <w:rPr>
                <w:sz w:val="22"/>
              </w:rPr>
              <w:t>[16]</w:t>
            </w:r>
            <w:r>
              <w:rPr>
                <w:bCs/>
              </w:rPr>
              <w:fldChar w:fldCharType="end"/>
            </w:r>
          </w:p>
        </w:tc>
        <w:tc>
          <w:tcPr>
            <w:tcW w:w="4077" w:type="dxa"/>
          </w:tcPr>
          <w:p w14:paraId="08C1CF0D" w14:textId="77777777" w:rsidR="003E0A25" w:rsidRPr="006511E8" w:rsidRDefault="003E0A25" w:rsidP="003E0A25">
            <w:pPr>
              <w:spacing w:before="0" w:after="0" w:line="360" w:lineRule="auto"/>
              <w:rPr>
                <w:bCs/>
                <w:sz w:val="22"/>
                <w:szCs w:val="22"/>
              </w:rPr>
            </w:pPr>
            <w:r w:rsidRPr="006511E8">
              <w:rPr>
                <w:bCs/>
                <w:sz w:val="22"/>
                <w:szCs w:val="22"/>
              </w:rPr>
              <w:t xml:space="preserve">Use NURSE (Naming, Understanding, Respecting, Supporting, Exploring) </w:t>
            </w:r>
            <w:proofErr w:type="spellStart"/>
            <w:r w:rsidRPr="006511E8">
              <w:rPr>
                <w:bCs/>
                <w:sz w:val="22"/>
                <w:szCs w:val="22"/>
              </w:rPr>
              <w:t>behaviors</w:t>
            </w:r>
            <w:proofErr w:type="spellEnd"/>
            <w:r w:rsidRPr="006511E8">
              <w:rPr>
                <w:bCs/>
                <w:sz w:val="22"/>
                <w:szCs w:val="22"/>
              </w:rPr>
              <w:t xml:space="preserve"> for emotional support; get to know the family and patient as individuals; explain meeting expectations; provide daily nurse contact and scheduled clinician-family meetings.</w:t>
            </w:r>
          </w:p>
        </w:tc>
        <w:tc>
          <w:tcPr>
            <w:tcW w:w="4111" w:type="dxa"/>
          </w:tcPr>
          <w:p w14:paraId="0E30CF03" w14:textId="77777777" w:rsidR="003E0A25" w:rsidRPr="006511E8" w:rsidRDefault="003E0A25" w:rsidP="003E0A25">
            <w:pPr>
              <w:spacing w:before="0" w:after="0" w:line="360" w:lineRule="auto"/>
              <w:rPr>
                <w:bCs/>
                <w:sz w:val="22"/>
                <w:szCs w:val="22"/>
              </w:rPr>
            </w:pPr>
            <w:r w:rsidRPr="006511E8">
              <w:rPr>
                <w:bCs/>
                <w:sz w:val="22"/>
                <w:szCs w:val="22"/>
              </w:rPr>
              <w:t>Discuss treatment options, elicit key concerns, use a question prompt list, answer family questions, and correct misunderstandings.</w:t>
            </w:r>
          </w:p>
        </w:tc>
        <w:tc>
          <w:tcPr>
            <w:tcW w:w="2869" w:type="dxa"/>
          </w:tcPr>
          <w:p w14:paraId="01825CCB" w14:textId="77777777" w:rsidR="003E0A25" w:rsidRPr="006511E8" w:rsidRDefault="003E0A25" w:rsidP="003E0A25">
            <w:pPr>
              <w:spacing w:before="0" w:after="0" w:line="360" w:lineRule="auto"/>
              <w:rPr>
                <w:bCs/>
                <w:sz w:val="22"/>
                <w:szCs w:val="22"/>
              </w:rPr>
            </w:pPr>
            <w:r w:rsidRPr="006511E8">
              <w:rPr>
                <w:bCs/>
                <w:sz w:val="22"/>
                <w:szCs w:val="22"/>
              </w:rPr>
              <w:t>Ensure a clear follow-up plan and support a values-aligned transition to comfort-focused care.</w:t>
            </w:r>
          </w:p>
        </w:tc>
        <w:tc>
          <w:tcPr>
            <w:tcW w:w="2551" w:type="dxa"/>
          </w:tcPr>
          <w:p w14:paraId="012E7BCA"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(partial) </w:t>
            </w:r>
            <w:r w:rsidRPr="006511E8">
              <w:rPr>
                <w:rFonts w:ascii="Cambria Math" w:hAnsi="Cambria Math" w:cs="Cambria Math"/>
                <w:bCs/>
                <w:sz w:val="22"/>
                <w:szCs w:val="22"/>
              </w:rPr>
              <w:t>③</w:t>
            </w:r>
            <w:r w:rsidRPr="006511E8">
              <w:rPr>
                <w:bCs/>
                <w:sz w:val="22"/>
                <w:szCs w:val="22"/>
              </w:rPr>
              <w:t xml:space="preserve"> (not protocolized)</w:t>
            </w:r>
          </w:p>
        </w:tc>
      </w:tr>
      <w:tr w:rsidR="003E0A25" w:rsidRPr="006511E8" w14:paraId="7CEA011D" w14:textId="77777777" w:rsidTr="003E0A25">
        <w:trPr>
          <w:cantSplit/>
        </w:trPr>
        <w:tc>
          <w:tcPr>
            <w:tcW w:w="1701" w:type="dxa"/>
          </w:tcPr>
          <w:p w14:paraId="71AC5C96" w14:textId="6E6FD24C" w:rsidR="003E0A25" w:rsidRPr="00CE462E" w:rsidRDefault="003E0A25" w:rsidP="003E0A25">
            <w:pPr>
              <w:spacing w:before="0" w:after="0" w:line="360" w:lineRule="auto"/>
              <w:rPr>
                <w:bCs/>
                <w:sz w:val="22"/>
                <w:szCs w:val="22"/>
              </w:rPr>
            </w:pPr>
            <w:r w:rsidRPr="00CE462E">
              <w:rPr>
                <w:bCs/>
              </w:rPr>
              <w:t>Cox et al., 2019</w:t>
            </w:r>
            <w:r>
              <w:rPr>
                <w:bCs/>
              </w:rPr>
              <w:fldChar w:fldCharType="begin"/>
            </w:r>
            <w:r>
              <w:rPr>
                <w:bCs/>
              </w:rPr>
              <w:instrText xml:space="preserve"> ADDIN ZOTERO_ITEM CSL_CITATION {"citationID":"skL6iGdm","properties":{"unsorted":false,"formattedCitation":"[18]","plainCitation":"[18]","noteIndex":0},"citationItems":[{"id":31826,"uris":["http://zotero.org/users/20660320/items/PN5MFAZK"],"itemData":{"id":31826,"type":"article-journal","container-title":"Annals of Internal Medicine","DOI":"10.7326/M18-2335","ISSN":"0003-4819, 1539-3704","issue":"5","journalAbbreviation":"Ann Intern Med","language":"en","license":"https://www.acpjournals.org/journal/aim/text-and-data-mining","page":"285-297","source":"DOI.org (Crossref)","title":"Effects of a Personalized Web-Based Decision Aid for Surrogate Decision Makers of Patients With Prolonged Mechanical Ventilation: A Randomized Clinical Trial","title-short":"Effects of a Personalized Web-Based Decision Aid for Surrogate Decision Makers of Patients With Prolonged Mechanical Ventilation","URL":"https://www.acpjournals.org/doi/10.7326/M18-2335","volume":"170","author":[{"family":"Cox","given":"Christopher E."},{"family":"White","given":"Douglas B."},{"family":"Hough","given":"Catherine L."},{"family":"Jones","given":"Derek M."},{"family":"Kahn","given":"Jeremy M."},{"family":"Olsen","given":"Maren K."},{"family":"Lewis","given":"Carmen L."},{"family":"Hanson","given":"Laura C."},{"family":"Carson","given":"Shannon S."}],"accessed":{"date-parts":[["2026",10,7]]},"issued":{"date-parts":[["2019",3,5]]}}}],"schema":"https://github.com/citation-style-language/schema/raw/master/csl-citation.json"} </w:instrText>
            </w:r>
            <w:r>
              <w:rPr>
                <w:bCs/>
              </w:rPr>
              <w:fldChar w:fldCharType="separate"/>
            </w:r>
            <w:r w:rsidRPr="00271345">
              <w:rPr>
                <w:sz w:val="22"/>
              </w:rPr>
              <w:t>[18]</w:t>
            </w:r>
            <w:r>
              <w:rPr>
                <w:bCs/>
              </w:rPr>
              <w:fldChar w:fldCharType="end"/>
            </w:r>
          </w:p>
        </w:tc>
        <w:tc>
          <w:tcPr>
            <w:tcW w:w="4077" w:type="dxa"/>
          </w:tcPr>
          <w:p w14:paraId="7F26171F" w14:textId="77777777" w:rsidR="003E0A25" w:rsidRPr="006511E8" w:rsidRDefault="003E0A25" w:rsidP="003E0A25">
            <w:pPr>
              <w:spacing w:before="0" w:after="0" w:line="360" w:lineRule="auto"/>
              <w:rPr>
                <w:bCs/>
                <w:sz w:val="22"/>
                <w:szCs w:val="22"/>
              </w:rPr>
            </w:pPr>
            <w:r w:rsidRPr="006511E8">
              <w:rPr>
                <w:bCs/>
                <w:sz w:val="22"/>
                <w:szCs w:val="22"/>
              </w:rPr>
              <w:t>Support surrogates and clinicians in SDM; clarify the surrogate role and elicit family support needs.</w:t>
            </w:r>
          </w:p>
        </w:tc>
        <w:tc>
          <w:tcPr>
            <w:tcW w:w="4111" w:type="dxa"/>
          </w:tcPr>
          <w:p w14:paraId="73520F12" w14:textId="77777777" w:rsidR="003E0A25" w:rsidRPr="006511E8" w:rsidRDefault="003E0A25" w:rsidP="003E0A25">
            <w:pPr>
              <w:spacing w:before="0" w:after="0" w:line="360" w:lineRule="auto"/>
              <w:rPr>
                <w:bCs/>
                <w:sz w:val="22"/>
                <w:szCs w:val="22"/>
              </w:rPr>
            </w:pPr>
            <w:r w:rsidRPr="006511E8">
              <w:rPr>
                <w:bCs/>
                <w:sz w:val="22"/>
                <w:szCs w:val="22"/>
              </w:rPr>
              <w:t>Frame three treatment-goal options; describe expected outcomes, risks, and uncertainty; provide a personalized 1-year prognosis graphic.</w:t>
            </w:r>
          </w:p>
        </w:tc>
        <w:tc>
          <w:tcPr>
            <w:tcW w:w="2869" w:type="dxa"/>
          </w:tcPr>
          <w:p w14:paraId="2E192DD6" w14:textId="77777777" w:rsidR="003E0A25" w:rsidRPr="006511E8" w:rsidRDefault="003E0A25" w:rsidP="003E0A25">
            <w:pPr>
              <w:spacing w:before="0" w:after="0" w:line="360" w:lineRule="auto"/>
              <w:rPr>
                <w:bCs/>
                <w:sz w:val="22"/>
                <w:szCs w:val="22"/>
              </w:rPr>
            </w:pPr>
            <w:r w:rsidRPr="006511E8">
              <w:rPr>
                <w:bCs/>
                <w:sz w:val="22"/>
                <w:szCs w:val="22"/>
              </w:rPr>
              <w:t>Use interactive values clarification; allow the surrogate to indicate treatment goals; review a two-page summary during a family meeting.</w:t>
            </w:r>
          </w:p>
        </w:tc>
        <w:tc>
          <w:tcPr>
            <w:tcW w:w="2551" w:type="dxa"/>
          </w:tcPr>
          <w:p w14:paraId="17002DCE"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5DA6273E" w14:textId="77777777" w:rsidTr="003E0A25">
        <w:trPr>
          <w:cantSplit/>
        </w:trPr>
        <w:tc>
          <w:tcPr>
            <w:tcW w:w="1701" w:type="dxa"/>
          </w:tcPr>
          <w:p w14:paraId="5F448DF6" w14:textId="52E3A592" w:rsidR="003E0A25" w:rsidRPr="00CE462E" w:rsidRDefault="003E0A25" w:rsidP="003E0A25">
            <w:pPr>
              <w:spacing w:before="0" w:after="0" w:line="360" w:lineRule="auto"/>
              <w:rPr>
                <w:bCs/>
                <w:sz w:val="22"/>
                <w:szCs w:val="22"/>
              </w:rPr>
            </w:pPr>
            <w:r w:rsidRPr="00CE462E">
              <w:rPr>
                <w:bCs/>
              </w:rPr>
              <w:lastRenderedPageBreak/>
              <w:t>Wu et al., 2019</w:t>
            </w:r>
            <w:r>
              <w:rPr>
                <w:bCs/>
              </w:rPr>
              <w:fldChar w:fldCharType="begin"/>
            </w:r>
            <w:r>
              <w:rPr>
                <w:bCs/>
              </w:rPr>
              <w:instrText xml:space="preserve"> ADDIN ZOTERO_ITEM CSL_CITATION {"citationID":"roLQ3eug","properties":{"unsorted":false,"formattedCitation":"[43]","plainCitation":"[43]","noteIndex":0},"citationItems":[{"id":31822,"uris":["http://zotero.org/users/20660320/items/KWL3CZ38"],"itemData":{"i</w:instrText>
            </w:r>
            <w:r>
              <w:rPr>
                <w:rFonts w:hint="eastAsia"/>
                <w:bCs/>
              </w:rPr>
              <w:instrText>d":31822,"type":"article-journal","abstract":"</w:instrText>
            </w:r>
            <w:r>
              <w:rPr>
                <w:rFonts w:hint="eastAsia"/>
                <w:bCs/>
              </w:rPr>
              <w:instrText>为了探讨</w:instrText>
            </w:r>
            <w:r>
              <w:rPr>
                <w:rFonts w:hint="eastAsia"/>
                <w:bCs/>
              </w:rPr>
              <w:instrText>\"</w:instrText>
            </w:r>
            <w:r>
              <w:rPr>
                <w:rFonts w:hint="eastAsia"/>
                <w:bCs/>
              </w:rPr>
              <w:instrText>共同决策模式</w:instrText>
            </w:r>
            <w:r>
              <w:rPr>
                <w:rFonts w:hint="eastAsia"/>
                <w:bCs/>
              </w:rPr>
              <w:instrText>\"</w:instrText>
            </w:r>
            <w:r>
              <w:rPr>
                <w:rFonts w:hint="eastAsia"/>
                <w:bCs/>
              </w:rPr>
              <w:instrText>在</w:instrText>
            </w:r>
            <w:r>
              <w:rPr>
                <w:rFonts w:hint="eastAsia"/>
                <w:bCs/>
              </w:rPr>
              <w:instrText>ICU</w:instrText>
            </w:r>
            <w:r>
              <w:rPr>
                <w:rFonts w:hint="eastAsia"/>
                <w:bCs/>
              </w:rPr>
              <w:instrText>医患沟通中的应用价值，分析</w:instrText>
            </w:r>
            <w:r>
              <w:rPr>
                <w:rFonts w:hint="eastAsia"/>
                <w:bCs/>
              </w:rPr>
              <w:instrText>178</w:instrText>
            </w:r>
            <w:r>
              <w:rPr>
                <w:rFonts w:hint="eastAsia"/>
                <w:bCs/>
              </w:rPr>
              <w:instrText>例</w:instrText>
            </w:r>
            <w:r>
              <w:rPr>
                <w:rFonts w:hint="eastAsia"/>
                <w:bCs/>
              </w:rPr>
              <w:instrText>ICU</w:instrText>
            </w:r>
            <w:r>
              <w:rPr>
                <w:rFonts w:hint="eastAsia"/>
                <w:bCs/>
              </w:rPr>
              <w:instrText>危重症患者医患沟通相关的临床调查数据，其中</w:instrText>
            </w:r>
            <w:r>
              <w:rPr>
                <w:rFonts w:hint="eastAsia"/>
                <w:bCs/>
              </w:rPr>
              <w:instrText>89</w:instrText>
            </w:r>
            <w:r>
              <w:rPr>
                <w:rFonts w:hint="eastAsia"/>
                <w:bCs/>
              </w:rPr>
              <w:instrText>例（对照组）采用常规医患沟通，另外</w:instrText>
            </w:r>
            <w:r>
              <w:rPr>
                <w:rFonts w:hint="eastAsia"/>
                <w:bCs/>
              </w:rPr>
              <w:instrText>89</w:instrText>
            </w:r>
            <w:r>
              <w:rPr>
                <w:rFonts w:hint="eastAsia"/>
                <w:bCs/>
              </w:rPr>
              <w:instrText>例（干预组）采用</w:instrText>
            </w:r>
            <w:r>
              <w:rPr>
                <w:rFonts w:hint="eastAsia"/>
                <w:bCs/>
              </w:rPr>
              <w:instrText>\"</w:instrText>
            </w:r>
            <w:r>
              <w:rPr>
                <w:rFonts w:hint="eastAsia"/>
                <w:bCs/>
              </w:rPr>
              <w:instrText>医患共同决策</w:instrText>
            </w:r>
            <w:r>
              <w:rPr>
                <w:rFonts w:hint="eastAsia"/>
                <w:bCs/>
              </w:rPr>
              <w:instrText>\"</w:instrText>
            </w:r>
            <w:r>
              <w:rPr>
                <w:rFonts w:hint="eastAsia"/>
                <w:bCs/>
              </w:rPr>
              <w:instrText>。结果显示，干预组患者家属沟通满意度良好，</w:instrText>
            </w:r>
            <w:r>
              <w:rPr>
                <w:rFonts w:hint="eastAsia"/>
                <w:bCs/>
              </w:rPr>
              <w:instrText>ICU</w:instrText>
            </w:r>
            <w:r>
              <w:rPr>
                <w:rFonts w:hint="eastAsia"/>
                <w:bCs/>
              </w:rPr>
              <w:instrText>住院时间及住院费用、患者家属焦虑抑郁评分、</w:instrText>
            </w:r>
            <w:r>
              <w:rPr>
                <w:rFonts w:hint="eastAsia"/>
                <w:bCs/>
              </w:rPr>
              <w:instrText>ICU</w:instrText>
            </w:r>
            <w:r>
              <w:rPr>
                <w:rFonts w:hint="eastAsia"/>
                <w:bCs/>
              </w:rPr>
              <w:instrText>内临终率均显著低于对照组（</w:instrText>
            </w:r>
            <w:r>
              <w:rPr>
                <w:rFonts w:hint="eastAsia"/>
                <w:bCs/>
              </w:rPr>
              <w:instrText>P&lt;0.05</w:instrText>
            </w:r>
            <w:r>
              <w:rPr>
                <w:rFonts w:hint="eastAsia"/>
                <w:bCs/>
              </w:rPr>
              <w:instrText>）；患者生活质量评分显著高于对照组（</w:instrText>
            </w:r>
            <w:r>
              <w:rPr>
                <w:rFonts w:hint="eastAsia"/>
                <w:bCs/>
              </w:rPr>
              <w:instrText>P&lt;0.05</w:instrText>
            </w:r>
            <w:r>
              <w:rPr>
                <w:rFonts w:hint="eastAsia"/>
                <w:bCs/>
              </w:rPr>
              <w:instrText>）；两组间</w:instrText>
            </w:r>
            <w:r>
              <w:rPr>
                <w:rFonts w:hint="eastAsia"/>
                <w:bCs/>
              </w:rPr>
              <w:instrText>90</w:instrText>
            </w:r>
            <w:r>
              <w:rPr>
                <w:rFonts w:hint="eastAsia"/>
                <w:bCs/>
              </w:rPr>
              <w:instrText>天死亡率差异无统计学意义（</w:instrText>
            </w:r>
            <w:r>
              <w:rPr>
                <w:rFonts w:hint="eastAsia"/>
                <w:bCs/>
              </w:rPr>
              <w:instrText>P&gt;0.05</w:instrText>
            </w:r>
            <w:r>
              <w:rPr>
                <w:rFonts w:hint="eastAsia"/>
                <w:bCs/>
              </w:rPr>
              <w:instrText>）。因此，</w:instrText>
            </w:r>
            <w:r>
              <w:rPr>
                <w:rFonts w:hint="eastAsia"/>
                <w:bCs/>
              </w:rPr>
              <w:instrText>ICU</w:instrText>
            </w:r>
            <w:r>
              <w:rPr>
                <w:rFonts w:hint="eastAsia"/>
                <w:bCs/>
              </w:rPr>
              <w:instrText>危重症患者采用</w:instrText>
            </w:r>
            <w:r>
              <w:rPr>
                <w:rFonts w:hint="eastAsia"/>
                <w:bCs/>
              </w:rPr>
              <w:instrText>\"</w:instrText>
            </w:r>
            <w:r>
              <w:rPr>
                <w:rFonts w:hint="eastAsia"/>
                <w:bCs/>
              </w:rPr>
              <w:instrText>共同决策</w:instrText>
            </w:r>
            <w:r>
              <w:rPr>
                <w:rFonts w:hint="eastAsia"/>
                <w:bCs/>
              </w:rPr>
              <w:instrText>\"</w:instrText>
            </w:r>
            <w:r>
              <w:rPr>
                <w:rFonts w:hint="eastAsia"/>
                <w:bCs/>
              </w:rPr>
              <w:instrText>可以使患者、医院、社会获益，具有良好的应用价值。</w:instrText>
            </w:r>
            <w:r>
              <w:rPr>
                <w:rFonts w:hint="eastAsia"/>
                <w:bCs/>
              </w:rPr>
              <w:instrText>","container-title":"</w:instrText>
            </w:r>
            <w:r>
              <w:rPr>
                <w:rFonts w:hint="eastAsia"/>
                <w:bCs/>
              </w:rPr>
              <w:instrText>医学与哲学</w:instrText>
            </w:r>
            <w:r>
              <w:rPr>
                <w:rFonts w:hint="eastAsia"/>
                <w:bCs/>
              </w:rPr>
              <w:instrText>","ISSN":"1002-0772","issue":"6","language":"zh-CN","note":"original-title: Application Value of Shared Decision-making on Doctor-patient Communication in ICU","page":"25-27","source":"</w:instrText>
            </w:r>
            <w:r>
              <w:rPr>
                <w:rFonts w:hint="eastAsia"/>
                <w:bCs/>
              </w:rPr>
              <w:instrText>国家哲学社会科学文献中心</w:instrText>
            </w:r>
            <w:r>
              <w:rPr>
                <w:rFonts w:hint="eastAsia"/>
                <w:bCs/>
              </w:rPr>
              <w:instrText>","title":"</w:instrText>
            </w:r>
            <w:r>
              <w:rPr>
                <w:rFonts w:hint="eastAsia"/>
                <w:bCs/>
              </w:rPr>
              <w:instrText>“共同决策模式”在</w:instrText>
            </w:r>
            <w:r>
              <w:rPr>
                <w:rFonts w:hint="eastAsia"/>
                <w:bCs/>
              </w:rPr>
              <w:instrText>ICU</w:instrText>
            </w:r>
            <w:r>
              <w:rPr>
                <w:rFonts w:hint="eastAsia"/>
                <w:bCs/>
              </w:rPr>
              <w:instrText>医患沟通中的应用价值</w:instrText>
            </w:r>
            <w:r>
              <w:rPr>
                <w:rFonts w:hint="eastAsia"/>
                <w:bCs/>
              </w:rPr>
              <w:instrText>","URL":"https://www.ncpssd.cn/Literature/articleinfo?id=YXYZX2019006006&amp;type=journalArticle","volume":"40","author":[{"literal":"</w:instrText>
            </w:r>
            <w:r>
              <w:rPr>
                <w:rFonts w:hint="eastAsia"/>
                <w:bCs/>
              </w:rPr>
              <w:instrText>伍松柏</w:instrText>
            </w:r>
            <w:r>
              <w:rPr>
                <w:rFonts w:hint="eastAsia"/>
                <w:bCs/>
              </w:rPr>
              <w:instrText>"},{"literal":"</w:instrText>
            </w:r>
            <w:r>
              <w:rPr>
                <w:rFonts w:hint="eastAsia"/>
                <w:bCs/>
              </w:rPr>
              <w:instrText>吕爱莲</w:instrText>
            </w:r>
            <w:r>
              <w:rPr>
                <w:rFonts w:hint="eastAsia"/>
                <w:bCs/>
              </w:rPr>
              <w:instrText>"}],"accessed":{"date-parts":[["2026",10,7]]},"iss</w:instrText>
            </w:r>
            <w:r>
              <w:rPr>
                <w:bCs/>
              </w:rPr>
              <w:instrText xml:space="preserve">ued":{"date-parts":[["2019",3,20]]}}}],"schema":"https://github.com/citation-style-language/schema/raw/master/csl-citation.json"} </w:instrText>
            </w:r>
            <w:r>
              <w:rPr>
                <w:bCs/>
              </w:rPr>
              <w:fldChar w:fldCharType="separate"/>
            </w:r>
            <w:r w:rsidRPr="00271345">
              <w:rPr>
                <w:sz w:val="22"/>
              </w:rPr>
              <w:t>[43]</w:t>
            </w:r>
            <w:r>
              <w:rPr>
                <w:bCs/>
              </w:rPr>
              <w:fldChar w:fldCharType="end"/>
            </w:r>
          </w:p>
        </w:tc>
        <w:tc>
          <w:tcPr>
            <w:tcW w:w="4077" w:type="dxa"/>
          </w:tcPr>
          <w:p w14:paraId="16F2BCF2" w14:textId="77777777" w:rsidR="003E0A25" w:rsidRPr="006511E8" w:rsidRDefault="003E0A25" w:rsidP="003E0A25">
            <w:pPr>
              <w:spacing w:before="0" w:after="0" w:line="360" w:lineRule="auto"/>
              <w:rPr>
                <w:bCs/>
                <w:sz w:val="22"/>
                <w:szCs w:val="22"/>
              </w:rPr>
            </w:pPr>
            <w:r w:rsidRPr="006511E8">
              <w:rPr>
                <w:bCs/>
                <w:sz w:val="22"/>
                <w:szCs w:val="22"/>
              </w:rPr>
              <w:t>Build rapport through respect, goodwill, and empathy and explore the patient's views on life and death.</w:t>
            </w:r>
          </w:p>
        </w:tc>
        <w:tc>
          <w:tcPr>
            <w:tcW w:w="4111" w:type="dxa"/>
          </w:tcPr>
          <w:p w14:paraId="79475F09" w14:textId="77777777" w:rsidR="003E0A25" w:rsidRPr="006511E8" w:rsidRDefault="003E0A25" w:rsidP="003E0A25">
            <w:pPr>
              <w:spacing w:before="0" w:after="0" w:line="360" w:lineRule="auto"/>
              <w:rPr>
                <w:bCs/>
                <w:sz w:val="22"/>
                <w:szCs w:val="22"/>
              </w:rPr>
            </w:pPr>
            <w:r w:rsidRPr="006511E8">
              <w:rPr>
                <w:bCs/>
                <w:sz w:val="22"/>
                <w:szCs w:val="22"/>
              </w:rPr>
              <w:t>Explain the condition and risks; review treatment options; compare benefits and harms; discuss prognosis and alternatives when treatment goals are not met.</w:t>
            </w:r>
          </w:p>
        </w:tc>
        <w:tc>
          <w:tcPr>
            <w:tcW w:w="2869" w:type="dxa"/>
          </w:tcPr>
          <w:p w14:paraId="4215D547" w14:textId="77777777" w:rsidR="003E0A25" w:rsidRPr="006511E8" w:rsidRDefault="003E0A25" w:rsidP="003E0A25">
            <w:pPr>
              <w:spacing w:before="0" w:after="0" w:line="360" w:lineRule="auto"/>
              <w:rPr>
                <w:bCs/>
                <w:sz w:val="22"/>
                <w:szCs w:val="22"/>
              </w:rPr>
            </w:pPr>
            <w:r w:rsidRPr="006511E8">
              <w:rPr>
                <w:bCs/>
                <w:sz w:val="22"/>
                <w:szCs w:val="22"/>
              </w:rPr>
              <w:t>Explore and negotiate decisions jointly; reach agreement on treatment with family and clinicians; respect patient and family wishes.</w:t>
            </w:r>
          </w:p>
        </w:tc>
        <w:tc>
          <w:tcPr>
            <w:tcW w:w="2551" w:type="dxa"/>
          </w:tcPr>
          <w:p w14:paraId="5AA3EC1E"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651B04ED" w14:textId="77777777" w:rsidTr="003E0A25">
        <w:trPr>
          <w:cantSplit/>
        </w:trPr>
        <w:tc>
          <w:tcPr>
            <w:tcW w:w="1701" w:type="dxa"/>
          </w:tcPr>
          <w:p w14:paraId="7BE05467" w14:textId="0253A48A" w:rsidR="003E0A25" w:rsidRPr="00CE462E" w:rsidRDefault="003E0A25" w:rsidP="003E0A25">
            <w:pPr>
              <w:spacing w:before="0" w:after="0" w:line="360" w:lineRule="auto"/>
              <w:rPr>
                <w:bCs/>
                <w:sz w:val="22"/>
                <w:szCs w:val="22"/>
              </w:rPr>
            </w:pPr>
            <w:r w:rsidRPr="00CE462E">
              <w:rPr>
                <w:bCs/>
              </w:rPr>
              <w:t>Pasricha et al., 2020</w:t>
            </w:r>
            <w:r>
              <w:rPr>
                <w:bCs/>
              </w:rPr>
              <w:fldChar w:fldCharType="begin"/>
            </w:r>
            <w:r>
              <w:rPr>
                <w:bCs/>
              </w:rPr>
              <w:instrText xml:space="preserve"> ADDIN ZOTERO_ITEM CSL_CITATION {"citationID":"nYLDfBrv","properties":{"unsorted":false,"formattedCitation":"[44]","plainCitation":"[44]","noteIndex":0},"citationItems":[{"id":31839,"uris":["http://zotero.org/users/20660320/items/99PKJS8Y"],"itemData":{"id":31839,"type":"article-journal","abstract":"Background: International family-centered critical care guidelines recommend formal, structured communication to ensure that clinical decision making is informed by a shared understanding of diagnosis and prognosis and patient goals and preferences. Tools to facilitate these recommendations are limited.\nObjective: To examine the feasibility, acceptability, and utility of a standardized serious illness conversation (SIC) to guide communication between nonpalliative care trained providers and surrogates of critically ill, mechanically ventilated patients.\nMethods: After providers received training, including simulation, we implemented SIC in October 2018. A total of 11 hospitalist providers were eligible to perform SICs over the study interval. Providers met in person with surrogates of adult, mechanically ventilated patients in the medical intensive care unit within 48 hours of intubation. To determine acceptability, surrogates were surveyed 2 months after SIC completion, and providers were surveyed between June and July 2018. To determine feasibility and utility, two independent investigators reviewed SIC documentation and coded responses into categories.\nResults: Of 72 eligible patients, advanced care planning documentation was completed in 50 patients, including 36 SICs, for an advance care planning completion rate of 69% and an SIC completion rate of 50%. The average SIC was completed in 30 minutes, 3 days after intubation. Of the 19 surrogates surveyed, 95% found the SIC to be mostly or extremely worthwhile. Nine of 11 hospitalist providers completed the follow-up survey. Each of the nine providers who completed the survey found the guide valuable to patient care and easy to administer. The conversation yielded valuable information in terms of goals, fears, and worries; sources of strength; abilities critical to the patient; and understanding how much the patient would be willing to go through for the possibility of gaining more time.\nConclusion: We found that implementation of a structured communication tool in the intensive care unit was feasible and acceptable to surrogates and providers; yet, fidelity to the timing and completion was modest. The tool appeared to yield valuable information for understanding the goals, fears, and care preferences of mechanically ventilated patients. Steps to increase fidelity, in accordance with family-centered care guidelines, are warranted.","container-title":"ATS Scholar","DOI":"10.34197/ats-scholar.2019-0006OC","ISSN":"2690-7097","issue":"2","language":"en","license":"https://creativecommons.org/licenses/by-nc-nd/4.0/","page":"119-133","source":"DOI.org (Crossref)","title":"Use of the Serious Illness Conversation Guide to Improve Communication with Surrogates of Critically Ill Patients. A Pilot Study","URL":"https://academic.oup.com/atsscholar/article/1/2/119/8369260","volume":"1","author":[{"family":"Pasricha","given":"Venu"},{"family":"Gorman","given":"Diane"},{"family":"Laothamatas","given":"Kemarut"},{"family":"Bhardwaj","given":"Abhishek"},{"family":"Ganta","given":"Niharika"},{"family":"Mikkelsen","given":"Mark E."}],"accessed":{"date-parts":[["2026",10,7]]},"issued":{"date-parts":[["2020",6,1]]}}}],"schema":"https://github.com/citation-style-language/schema/raw/master/csl-citation.json"} </w:instrText>
            </w:r>
            <w:r>
              <w:rPr>
                <w:bCs/>
              </w:rPr>
              <w:fldChar w:fldCharType="separate"/>
            </w:r>
            <w:r w:rsidRPr="00271345">
              <w:rPr>
                <w:sz w:val="22"/>
              </w:rPr>
              <w:t>[44]</w:t>
            </w:r>
            <w:r>
              <w:rPr>
                <w:bCs/>
              </w:rPr>
              <w:fldChar w:fldCharType="end"/>
            </w:r>
          </w:p>
        </w:tc>
        <w:tc>
          <w:tcPr>
            <w:tcW w:w="4077" w:type="dxa"/>
          </w:tcPr>
          <w:p w14:paraId="0A7D8944" w14:textId="77777777" w:rsidR="003E0A25" w:rsidRPr="006511E8" w:rsidRDefault="003E0A25" w:rsidP="003E0A25">
            <w:pPr>
              <w:spacing w:before="0" w:after="0" w:line="360" w:lineRule="auto"/>
              <w:rPr>
                <w:bCs/>
                <w:sz w:val="22"/>
                <w:szCs w:val="22"/>
              </w:rPr>
            </w:pPr>
            <w:r w:rsidRPr="006511E8">
              <w:rPr>
                <w:bCs/>
                <w:sz w:val="22"/>
                <w:szCs w:val="22"/>
              </w:rPr>
              <w:t>Use an in-person structured conversation within 48 hours of intubation; build trust; allow silence; explore, support, and validate emotions.</w:t>
            </w:r>
          </w:p>
        </w:tc>
        <w:tc>
          <w:tcPr>
            <w:tcW w:w="4111" w:type="dxa"/>
          </w:tcPr>
          <w:p w14:paraId="0D07AD61" w14:textId="77777777" w:rsidR="003E0A25" w:rsidRPr="006511E8" w:rsidRDefault="003E0A25" w:rsidP="003E0A25">
            <w:pPr>
              <w:spacing w:before="0" w:after="0" w:line="360" w:lineRule="auto"/>
              <w:rPr>
                <w:bCs/>
                <w:sz w:val="22"/>
                <w:szCs w:val="22"/>
              </w:rPr>
            </w:pPr>
            <w:r w:rsidRPr="006511E8">
              <w:rPr>
                <w:bCs/>
                <w:sz w:val="22"/>
                <w:szCs w:val="22"/>
              </w:rPr>
              <w:t>Present a standardized guarded or poor prognosis; assess understanding and preferences; use ask-tell-ask and discuss trade-offs.</w:t>
            </w:r>
          </w:p>
        </w:tc>
        <w:tc>
          <w:tcPr>
            <w:tcW w:w="2869" w:type="dxa"/>
          </w:tcPr>
          <w:p w14:paraId="7A931423" w14:textId="77777777" w:rsidR="003E0A25" w:rsidRPr="006511E8" w:rsidRDefault="003E0A25" w:rsidP="003E0A25">
            <w:pPr>
              <w:spacing w:before="0" w:after="0" w:line="360" w:lineRule="auto"/>
              <w:rPr>
                <w:bCs/>
                <w:sz w:val="22"/>
                <w:szCs w:val="22"/>
              </w:rPr>
            </w:pPr>
            <w:r w:rsidRPr="006511E8">
              <w:rPr>
                <w:bCs/>
                <w:sz w:val="22"/>
                <w:szCs w:val="22"/>
              </w:rPr>
              <w:t>Elicit goals, fears, worries, and tolerable burden; explore inconsistencies and unrealistic expectations; close with a summary and recommendation; document the conversation in a standardized EHR template.</w:t>
            </w:r>
          </w:p>
        </w:tc>
        <w:tc>
          <w:tcPr>
            <w:tcW w:w="2551" w:type="dxa"/>
          </w:tcPr>
          <w:p w14:paraId="777881DD"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069F67B7" w14:textId="77777777" w:rsidTr="003E0A25">
        <w:trPr>
          <w:cantSplit/>
        </w:trPr>
        <w:tc>
          <w:tcPr>
            <w:tcW w:w="1701" w:type="dxa"/>
          </w:tcPr>
          <w:p w14:paraId="38024490" w14:textId="5DDBF515" w:rsidR="003E0A25" w:rsidRPr="00CE462E" w:rsidRDefault="003E0A25" w:rsidP="003E0A25">
            <w:pPr>
              <w:spacing w:before="0" w:after="0" w:line="360" w:lineRule="auto"/>
              <w:rPr>
                <w:bCs/>
                <w:sz w:val="22"/>
                <w:szCs w:val="22"/>
              </w:rPr>
            </w:pPr>
            <w:r w:rsidRPr="00CE462E">
              <w:rPr>
                <w:bCs/>
              </w:rPr>
              <w:t>Chang et al., 2021</w:t>
            </w:r>
            <w:r>
              <w:rPr>
                <w:bCs/>
              </w:rPr>
              <w:fldChar w:fldCharType="begin"/>
            </w:r>
            <w:r>
              <w:rPr>
                <w:bCs/>
              </w:rPr>
              <w:instrText xml:space="preserve"> ADDIN ZOTERO_ITEM CSL_CITATION {"citationID":"FS7kTrGt","properties":{"unsorted":false,"formattedCitation":"[45]","plainCitation":"[45]","noteIndex":0},"citationItems":[{"id":31823,"uris":["http://zotero.org/users/20660320/items/3I6F8DFL"],"itemData":{"id":31823,"type":"article-journal","abstract":"OBJECTIVE To examine whether use of time-limited trials (TLTs) as the default care-planning approach for critically ill patients with advanced medical illnesses was associated with decreased duration and intensity of nonbeneficial ICU care. DESIGN, SETTING, AND PARTICIPANTS This prospective quality improvement study was conducted from June 1, 2017, to December 31, 2019, at the medical ICUs of 3 academic public hospitals in California. Patients at risk for nonbeneficial ICU treatments due to advanced medical illnesses were identified using categories from the Society of Critical Care Medicine guidelines for admission and triage. INTERVENTIONS Clinicians were trained to use TLTs as the default communication and care-planning approach in meetings with family and surrogate decision makers. MAIN OUTCOMES AND MEASURES Quality of family meetings (process measure) and ICU length of stay (clinical outcome measure).\nRESULTS A total of 209 patients were included (mean [SD] age, 63.6 [16.3] years; 127 men [60.8%]; 101 Hispanic patients [48.3%]), with 113 patients (54.1%) in the preintervention period and 96 patients (45.9%) in the postintervention period. Formal family meetings increased from 68 of 113 (60.2%) to 92 of 96 (95.8%) patients between the preintervention and postintervention periods (P &lt; .01). Key components of family meetings, such as discussions of risks and benefits of ICU treatments (preintervention, 15 [34.9%] vs postintervention, 56 [94.9%]; P &lt; .01), eliciting values and preferences of patients (20 [46.5%] vs 58 [98.3%]; P &lt; .01), and identifying clinical markers of improvement (9 [20.9%] vs 52 [88.1%]; P &lt; .01), were discussed more frequently after intervention. Median ICU length of stay was significantly reduced between preintervention and postintervention periods (8.7 [interquartile range (IQR), 5.7-18.3] days vs 7.4 [IQR, 5.2-11.5] days; P = .02). Hospital mortality was similar between the preintervention and postintervention periods (66 of 113 [58.4%] vs 56 of 96 [58.3%], respectively; P = .99). Invasive ICU procedures were used less frequently in the postintervention period (eg, mechanical ventilation preintervention, 97 [85.8%] vs postintervention, 70 [72.9%]; P = .02).\nCONCLUSIONS AND RELEVANCE In this study, a quality improvement intervention that trained physicians to communicate and plan ICU care with family members of critically ill patients in the ICU using TLTs was associated with improved quality of family meetings and a reduced intensity and duration of ICU treatments. This study highlights a patient-centered approach for treating critically ill patients that may reduce nonbeneficial ICU care.","container-title":"JAMA Internal Medicine","DOI":"10.1001/jamainternmed.2021.1000","ISSN":"2168-6106","issue":"6","journalAbbreviation":"JAMA Intern Med","language":"en","page":"786","source":"DOI.org (Crossref)","title":"Evaluation of Time-Limited Trials Among Critically Ill Patients With Advanced Medical Illnesses and Reduction of Nonbeneficial ICU Treatments","URL":"https://jamanetwork.com/journals/jamainternalmedicine/fullarticle/2778535","volume":"181","author":[{"family":"Chang","given":"Dong W."},{"family":"Neville","given":"Thanh H."},{"family":"Parrish","given":"Jennifer"},{"family":"Ewing","given":"Lian"},{"family":"Rico","given":"Christy"},{"family":"Jara","given":"Liliacna"},{"family":"Sim","given":"Danielle"},{"family":"Tseng","given":"Chi-hong"},{"family":"Van Zyl","given":"Carin"},{"family":"Storms","given":"Aaron D."},{"family":"Kamangar","given":"Nader"},{"family":"Liebler","given":"Janice M."},{"family":"Lee","given":"May M."},{"family":"Yee","given":"Hal F."}],"accessed":{"date-parts":[["2026",10,7]]},"issued":{"date-parts":[["2021",6,1]]}}}],"schema":"https://github.com/citation-style-language/schema/raw/master/csl-citation.json"} </w:instrText>
            </w:r>
            <w:r>
              <w:rPr>
                <w:bCs/>
              </w:rPr>
              <w:fldChar w:fldCharType="separate"/>
            </w:r>
            <w:r w:rsidRPr="00271345">
              <w:rPr>
                <w:sz w:val="22"/>
              </w:rPr>
              <w:t>[45]</w:t>
            </w:r>
            <w:r>
              <w:rPr>
                <w:bCs/>
              </w:rPr>
              <w:fldChar w:fldCharType="end"/>
            </w:r>
          </w:p>
        </w:tc>
        <w:tc>
          <w:tcPr>
            <w:tcW w:w="4077" w:type="dxa"/>
          </w:tcPr>
          <w:p w14:paraId="7D9D491C" w14:textId="77777777" w:rsidR="003E0A25" w:rsidRPr="006511E8" w:rsidRDefault="003E0A25" w:rsidP="003E0A25">
            <w:pPr>
              <w:spacing w:before="0" w:after="0" w:line="360" w:lineRule="auto"/>
              <w:rPr>
                <w:bCs/>
                <w:sz w:val="22"/>
                <w:szCs w:val="22"/>
              </w:rPr>
            </w:pPr>
            <w:r w:rsidRPr="006511E8">
              <w:rPr>
                <w:bCs/>
                <w:sz w:val="22"/>
                <w:szCs w:val="22"/>
              </w:rPr>
              <w:t>Open family meetings with introductions; use structured dialogue to promote consensus; provide reassurance, rapport, and time for emotional adjustment.</w:t>
            </w:r>
          </w:p>
        </w:tc>
        <w:tc>
          <w:tcPr>
            <w:tcW w:w="4111" w:type="dxa"/>
          </w:tcPr>
          <w:p w14:paraId="160AB07C" w14:textId="77777777" w:rsidR="003E0A25" w:rsidRPr="006511E8" w:rsidRDefault="003E0A25" w:rsidP="003E0A25">
            <w:pPr>
              <w:spacing w:before="0" w:after="0" w:line="360" w:lineRule="auto"/>
              <w:rPr>
                <w:bCs/>
                <w:sz w:val="22"/>
                <w:szCs w:val="22"/>
              </w:rPr>
            </w:pPr>
            <w:r w:rsidRPr="006511E8">
              <w:rPr>
                <w:bCs/>
                <w:sz w:val="22"/>
                <w:szCs w:val="22"/>
              </w:rPr>
              <w:t>Explain the medical condition, acute care needs, and prognosis; discuss treatment risks and benefits; check understanding; use a conversation guide with a checklist and sample phrases.</w:t>
            </w:r>
          </w:p>
        </w:tc>
        <w:tc>
          <w:tcPr>
            <w:tcW w:w="2869" w:type="dxa"/>
          </w:tcPr>
          <w:p w14:paraId="33213B85" w14:textId="77777777" w:rsidR="003E0A25" w:rsidRPr="006511E8" w:rsidRDefault="003E0A25" w:rsidP="003E0A25">
            <w:pPr>
              <w:spacing w:before="0" w:after="0" w:line="360" w:lineRule="auto"/>
              <w:rPr>
                <w:bCs/>
                <w:sz w:val="22"/>
                <w:szCs w:val="22"/>
              </w:rPr>
            </w:pPr>
            <w:r w:rsidRPr="006511E8">
              <w:rPr>
                <w:bCs/>
                <w:sz w:val="22"/>
                <w:szCs w:val="22"/>
              </w:rPr>
              <w:t>Elicit patient values and preferences; plan a time-limited trial (TLT), define improvement markers, set follow-up timelines, and negotiate next steps.</w:t>
            </w:r>
          </w:p>
        </w:tc>
        <w:tc>
          <w:tcPr>
            <w:tcW w:w="2551" w:type="dxa"/>
          </w:tcPr>
          <w:p w14:paraId="1CF5392E"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4CBA489C" w14:textId="77777777" w:rsidTr="003E0A25">
        <w:trPr>
          <w:cantSplit/>
        </w:trPr>
        <w:tc>
          <w:tcPr>
            <w:tcW w:w="1701" w:type="dxa"/>
          </w:tcPr>
          <w:p w14:paraId="75C159E1" w14:textId="5A561440" w:rsidR="003E0A25" w:rsidRPr="00CE462E" w:rsidRDefault="003E0A25" w:rsidP="003E0A25">
            <w:pPr>
              <w:spacing w:before="0" w:after="0" w:line="360" w:lineRule="auto"/>
              <w:rPr>
                <w:bCs/>
                <w:sz w:val="22"/>
                <w:szCs w:val="22"/>
              </w:rPr>
            </w:pPr>
            <w:r w:rsidRPr="00CE462E">
              <w:rPr>
                <w:bCs/>
              </w:rPr>
              <w:lastRenderedPageBreak/>
              <w:t>Naef et al., 2021</w:t>
            </w:r>
            <w:r>
              <w:rPr>
                <w:bCs/>
              </w:rPr>
              <w:fldChar w:fldCharType="begin"/>
            </w:r>
            <w:r>
              <w:rPr>
                <w:bCs/>
              </w:rPr>
              <w:instrText xml:space="preserve"> ADDIN ZOTERO_ITEM CSL_CITATION {"citationID":"7jj2IWzp","properties":{"unsorted":false,"formattedCitation":"[35]","plainCitation":"[35]","noteIndex":0},"citationItems":[{"id":31838,"uris":["http://zotero.org/users/20660320/items/P4XL4SAF"],"itemData":{"id":31838,"type":"article-journal","abstract":"Background: Families of critically ill persons face uncertainty and experience distress during and after their close other's stay in an intensive care unit (ICU). Proactive nurse engagement and support is recommended to meet families' needs in the ICU, but little is known about its impact on quality of family care. We introduced a family support intervention that consisted of an interprofessional family support pathway and a new role of an advanced practice family nurse.\nObjectives: The aim of the study was to examine the effect of an advanced practice nurseeled family support intervention on family members' satisfaction, wellbeing, and psychological distress.\nMethods: We conducted a quasi-experimental before-and-after study with embedded qualitative interviews in a Swiss University Hospital from March 2018 to July 2019 using a questionnaire (Family Satisfaction in the ICU-24 Survey, Hospital Anxiety and Depression Scale, and Impact of Event ScaleRevised-6) and qualitative interviews (n ¼ 19) after patient discharge.\nResults: Families in the intervention group (n ¼ 75) showed a trend for increased overall satisfaction (difference of 5.544, 95% conﬁdence interval [CI]: 0.11 to 11.20), a statistically signiﬁcant increase in satisfaction with decision-making (7.258, 95% CI: 0.89 to 13.63), and a nonsigniﬁcant increase in satisfaction with care (4.178, 95% CI: 1.53 to 9.89). Psychological distress was higher in the intervention group, with depression reaching statistical signiﬁcance (difference of 1.706, 95% CI: 0.16 to 3.25), which may be explained by longer ICU stays and higher proportion of deaths in the intervention group. Families receiving the intervention reported to be feeling cared for, well informed, and better able to cope. Data integration suggests that early onset, ﬁt to need, and quality of intervention were the most important intervention characteristics impacting family wellbeing.\nConclusions: Our study found that family members experience a nurse-led support intervention as beneﬁcial for their wellbeing. It increased their satisfaction, but was unable to demonstrate a favourable impact on psychological distress.","container-title":"Australian Critical Care","DOI":"10.1016/j.aucc.2020.10.014","ISSN":"10367314","issue":"6","journalAbbreviation":"Australian Critical Care","language":"en","page":"594-603","source":"DOI.org (Crossref)","title":"Impact of a nurse-led family support intervention on family members' satisfaction with intensive care and psychological wellbeing: A mixed-methods evaluation","title-short":"Impact of a nurse-led family support intervention on family members' satisfaction with intensive care and psychological wellbeing","URL":"https://linkinghub.elsevier.com/retrieve/pii/S1036731420303726","volume":"34","author":[{"family":"Naef","given":"Rahel"},{"family":"Von Felten","given":"Stefanie"},{"family":"Petry","given":"Heidi"},{"family":"Ernst","given":"Jutta"},{"family":"Massarotto","given":"Paola"}],"accessed":{"date-parts":[["2026",10,7]]},"issued":{"date-parts":[["2021",11]]}}}],"schema":"https://github.com/citation-style-language/schema/raw/master/csl-citation.json"} </w:instrText>
            </w:r>
            <w:r>
              <w:rPr>
                <w:bCs/>
              </w:rPr>
              <w:fldChar w:fldCharType="separate"/>
            </w:r>
            <w:r w:rsidRPr="00271345">
              <w:rPr>
                <w:sz w:val="22"/>
              </w:rPr>
              <w:t>[35]</w:t>
            </w:r>
            <w:r>
              <w:rPr>
                <w:bCs/>
              </w:rPr>
              <w:fldChar w:fldCharType="end"/>
            </w:r>
          </w:p>
        </w:tc>
        <w:tc>
          <w:tcPr>
            <w:tcW w:w="4077" w:type="dxa"/>
          </w:tcPr>
          <w:p w14:paraId="291304DC" w14:textId="77777777" w:rsidR="003E0A25" w:rsidRPr="006511E8" w:rsidRDefault="003E0A25" w:rsidP="003E0A25">
            <w:pPr>
              <w:spacing w:before="0" w:after="0" w:line="360" w:lineRule="auto"/>
              <w:rPr>
                <w:bCs/>
                <w:sz w:val="22"/>
                <w:szCs w:val="22"/>
              </w:rPr>
            </w:pPr>
            <w:r w:rsidRPr="006511E8">
              <w:rPr>
                <w:bCs/>
                <w:sz w:val="22"/>
                <w:szCs w:val="22"/>
              </w:rPr>
              <w:t>Use proactive nurse engagement, assess family structure, functioning, emotions, needs, and preferences, and provide a safe space for reflection with early and follow-up meetings.</w:t>
            </w:r>
          </w:p>
        </w:tc>
        <w:tc>
          <w:tcPr>
            <w:tcW w:w="4111" w:type="dxa"/>
          </w:tcPr>
          <w:p w14:paraId="59AE2551" w14:textId="77777777" w:rsidR="003E0A25" w:rsidRPr="006511E8" w:rsidRDefault="003E0A25" w:rsidP="003E0A25">
            <w:pPr>
              <w:spacing w:before="0" w:after="0" w:line="360" w:lineRule="auto"/>
              <w:rPr>
                <w:bCs/>
                <w:sz w:val="22"/>
                <w:szCs w:val="22"/>
              </w:rPr>
            </w:pPr>
            <w:r w:rsidRPr="006511E8">
              <w:rPr>
                <w:bCs/>
                <w:sz w:val="22"/>
                <w:szCs w:val="22"/>
              </w:rPr>
              <w:t xml:space="preserve">Provide psychoeducation and </w:t>
            </w:r>
            <w:proofErr w:type="spellStart"/>
            <w:r w:rsidRPr="006511E8">
              <w:rPr>
                <w:bCs/>
                <w:sz w:val="22"/>
                <w:szCs w:val="22"/>
              </w:rPr>
              <w:t>counseling</w:t>
            </w:r>
            <w:proofErr w:type="spellEnd"/>
            <w:r w:rsidRPr="006511E8">
              <w:rPr>
                <w:bCs/>
                <w:sz w:val="22"/>
                <w:szCs w:val="22"/>
              </w:rPr>
              <w:t xml:space="preserve"> about critical illness.</w:t>
            </w:r>
          </w:p>
        </w:tc>
        <w:tc>
          <w:tcPr>
            <w:tcW w:w="2869" w:type="dxa"/>
          </w:tcPr>
          <w:p w14:paraId="08DA7383" w14:textId="77777777" w:rsidR="003E0A25" w:rsidRPr="006511E8" w:rsidRDefault="003E0A25" w:rsidP="003E0A25">
            <w:pPr>
              <w:spacing w:before="0" w:after="0" w:line="360" w:lineRule="auto"/>
              <w:rPr>
                <w:bCs/>
                <w:sz w:val="22"/>
                <w:szCs w:val="22"/>
              </w:rPr>
            </w:pPr>
            <w:r w:rsidRPr="006511E8">
              <w:rPr>
                <w:bCs/>
                <w:sz w:val="22"/>
                <w:szCs w:val="22"/>
              </w:rPr>
              <w:t>Support family involvement in decision making.</w:t>
            </w:r>
          </w:p>
        </w:tc>
        <w:tc>
          <w:tcPr>
            <w:tcW w:w="2551" w:type="dxa"/>
          </w:tcPr>
          <w:p w14:paraId="3F8E2F53"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078132EA" w14:textId="77777777" w:rsidTr="003E0A25">
        <w:trPr>
          <w:cantSplit/>
        </w:trPr>
        <w:tc>
          <w:tcPr>
            <w:tcW w:w="1701" w:type="dxa"/>
          </w:tcPr>
          <w:p w14:paraId="03367E21" w14:textId="3353C221" w:rsidR="003E0A25" w:rsidRPr="00CE462E" w:rsidRDefault="003E0A25" w:rsidP="003E0A25">
            <w:pPr>
              <w:spacing w:before="0" w:after="0" w:line="360" w:lineRule="auto"/>
              <w:rPr>
                <w:bCs/>
                <w:sz w:val="22"/>
                <w:szCs w:val="22"/>
              </w:rPr>
            </w:pPr>
            <w:r w:rsidRPr="00CE462E">
              <w:rPr>
                <w:bCs/>
              </w:rPr>
              <w:t>Suen et al., 2021</w:t>
            </w:r>
            <w:r>
              <w:rPr>
                <w:bCs/>
              </w:rPr>
              <w:fldChar w:fldCharType="begin"/>
            </w:r>
            <w:r>
              <w:rPr>
                <w:bCs/>
              </w:rPr>
              <w:instrText xml:space="preserve"> ADDIN ZOTERO_ITEM CSL_CITATION {"citationID":"dy7vTgZn","properties":{"unsorted":false,"formattedCitation":"[46]","plainCitation":"[46]","noteIndex":0},"citationItems":[{"id":31842,"uris":["http://zotero.org/users/20660320/items/NGBFK8IY"],"itemData":{"id":31842,"type":"article-journal","abstract":"Rationale: Breakdowns in clinician–family communication in intensive care units (ICUs) are common, yet there are no easily scaled interventions to prevent this problem.","container-title":"Annals of the American Thoracic Society","DOI":"10.1513/AnnalsATS.202006-585OC","ISSN":"2329-6933, 2325-6621","issue":"7","language":"en","license":"https://academic.oup.com/pages/standard-publication-reuse-rights","page":"1191-1201","source":"DOI.org (Crossref)","title":"A Pilot Randomized Trial of an Interactive Web-based Tool to Support Surrogate Decision Makers in the Intensive Care Unit","URL":"https://academic.oup.com/annalsats/article/18/7/1191/8419455","volume":"18","author":[{"family":"Suen","given":"Angela O."},{"family":"Butler","given":"Rachel A."},{"family":"Arnold","given":"Robert M."},{"family":"Myers","given":"Brad"},{"family":"Witteman","given":"Holly O."},{"family":"Cox","given":"Christopher E."},{"family":"McComb","given":"Jennifer Gonzalez"},{"family":"Buddadhumaruk","given":"Praewpannanrai"},{"family":"Shields","given":"Anne-Marie"},{"family":"Morse","given":"Noah"},{"family":"Argenas","given":"Amanda"},{"family":"White","given":"Douglas B."}],"accessed":{"date-parts":[["2026",10,7]]},"issued":{"date-parts":[["2021",7,1]]}}}],"schema":"https://github.com/citation-style-language/schema/raw/master/csl-citation.json"} </w:instrText>
            </w:r>
            <w:r>
              <w:rPr>
                <w:bCs/>
              </w:rPr>
              <w:fldChar w:fldCharType="separate"/>
            </w:r>
            <w:r w:rsidRPr="00271345">
              <w:rPr>
                <w:sz w:val="22"/>
              </w:rPr>
              <w:t>[46]</w:t>
            </w:r>
            <w:r>
              <w:rPr>
                <w:bCs/>
              </w:rPr>
              <w:fldChar w:fldCharType="end"/>
            </w:r>
          </w:p>
        </w:tc>
        <w:tc>
          <w:tcPr>
            <w:tcW w:w="4077" w:type="dxa"/>
          </w:tcPr>
          <w:p w14:paraId="5780940B" w14:textId="77777777" w:rsidR="003E0A25" w:rsidRPr="006511E8" w:rsidRDefault="003E0A25" w:rsidP="003E0A25">
            <w:pPr>
              <w:spacing w:before="0" w:after="0" w:line="360" w:lineRule="auto"/>
              <w:rPr>
                <w:bCs/>
                <w:sz w:val="22"/>
                <w:szCs w:val="22"/>
              </w:rPr>
            </w:pPr>
            <w:r w:rsidRPr="006511E8">
              <w:rPr>
                <w:bCs/>
                <w:sz w:val="22"/>
                <w:szCs w:val="22"/>
              </w:rPr>
              <w:t>Use videos and interactive questions to address surrogate emotions, orient families to the ICU and staff, provide self-care support, and prepare families for meeting logistics.</w:t>
            </w:r>
          </w:p>
        </w:tc>
        <w:tc>
          <w:tcPr>
            <w:tcW w:w="4111" w:type="dxa"/>
          </w:tcPr>
          <w:p w14:paraId="7ABC4568" w14:textId="77777777" w:rsidR="003E0A25" w:rsidRPr="006511E8" w:rsidRDefault="003E0A25" w:rsidP="003E0A25">
            <w:pPr>
              <w:spacing w:before="0" w:after="0" w:line="360" w:lineRule="auto"/>
              <w:rPr>
                <w:bCs/>
                <w:sz w:val="22"/>
                <w:szCs w:val="22"/>
              </w:rPr>
            </w:pPr>
            <w:r w:rsidRPr="006511E8">
              <w:rPr>
                <w:bCs/>
                <w:sz w:val="22"/>
                <w:szCs w:val="22"/>
              </w:rPr>
              <w:t>Describe three care pathways (full life support, TLT, comfort-focused care) and explain prognosis.</w:t>
            </w:r>
          </w:p>
        </w:tc>
        <w:tc>
          <w:tcPr>
            <w:tcW w:w="2869" w:type="dxa"/>
          </w:tcPr>
          <w:p w14:paraId="23BF97B3" w14:textId="77777777" w:rsidR="003E0A25" w:rsidRPr="006511E8" w:rsidRDefault="003E0A25" w:rsidP="003E0A25">
            <w:pPr>
              <w:spacing w:before="0" w:after="0" w:line="360" w:lineRule="auto"/>
              <w:rPr>
                <w:bCs/>
                <w:sz w:val="22"/>
                <w:szCs w:val="22"/>
              </w:rPr>
            </w:pPr>
            <w:r w:rsidRPr="006511E8">
              <w:rPr>
                <w:bCs/>
                <w:sz w:val="22"/>
                <w:szCs w:val="22"/>
              </w:rPr>
              <w:t>Use interactive exercises to elicit patient values, preferences, prognostic expectations, and pathway leaning; share a one-page summary with the team.</w:t>
            </w:r>
          </w:p>
        </w:tc>
        <w:tc>
          <w:tcPr>
            <w:tcW w:w="2551" w:type="dxa"/>
          </w:tcPr>
          <w:p w14:paraId="082B7DAE"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4F8CF382" w14:textId="77777777" w:rsidTr="003E0A25">
        <w:trPr>
          <w:cantSplit/>
        </w:trPr>
        <w:tc>
          <w:tcPr>
            <w:tcW w:w="1701" w:type="dxa"/>
          </w:tcPr>
          <w:p w14:paraId="516A2AB0" w14:textId="2F4B2E87" w:rsidR="003E0A25" w:rsidRPr="00CE462E" w:rsidRDefault="003E0A25" w:rsidP="003E0A25">
            <w:pPr>
              <w:spacing w:before="0" w:after="0" w:line="360" w:lineRule="auto"/>
              <w:rPr>
                <w:bCs/>
                <w:sz w:val="22"/>
                <w:szCs w:val="22"/>
              </w:rPr>
            </w:pPr>
            <w:r w:rsidRPr="00CE462E">
              <w:rPr>
                <w:bCs/>
              </w:rPr>
              <w:t>Zimmermann et al., 2021</w:t>
            </w:r>
            <w:r>
              <w:rPr>
                <w:bCs/>
              </w:rPr>
              <w:fldChar w:fldCharType="begin"/>
            </w:r>
            <w:r>
              <w:rPr>
                <w:bCs/>
              </w:rPr>
              <w:instrText xml:space="preserve"> ADDIN ZOTERO_ITEM CSL_CITATION {"citationID":"bXGsfqXd","properties":{"unsorted":false,"formattedCitation":"[47]","plainCitation":"[47]","noteIndex":0},"citationItems":[{"id":31846,"uris":["http://zotero.org/users/20660320/items/3VFTZPHD"],"itemData":{"id":31846,"type":"article-journal","abstract":"BACKGROUND: “Best Case/Worst Case” (BC/WC) is a communication tool to support shared decision making in older adults with surgical illness. We aimed to adapt and test BC/WC for use with critically ill older adult trauma patients.\nMETHODS: We conducted focus groups with 48 trauma clinicians in Wisconsin, Texas, and Oregon. We used qualitative content analysis to characterize feedback and adapted the tool to fit this setting. Using rapid sequence iterative design, we developed an implementation tool kit. We pilot tested this intervention at two trauma centers using a pre-post study design with older trauma patients in the intensive care unit (ICU). Main outcome measures included study feasibility, intervention acceptability, quality of communication, and clinician moral distress.\nRESULTS: BC/WC for trauma patients uses a graphic aid to document major events over time, illustrate plausible scenarios, and convey uncertainty. We enrolled 86 of 116 eligible patients and their surrogates (48 pre/38 postintervention). The median patient age was 72 years (51–95 years) and mean Geriatric Trauma Outcome Score was 126.1 (±30.6). We trained 43 trauma attendings and trauma fellows to use the intervention. Ninety-four percent could perform essential tool elements after training. The median end-of-life communication score (scale 0–10) improved from 4.5 to 6.6 (p = 0.006) after intervention as reported by family and from 4.1 to 6.0 (p = 0.03) as reported by nurses. Moral distress did not change. However, there was improvement (less distress) reported by physicians regarding “witnessing providers giving false hope” from 7.34 to 5.03 (p = 0.022). Surgeons reported the tool put multiple clinicians on the same page and was useful for families, but tedious to incorporate into rounds.\nCONCLUSION: BC/WC trauma ICU is acceptable to clinicians and may support improved communication in the ICU. Future efficacy testing is threatened by enrollment challenges for severely injured older adults and their family members. (J Trauma Acute Care Surg. 2021;91: 542–551. Copyright © 2021 Wolters Kluwer Health, Inc. All rights reserved.)","container-title":"Journal of Trauma and Acute Care Surgery","DOI":"10.1097/TA.0000000000003281","ISSN":"2163-0763, 2163-0755","issue":"3","journalAbbreviation":"J Trauma Acute Care Surg","language":"en","page":"542-551","source":"DOI.org (Crossref)","title":"Best case/worst case for the trauma ICU: Development and pilot testing of a communication tool for older adults with traumatic injury","title-short":"Best case/worst case for the trauma ICU","URL":"https://journals.lww.com/10.1097/TA.0000000000003281","volume":"91","author":[{"family":"Zimmermann","given":"Christopher J."},{"family":"Zelenski","given":"Amy B."},{"family":"Buffington","given":"Anne"},{"family":"Baggett","given":"Nathan D."},{"family":"Tucholka","given":"Jennifer L."},{"family":"Weis","given":"Holly B."},{"family":"Marka","given":"Nicholas"},{"family":"Schoultz","given":"Thomas"},{"family":"Kalbfell","given":"Elle"},{"family":"Campbell","given":"Toby C."},{"family":"Lin","given":"Vivian"},{"family":"Lape","given":"Diane"},{"family":"Brasel","given":"Karen J."},{"family":"Phelan","given":"Herbert A."},{"family":"Schwarze","given":"Margaret L."}],"accessed":{"date-parts":[["2026",10,7]]},"issued":{"date-parts":[["2021",9]]}}}],"schema":"https://github.com/citation-style-language/schema/raw/master/csl-citation.json"} </w:instrText>
            </w:r>
            <w:r>
              <w:rPr>
                <w:bCs/>
              </w:rPr>
              <w:fldChar w:fldCharType="separate"/>
            </w:r>
            <w:r w:rsidRPr="00271345">
              <w:rPr>
                <w:sz w:val="22"/>
              </w:rPr>
              <w:t>[47]</w:t>
            </w:r>
            <w:r>
              <w:rPr>
                <w:bCs/>
              </w:rPr>
              <w:fldChar w:fldCharType="end"/>
            </w:r>
          </w:p>
        </w:tc>
        <w:tc>
          <w:tcPr>
            <w:tcW w:w="4077" w:type="dxa"/>
          </w:tcPr>
          <w:p w14:paraId="249BB75D" w14:textId="77777777" w:rsidR="003E0A25" w:rsidRPr="006511E8" w:rsidRDefault="003E0A25" w:rsidP="003E0A25">
            <w:pPr>
              <w:spacing w:before="0" w:after="0" w:line="360" w:lineRule="auto"/>
              <w:rPr>
                <w:bCs/>
                <w:sz w:val="22"/>
                <w:szCs w:val="22"/>
              </w:rPr>
            </w:pPr>
            <w:r w:rsidRPr="006511E8">
              <w:rPr>
                <w:bCs/>
                <w:sz w:val="22"/>
                <w:szCs w:val="22"/>
              </w:rPr>
              <w:t>Align team members and specialties, frame family meetings, support families choosing comfort-focused care, and facilitate daily dialogue.</w:t>
            </w:r>
          </w:p>
        </w:tc>
        <w:tc>
          <w:tcPr>
            <w:tcW w:w="4111" w:type="dxa"/>
          </w:tcPr>
          <w:p w14:paraId="04D622C3" w14:textId="77777777" w:rsidR="003E0A25" w:rsidRPr="006511E8" w:rsidRDefault="003E0A25" w:rsidP="003E0A25">
            <w:pPr>
              <w:spacing w:before="0" w:after="0" w:line="360" w:lineRule="auto"/>
              <w:rPr>
                <w:bCs/>
                <w:sz w:val="22"/>
                <w:szCs w:val="22"/>
              </w:rPr>
            </w:pPr>
            <w:r w:rsidRPr="006511E8">
              <w:rPr>
                <w:bCs/>
                <w:sz w:val="22"/>
                <w:szCs w:val="22"/>
              </w:rPr>
              <w:t>Use scenario planning to illustrate treatment options, uncertainty, and prognosis; use a graphic aid to document major events and hoped-for and worried-about futures.</w:t>
            </w:r>
          </w:p>
        </w:tc>
        <w:tc>
          <w:tcPr>
            <w:tcW w:w="2869" w:type="dxa"/>
          </w:tcPr>
          <w:p w14:paraId="26005142" w14:textId="77777777" w:rsidR="003E0A25" w:rsidRPr="006511E8" w:rsidRDefault="003E0A25" w:rsidP="003E0A25">
            <w:pPr>
              <w:spacing w:before="0" w:after="0" w:line="360" w:lineRule="auto"/>
              <w:rPr>
                <w:bCs/>
                <w:sz w:val="22"/>
                <w:szCs w:val="22"/>
              </w:rPr>
            </w:pPr>
            <w:r w:rsidRPr="006511E8">
              <w:rPr>
                <w:bCs/>
                <w:sz w:val="22"/>
                <w:szCs w:val="22"/>
              </w:rPr>
              <w:t>Provide context for downstream decisions and help interrupt momentum toward goal-discordant care.</w:t>
            </w:r>
          </w:p>
        </w:tc>
        <w:tc>
          <w:tcPr>
            <w:tcW w:w="2551" w:type="dxa"/>
          </w:tcPr>
          <w:p w14:paraId="753A103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most explicit; </w:t>
            </w: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implicit)</w:t>
            </w:r>
          </w:p>
        </w:tc>
      </w:tr>
      <w:tr w:rsidR="003E0A25" w:rsidRPr="006511E8" w14:paraId="04AE472A" w14:textId="77777777" w:rsidTr="003E0A25">
        <w:trPr>
          <w:cantSplit/>
        </w:trPr>
        <w:tc>
          <w:tcPr>
            <w:tcW w:w="1701" w:type="dxa"/>
          </w:tcPr>
          <w:p w14:paraId="71792DB7" w14:textId="7244AFE8" w:rsidR="003E0A25" w:rsidRPr="00CE462E" w:rsidRDefault="003E0A25" w:rsidP="003E0A25">
            <w:pPr>
              <w:spacing w:before="0" w:after="0" w:line="360" w:lineRule="auto"/>
              <w:rPr>
                <w:bCs/>
                <w:sz w:val="22"/>
                <w:szCs w:val="22"/>
              </w:rPr>
            </w:pPr>
            <w:r w:rsidRPr="00CE462E">
              <w:rPr>
                <w:bCs/>
              </w:rPr>
              <w:t>Chen et al., 2022</w:t>
            </w:r>
            <w:r>
              <w:rPr>
                <w:bCs/>
              </w:rPr>
              <w:fldChar w:fldCharType="begin"/>
            </w:r>
            <w:r>
              <w:rPr>
                <w:bCs/>
              </w:rPr>
              <w:instrText xml:space="preserve"> ADDIN ZOTERO_ITEM CSL_CITATION {"citationID":"nSMR84Fg","properties":{"unsorted":false,"formattedCitation":"[48]","plainCitation":"[48]","noteIndex":0},"citationItems":[{"id":31824,"uris":["http://zotero.org/users/20660320/items/W3ITTU33"],"itemData":{"id":31824,"type":"article-journal","abstract":"Background: As frontline communicators, nurses experience communication difficulties with surrogates who face complex informational and emotional barriers when making decisions for critically ill patients in the ICU. However, research on effective nurse communication focusing on both curative and end-of-life (EOL) care is lacking in the literature. Design: A single-centre two-group pretest-posttest quasi-experiment.\nMethod: The total sample included 41 surrogates of adult ventilated patients. Twenty participants were allocated to the intervention group who received a daily 20-min telephone call with content based on the COMFORT communication model. Twentyone participants comprised the control group who received usual care. Participants completed a questionnaire before and after the study measuring satisfaction, anxiety and depression, decisional conflict, and quality of communication. The Transparent Reporting of Evaluations with Nonrandomized Designs (TREND) checklist was followed for nonrandomised controlled trials.\nResult: The intervention was feasible, with 19 of 20surrogates completing the followup surveys, and 48 telephone conversations completed (48% of the planned phone calls). Surrogates' satisfaction was higher in the intervention group than in the control group after adjusting for the selected covariates (25.43 and 24.15, respectively; p = .512). Preliminary efficacy outcomes favouring the intervention included quality of communication with healthcare providers, but not surrogates' perceived depression/anxiety and decisional conflicts.\nConclusion: Implementation of the intervention is feasible, acceptable, and favourable among surrogates to improve quality of communication with healthcare providers","container-title":"Journal of Clinical Nursing","DOI":"10.1111/jocn.16132","ISSN":"0962-1067, 1365-2702","issue":"21-22","journalAbbreviation":"Journal of Clinical Nursing","language":"en","page":"3076-3088","source":"DOI.org (Crossref)","title":"COMF</w:instrText>
            </w:r>
            <w:r>
              <w:rPr>
                <w:rFonts w:hint="eastAsia"/>
                <w:bCs/>
              </w:rPr>
              <w:instrText>ORT communication in the ICU: Pilot test of a nurse</w:instrText>
            </w:r>
            <w:r>
              <w:rPr>
                <w:rFonts w:hint="eastAsia"/>
                <w:bCs/>
              </w:rPr>
              <w:instrText>‐</w:instrText>
            </w:r>
            <w:r>
              <w:rPr>
                <w:rFonts w:hint="eastAsia"/>
                <w:bCs/>
              </w:rPr>
              <w:instrText>led communication intervention for surrogates","title-short":"COMFORT communication in the ICU","URL":"https://onlinelibrary.wiley.com/doi/10.1111/jocn.16132","volume":"31","author":[{"family":"Chen","given":"Chiahui"},{"family":"Sullivan","given":"Suzanne S."},{"family":"Lorenz","given":"Rebecca A."},{"family":"Wittenberg","given":"Elaine"},{"family":"Li","given":"Chin</w:instrText>
            </w:r>
            <w:r>
              <w:rPr>
                <w:rFonts w:hint="eastAsia"/>
                <w:bCs/>
              </w:rPr>
              <w:instrText>‐</w:instrText>
            </w:r>
            <w:r>
              <w:rPr>
                <w:rFonts w:hint="eastAsia"/>
                <w:bCs/>
              </w:rPr>
              <w:instrText>Shang"},{"family":"Chang","given":"Yu</w:instrText>
            </w:r>
            <w:r>
              <w:rPr>
                <w:rFonts w:hint="eastAsia"/>
                <w:bCs/>
              </w:rPr>
              <w:instrText>‐</w:instrText>
            </w:r>
            <w:r>
              <w:rPr>
                <w:rFonts w:hint="eastAsia"/>
                <w:bCs/>
              </w:rPr>
              <w:instrText>Ping"}],"accessed":{"date-parts":[["2026",10,7]</w:instrText>
            </w:r>
            <w:r>
              <w:rPr>
                <w:bCs/>
              </w:rPr>
              <w:instrText xml:space="preserve">]},"issued":{"date-parts":[["2022",11]]}}}],"schema":"https://github.com/citation-style-language/schema/raw/master/csl-citation.json"} </w:instrText>
            </w:r>
            <w:r>
              <w:rPr>
                <w:bCs/>
              </w:rPr>
              <w:fldChar w:fldCharType="separate"/>
            </w:r>
            <w:r w:rsidRPr="00271345">
              <w:rPr>
                <w:sz w:val="22"/>
              </w:rPr>
              <w:t>[48]</w:t>
            </w:r>
            <w:r>
              <w:rPr>
                <w:bCs/>
              </w:rPr>
              <w:fldChar w:fldCharType="end"/>
            </w:r>
          </w:p>
        </w:tc>
        <w:tc>
          <w:tcPr>
            <w:tcW w:w="4077" w:type="dxa"/>
          </w:tcPr>
          <w:p w14:paraId="15360193" w14:textId="77777777" w:rsidR="003E0A25" w:rsidRPr="006511E8" w:rsidRDefault="003E0A25" w:rsidP="003E0A25">
            <w:pPr>
              <w:spacing w:before="0" w:after="0" w:line="360" w:lineRule="auto"/>
              <w:rPr>
                <w:bCs/>
                <w:sz w:val="22"/>
                <w:szCs w:val="22"/>
              </w:rPr>
            </w:pPr>
            <w:r w:rsidRPr="006511E8">
              <w:rPr>
                <w:bCs/>
                <w:sz w:val="22"/>
                <w:szCs w:val="22"/>
              </w:rPr>
              <w:t>Listen to family concerns, build trust, explore perceptions and values with open-ended questions, provide emotional support, and adapt to family decision-making structures.</w:t>
            </w:r>
          </w:p>
        </w:tc>
        <w:tc>
          <w:tcPr>
            <w:tcW w:w="4111" w:type="dxa"/>
          </w:tcPr>
          <w:p w14:paraId="53E71C5F" w14:textId="77777777" w:rsidR="003E0A25" w:rsidRPr="006511E8" w:rsidRDefault="003E0A25" w:rsidP="003E0A25">
            <w:pPr>
              <w:spacing w:before="0" w:after="0" w:line="360" w:lineRule="auto"/>
              <w:rPr>
                <w:bCs/>
                <w:sz w:val="22"/>
                <w:szCs w:val="22"/>
              </w:rPr>
            </w:pPr>
            <w:r w:rsidRPr="006511E8">
              <w:rPr>
                <w:bCs/>
                <w:sz w:val="22"/>
                <w:szCs w:val="22"/>
              </w:rPr>
              <w:t>Explain medical terms in simple language, ensure access to shared information, assess readiness for end-of-life discussions, and offer a team meeting with the provider.</w:t>
            </w:r>
          </w:p>
        </w:tc>
        <w:tc>
          <w:tcPr>
            <w:tcW w:w="2869" w:type="dxa"/>
          </w:tcPr>
          <w:p w14:paraId="64385CA6" w14:textId="77777777" w:rsidR="003E0A25" w:rsidRPr="006511E8" w:rsidRDefault="003E0A25" w:rsidP="003E0A25">
            <w:pPr>
              <w:spacing w:before="0" w:after="0" w:line="360" w:lineRule="auto"/>
              <w:rPr>
                <w:bCs/>
                <w:sz w:val="22"/>
                <w:szCs w:val="22"/>
              </w:rPr>
            </w:pPr>
            <w:r w:rsidRPr="006511E8">
              <w:rPr>
                <w:bCs/>
                <w:sz w:val="22"/>
                <w:szCs w:val="22"/>
              </w:rPr>
              <w:t>Discuss decision-making preferences derived from the patient.</w:t>
            </w:r>
          </w:p>
        </w:tc>
        <w:tc>
          <w:tcPr>
            <w:tcW w:w="2551" w:type="dxa"/>
          </w:tcPr>
          <w:p w14:paraId="61473AF9"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4C118210" w14:textId="77777777" w:rsidTr="003E0A25">
        <w:trPr>
          <w:cantSplit/>
        </w:trPr>
        <w:tc>
          <w:tcPr>
            <w:tcW w:w="1701" w:type="dxa"/>
          </w:tcPr>
          <w:p w14:paraId="1A8C18B4" w14:textId="501D4054" w:rsidR="003E0A25" w:rsidRPr="00CE462E" w:rsidRDefault="003E0A25" w:rsidP="003E0A25">
            <w:pPr>
              <w:spacing w:before="0" w:after="0" w:line="360" w:lineRule="auto"/>
              <w:rPr>
                <w:bCs/>
                <w:sz w:val="22"/>
                <w:szCs w:val="22"/>
              </w:rPr>
            </w:pPr>
            <w:r w:rsidRPr="00CE462E">
              <w:rPr>
                <w:bCs/>
              </w:rPr>
              <w:lastRenderedPageBreak/>
              <w:t>Kentish-Barnes et al., 2022</w:t>
            </w:r>
            <w:r>
              <w:rPr>
                <w:bCs/>
              </w:rPr>
              <w:fldChar w:fldCharType="begin"/>
            </w:r>
            <w:r>
              <w:rPr>
                <w:bCs/>
              </w:rPr>
              <w:instrText xml:space="preserve"> ADDIN ZOTERO_ITEM CSL_CITATION {"citationID":"VFPEfBen","properties":{"unsorted":false,"formattedCitation":"[14]","plainCitation":"[14]","noteIndex":0},"citationItems":[{"id":31832,"uris":["http://zotero.org/users/20660320/items/MYDJRLJJ"],"itemData":{"id":31832,"type":"article-journal","abstract":"Background In relatives of patients dying in intensive care units (ICUs), inadequate team support can increase the prevalence of prolonged grief and other psychological harm. We aimed to evaluate whether a proactive communication and support intervention would improve relatives’ outcomes.","container-title":"The Lancet","DOI":"10.1016/S0140-6736(21)02176-0","ISSN":"01406736","issue":"10325","journalAbbreviation":"The Lancet","language":"en","page":"656-664","source":"DOI.org (Crossref)","title":"A three-step support strategy for relatives of patients dying in the intensive care unit: a cluster randomised trial","title-short":"A three-step support strategy for relatives of patients dying in the intensive care unit","URL":"https://linkinghub.elsevier.com/retrieve/pii/S0140673621021760","volume":"399","author":[{"family":"Kentish-Barnes","given":"Nancy"},{"family":"Chevret","given":"Sylvie"},{"family":"Valade","given":"Sandrine"},{"family":"Jaber","given":"Samir"},{"family":"Kerhuel","given":"Lionel"},{"family":"Guisset","given":"Olivier"},{"family":"Martin","given":"Maëlle"},{"family":"Mazaud","given":"Amélie"},{"family":"Papazian","given":"Laurent"},{"family":"Argaud","given":"Laurent"},{"family":"Demoule","given":"Alexandre"},{"family":"Schnell","given":"David"},{"family":"Lebas","given":"Eddy"},{"family":"Ethuin","given":"Frédéric"},{"family":"Hammad","given":"Emmanuelle"},{"family":"Merceron","given":"Sybille"},{"family":"Audibert","given":"Juliette"},{"family":"Blayau","given":"Clarisse"},{"family":"Delannoy","given":"Pierre-Yves"},{"family":"Lautrette","given":"Alexandre"},{"family":"Lesieur","given":"Olivier"},{"family":"Renault","given":"Anne"},{"family":"Reuter","given":"Danielle"},{"family":"Terzi","given":"Nicolas"},{"family":"Philippon-Jouve","given":"Bénédicte"},{"family":"Fiancette","given":"Maud"},{"family":"Ramakers","given":"Michel"},{"family":"Rigaud","given":"Jean-Philippe"},{"family":"Souppart","given":"Virginie"},{"family":"Asehnoune","given":"Karim"},{"family":"Champigneulle","given":"Benoît"},{"family":"Goldgran-Toledano","given":"Dany"},{"family":"Dubost","given":"Jean-Louis"},{"family":"Bollaert","given":"Pierre-Edouard"},{"family":"Chouquer","given":"Renaud"},{"family":"Pochard","given":"Frédéric"},{"family":"Cariou","given":"Alain"},{"family":"Azoulay","given":"Elie"}],"accessed":{"date-parts":[["2026",10,7]]},"issued":{"date-parts":[["2022",2]]}}}],"schema":"https://github.com/citation-style-language/schema/raw/master/csl-citation.json"} </w:instrText>
            </w:r>
            <w:r>
              <w:rPr>
                <w:bCs/>
              </w:rPr>
              <w:fldChar w:fldCharType="separate"/>
            </w:r>
            <w:r w:rsidRPr="00271345">
              <w:rPr>
                <w:sz w:val="22"/>
              </w:rPr>
              <w:t>[14]</w:t>
            </w:r>
            <w:r>
              <w:rPr>
                <w:bCs/>
              </w:rPr>
              <w:fldChar w:fldCharType="end"/>
            </w:r>
          </w:p>
        </w:tc>
        <w:tc>
          <w:tcPr>
            <w:tcW w:w="4077" w:type="dxa"/>
          </w:tcPr>
          <w:p w14:paraId="13BBFAB2" w14:textId="77777777" w:rsidR="003E0A25" w:rsidRPr="006511E8" w:rsidRDefault="003E0A25" w:rsidP="003E0A25">
            <w:pPr>
              <w:spacing w:before="0" w:after="0" w:line="360" w:lineRule="auto"/>
              <w:rPr>
                <w:bCs/>
                <w:sz w:val="22"/>
                <w:szCs w:val="22"/>
              </w:rPr>
            </w:pPr>
            <w:r w:rsidRPr="006511E8">
              <w:rPr>
                <w:bCs/>
                <w:sz w:val="22"/>
                <w:szCs w:val="22"/>
              </w:rPr>
              <w:t>Use attentive listening, empathy, reassurance, and non-abandonment; allow relatives to express emotions and ask questions; provide a post-death meeting for condolences and questions.</w:t>
            </w:r>
          </w:p>
        </w:tc>
        <w:tc>
          <w:tcPr>
            <w:tcW w:w="4111" w:type="dxa"/>
          </w:tcPr>
          <w:p w14:paraId="2D8D367D" w14:textId="77777777" w:rsidR="003E0A25" w:rsidRPr="006511E8" w:rsidRDefault="003E0A25" w:rsidP="003E0A25">
            <w:pPr>
              <w:spacing w:before="0" w:after="0" w:line="360" w:lineRule="auto"/>
              <w:rPr>
                <w:bCs/>
                <w:sz w:val="22"/>
                <w:szCs w:val="22"/>
              </w:rPr>
            </w:pPr>
            <w:r w:rsidRPr="006511E8">
              <w:rPr>
                <w:bCs/>
                <w:sz w:val="22"/>
                <w:szCs w:val="22"/>
              </w:rPr>
              <w:t>Hold an end-of-life conference on withholding or withdrawing treatment; discuss palliative care principles, expected time to death, possible symptoms, and family questions.</w:t>
            </w:r>
          </w:p>
        </w:tc>
        <w:tc>
          <w:tcPr>
            <w:tcW w:w="2869" w:type="dxa"/>
          </w:tcPr>
          <w:p w14:paraId="1D701940" w14:textId="77777777" w:rsidR="003E0A25" w:rsidRPr="006511E8" w:rsidRDefault="003E0A25" w:rsidP="003E0A25">
            <w:pPr>
              <w:spacing w:before="0" w:after="0" w:line="360" w:lineRule="auto"/>
              <w:rPr>
                <w:bCs/>
                <w:sz w:val="22"/>
                <w:szCs w:val="22"/>
              </w:rPr>
            </w:pPr>
            <w:r w:rsidRPr="006511E8">
              <w:rPr>
                <w:bCs/>
                <w:sz w:val="22"/>
                <w:szCs w:val="22"/>
              </w:rPr>
              <w:t>Elicit wishes about presence at death and spiritual support.</w:t>
            </w:r>
          </w:p>
        </w:tc>
        <w:tc>
          <w:tcPr>
            <w:tcW w:w="2551" w:type="dxa"/>
          </w:tcPr>
          <w:p w14:paraId="70857CCC"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(partial) </w:t>
            </w:r>
            <w:r w:rsidRPr="006511E8">
              <w:rPr>
                <w:rFonts w:ascii="Cambria Math" w:hAnsi="Cambria Math" w:cs="Cambria Math"/>
                <w:bCs/>
                <w:sz w:val="22"/>
                <w:szCs w:val="22"/>
              </w:rPr>
              <w:t>③</w:t>
            </w:r>
            <w:r w:rsidRPr="006511E8">
              <w:rPr>
                <w:bCs/>
                <w:sz w:val="22"/>
                <w:szCs w:val="22"/>
              </w:rPr>
              <w:t xml:space="preserve"> (minimal)</w:t>
            </w:r>
          </w:p>
        </w:tc>
      </w:tr>
      <w:tr w:rsidR="003E0A25" w:rsidRPr="006511E8" w14:paraId="38FA09A4" w14:textId="77777777" w:rsidTr="003E0A25">
        <w:trPr>
          <w:cantSplit/>
        </w:trPr>
        <w:tc>
          <w:tcPr>
            <w:tcW w:w="1701" w:type="dxa"/>
          </w:tcPr>
          <w:p w14:paraId="0AC4FF97" w14:textId="0D39C9D5" w:rsidR="003E0A25" w:rsidRPr="00CE462E" w:rsidRDefault="003E0A25" w:rsidP="003E0A25">
            <w:pPr>
              <w:spacing w:before="0" w:after="0" w:line="360" w:lineRule="auto"/>
              <w:rPr>
                <w:bCs/>
                <w:sz w:val="22"/>
                <w:szCs w:val="22"/>
              </w:rPr>
            </w:pPr>
            <w:r w:rsidRPr="00CE462E">
              <w:rPr>
                <w:bCs/>
              </w:rPr>
              <w:t>Waseem et al., 2023</w:t>
            </w:r>
            <w:r>
              <w:rPr>
                <w:bCs/>
              </w:rPr>
              <w:fldChar w:fldCharType="begin"/>
            </w:r>
            <w:r>
              <w:rPr>
                <w:bCs/>
              </w:rPr>
              <w:instrText xml:space="preserve"> ADDIN ZOTERO_ITEM CSL_CITATION {"citationID":"J37rM72Q","properties":{"unsorted":false,"formattedCitation":"[36]","plainCitation":"[36]","noteIndex":0},"citationItems":[{"id":31844,"uris":["http://zotero.org/users/20660320/items/BF2QLYJ3"],"itemData":{"id":31844,"type":"article-journal","abstract":"Background and Objective Shared decision-making (SDM) aligns patient preferences with health care team treatment goals. This quality improvement initiative implemented a standardized SDM bundle within a neurocritical care unit (NCCU), where unique demands make existing, provider-driven SDM practices challenging.","container-title":"Neurology Clinical Practice","DOI":"10.1212/CPJ.0000000000200120","ISSN":"2163-0402, 2163-0933","issue":"1","journalAbbreviation":"Neur Clin Pract","language":"en","page":"e200120","source":"DOI.org (Crossref)","title":"Implementation of a Standardized Shared Decision-making Bundle to Improve Communication Practices in the Neurocritical Care Unit","URL":"https://www.neurology.org/doi/10.1212/CPJ.0000000000200120","volume":"13","author":[{"family":"Waseem","given":"Hena"},{"family":"Keegan","given":"Joshua"},{"family":"Farrell","given":"Kelly"},{"family":"Hwang","given":"David Y."},{"family":"Oliver","given":"Brant"},{"family":"Olm-Shipman","given":"Casey"},{"family":"Pepin","given":"Renee"},{"family":"Mecchella","given":"John"}],"accessed":{"date-parts":[["2026",10,7]]},"issued":{"date-parts":[["2023",2]]}}}],"schema":"https://github.com/citation-style-language/schema/raw/master/csl-citation.json"} </w:instrText>
            </w:r>
            <w:r>
              <w:rPr>
                <w:bCs/>
              </w:rPr>
              <w:fldChar w:fldCharType="separate"/>
            </w:r>
            <w:r w:rsidRPr="00271345">
              <w:rPr>
                <w:sz w:val="22"/>
              </w:rPr>
              <w:t>[36]</w:t>
            </w:r>
            <w:r>
              <w:rPr>
                <w:bCs/>
              </w:rPr>
              <w:fldChar w:fldCharType="end"/>
            </w:r>
          </w:p>
        </w:tc>
        <w:tc>
          <w:tcPr>
            <w:tcW w:w="4077" w:type="dxa"/>
          </w:tcPr>
          <w:p w14:paraId="598EB8A5" w14:textId="77777777" w:rsidR="003E0A25" w:rsidRPr="006511E8" w:rsidRDefault="003E0A25" w:rsidP="003E0A25">
            <w:pPr>
              <w:spacing w:before="0" w:after="0" w:line="360" w:lineRule="auto"/>
              <w:rPr>
                <w:bCs/>
                <w:sz w:val="22"/>
                <w:szCs w:val="22"/>
              </w:rPr>
            </w:pPr>
            <w:proofErr w:type="spellStart"/>
            <w:r w:rsidRPr="006511E8">
              <w:rPr>
                <w:bCs/>
                <w:sz w:val="22"/>
                <w:szCs w:val="22"/>
              </w:rPr>
              <w:t>Prebrief</w:t>
            </w:r>
            <w:proofErr w:type="spellEnd"/>
            <w:r w:rsidRPr="006511E8">
              <w:rPr>
                <w:bCs/>
                <w:sz w:val="22"/>
                <w:szCs w:val="22"/>
              </w:rPr>
              <w:t>/debrief huddles align the clinical team, review prognosis, roles, and the goal of the family meeting.</w:t>
            </w:r>
          </w:p>
        </w:tc>
        <w:tc>
          <w:tcPr>
            <w:tcW w:w="4111" w:type="dxa"/>
          </w:tcPr>
          <w:p w14:paraId="534E8A80" w14:textId="77777777" w:rsidR="003E0A25" w:rsidRPr="006511E8" w:rsidRDefault="003E0A25" w:rsidP="003E0A25">
            <w:pPr>
              <w:spacing w:before="0" w:after="0" w:line="360" w:lineRule="auto"/>
              <w:rPr>
                <w:bCs/>
                <w:sz w:val="22"/>
                <w:szCs w:val="22"/>
              </w:rPr>
            </w:pPr>
            <w:r w:rsidRPr="006511E8">
              <w:rPr>
                <w:bCs/>
                <w:sz w:val="22"/>
                <w:szCs w:val="22"/>
              </w:rPr>
              <w:t>No explicit treatment-option comparison described; the huddle template focused on prognostic messaging and the planned care decision.</w:t>
            </w:r>
          </w:p>
        </w:tc>
        <w:tc>
          <w:tcPr>
            <w:tcW w:w="2869" w:type="dxa"/>
          </w:tcPr>
          <w:p w14:paraId="0724344F" w14:textId="77777777" w:rsidR="003E0A25" w:rsidRPr="006511E8" w:rsidRDefault="003E0A25" w:rsidP="003E0A25">
            <w:pPr>
              <w:spacing w:before="0" w:after="0" w:line="360" w:lineRule="auto"/>
              <w:rPr>
                <w:bCs/>
                <w:sz w:val="22"/>
                <w:szCs w:val="22"/>
              </w:rPr>
            </w:pPr>
            <w:r w:rsidRPr="006511E8">
              <w:rPr>
                <w:bCs/>
                <w:sz w:val="22"/>
                <w:szCs w:val="22"/>
              </w:rPr>
              <w:t>Conduct a standardized family SDM conversation and document the care decision, code status, and next steps in the EHR.</w:t>
            </w:r>
          </w:p>
        </w:tc>
        <w:tc>
          <w:tcPr>
            <w:tcW w:w="2551" w:type="dxa"/>
          </w:tcPr>
          <w:p w14:paraId="12F76C14"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(not explicit) </w:t>
            </w:r>
            <w:r w:rsidRPr="006511E8">
              <w:rPr>
                <w:rFonts w:ascii="Cambria Math" w:hAnsi="Cambria Math" w:cs="Cambria Math"/>
                <w:bCs/>
                <w:sz w:val="22"/>
                <w:szCs w:val="22"/>
              </w:rPr>
              <w:t>③</w:t>
            </w:r>
          </w:p>
        </w:tc>
      </w:tr>
      <w:tr w:rsidR="003E0A25" w:rsidRPr="006511E8" w14:paraId="59053040" w14:textId="77777777" w:rsidTr="003E0A25">
        <w:trPr>
          <w:cantSplit/>
        </w:trPr>
        <w:tc>
          <w:tcPr>
            <w:tcW w:w="1701" w:type="dxa"/>
          </w:tcPr>
          <w:p w14:paraId="5BC0A4C4" w14:textId="7D00B8C2" w:rsidR="003E0A25" w:rsidRPr="00CE462E" w:rsidRDefault="003E0A25" w:rsidP="003E0A25">
            <w:pPr>
              <w:spacing w:before="0" w:after="0" w:line="360" w:lineRule="auto"/>
              <w:rPr>
                <w:bCs/>
                <w:sz w:val="22"/>
                <w:szCs w:val="22"/>
              </w:rPr>
            </w:pPr>
            <w:r w:rsidRPr="00CE462E">
              <w:rPr>
                <w:bCs/>
              </w:rPr>
              <w:t>Kentish-Barnes et al., 2024</w:t>
            </w:r>
            <w:r>
              <w:rPr>
                <w:bCs/>
              </w:rPr>
              <w:fldChar w:fldCharType="begin"/>
            </w:r>
            <w:r>
              <w:rPr>
                <w:bCs/>
              </w:rPr>
              <w:instrText xml:space="preserve"> ADDIN ZOTERO_ITEM CSL_CITATION {"citationID":"BC3dnfHy","properties":{"unsorted":false,"formattedCitation":"[49]","plainCitation":"[49]","noteIndex":0},"citationItems":[{"id":31833,"uris":["http://zotero.org/users/20660320/items/66HYV487"],"itemData":{"id":31833,"type":"article-journal","abstract":"Purpose: Suboptimal communication with clinicians, fragmented care and failure to align with patients’ preferences are determinants of post intensive care unit (ICU) burden in family members. Our aim was to evaluate the impact of a nurse facilitator on family psychological burden.\nMethods: We carried out a randomised controlled trial in five ICUs in France comparing standard communication by ICU clinicians to additional communication and support by nurse facilitators. We included patients &gt; 18 years, with expected ICU length of stay &gt; 2 days, chronic life‑limiting illness, and their family members. Facilitators were trained to help families to secure care in line with patient’s goals, beginning in ICU and continuing for 3 months. Assessments were made at baseline and 1, 3 and 6 months post‑randomisation. Primary outcome was the evolution of family symptoms of depression over 6 months using a linear mixed effects model on the depression subscale of the Hospital Anxiety and Depression Scale (HADS). Secondary outcomes included HADS‑Anxiety, Impact of Event Scale‑6, goal‑concordant care and experience of serious illness (QUAL‑E).\nResults: 385 patients and family members were enrolled. Follow‑up at 1‑, 3‑ and 6‑month was completed by 284 (74%), 264 (68.6%) and 260 (67.5%) family members respectively. The intervention was associated with significantly more formal meetings between the ICU team and the family (1 [1–3] vs 2 [1–4]; p &lt; 0.001). There was no significant difference between the intervention and control groups in evolution of symptoms of depression over 6 months (p = 0.91), nor in symptoms of depression at 6 months [0.53 95% CI (− 0.48; 1.55)]. There were no significant differ‑ences in secondary outcomes.\nConclusion: This study does not support the use of facilitators for family members of ICU patients.","container-title":"Intensive Care Medicine","DOI":"10.1007/s00134-024-07390-y","ISSN":"0342-4642, 1432-1238","issue":"5","journalAbbreviation":"Intensive Care Med","language":"en","page":"712-724","source":"DOI.org (Crossref)","title":"A randomised controlled trial of a nurse facilitator to promote communication for family members of critically ill patients","URL":"https://link.springer.com/10.1007/s00134-024-07390-y","volume":"50","author":[{"family":"Kentish-Barnes","given":"Nancy"},{"family":"Azoulay","given":"Elie"},{"family":"Reignier","given":"Jean"},{"family":"Cariou","given":"Alain"},{"family":"Lafarge","given":"Antoine"},{"family":"Huet","given":"Olivier"},{"family":"Gargadennec","given":"Thomas"},{"family":"Renault","given":"Anne"},{"family":"Souppart","given":"Virginie"},{"family":"Clavier","given":"Pamela"},{"family":"Dilosquer","given":"Fanny"},{"family":"Leroux","given":"Ludivine"},{"family":"Légé","given":"Sébastien"},{"family":"Renet","given":"Anne"},{"family":"Brumback","given":"Lyndia C."},{"family":"Engelberg","given":"Ruth A."},{"family":"Pochard","given":"Frédéric"},{"family":"Resche-Rigon","given":"Matthieu"},{"family":"Curtis","given":"J. Randall"}],"accessed":{"date-parts":[["2026",10,7]]},"issued":{"date-parts":[["2024",5]]}}}],"schema":"https://github.com/citation-style-language/schema/raw/master/csl-citation.json"} </w:instrText>
            </w:r>
            <w:r>
              <w:rPr>
                <w:bCs/>
              </w:rPr>
              <w:fldChar w:fldCharType="separate"/>
            </w:r>
            <w:r w:rsidRPr="00271345">
              <w:rPr>
                <w:sz w:val="22"/>
              </w:rPr>
              <w:t>[49]</w:t>
            </w:r>
            <w:r>
              <w:rPr>
                <w:bCs/>
              </w:rPr>
              <w:fldChar w:fldCharType="end"/>
            </w:r>
          </w:p>
        </w:tc>
        <w:tc>
          <w:tcPr>
            <w:tcW w:w="4077" w:type="dxa"/>
          </w:tcPr>
          <w:p w14:paraId="11D3C4CE" w14:textId="77777777" w:rsidR="003E0A25" w:rsidRPr="006511E8" w:rsidRDefault="003E0A25" w:rsidP="003E0A25">
            <w:pPr>
              <w:spacing w:before="0" w:after="0" w:line="360" w:lineRule="auto"/>
              <w:rPr>
                <w:bCs/>
                <w:sz w:val="22"/>
                <w:szCs w:val="22"/>
              </w:rPr>
            </w:pPr>
            <w:r w:rsidRPr="006511E8">
              <w:rPr>
                <w:bCs/>
                <w:sz w:val="22"/>
                <w:szCs w:val="22"/>
              </w:rPr>
              <w:t>Provide practical and emotional support, prepare families for physician interviews, accompany and debrief family-team meetings, and tailor support to family needs.</w:t>
            </w:r>
          </w:p>
        </w:tc>
        <w:tc>
          <w:tcPr>
            <w:tcW w:w="4111" w:type="dxa"/>
          </w:tcPr>
          <w:p w14:paraId="0431CE1C" w14:textId="77777777" w:rsidR="003E0A25" w:rsidRPr="006511E8" w:rsidRDefault="003E0A25" w:rsidP="003E0A25">
            <w:pPr>
              <w:spacing w:before="0" w:after="0" w:line="360" w:lineRule="auto"/>
              <w:rPr>
                <w:bCs/>
                <w:sz w:val="22"/>
                <w:szCs w:val="22"/>
              </w:rPr>
            </w:pPr>
            <w:r w:rsidRPr="006511E8">
              <w:rPr>
                <w:bCs/>
                <w:sz w:val="22"/>
                <w:szCs w:val="22"/>
              </w:rPr>
              <w:t>Re-explain information to families and support development and evaluation of options through mediation training.</w:t>
            </w:r>
          </w:p>
        </w:tc>
        <w:tc>
          <w:tcPr>
            <w:tcW w:w="2869" w:type="dxa"/>
          </w:tcPr>
          <w:p w14:paraId="05BCAF4A" w14:textId="77777777" w:rsidR="003E0A25" w:rsidRPr="006511E8" w:rsidRDefault="003E0A25" w:rsidP="003E0A25">
            <w:pPr>
              <w:spacing w:before="0" w:after="0" w:line="360" w:lineRule="auto"/>
              <w:rPr>
                <w:bCs/>
                <w:sz w:val="22"/>
                <w:szCs w:val="22"/>
              </w:rPr>
            </w:pPr>
            <w:r w:rsidRPr="006511E8">
              <w:rPr>
                <w:bCs/>
                <w:sz w:val="22"/>
                <w:szCs w:val="22"/>
              </w:rPr>
              <w:t>Address goals of care, use advance care planning, and facilitate a values history; end-of-life decisions were infrequently addressed.</w:t>
            </w:r>
          </w:p>
        </w:tc>
        <w:tc>
          <w:tcPr>
            <w:tcW w:w="2551" w:type="dxa"/>
          </w:tcPr>
          <w:p w14:paraId="329D5651"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①</w:t>
            </w:r>
            <w:r w:rsidRPr="006511E8">
              <w:rPr>
                <w:bCs/>
                <w:sz w:val="22"/>
                <w:szCs w:val="22"/>
              </w:rPr>
              <w:t xml:space="preserve"> dominant)</w:t>
            </w:r>
          </w:p>
        </w:tc>
      </w:tr>
      <w:tr w:rsidR="003E0A25" w:rsidRPr="006511E8" w14:paraId="6AE6BB2E" w14:textId="77777777" w:rsidTr="003E0A25">
        <w:trPr>
          <w:cantSplit/>
        </w:trPr>
        <w:tc>
          <w:tcPr>
            <w:tcW w:w="1701" w:type="dxa"/>
          </w:tcPr>
          <w:p w14:paraId="5D440FC3" w14:textId="1FBCD627" w:rsidR="003E0A25" w:rsidRPr="00CE462E" w:rsidRDefault="003E0A25" w:rsidP="003E0A25">
            <w:pPr>
              <w:spacing w:before="0" w:after="0" w:line="360" w:lineRule="auto"/>
              <w:rPr>
                <w:bCs/>
                <w:sz w:val="22"/>
                <w:szCs w:val="22"/>
              </w:rPr>
            </w:pPr>
            <w:r w:rsidRPr="00CE462E">
              <w:rPr>
                <w:bCs/>
              </w:rPr>
              <w:t>Butler et al., 2025</w:t>
            </w:r>
            <w:r>
              <w:rPr>
                <w:bCs/>
              </w:rPr>
              <w:fldChar w:fldCharType="begin"/>
            </w:r>
            <w:r>
              <w:rPr>
                <w:bCs/>
              </w:rPr>
              <w:instrText xml:space="preserve"> ADDIN ZOTERO_ITEM CSL_CITATION {"citationID":"SYHlxdmC","properties":{"unsorted":false,"formattedCitation":"[50]","plainCitation":"[50]","noteIndex":0},"citationItems":[{"id":31851,"uris":["http://zotero.org/users/20660320/items/3DT2UW9W"],"itemData":{"id":31851,"type":"article-journal","abstract":"Rationale: Individuals acting as surrogate decision-makers for critically ill patients frequently struggle in this role and experience high levels of long-term psychological distress. Prior interventions that were designed solely to improve information sharing between clinicians and family members have been ineffective.","container-title":"American Journal of Respiratory and Critical Care Medicine","DOI":"10.1164/rccm.202405-0931OC","ISSN":"1073-449X, 1535-4970","issue":"3","language":"en","license":"https://academic.oup.com/pages/standard-publication-reuse-rights","page":"370-380","source":"DOI.org (Crossref)","title":"Randomized Clinical Trial of the Four Supports Intervention for Surrogate Decision-Makers in Intensive Care Units","URL":"https://academic.oup.com/ajrccm/article/211/3/370/8513434","volume":"211","author":[{"family":"Butler","given":"Rachel A."},{"family":"Seaman","given":"Jennifer B."},{"family":"Felman","given":"Kristyn"},{"family":"Stonehouse","given":"Wendy"},{"family":"San Pedro","given":"Rachel"},{"family":"Morse","given":"Jennifer Q."},{"family":"Chang","given":"Chung-Chou H."},{"family":"Lincoln","given":"Taylor"},{"family":"Reynolds","given":"Charles F."},{"family":"Landefeld","given":"Seth"},{"family":"Happ","given":"Mary Beth"},{"family":"Song","given":"Mi-Kyung"},{"family":"Angus","given":"Derek C."},{"family":"Arnold","given":"Robert M."},{"family":"White","given":"Douglas B."}],"accessed":{"date-parts":[["2026",10,7]]},"issued":{"date-parts":[["2025",3,1]]}}}],"schema":"https://github.com/citation-style-language/schema/raw/master/csl-citation.json"} </w:instrText>
            </w:r>
            <w:r>
              <w:rPr>
                <w:bCs/>
              </w:rPr>
              <w:fldChar w:fldCharType="separate"/>
            </w:r>
            <w:r w:rsidRPr="00271345">
              <w:rPr>
                <w:sz w:val="22"/>
              </w:rPr>
              <w:t>[50]</w:t>
            </w:r>
            <w:r>
              <w:rPr>
                <w:bCs/>
              </w:rPr>
              <w:fldChar w:fldCharType="end"/>
            </w:r>
          </w:p>
        </w:tc>
        <w:tc>
          <w:tcPr>
            <w:tcW w:w="4077" w:type="dxa"/>
          </w:tcPr>
          <w:p w14:paraId="50FE7B56" w14:textId="77777777" w:rsidR="003E0A25" w:rsidRPr="006511E8" w:rsidRDefault="003E0A25" w:rsidP="003E0A25">
            <w:pPr>
              <w:spacing w:before="0" w:after="0" w:line="360" w:lineRule="auto"/>
              <w:rPr>
                <w:bCs/>
                <w:sz w:val="22"/>
                <w:szCs w:val="22"/>
              </w:rPr>
            </w:pPr>
            <w:r w:rsidRPr="006511E8">
              <w:rPr>
                <w:bCs/>
                <w:sz w:val="22"/>
                <w:szCs w:val="22"/>
              </w:rPr>
              <w:t>Use rapport, empathy, elicitation of concerns, daily family questions, explanation of surrogate decision making, and family preparation and clinician briefing before conferences.</w:t>
            </w:r>
          </w:p>
        </w:tc>
        <w:tc>
          <w:tcPr>
            <w:tcW w:w="4111" w:type="dxa"/>
          </w:tcPr>
          <w:p w14:paraId="4DCE761F" w14:textId="77777777" w:rsidR="003E0A25" w:rsidRPr="006511E8" w:rsidRDefault="003E0A25" w:rsidP="003E0A25">
            <w:pPr>
              <w:spacing w:before="0" w:after="0" w:line="360" w:lineRule="auto"/>
              <w:rPr>
                <w:bCs/>
                <w:sz w:val="22"/>
                <w:szCs w:val="22"/>
              </w:rPr>
            </w:pPr>
            <w:r w:rsidRPr="006511E8">
              <w:rPr>
                <w:bCs/>
                <w:sz w:val="22"/>
                <w:szCs w:val="22"/>
              </w:rPr>
              <w:t>Ensure discussion of treatment options, prognosis, and patient values and address key misunderstandings.</w:t>
            </w:r>
          </w:p>
        </w:tc>
        <w:tc>
          <w:tcPr>
            <w:tcW w:w="2869" w:type="dxa"/>
          </w:tcPr>
          <w:p w14:paraId="049661FA" w14:textId="77777777" w:rsidR="003E0A25" w:rsidRPr="006511E8" w:rsidRDefault="003E0A25" w:rsidP="003E0A25">
            <w:pPr>
              <w:spacing w:before="0" w:after="0" w:line="360" w:lineRule="auto"/>
              <w:rPr>
                <w:bCs/>
                <w:sz w:val="22"/>
                <w:szCs w:val="22"/>
              </w:rPr>
            </w:pPr>
            <w:r w:rsidRPr="006511E8">
              <w:rPr>
                <w:bCs/>
                <w:sz w:val="22"/>
                <w:szCs w:val="22"/>
              </w:rPr>
              <w:t>Engage families in reflecting on the patient's values and preferences and synthesize key information with clinicians.</w:t>
            </w:r>
          </w:p>
        </w:tc>
        <w:tc>
          <w:tcPr>
            <w:tcW w:w="2551" w:type="dxa"/>
          </w:tcPr>
          <w:p w14:paraId="183957B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696A7200" w14:textId="77777777" w:rsidTr="003E0A25">
        <w:trPr>
          <w:cantSplit/>
        </w:trPr>
        <w:tc>
          <w:tcPr>
            <w:tcW w:w="1701" w:type="dxa"/>
          </w:tcPr>
          <w:p w14:paraId="63FA063C" w14:textId="2A704A65" w:rsidR="003E0A25" w:rsidRPr="00CE462E" w:rsidRDefault="003E0A25" w:rsidP="003E0A25">
            <w:pPr>
              <w:spacing w:before="0" w:after="0" w:line="360" w:lineRule="auto"/>
              <w:rPr>
                <w:bCs/>
                <w:sz w:val="22"/>
                <w:szCs w:val="22"/>
              </w:rPr>
            </w:pPr>
            <w:r w:rsidRPr="00CE462E">
              <w:rPr>
                <w:bCs/>
              </w:rPr>
              <w:lastRenderedPageBreak/>
              <w:t>Cox et al., 2025</w:t>
            </w:r>
            <w:r>
              <w:rPr>
                <w:bCs/>
              </w:rPr>
              <w:fldChar w:fldCharType="begin"/>
            </w:r>
            <w:r>
              <w:rPr>
                <w:bCs/>
              </w:rPr>
              <w:instrText xml:space="preserve"> ADDIN ZOTERO_ITEM CSL_CITATION {"citationID":"dnTHE1ak","properties":{"unsorted":false,"formattedCitation":"[51]","plainCitation":"[51]","noteIndex":0},"citationItems":[{"id":31827,"uris":["http://zotero.org/users/20660320/items/5QQVK6LE"],"itemData":{"id":31827,"type":"article-journal","abstract":"OBJECTIVE To evaluate the effect of a collaborative palliative care intervention compared to usual care among family members of patients in the ICU. DESIGN, SETTING, AND PARTICIPANTS This parallel-group randomized clinical trial with patient-level randomization was conducted between April 2021 and September 2023. The study was set at 6 medical and surgical ICUs in 1 academic hospital and 1 community hospital. The study participants included critically ill older adult patients with 1 of 11 poor outcome phenotypes, their family members with elevated palliative care needs, and their attending ICU physicians. INTERVENTION An automated electronic health record–integrated, mobile application–based communication platform that displayed family-reported needs over 7 days, coached ICU attending physicians on addressing needs, and prompted palliative care consultation if needs were not reduced within 3 study days. MAIN OUTCOMES AND MEASURES The primary outcome was change in the family-reported Needs at the End-of-Life Screening Tool (NEST) score between study days 1 and 3. The 13-item NEST score is a number between 0 and 130, with higher scores indicating a greater need. Secondary outcomes included quality of communication and goal of care concordance, as well as 3-month psychological distress.\nRESULTS Of 151 family members, the mean (SD) age was 57.4 (12.9) years, and 110 (72.9%) were female. Of 151 patients, the mean (SD) age was 69.8 (9.7) years, and 86 (57.0%) were male. Thirty-five ICU physicians were male (68.6%). Seventy-six patients were randomized to the intervention group and 75 to the control group. Treatment group differences in estimated mean NEST scores were similar at 3 days between the intervention and control groups (−3.1 vs −2.0, respectively; estimated mean difference in differences, −1.3 points [95% CI, −6.0 to 3.5]) and 7 days (−2.3 vs −2.2, respectively; estimated mean difference in differences, 0 points [95% CI, −6.2 to 6.2]). Median (IQR) need scores were lower among individuals who remained in the ICU at day 3 for intervention participants vs controls (24.5 [16.5-34.5] vs 27.5 [13.0-40.0], respectively); median (IQR) need scores were also lower among those who remained in the ICU at day 7 for intervention vs controls (22.0 [11.0-35.0] vs 28.0 [14.0-35.0], respectively). Goal concordance, quality of communication, and psychological distress symptoms did not differ. Twenty-nine intervention participants (38.2%) had palliative care consultations, compared to only 3 (4.0%) among controls, (P &lt; .001); 66 intervention participants (87.0%) had a family meeting, compared to 48 (64.0%) among controls (P = .001).\nCONCLUSIONS AND RELEVANCE In this randomized clinical trial, a collaborative, person-centered, ICU-based palliative care intervention had no effect on palliative care needs or psychological distress compared to usual care despite a higher frequency of palliative care consultations and family meetings among intervention participants.","container-title":"JAMA Internal Medicine","DOI":"10.1001/jamainternmed.2024.6838","ISSN":"2168-6106","issue":"2","journalAbbreviation":"JAMA Intern Med","language":"en","page":"173","source":"DOI.org (Crossref)","title":"Mobile App–Facilitated Collaborative Palliative Care Intervention for Critically Ill Older Adults: A Randomized Clinical Trial","title-short":"Mobile App–Facilitated Collaborative Palliative Care Intervention for Critically Ill Older Adults","URL":"https://jamanetwork.com/journals/jamainternalmedicine/fullarticle/2828129","volume":"185","author":[{"family":"Cox","given":"Christopher E."},{"family":"Ashana","given":"Deepshikha C."},{"family":"Dempsey","given":"Katelyn"},{"family":"Olsen","given":"Maren K."},{"family":"Parish","given":"Alice"},{"family":"Casarett","given":"David"},{"family":"Johnson","given":"Kimberly S."},{"family":"Haines","given":"Krista L."},{"family":"Naglee","given":"Colleen"},{"family":"Katz","given":"Jason N."},{"family":"Al-Hegelan","given":"Mashael"},{"family":"Riley","given":"Isaretta L."},{"family":"Docherty","given":"Sharron L."}],"accessed":{"date-parts":[["2026",10,7]]},"issued":{"date-parts":[["2025",2,1]]}}}],"schema":"https://github.com/citation-style-language/schema/raw/master/csl-citation.json"} </w:instrText>
            </w:r>
            <w:r>
              <w:rPr>
                <w:bCs/>
              </w:rPr>
              <w:fldChar w:fldCharType="separate"/>
            </w:r>
            <w:r w:rsidRPr="00271345">
              <w:rPr>
                <w:sz w:val="22"/>
              </w:rPr>
              <w:t>[51]</w:t>
            </w:r>
            <w:r>
              <w:rPr>
                <w:bCs/>
              </w:rPr>
              <w:fldChar w:fldCharType="end"/>
            </w:r>
          </w:p>
        </w:tc>
        <w:tc>
          <w:tcPr>
            <w:tcW w:w="4077" w:type="dxa"/>
          </w:tcPr>
          <w:p w14:paraId="2DA275FC" w14:textId="77777777" w:rsidR="003E0A25" w:rsidRPr="006511E8" w:rsidRDefault="003E0A25" w:rsidP="003E0A25">
            <w:pPr>
              <w:spacing w:before="0" w:after="0" w:line="360" w:lineRule="auto"/>
              <w:rPr>
                <w:bCs/>
                <w:sz w:val="22"/>
                <w:szCs w:val="22"/>
              </w:rPr>
            </w:pPr>
            <w:r w:rsidRPr="006511E8">
              <w:rPr>
                <w:bCs/>
                <w:sz w:val="22"/>
                <w:szCs w:val="22"/>
              </w:rPr>
              <w:t>Use an automated platform for personalized need-targeted palliative care, family self-report of needs, question-coaching prompts, and a video explaining palliative care.</w:t>
            </w:r>
          </w:p>
        </w:tc>
        <w:tc>
          <w:tcPr>
            <w:tcW w:w="4111" w:type="dxa"/>
          </w:tcPr>
          <w:p w14:paraId="4C951ADD" w14:textId="77777777" w:rsidR="003E0A25" w:rsidRPr="006511E8" w:rsidRDefault="003E0A25" w:rsidP="003E0A25">
            <w:pPr>
              <w:spacing w:before="0" w:after="0" w:line="360" w:lineRule="auto"/>
              <w:rPr>
                <w:bCs/>
                <w:sz w:val="22"/>
                <w:szCs w:val="22"/>
              </w:rPr>
            </w:pPr>
            <w:r w:rsidRPr="006511E8">
              <w:rPr>
                <w:bCs/>
                <w:sz w:val="22"/>
                <w:szCs w:val="22"/>
              </w:rPr>
              <w:t>None reported.</w:t>
            </w:r>
          </w:p>
        </w:tc>
        <w:tc>
          <w:tcPr>
            <w:tcW w:w="2869" w:type="dxa"/>
          </w:tcPr>
          <w:p w14:paraId="0F3473B8" w14:textId="77777777" w:rsidR="003E0A25" w:rsidRPr="006511E8" w:rsidRDefault="003E0A25" w:rsidP="003E0A25">
            <w:pPr>
              <w:spacing w:before="0" w:after="0" w:line="360" w:lineRule="auto"/>
              <w:rPr>
                <w:bCs/>
                <w:sz w:val="22"/>
                <w:szCs w:val="22"/>
              </w:rPr>
            </w:pPr>
            <w:r w:rsidRPr="006511E8">
              <w:rPr>
                <w:bCs/>
                <w:sz w:val="22"/>
                <w:szCs w:val="22"/>
              </w:rPr>
              <w:t>Prompt physicians to conduct family meetings addressing serious family-reported needs; involve the palliative care team when needs persist.</w:t>
            </w:r>
          </w:p>
        </w:tc>
        <w:tc>
          <w:tcPr>
            <w:tcW w:w="2551" w:type="dxa"/>
          </w:tcPr>
          <w:p w14:paraId="6A480EBE"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③</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not addressed)</w:t>
            </w:r>
          </w:p>
        </w:tc>
      </w:tr>
      <w:tr w:rsidR="003E0A25" w:rsidRPr="006511E8" w14:paraId="2B1F68AC" w14:textId="77777777" w:rsidTr="003E0A25">
        <w:trPr>
          <w:cantSplit/>
        </w:trPr>
        <w:tc>
          <w:tcPr>
            <w:tcW w:w="1701" w:type="dxa"/>
          </w:tcPr>
          <w:p w14:paraId="3FACB089" w14:textId="30E2CF52" w:rsidR="003E0A25" w:rsidRPr="00CE462E" w:rsidRDefault="003E0A25" w:rsidP="003E0A25">
            <w:pPr>
              <w:spacing w:before="0" w:after="0" w:line="360" w:lineRule="auto"/>
              <w:rPr>
                <w:bCs/>
                <w:sz w:val="22"/>
                <w:szCs w:val="22"/>
              </w:rPr>
            </w:pPr>
            <w:r w:rsidRPr="00CE462E">
              <w:rPr>
                <w:bCs/>
              </w:rPr>
              <w:t>Peters et al., 2025</w:t>
            </w:r>
            <w:r>
              <w:rPr>
                <w:bCs/>
              </w:rPr>
              <w:fldChar w:fldCharType="begin"/>
            </w:r>
            <w:r>
              <w:rPr>
                <w:bCs/>
              </w:rPr>
              <w:instrText xml:space="preserve"> ADDIN ZOTERO_ITEM CSL_CITATION {"citationID":"IdfpYrSK","properties":{"unsorted":false,"formattedCitation":"[52]","plainCitation":"[52]","noteIndex":0},"citationItems":[{"id":31840,"uris":["http://zotero.org/users/20660320/items/64KB4GD5"],"itemData":{"id":31840,"type":"article-journal","abstract":"Objective: Describe the association between the implementation of a shared decision-making (SDM) program and documentation of goals of care for critically ill patients with life-limiting illness (LLI).\nMethods: A prospective longitudinal cohort study was conducted from 1st January 2015 to 30th September 2020 in an Australian tertiary teaching hospital. Adult patients with LLI admitted to the intensive care unit (ICU) were included. A SDM program consisting of communication training, a new goals of care form, and clinical support was implemented. The primary outcome was the proportion of patients with a documented SDM discussion. Secondary outcomes included patient treatment preferences and hospital utilisation parameters.\nResults: A total of 1178 patients with LLI were admitted to the ICU during the study period and included in the study. Following the introduction of an SDM program, the proportion of patients with a documented SDM discussion increased from 22 % at baseline to a peak of 68 % at year five, then 60 % in year six of the study (adjusted odds ratio: 1.49, 95 % confidence interval: 1.38—1.60; p &lt; 0.0001). Patients who had documented SDM were more likely to be older, female, frail, and have a prior advance care plan. SDM discussions resulted in higher rates of documented deterioration treatment preference plan (p &lt; 0.0001), an increased ICU length of stay (3 vs. 2 days, p &lt; 0.0001), referrals to palliative care services (p = 0.002), and a higher mortality rate. Time to death was significantly shorter in decedents with documented SDM compared to those without it (12 vs. 49 days, p &lt; 0.0001).\nConclusion: The implementation of a comprehensive clinical communication training program was associated with increased documentation of shared decision-making discussions for patients in ICU with LLI, which corresponded with changes in patient treatment preferences and healthcare utilisation by decedents. Further research is required to understand the impact of these conversations from the perspective of patients and their families.","container-title":"Critical Care and Resuscitation","DOI":"10.1016/j.ccrj.2025.100117","ISSN":"14412772","issue":"4","journalAbbreviation":"Critical Care and Resuscitation","language":"en","page":"100117","source":"DOI.org (Crossref)","title":"Six years of a clinical communication intervention in shared decision-making to promote documentation of goals of care for critically ill patients with a life-limiting illness","URL":"https://linkinghub.elsevier.com/retrieve/pii/S1441277225000213","volume":"27","author":[{"family":"Peters","given":"Georgia"},{"family":"Milnes","given":"Sharyn"},{"family":"Simpson","given":"Nicholas"},{"family":"Gedye","given":"Olivia"},{"family":"Kakho","given":"Nima"},{"family":"Corke","given":"Charlie"},{"family":"Bailey","given":"Michael"},{"family":"Orford","given":"Neil R."}],"accessed":{"date-parts":[["2026",10,7]]},"issued":{"date-parts":[["2025",12]]}}}],"schema":"https://github.com/citation-style-language/schema/raw/master/csl-citation.json"} </w:instrText>
            </w:r>
            <w:r>
              <w:rPr>
                <w:bCs/>
              </w:rPr>
              <w:fldChar w:fldCharType="separate"/>
            </w:r>
            <w:r w:rsidRPr="00271345">
              <w:rPr>
                <w:sz w:val="22"/>
              </w:rPr>
              <w:t>[52]</w:t>
            </w:r>
            <w:r>
              <w:rPr>
                <w:bCs/>
              </w:rPr>
              <w:fldChar w:fldCharType="end"/>
            </w:r>
          </w:p>
        </w:tc>
        <w:tc>
          <w:tcPr>
            <w:tcW w:w="4077" w:type="dxa"/>
          </w:tcPr>
          <w:p w14:paraId="453D820E" w14:textId="77777777" w:rsidR="003E0A25" w:rsidRPr="006511E8" w:rsidRDefault="003E0A25" w:rsidP="003E0A25">
            <w:pPr>
              <w:spacing w:before="0" w:after="0" w:line="360" w:lineRule="auto"/>
              <w:rPr>
                <w:bCs/>
                <w:sz w:val="22"/>
                <w:szCs w:val="22"/>
              </w:rPr>
            </w:pPr>
            <w:r w:rsidRPr="006511E8">
              <w:rPr>
                <w:bCs/>
                <w:sz w:val="22"/>
                <w:szCs w:val="22"/>
              </w:rPr>
              <w:t>Use a structured form to identify life-limiting illness, decision-making capacity, and the medical treatment decision maker; require communication training with simulated patients; use electronic alerts for patients needing goals-of-care decisions.</w:t>
            </w:r>
          </w:p>
        </w:tc>
        <w:tc>
          <w:tcPr>
            <w:tcW w:w="4111" w:type="dxa"/>
          </w:tcPr>
          <w:p w14:paraId="63B328A7" w14:textId="77777777" w:rsidR="003E0A25" w:rsidRPr="006511E8" w:rsidRDefault="003E0A25" w:rsidP="003E0A25">
            <w:pPr>
              <w:spacing w:before="0" w:after="0" w:line="360" w:lineRule="auto"/>
              <w:rPr>
                <w:bCs/>
                <w:sz w:val="22"/>
                <w:szCs w:val="22"/>
              </w:rPr>
            </w:pPr>
            <w:r w:rsidRPr="006511E8">
              <w:rPr>
                <w:bCs/>
                <w:sz w:val="22"/>
                <w:szCs w:val="22"/>
              </w:rPr>
              <w:t>Use the form to provide medical advice on appropriate treatment options, prognosis, and the nature and consequences of interventions.</w:t>
            </w:r>
          </w:p>
        </w:tc>
        <w:tc>
          <w:tcPr>
            <w:tcW w:w="2869" w:type="dxa"/>
          </w:tcPr>
          <w:p w14:paraId="6B2B7924" w14:textId="77777777" w:rsidR="003E0A25" w:rsidRPr="006511E8" w:rsidRDefault="003E0A25" w:rsidP="003E0A25">
            <w:pPr>
              <w:spacing w:before="0" w:after="0" w:line="360" w:lineRule="auto"/>
              <w:rPr>
                <w:bCs/>
                <w:sz w:val="22"/>
                <w:szCs w:val="22"/>
              </w:rPr>
            </w:pPr>
            <w:r w:rsidRPr="006511E8">
              <w:rPr>
                <w:bCs/>
                <w:sz w:val="22"/>
                <w:szCs w:val="22"/>
              </w:rPr>
              <w:t>Document patient values, goals, and preferences; record consensus and a treatment-preference plan for deterioration.</w:t>
            </w:r>
          </w:p>
        </w:tc>
        <w:tc>
          <w:tcPr>
            <w:tcW w:w="2551" w:type="dxa"/>
          </w:tcPr>
          <w:p w14:paraId="7DD3382F"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w:t>
            </w:r>
            <w:r w:rsidRPr="006511E8">
              <w:rPr>
                <w:rFonts w:ascii="Cambria Math" w:hAnsi="Cambria Math" w:cs="Cambria Math"/>
                <w:bCs/>
                <w:sz w:val="22"/>
                <w:szCs w:val="22"/>
              </w:rPr>
              <w:t>③</w:t>
            </w:r>
          </w:p>
        </w:tc>
      </w:tr>
      <w:tr w:rsidR="003E0A25" w:rsidRPr="006511E8" w14:paraId="7745589C" w14:textId="77777777" w:rsidTr="003E0A25">
        <w:trPr>
          <w:cantSplit/>
        </w:trPr>
        <w:tc>
          <w:tcPr>
            <w:tcW w:w="1701" w:type="dxa"/>
          </w:tcPr>
          <w:p w14:paraId="34761EC5" w14:textId="08385356" w:rsidR="003E0A25" w:rsidRPr="00CE462E" w:rsidRDefault="003E0A25" w:rsidP="003E0A25">
            <w:pPr>
              <w:spacing w:before="0" w:after="0" w:line="360" w:lineRule="auto"/>
              <w:rPr>
                <w:bCs/>
                <w:sz w:val="22"/>
                <w:szCs w:val="22"/>
              </w:rPr>
            </w:pPr>
            <w:r w:rsidRPr="00CE462E">
              <w:rPr>
                <w:bCs/>
              </w:rPr>
              <w:t>Cheng et al., 2026</w:t>
            </w:r>
            <w:r>
              <w:rPr>
                <w:bCs/>
              </w:rPr>
              <w:fldChar w:fldCharType="begin"/>
            </w:r>
            <w:r>
              <w:rPr>
                <w:bCs/>
              </w:rPr>
              <w:instrText xml:space="preserve"> ADDIN ZOTERO_ITEM CSL_CITATION {"citationID":"NmUEce99","properties":{"unsorted":false,"formattedCitation":"[53]","plainCitation":"[53]","noteIndex":0},"citationItems":[{"id":31825,"uris":["http://zotero.org/users/20660320/items/ZL8YSIVM"],"itemData":{"id":31825,"type":"article-journal","abstract":"Shared decision-making (SDM) in intensive care units (ICUs) aids family decision-making and mental health; its impact on emergency management knowledge, anxiety, and mental health is unclear. In a quasi-experimental pre–post study at a teaching hospital in southern Taiwan, 60 family members of terminally ill ICU patients (30 SDM, 30 control) were enrolled. The SDM group received a three-talk model intervention (choice, options, decision talk); the control group received usual care. Emergency management knowledge, anxiety, and mental health were assessed via self-administered questionnaires before and after the intervention. Data were analyzed using Mann–Whitney U and Wilcoxon signed-rank tests and multivariable linear regression. In the SDM group, emergency management knowledge increased from a pretest mean of 16.87 (SD 3.45) to a post-test mean of 19.33 (SD 1.49), albeit statistically signifcant (p &lt; 0.05). Anxiety scores rose in the SDM group (post-test mean 47.13, SD 4.77) versus a slight decrease in controls (post-test mean 43.63, SD 6.56), with no signifcant intergroup diference (p = 0.284). Mental health scores (a secondary outcome) declined in both groups, indicating persistent emotional distress. After adjusting for confounders, the SDM intervention remained a signifcant predictor of increased knowledge. SDM enhanced knowledge of emergency management but did not alleviate anxiety or improve mental health among ICU family members. Integrating targeted emotional support into SDM models warrants exploration.","container-title":"Nursing Research and Practice","DOI":"10.1155/nrp/8910437","ISSN":"2090-1429, 2090-1437","issue":"1","journalAbbreviation":"Nursing Research and Practice","language":"en","page":"8</w:instrText>
            </w:r>
            <w:r>
              <w:rPr>
                <w:rFonts w:hint="eastAsia"/>
                <w:bCs/>
              </w:rPr>
              <w:instrText>910437","source":"DOI.org (Crossref)","title":"The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 A Quasiexperimental Study","title-short":"The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ICU","URL":"https://onlinelibrary.wiley.com/doi/10.1155/nrp/8910437","volume":"2026","author":[{"family":"Ch</w:instrText>
            </w:r>
            <w:r>
              <w:rPr>
                <w:bCs/>
              </w:rPr>
              <w:instrText xml:space="preserve">eng","given":"Hui-Ying"},{"family":"Chao","given":"Shu Yuan"},{"family":"Chen","given":"Hsin-Hung"}],"editor":[{"family":"Danielis","given":"Matteo"}],"accessed":{"date-parts":[["2026",10,7]]},"issued":{"date-parts":[["2026",1]]}}}],"schema":"https://github.com/citation-style-language/schema/raw/master/csl-citation.json"} </w:instrText>
            </w:r>
            <w:r>
              <w:rPr>
                <w:bCs/>
              </w:rPr>
              <w:fldChar w:fldCharType="separate"/>
            </w:r>
            <w:r w:rsidRPr="00271345">
              <w:rPr>
                <w:sz w:val="22"/>
              </w:rPr>
              <w:t>[53]</w:t>
            </w:r>
            <w:r>
              <w:rPr>
                <w:bCs/>
              </w:rPr>
              <w:fldChar w:fldCharType="end"/>
            </w:r>
          </w:p>
        </w:tc>
        <w:tc>
          <w:tcPr>
            <w:tcW w:w="4077" w:type="dxa"/>
          </w:tcPr>
          <w:p w14:paraId="568E929E" w14:textId="77777777" w:rsidR="003E0A25" w:rsidRPr="006511E8" w:rsidRDefault="003E0A25" w:rsidP="003E0A25">
            <w:pPr>
              <w:spacing w:before="0" w:after="0" w:line="360" w:lineRule="auto"/>
              <w:rPr>
                <w:bCs/>
                <w:sz w:val="22"/>
                <w:szCs w:val="22"/>
              </w:rPr>
            </w:pPr>
            <w:r w:rsidRPr="006511E8">
              <w:rPr>
                <w:bCs/>
                <w:sz w:val="22"/>
                <w:szCs w:val="22"/>
              </w:rPr>
              <w:t>Present the SDM procedure through an interdisciplinary team after informed consent, involving physicians, nurses, palliative care nurses, and social workers.</w:t>
            </w:r>
          </w:p>
        </w:tc>
        <w:tc>
          <w:tcPr>
            <w:tcW w:w="4111" w:type="dxa"/>
          </w:tcPr>
          <w:p w14:paraId="369B9CA1" w14:textId="77777777" w:rsidR="003E0A25" w:rsidRPr="006511E8" w:rsidRDefault="003E0A25" w:rsidP="003E0A25">
            <w:pPr>
              <w:spacing w:before="0" w:after="0" w:line="360" w:lineRule="auto"/>
              <w:rPr>
                <w:bCs/>
                <w:sz w:val="22"/>
                <w:szCs w:val="22"/>
              </w:rPr>
            </w:pPr>
            <w:r w:rsidRPr="006511E8">
              <w:rPr>
                <w:bCs/>
                <w:sz w:val="22"/>
                <w:szCs w:val="22"/>
              </w:rPr>
              <w:t>Provide a session on the disease, treatment options, and pros and cons; invite family questions; provide a paper SDM sheet as a decision aid.</w:t>
            </w:r>
          </w:p>
        </w:tc>
        <w:tc>
          <w:tcPr>
            <w:tcW w:w="2869" w:type="dxa"/>
          </w:tcPr>
          <w:p w14:paraId="0AD48F2E" w14:textId="77777777" w:rsidR="003E0A25" w:rsidRPr="006511E8" w:rsidRDefault="003E0A25" w:rsidP="003E0A25">
            <w:pPr>
              <w:spacing w:before="0" w:after="0" w:line="360" w:lineRule="auto"/>
              <w:rPr>
                <w:bCs/>
                <w:sz w:val="22"/>
                <w:szCs w:val="22"/>
              </w:rPr>
            </w:pPr>
            <w:r w:rsidRPr="006511E8">
              <w:rPr>
                <w:bCs/>
                <w:sz w:val="22"/>
                <w:szCs w:val="22"/>
              </w:rPr>
              <w:t>Conduct a dedicated decision-talk session the following day and record preference-based decisions, including DNR decisions.</w:t>
            </w:r>
          </w:p>
        </w:tc>
        <w:tc>
          <w:tcPr>
            <w:tcW w:w="2551" w:type="dxa"/>
          </w:tcPr>
          <w:p w14:paraId="17857E27" w14:textId="77777777" w:rsidR="003E0A25" w:rsidRPr="006511E8" w:rsidRDefault="003E0A25" w:rsidP="003E0A25">
            <w:pPr>
              <w:spacing w:before="0" w:after="0" w:line="360" w:lineRule="auto"/>
              <w:rPr>
                <w:bCs/>
                <w:sz w:val="22"/>
                <w:szCs w:val="22"/>
              </w:rPr>
            </w:pPr>
            <w:r w:rsidRPr="006511E8">
              <w:rPr>
                <w:rFonts w:ascii="Cambria Math" w:hAnsi="Cambria Math" w:cs="Cambria Math"/>
                <w:bCs/>
                <w:sz w:val="22"/>
                <w:szCs w:val="22"/>
              </w:rPr>
              <w:t>①</w:t>
            </w:r>
            <w:r w:rsidRPr="006511E8">
              <w:rPr>
                <w:bCs/>
                <w:sz w:val="22"/>
                <w:szCs w:val="22"/>
              </w:rPr>
              <w:t xml:space="preserve"> </w:t>
            </w:r>
            <w:r w:rsidRPr="006511E8">
              <w:rPr>
                <w:rFonts w:ascii="Cambria Math" w:hAnsi="Cambria Math" w:cs="Cambria Math"/>
                <w:bCs/>
                <w:sz w:val="22"/>
                <w:szCs w:val="22"/>
              </w:rPr>
              <w:t>②</w:t>
            </w:r>
            <w:r w:rsidRPr="006511E8">
              <w:rPr>
                <w:bCs/>
                <w:sz w:val="22"/>
                <w:szCs w:val="22"/>
              </w:rPr>
              <w:t xml:space="preserve"> (day 1) </w:t>
            </w:r>
            <w:r w:rsidRPr="006511E8">
              <w:rPr>
                <w:rFonts w:ascii="Cambria Math" w:hAnsi="Cambria Math" w:cs="Cambria Math"/>
                <w:bCs/>
                <w:sz w:val="22"/>
                <w:szCs w:val="22"/>
              </w:rPr>
              <w:t>③</w:t>
            </w:r>
            <w:r w:rsidRPr="006511E8">
              <w:rPr>
                <w:bCs/>
                <w:sz w:val="22"/>
                <w:szCs w:val="22"/>
              </w:rPr>
              <w:t xml:space="preserve"> (day 2)</w:t>
            </w:r>
          </w:p>
        </w:tc>
      </w:tr>
    </w:tbl>
    <w:p w14:paraId="3A654C96" w14:textId="77777777" w:rsidR="00F540ED" w:rsidRPr="006511E8" w:rsidRDefault="00F540ED" w:rsidP="00960EBB">
      <w:pPr>
        <w:spacing w:before="0" w:after="0"/>
        <w:jc w:val="both"/>
        <w:rPr>
          <w:sz w:val="22"/>
          <w:szCs w:val="22"/>
        </w:rPr>
      </w:pPr>
      <w:r w:rsidRPr="006511E8">
        <w:rPr>
          <w:sz w:val="22"/>
          <w:szCs w:val="22"/>
        </w:rPr>
        <w:t xml:space="preserve">Phase coverage notation: </w:t>
      </w:r>
      <w:r w:rsidRPr="006511E8">
        <w:rPr>
          <w:rFonts w:ascii="Cambria Math" w:hAnsi="Cambria Math" w:cs="Cambria Math"/>
          <w:sz w:val="22"/>
          <w:szCs w:val="22"/>
        </w:rPr>
        <w:t>①</w:t>
      </w:r>
      <w:r w:rsidRPr="006511E8">
        <w:rPr>
          <w:sz w:val="22"/>
          <w:szCs w:val="22"/>
        </w:rPr>
        <w:t xml:space="preserve"> = Team Talk; </w:t>
      </w:r>
      <w:r w:rsidRPr="006511E8">
        <w:rPr>
          <w:rFonts w:ascii="Cambria Math" w:hAnsi="Cambria Math" w:cs="Cambria Math"/>
          <w:sz w:val="22"/>
          <w:szCs w:val="22"/>
        </w:rPr>
        <w:t>②</w:t>
      </w:r>
      <w:r w:rsidRPr="006511E8">
        <w:rPr>
          <w:sz w:val="22"/>
          <w:szCs w:val="22"/>
        </w:rPr>
        <w:t xml:space="preserve"> = Option Talk; </w:t>
      </w:r>
      <w:r w:rsidRPr="006511E8">
        <w:rPr>
          <w:rFonts w:ascii="Cambria Math" w:hAnsi="Cambria Math" w:cs="Cambria Math"/>
          <w:sz w:val="22"/>
          <w:szCs w:val="22"/>
        </w:rPr>
        <w:t>③</w:t>
      </w:r>
      <w:r w:rsidRPr="006511E8">
        <w:rPr>
          <w:sz w:val="22"/>
          <w:szCs w:val="22"/>
        </w:rPr>
        <w:t xml:space="preserve"> = Decision Talk. Parenthetical qualifiers indicate implicit, partial, minimal, indirect, or otherwise limited coverage as reported in the original article. “None reported” indicates that no operational element for that phase was explicitly described.</w:t>
      </w:r>
    </w:p>
    <w:p w14:paraId="487F2813" w14:textId="77777777" w:rsidR="00FF5E46" w:rsidRDefault="00FF5E46" w:rsidP="00960EBB">
      <w:pPr>
        <w:spacing w:before="0" w:after="0"/>
        <w:jc w:val="both"/>
        <w:rPr>
          <w:sz w:val="22"/>
          <w:szCs w:val="22"/>
          <w:lang w:eastAsia="zh-CN"/>
        </w:rPr>
      </w:pPr>
    </w:p>
    <w:p w14:paraId="22755787" w14:textId="7B159264" w:rsidR="000A40E7" w:rsidRPr="006511E8" w:rsidRDefault="00F540ED" w:rsidP="00960EBB">
      <w:pPr>
        <w:spacing w:before="0" w:after="0"/>
        <w:jc w:val="both"/>
        <w:rPr>
          <w:sz w:val="22"/>
          <w:szCs w:val="22"/>
          <w:lang w:eastAsia="zh-CN"/>
        </w:rPr>
      </w:pPr>
      <w:r w:rsidRPr="006511E8">
        <w:rPr>
          <w:sz w:val="22"/>
          <w:szCs w:val="22"/>
          <w:lang w:eastAsia="zh-CN"/>
        </w:rPr>
        <w:lastRenderedPageBreak/>
        <w:t>The following domains were grouped from explicit phase-specific content in Table S2 for the conceptual summary in Figure 4.</w:t>
      </w:r>
    </w:p>
    <w:tbl>
      <w:tblPr>
        <w:tblW w:w="15168" w:type="dxa"/>
        <w:tblBorders>
          <w:top w:val="single" w:sz="12" w:space="0" w:color="auto"/>
          <w:bottom w:val="single" w:sz="12" w:space="0" w:color="auto"/>
        </w:tblBorders>
        <w:shd w:val="clear" w:color="auto" w:fill="FFFFFF"/>
        <w:tblLook w:val="04A0" w:firstRow="1" w:lastRow="0" w:firstColumn="1" w:lastColumn="0" w:noHBand="0" w:noVBand="1"/>
      </w:tblPr>
      <w:tblGrid>
        <w:gridCol w:w="5778"/>
        <w:gridCol w:w="9390"/>
      </w:tblGrid>
      <w:tr w:rsidR="00F540ED" w:rsidRPr="006511E8" w14:paraId="64165542" w14:textId="77777777" w:rsidTr="000A40E7">
        <w:tc>
          <w:tcPr>
            <w:tcW w:w="5778" w:type="dxa"/>
            <w:tcBorders>
              <w:top w:val="single" w:sz="12" w:space="0" w:color="auto"/>
              <w:bottom w:val="single" w:sz="6" w:space="0" w:color="auto"/>
            </w:tcBorders>
            <w:shd w:val="clear" w:color="auto" w:fill="FFFFFF"/>
            <w:vAlign w:val="center"/>
            <w:hideMark/>
          </w:tcPr>
          <w:p w14:paraId="0C0BBE8E" w14:textId="77777777" w:rsidR="00F540ED" w:rsidRPr="006511E8" w:rsidRDefault="00F540ED" w:rsidP="00960EBB">
            <w:pPr>
              <w:spacing w:before="0" w:after="0" w:line="360" w:lineRule="auto"/>
              <w:jc w:val="both"/>
              <w:rPr>
                <w:sz w:val="22"/>
                <w:szCs w:val="22"/>
                <w:lang w:eastAsia="zh-CN"/>
              </w:rPr>
            </w:pPr>
            <w:r w:rsidRPr="006511E8">
              <w:rPr>
                <w:bCs/>
                <w:sz w:val="22"/>
                <w:szCs w:val="22"/>
                <w:lang w:eastAsia="zh-CN"/>
              </w:rPr>
              <w:t>Three-Talk phase</w:t>
            </w:r>
          </w:p>
        </w:tc>
        <w:tc>
          <w:tcPr>
            <w:tcW w:w="9390" w:type="dxa"/>
            <w:tcBorders>
              <w:top w:val="single" w:sz="12" w:space="0" w:color="auto"/>
              <w:bottom w:val="single" w:sz="6" w:space="0" w:color="auto"/>
            </w:tcBorders>
            <w:shd w:val="clear" w:color="auto" w:fill="FFFFFF"/>
            <w:vAlign w:val="center"/>
            <w:hideMark/>
          </w:tcPr>
          <w:p w14:paraId="399A009D" w14:textId="77777777" w:rsidR="00F540ED" w:rsidRPr="006511E8" w:rsidRDefault="00F540ED" w:rsidP="00960EBB">
            <w:pPr>
              <w:spacing w:before="0" w:after="0" w:line="360" w:lineRule="auto"/>
              <w:jc w:val="both"/>
              <w:rPr>
                <w:sz w:val="22"/>
                <w:szCs w:val="22"/>
                <w:lang w:eastAsia="zh-CN"/>
              </w:rPr>
            </w:pPr>
            <w:r w:rsidRPr="006511E8">
              <w:rPr>
                <w:bCs/>
                <w:sz w:val="22"/>
                <w:szCs w:val="22"/>
                <w:lang w:eastAsia="zh-CN"/>
              </w:rPr>
              <w:t>Figure 4 operational component domains</w:t>
            </w:r>
          </w:p>
        </w:tc>
      </w:tr>
      <w:tr w:rsidR="00F540ED" w:rsidRPr="006511E8" w14:paraId="1FB7908C" w14:textId="77777777" w:rsidTr="000A40E7">
        <w:tc>
          <w:tcPr>
            <w:tcW w:w="5778" w:type="dxa"/>
            <w:tcBorders>
              <w:top w:val="single" w:sz="6" w:space="0" w:color="auto"/>
            </w:tcBorders>
            <w:shd w:val="clear" w:color="auto" w:fill="FFFFFF"/>
            <w:hideMark/>
          </w:tcPr>
          <w:p w14:paraId="47D1B718"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Team Talk</w:t>
            </w:r>
          </w:p>
        </w:tc>
        <w:tc>
          <w:tcPr>
            <w:tcW w:w="9390" w:type="dxa"/>
            <w:tcBorders>
              <w:top w:val="single" w:sz="6" w:space="0" w:color="auto"/>
            </w:tcBorders>
            <w:shd w:val="clear" w:color="auto" w:fill="FFFFFF"/>
            <w:hideMark/>
          </w:tcPr>
          <w:p w14:paraId="5369DFB2"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Family/patient engagement; Emotional support &amp; active listening; Team alignment &amp; clinician preparation; Decision-maker &amp; advance directives; Facilitator/nurse involvement.</w:t>
            </w:r>
          </w:p>
        </w:tc>
      </w:tr>
      <w:tr w:rsidR="00F540ED" w:rsidRPr="006511E8" w14:paraId="6F88262D" w14:textId="77777777" w:rsidTr="000A40E7">
        <w:tc>
          <w:tcPr>
            <w:tcW w:w="5778" w:type="dxa"/>
            <w:shd w:val="clear" w:color="auto" w:fill="FFFFFF"/>
            <w:hideMark/>
          </w:tcPr>
          <w:p w14:paraId="60311F60"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Option Talk</w:t>
            </w:r>
          </w:p>
        </w:tc>
        <w:tc>
          <w:tcPr>
            <w:tcW w:w="9390" w:type="dxa"/>
            <w:shd w:val="clear" w:color="auto" w:fill="FFFFFF"/>
            <w:hideMark/>
          </w:tcPr>
          <w:p w14:paraId="578DA1E1"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Clinical condition &amp; prognosis; Treatment options &amp; alternatives; Benefits, risks &amp; trade-offs; Decision aids &amp; prognostic tools; Questions &amp; understanding.</w:t>
            </w:r>
          </w:p>
        </w:tc>
      </w:tr>
      <w:tr w:rsidR="00F540ED" w:rsidRPr="006511E8" w14:paraId="521EB43B" w14:textId="77777777" w:rsidTr="000A40E7">
        <w:tc>
          <w:tcPr>
            <w:tcW w:w="5778" w:type="dxa"/>
            <w:shd w:val="clear" w:color="auto" w:fill="FFFFFF"/>
            <w:hideMark/>
          </w:tcPr>
          <w:p w14:paraId="552D8CB3"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Decision Talk</w:t>
            </w:r>
          </w:p>
        </w:tc>
        <w:tc>
          <w:tcPr>
            <w:tcW w:w="9390" w:type="dxa"/>
            <w:shd w:val="clear" w:color="auto" w:fill="FFFFFF"/>
            <w:hideMark/>
          </w:tcPr>
          <w:p w14:paraId="4F7B8EB6" w14:textId="77777777" w:rsidR="00F540ED" w:rsidRPr="006511E8" w:rsidRDefault="00F540ED" w:rsidP="00960EBB">
            <w:pPr>
              <w:spacing w:before="0" w:after="0" w:line="360" w:lineRule="auto"/>
              <w:jc w:val="both"/>
              <w:rPr>
                <w:sz w:val="22"/>
                <w:szCs w:val="22"/>
                <w:lang w:eastAsia="zh-CN"/>
              </w:rPr>
            </w:pPr>
            <w:r w:rsidRPr="006511E8">
              <w:rPr>
                <w:sz w:val="22"/>
                <w:szCs w:val="22"/>
                <w:lang w:eastAsia="zh-CN"/>
              </w:rPr>
              <w:t>Values, goals &amp; preferences; Deliberation &amp; negotiation; Consensus &amp; care-plan decisions; Treatment-limitation &amp; code status; Documentation &amp; follow-up.</w:t>
            </w:r>
          </w:p>
        </w:tc>
      </w:tr>
    </w:tbl>
    <w:p w14:paraId="0333CFBB" w14:textId="15418F41" w:rsidR="00234C9C" w:rsidRPr="006511E8" w:rsidRDefault="00234C9C" w:rsidP="00960EBB">
      <w:pPr>
        <w:pStyle w:val="1"/>
        <w:spacing w:before="0" w:beforeAutospacing="0" w:after="0" w:afterAutospacing="0"/>
        <w:jc w:val="both"/>
        <w:rPr>
          <w:rFonts w:eastAsia="宋体"/>
          <w:b w:val="0"/>
          <w:sz w:val="22"/>
          <w:szCs w:val="22"/>
        </w:rPr>
      </w:pPr>
      <w:r w:rsidRPr="006511E8">
        <w:rPr>
          <w:rFonts w:eastAsia="宋体"/>
          <w:b w:val="0"/>
          <w:sz w:val="22"/>
          <w:szCs w:val="22"/>
        </w:rPr>
        <w:br w:type="page"/>
      </w:r>
    </w:p>
    <w:p w14:paraId="4899E5F4" w14:textId="059E1359" w:rsidR="0020730C" w:rsidRPr="00FF5E46"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lastRenderedPageBreak/>
        <w:t xml:space="preserve">Additional file </w:t>
      </w:r>
      <w:r w:rsidR="00E423AF" w:rsidRPr="00FF5E46">
        <w:rPr>
          <w:rFonts w:eastAsia="宋体"/>
          <w:bCs w:val="0"/>
          <w:sz w:val="22"/>
          <w:szCs w:val="22"/>
          <w:lang w:eastAsia="zh-CN"/>
        </w:rPr>
        <w:t xml:space="preserve">7: </w:t>
      </w:r>
      <w:r w:rsidR="0020730C" w:rsidRPr="00FF5E46">
        <w:rPr>
          <w:rFonts w:eastAsia="宋体"/>
          <w:bCs w:val="0"/>
          <w:sz w:val="22"/>
          <w:szCs w:val="22"/>
        </w:rPr>
        <w:t>Outcomes Assessed, Key Findings, and Direction of Effect of SDM</w:t>
      </w:r>
      <w:r w:rsidR="0020730C" w:rsidRPr="00FF5E46">
        <w:rPr>
          <w:rFonts w:eastAsia="宋体"/>
          <w:bCs w:val="0"/>
          <w:sz w:val="22"/>
          <w:szCs w:val="22"/>
          <w:lang w:eastAsia="zh-CN"/>
        </w:rPr>
        <w:t xml:space="preserve"> </w:t>
      </w:r>
      <w:r w:rsidR="0020730C" w:rsidRPr="00FF5E46">
        <w:rPr>
          <w:rFonts w:eastAsia="宋体"/>
          <w:bCs w:val="0"/>
          <w:sz w:val="22"/>
          <w:szCs w:val="22"/>
        </w:rPr>
        <w:t>Interventions for End-of-Life Decision-Making in</w:t>
      </w:r>
      <w:r w:rsidR="0020730C" w:rsidRPr="00FF5E46">
        <w:rPr>
          <w:rFonts w:eastAsia="宋体"/>
          <w:bCs w:val="0"/>
          <w:sz w:val="22"/>
          <w:szCs w:val="22"/>
          <w:lang w:eastAsia="zh-CN"/>
        </w:rPr>
        <w:t xml:space="preserve"> I</w:t>
      </w:r>
      <w:r w:rsidR="0020730C" w:rsidRPr="00FF5E46">
        <w:rPr>
          <w:rFonts w:eastAsia="宋体"/>
          <w:bCs w:val="0"/>
          <w:sz w:val="22"/>
          <w:szCs w:val="22"/>
        </w:rPr>
        <w:t>CU</w:t>
      </w:r>
    </w:p>
    <w:tbl>
      <w:tblPr>
        <w:tblW w:w="15308" w:type="dxa"/>
        <w:jc w:val="center"/>
        <w:tblBorders>
          <w:top w:val="single" w:sz="12" w:space="0" w:color="auto"/>
          <w:bottom w:val="single" w:sz="12" w:space="0" w:color="auto"/>
        </w:tblBorders>
        <w:tblLayout w:type="fixed"/>
        <w:tblLook w:val="04A0" w:firstRow="1" w:lastRow="0" w:firstColumn="1" w:lastColumn="0" w:noHBand="0" w:noVBand="1"/>
      </w:tblPr>
      <w:tblGrid>
        <w:gridCol w:w="1701"/>
        <w:gridCol w:w="5495"/>
        <w:gridCol w:w="6243"/>
        <w:gridCol w:w="1869"/>
      </w:tblGrid>
      <w:tr w:rsidR="003E0A25" w:rsidRPr="00FF5E46" w14:paraId="62DD1BD7" w14:textId="77777777" w:rsidTr="003E0A25">
        <w:trPr>
          <w:cantSplit/>
          <w:tblHeader/>
          <w:jc w:val="center"/>
        </w:trPr>
        <w:tc>
          <w:tcPr>
            <w:tcW w:w="1701" w:type="dxa"/>
            <w:tcBorders>
              <w:top w:val="single" w:sz="12" w:space="0" w:color="auto"/>
              <w:bottom w:val="single" w:sz="6" w:space="0" w:color="auto"/>
            </w:tcBorders>
          </w:tcPr>
          <w:p w14:paraId="0EA5C0B9" w14:textId="6783B11A" w:rsidR="003E0A25" w:rsidRPr="00CE462E" w:rsidRDefault="003E0A25" w:rsidP="003E0A25">
            <w:pPr>
              <w:spacing w:before="0" w:after="0" w:line="360" w:lineRule="auto"/>
              <w:rPr>
                <w:b/>
                <w:sz w:val="22"/>
                <w:szCs w:val="22"/>
              </w:rPr>
            </w:pPr>
            <w:r w:rsidRPr="00CE462E">
              <w:rPr>
                <w:b/>
              </w:rPr>
              <w:t>Study</w:t>
            </w:r>
          </w:p>
        </w:tc>
        <w:tc>
          <w:tcPr>
            <w:tcW w:w="5495" w:type="dxa"/>
            <w:tcBorders>
              <w:top w:val="single" w:sz="12" w:space="0" w:color="auto"/>
              <w:bottom w:val="single" w:sz="6" w:space="0" w:color="auto"/>
            </w:tcBorders>
          </w:tcPr>
          <w:p w14:paraId="496A29BD" w14:textId="77777777" w:rsidR="003E0A25" w:rsidRPr="00FF5E46" w:rsidRDefault="003E0A25" w:rsidP="003E0A25">
            <w:pPr>
              <w:spacing w:before="0" w:after="0" w:line="360" w:lineRule="auto"/>
              <w:rPr>
                <w:b/>
                <w:bCs/>
                <w:sz w:val="22"/>
                <w:szCs w:val="22"/>
              </w:rPr>
            </w:pPr>
            <w:r w:rsidRPr="00FF5E46">
              <w:rPr>
                <w:b/>
                <w:bCs/>
                <w:sz w:val="22"/>
                <w:szCs w:val="22"/>
              </w:rPr>
              <w:t>Outcomes measured</w:t>
            </w:r>
          </w:p>
        </w:tc>
        <w:tc>
          <w:tcPr>
            <w:tcW w:w="6243" w:type="dxa"/>
            <w:tcBorders>
              <w:top w:val="single" w:sz="12" w:space="0" w:color="auto"/>
              <w:bottom w:val="single" w:sz="6" w:space="0" w:color="auto"/>
            </w:tcBorders>
          </w:tcPr>
          <w:p w14:paraId="08D00DC2" w14:textId="77777777" w:rsidR="003E0A25" w:rsidRPr="00FF5E46" w:rsidRDefault="003E0A25" w:rsidP="003E0A25">
            <w:pPr>
              <w:spacing w:before="0" w:after="0" w:line="360" w:lineRule="auto"/>
              <w:rPr>
                <w:b/>
                <w:bCs/>
                <w:sz w:val="22"/>
                <w:szCs w:val="22"/>
              </w:rPr>
            </w:pPr>
            <w:r w:rsidRPr="00FF5E46">
              <w:rPr>
                <w:b/>
                <w:bCs/>
                <w:sz w:val="22"/>
                <w:szCs w:val="22"/>
              </w:rPr>
              <w:t>Key findings</w:t>
            </w:r>
          </w:p>
        </w:tc>
        <w:tc>
          <w:tcPr>
            <w:tcW w:w="1869" w:type="dxa"/>
            <w:tcBorders>
              <w:top w:val="single" w:sz="12" w:space="0" w:color="auto"/>
              <w:bottom w:val="single" w:sz="6" w:space="0" w:color="auto"/>
            </w:tcBorders>
          </w:tcPr>
          <w:p w14:paraId="0F63DEEA" w14:textId="77777777" w:rsidR="003E0A25" w:rsidRDefault="003E0A25" w:rsidP="003E0A25">
            <w:pPr>
              <w:spacing w:before="0" w:after="0" w:line="360" w:lineRule="auto"/>
              <w:rPr>
                <w:b/>
                <w:bCs/>
                <w:sz w:val="22"/>
                <w:szCs w:val="22"/>
              </w:rPr>
            </w:pPr>
            <w:r w:rsidRPr="00FF5E46">
              <w:rPr>
                <w:b/>
                <w:bCs/>
                <w:sz w:val="22"/>
                <w:szCs w:val="22"/>
              </w:rPr>
              <w:t xml:space="preserve">Direction of </w:t>
            </w:r>
          </w:p>
          <w:p w14:paraId="30AC73A4" w14:textId="714C18E4" w:rsidR="003E0A25" w:rsidRPr="00FF5E46" w:rsidRDefault="003E0A25" w:rsidP="003E0A25">
            <w:pPr>
              <w:spacing w:before="0" w:after="0" w:line="360" w:lineRule="auto"/>
              <w:rPr>
                <w:b/>
                <w:bCs/>
                <w:sz w:val="22"/>
                <w:szCs w:val="22"/>
              </w:rPr>
            </w:pPr>
            <w:r w:rsidRPr="00FF5E46">
              <w:rPr>
                <w:b/>
                <w:bCs/>
                <w:sz w:val="22"/>
                <w:szCs w:val="22"/>
              </w:rPr>
              <w:t>effect</w:t>
            </w:r>
          </w:p>
        </w:tc>
      </w:tr>
      <w:tr w:rsidR="003E0A25" w:rsidRPr="006511E8" w14:paraId="5F5856C0" w14:textId="77777777" w:rsidTr="003E0A25">
        <w:trPr>
          <w:cantSplit/>
          <w:jc w:val="center"/>
        </w:trPr>
        <w:tc>
          <w:tcPr>
            <w:tcW w:w="1701" w:type="dxa"/>
            <w:tcBorders>
              <w:top w:val="single" w:sz="6" w:space="0" w:color="auto"/>
            </w:tcBorders>
          </w:tcPr>
          <w:p w14:paraId="18042446" w14:textId="422E1FC4" w:rsidR="003E0A25" w:rsidRPr="00CE462E" w:rsidRDefault="003E0A25" w:rsidP="003E0A25">
            <w:pPr>
              <w:spacing w:before="0" w:after="0" w:line="360" w:lineRule="auto"/>
              <w:rPr>
                <w:bCs/>
                <w:sz w:val="22"/>
                <w:szCs w:val="22"/>
              </w:rPr>
            </w:pPr>
            <w:r w:rsidRPr="00CE462E">
              <w:rPr>
                <w:bCs/>
              </w:rPr>
              <w:t>Lilly et al., 2000</w:t>
            </w:r>
            <w:r>
              <w:rPr>
                <w:bCs/>
              </w:rPr>
              <w:fldChar w:fldCharType="begin"/>
            </w:r>
            <w:r>
              <w:rPr>
                <w:bCs/>
              </w:rPr>
              <w:instrText xml:space="preserve"> ADDIN ZOTERO_ITEM CSL_CITATION {"citationID":"YBRV1kWm","properties":{"unsorted":false,"formattedCitation":"[31]","plainCitation":"[31]","noteIndex":0},"citationItems":[{"id":31835,"uris":["http://zotero.org/users/20660320/items/QXCJDFIE"],"itemData":{"id":31835,"type":"article-journal","container-title":"The American Journal of Medicine","DOI":"10.1016/S0002-9343(00)00524-6","ISSN":"00029343","issue":"6","journalAbbreviation":"The American Journal of Medicine","language":"en","page":"469-475","source":"DOI.org (Crossref)","title":"An intensive communication intervention for the critically ill","URL":"https://linkinghub.elsevier.com/retrieve/pii/S0002934300005246","volume":"109","author":[{"family":"Lilly","given":"Craig M"},{"family":"De Meo","given":"Dawn L"},{"family":"Sonna","given":"Larry A"},{"family":"Haley","given":"Kathleen J"},{"family":"Massaro","given":"Anthony F"},{"family":"Wallace","given":"Robert F"},{"family":"Cody","given":"Sean"}],"accessed":{"date-parts":[["2026",10,7]]},"issued":{"date-parts":[["2000",10]]}}}],"schema":"https://github.com/citation-style-language/schema/raw/master/csl-citation.json"} </w:instrText>
            </w:r>
            <w:r>
              <w:rPr>
                <w:bCs/>
              </w:rPr>
              <w:fldChar w:fldCharType="separate"/>
            </w:r>
            <w:r w:rsidRPr="00271345">
              <w:rPr>
                <w:sz w:val="22"/>
              </w:rPr>
              <w:t>[31]</w:t>
            </w:r>
            <w:r>
              <w:rPr>
                <w:bCs/>
              </w:rPr>
              <w:fldChar w:fldCharType="end"/>
            </w:r>
          </w:p>
        </w:tc>
        <w:tc>
          <w:tcPr>
            <w:tcW w:w="5495" w:type="dxa"/>
            <w:tcBorders>
              <w:top w:val="single" w:sz="6" w:space="0" w:color="auto"/>
            </w:tcBorders>
          </w:tcPr>
          <w:p w14:paraId="2DD307C0" w14:textId="77777777" w:rsidR="003E0A25" w:rsidRPr="006511E8" w:rsidRDefault="003E0A25" w:rsidP="003E0A25">
            <w:pPr>
              <w:spacing w:before="0" w:after="0" w:line="360" w:lineRule="auto"/>
              <w:rPr>
                <w:bCs/>
                <w:sz w:val="22"/>
                <w:szCs w:val="22"/>
                <w:lang w:eastAsia="zh-CN"/>
              </w:rPr>
            </w:pPr>
            <w:r w:rsidRPr="006511E8">
              <w:rPr>
                <w:sz w:val="22"/>
                <w:szCs w:val="22"/>
              </w:rPr>
              <w:t xml:space="preserve">Attending-led family meetings; ICU length of stay (LOS); ICU bed-day use; mortality; provider/family </w:t>
            </w:r>
            <w:proofErr w:type="spellStart"/>
            <w:r w:rsidRPr="006511E8">
              <w:rPr>
                <w:sz w:val="22"/>
                <w:szCs w:val="22"/>
              </w:rPr>
              <w:t>nonconsensus</w:t>
            </w:r>
            <w:proofErr w:type="spellEnd"/>
            <w:r w:rsidRPr="006511E8">
              <w:rPr>
                <w:sz w:val="22"/>
                <w:szCs w:val="22"/>
              </w:rPr>
              <w:t xml:space="preserve"> days</w:t>
            </w:r>
            <w:r w:rsidRPr="006511E8">
              <w:rPr>
                <w:sz w:val="22"/>
                <w:szCs w:val="22"/>
                <w:lang w:eastAsia="zh-CN"/>
              </w:rPr>
              <w:t>.</w:t>
            </w:r>
          </w:p>
        </w:tc>
        <w:tc>
          <w:tcPr>
            <w:tcW w:w="6243" w:type="dxa"/>
            <w:tcBorders>
              <w:top w:val="single" w:sz="6" w:space="0" w:color="auto"/>
            </w:tcBorders>
          </w:tcPr>
          <w:p w14:paraId="13DD1730" w14:textId="77777777" w:rsidR="003E0A25" w:rsidRPr="006511E8" w:rsidRDefault="003E0A25" w:rsidP="003E0A25">
            <w:pPr>
              <w:spacing w:before="0" w:after="0" w:line="360" w:lineRule="auto"/>
              <w:rPr>
                <w:bCs/>
                <w:sz w:val="22"/>
                <w:szCs w:val="22"/>
                <w:lang w:eastAsia="zh-CN"/>
              </w:rPr>
            </w:pPr>
            <w:r w:rsidRPr="006511E8">
              <w:rPr>
                <w:bCs/>
                <w:sz w:val="22"/>
                <w:szCs w:val="22"/>
              </w:rPr>
              <w:t>Attending-led meetings increased from 43% to 69% (P&lt;0.001); ICU bed-days per patient fell from 8.0 to 5.9, and ICU occupancy fell from 98% to 92%; before-after design, not randomized</w:t>
            </w:r>
            <w:r w:rsidRPr="006511E8">
              <w:rPr>
                <w:bCs/>
                <w:sz w:val="22"/>
                <w:szCs w:val="22"/>
                <w:lang w:eastAsia="zh-CN"/>
              </w:rPr>
              <w:t>.</w:t>
            </w:r>
          </w:p>
        </w:tc>
        <w:tc>
          <w:tcPr>
            <w:tcW w:w="1869" w:type="dxa"/>
            <w:tcBorders>
              <w:top w:val="single" w:sz="6" w:space="0" w:color="auto"/>
            </w:tcBorders>
          </w:tcPr>
          <w:p w14:paraId="23CF3606"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44DD51B5" w14:textId="77777777" w:rsidTr="003E0A25">
        <w:trPr>
          <w:cantSplit/>
          <w:jc w:val="center"/>
        </w:trPr>
        <w:tc>
          <w:tcPr>
            <w:tcW w:w="1701" w:type="dxa"/>
          </w:tcPr>
          <w:p w14:paraId="2C8A07AF" w14:textId="7E857C90" w:rsidR="003E0A25" w:rsidRPr="00CE462E" w:rsidRDefault="003E0A25" w:rsidP="003E0A25">
            <w:pPr>
              <w:spacing w:before="0" w:after="0" w:line="360" w:lineRule="auto"/>
              <w:rPr>
                <w:bCs/>
                <w:sz w:val="22"/>
                <w:szCs w:val="22"/>
              </w:rPr>
            </w:pPr>
            <w:r w:rsidRPr="00CE462E">
              <w:rPr>
                <w:bCs/>
              </w:rPr>
              <w:t>Schneiderman et al., 2003</w:t>
            </w:r>
            <w:r>
              <w:rPr>
                <w:bCs/>
              </w:rPr>
              <w:fldChar w:fldCharType="begin"/>
            </w:r>
            <w:r>
              <w:rPr>
                <w:bCs/>
              </w:rPr>
              <w:instrText xml:space="preserve"> ADDIN ZOTERO_ITEM CSL_CITATION {"citationID":"BW31J6GR","properties":{"unsorted":false,"formattedCitation":"[33]","plainCitation":"[33]","noteIndex":0},"citationItems":[{"id":31841,"uris":["http://zotero.org/users/20660320/items/VYZ6RN8N"],"itemData":{"id":31841,"type":"article-journal","abstract":"Objective To investigate whether ethics consultations in the intensive care setting reduce the use of life-sustaining treatments delivered to patients who ultimately did not survive to hospital discharge, as well as the reactions to the consultations of physicians, nurses, and patients/surrogates. Design Prospective, multicenter, randomized controlled trial from November 2000 to December 2002. Setting Adult intensive care units (ICUs) of 7 US hospitals representing a spectrum of institutional characteristics. Patients Five hundred fifty-one patients in whom value-related treatment conflicts arose during the course of treatment. Interventions Patients were randomly assigned either to an intervention (ethics consultation offered) (n=278) or to usual care (n=273). Main Outcome Measures The primary outcomes were ICU days and lifesustaining treatments in those patients who did not survive to hospital discharge. We examined the same measures in those who did survive to discharge and also compared the overall mortality rates of the intervention and usual care groups. We also interviewed physicians and nurses and patients/surrogates about their views of the ethics consultation.\nResults The intervention and usual-care groups showed no difference in mortality. However, ethics consultations were associated with reductions in hospital (−2.95 days, P=.01) and ICU (−1.44 days, P=.03) days and life-sustaining treatments (−1.7 days with ventilation, P=.03) in those patients who ultimately did not survive to discharge. The majority (87%) of physicians, nurses, and patients/surrogates agreed that ethics consultations in the ICU were helpful in addressing treatment conflicts.\nConclusion Ethics consultations were useful in resolving conflicts that may have inappropriately prolonged nonbeneficial or unwanted treatments in the ICU. JAMA. 2003;290:1166-1172 www.jama.com","container-title":"JAMA","DOI":"10.1001/jama.290.9.1166","ISSN":"0098-7484","issue":"9","journalAbbreviation":"JAMA","language":"en","page":"1166","source":"DOI.org (Crossref)","title":"Effect of Ethics Consultations on Nonbeneficial Life-Sustaining Treatments in the Intensive Care Setting: A Randomized Controlled Trial","title-short":"Effect of Ethics Consultations on Nonbeneficial Life-Sustaining Treatments in the Intensive Care Setting","URL":"http://jama.jamanetwork.com/article.aspx?doi=10.1001/jama.290.9.1166","volume":"290","author":[{"family":"Schneiderman","given":"Lawrence J."},{"family":"Gilmer","given":"Todd"},{"family":"Teetzel","given":"Holly D."},{"family":"Dugan","given":"Daniel O."},{"family":"Blustein","given":"Jeffrey"},{"family":"Cranford","given":"Ronald"},{"family":"Briggs","given":"Kathleen B."},{"family":"Komatsu","given":"Glen I."},{"family":"Goodman-Crews","given":"Paula"},{"family":"Cohn","given":"Felicia"},{"family":"Young","given":"Ernlé W. D."}],"accessed":{"date-parts":[["2026",10,7]]},"issued":{"date-parts":[["2003",9,3]]}}}],"schema":"https://github.com/citation-style-language/schema/raw/master/csl-citation.json"} </w:instrText>
            </w:r>
            <w:r>
              <w:rPr>
                <w:bCs/>
              </w:rPr>
              <w:fldChar w:fldCharType="separate"/>
            </w:r>
            <w:r w:rsidRPr="00271345">
              <w:rPr>
                <w:sz w:val="22"/>
              </w:rPr>
              <w:t>[33]</w:t>
            </w:r>
            <w:r>
              <w:rPr>
                <w:bCs/>
              </w:rPr>
              <w:fldChar w:fldCharType="end"/>
            </w:r>
          </w:p>
        </w:tc>
        <w:tc>
          <w:tcPr>
            <w:tcW w:w="5495" w:type="dxa"/>
          </w:tcPr>
          <w:p w14:paraId="65ACF067"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ICU and hospital LOS in </w:t>
            </w:r>
            <w:proofErr w:type="spellStart"/>
            <w:r w:rsidRPr="006511E8">
              <w:rPr>
                <w:bCs/>
                <w:sz w:val="22"/>
                <w:szCs w:val="22"/>
              </w:rPr>
              <w:t>nonsurvivors</w:t>
            </w:r>
            <w:proofErr w:type="spellEnd"/>
            <w:r w:rsidRPr="006511E8">
              <w:rPr>
                <w:bCs/>
                <w:sz w:val="22"/>
                <w:szCs w:val="22"/>
              </w:rPr>
              <w:t>; life-sustaining treatment days; ventilation, nutrition/hydration, code status, and cardiopulmonary resuscitation; mortality; consultation acceptability</w:t>
            </w:r>
            <w:r w:rsidRPr="006511E8">
              <w:rPr>
                <w:bCs/>
                <w:sz w:val="22"/>
                <w:szCs w:val="22"/>
                <w:lang w:eastAsia="zh-CN"/>
              </w:rPr>
              <w:t>.</w:t>
            </w:r>
          </w:p>
        </w:tc>
        <w:tc>
          <w:tcPr>
            <w:tcW w:w="6243" w:type="dxa"/>
          </w:tcPr>
          <w:p w14:paraId="368F9608"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Among </w:t>
            </w:r>
            <w:proofErr w:type="spellStart"/>
            <w:r w:rsidRPr="006511E8">
              <w:rPr>
                <w:bCs/>
                <w:sz w:val="22"/>
                <w:szCs w:val="22"/>
              </w:rPr>
              <w:t>nonsurvivors</w:t>
            </w:r>
            <w:proofErr w:type="spellEnd"/>
            <w:r w:rsidRPr="006511E8">
              <w:rPr>
                <w:bCs/>
                <w:sz w:val="22"/>
                <w:szCs w:val="22"/>
              </w:rPr>
              <w:t>, hospital and ICU LOS were shorter (8.66 vs 11.62 and 6.42 vs 7.86 days); hospital mortality did not differ significantly (62.7% vs 57.8%); &gt;90% of professionals and 80% of patients/surrogates would seek consultation again</w:t>
            </w:r>
            <w:r w:rsidRPr="006511E8">
              <w:rPr>
                <w:bCs/>
                <w:sz w:val="22"/>
                <w:szCs w:val="22"/>
                <w:lang w:eastAsia="zh-CN"/>
              </w:rPr>
              <w:t>.</w:t>
            </w:r>
          </w:p>
        </w:tc>
        <w:tc>
          <w:tcPr>
            <w:tcW w:w="1869" w:type="dxa"/>
          </w:tcPr>
          <w:p w14:paraId="3D7B78FD"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52EA4A2E" w14:textId="77777777" w:rsidTr="003E0A25">
        <w:trPr>
          <w:cantSplit/>
          <w:jc w:val="center"/>
        </w:trPr>
        <w:tc>
          <w:tcPr>
            <w:tcW w:w="1701" w:type="dxa"/>
          </w:tcPr>
          <w:p w14:paraId="5AEDB9BC" w14:textId="6208A2C3" w:rsidR="003E0A25" w:rsidRPr="00CE462E" w:rsidRDefault="003E0A25" w:rsidP="003E0A25">
            <w:pPr>
              <w:spacing w:before="0" w:after="0" w:line="360" w:lineRule="auto"/>
              <w:rPr>
                <w:bCs/>
                <w:sz w:val="22"/>
                <w:szCs w:val="22"/>
              </w:rPr>
            </w:pPr>
            <w:proofErr w:type="spellStart"/>
            <w:r w:rsidRPr="00CE462E">
              <w:rPr>
                <w:bCs/>
              </w:rPr>
              <w:t>Lautrette</w:t>
            </w:r>
            <w:proofErr w:type="spellEnd"/>
            <w:r w:rsidRPr="00CE462E">
              <w:rPr>
                <w:bCs/>
              </w:rPr>
              <w:t xml:space="preserve"> et al., 2007</w:t>
            </w:r>
            <w:r>
              <w:rPr>
                <w:bCs/>
              </w:rPr>
              <w:fldChar w:fldCharType="begin"/>
            </w:r>
            <w:r>
              <w:rPr>
                <w:bCs/>
              </w:rPr>
              <w:instrText xml:space="preserve"> ADDIN ZOTERO_ITEM CSL_CITATION {"citationID":"LmQO3dKW","properties":{"unsorted":false,"formattedCitation":"[13]","plainCitation":"[13]","noteIndex":0},"citationItems":[{"id":31847,"uris":["http://zotero.org/users/20660320/items/8DZB84AG"],"itemData":{"id":31847,"type":"article-journal","abstract":"Background There is a need for close communication with relatives of patients dying in the intensive care unit (ICU). We evaluated a format that included a proactive end-of-life conference and a brochure to see whether it could lessen the effects of bereavement.\nMethods Family members of 126 patients dying in 22 ICUs in France were randomly assigned to the intervention format or to the customary end-of-life conference. Participants were interviewed by telephone 90 days after the death with the use of the Impact of Event Scale (IES; scores range from 0, indicating no symptoms, to 75, indicating severe symptoms related to post-traumatic stress disorder [PTSD]) and the Hospital Anxiety and Depression Scale (HADS; subscale scores range from 0, indicating no distress, to 21, indicating maximum distress).\nResults Participants in the intervention group had longer conferences than those in the control group (median, 30 minutes [interquartile range, 19 to 45] vs. 20 minutes [interquartile range, 15 to 30]; P&lt;0.001) and spent more of the time talking (median, 14 minutes [interquartile range, 8 to 20] vs. 5 minutes [interquartile range, 5 to 10]). On day 90, the 56 participants in the intervention group who responded to the telephone interview had a significantly lower median IES score than the 52 participants in the control group (27 vs. 39, P = 0.02) and a lower prevalence of PTSD-related symptoms (45% vs. 69%, P = 0.01). The median HADS score was also lower in the intervention group (11, vs. 17 in the control group; P=0.004), and symptoms of both anxiety and depression were less prevalent (anxiety, 45% vs. 67%; P = 0.02; depression, 29% vs. 56%; P = 0.003).\nConclusions Providing relatives of patients who are dying in the ICU with a brochure on bereavement and using a proactive communication strategy that includes longer conferences and more time for family members to talk may lessen the burden of bereavement. (ClinicalTrials.gov number, NCT00331877.)","container-title":"The New England Journal of Medicine","language":"en","source":"Zotero","title":"A Communication Strategy and Brochure for Relatives of Patients Dying in the ICU","author":[{"family":"Alexandre","given":"Lautrette"},{"family":"Michael","given":"Darmon"},{"family":"Bruno","given":"Megarbane"},{"family":"Marie","given":"Joly Luc"},{"family":"Sylvie","given":"Chevret"},{"family":"Christophe","given":"Adrie"},{"family":"Didier","given":"Barnoud"},{"family":"Gérard","given":"Bleichner"},{"family":"Cédric","given":"Bruel"},{"family":"Gérald","given":"Choukroun"},{"family":"Randall","given":"Curtis J"},{"family":"Fabienne","given":"Fieux"},{"family":"Richard","given":"Galliot"},{"family":"Maité","given":"Garrouste-Orgeas"},{"family":"Hugues","given":"Georges"},{"family":"Dany","given":"Goldgran-Toledano"},{"family":"Mercé","given":"Jourdain"},{"family":"Georges","given":"Loubert"},{"family":"Jean","given":"Reignier"},{"family":"Fayçal","given":"Saidi"},{"family":"Bertrand","given":"Souweine"},{"family":"François","given":"Vincent"},{"family":"Kentish","given":"Barnes Nancy"},{"family":"Frédéric","given":"Pochard"},{"family":"Benoit","given":"Schlemmer"},{"family":"Elie","given":"Azoulay"}],"issued":{"date-parts":[["2007"]]}}}],"schema":"https://github.com/citation-style-language/schema/raw/master/csl-citation.json"} </w:instrText>
            </w:r>
            <w:r>
              <w:rPr>
                <w:bCs/>
              </w:rPr>
              <w:fldChar w:fldCharType="separate"/>
            </w:r>
            <w:r w:rsidRPr="00271345">
              <w:rPr>
                <w:sz w:val="22"/>
              </w:rPr>
              <w:t>[13]</w:t>
            </w:r>
            <w:r>
              <w:rPr>
                <w:bCs/>
              </w:rPr>
              <w:fldChar w:fldCharType="end"/>
            </w:r>
          </w:p>
        </w:tc>
        <w:tc>
          <w:tcPr>
            <w:tcW w:w="5495" w:type="dxa"/>
          </w:tcPr>
          <w:p w14:paraId="4FC2E946" w14:textId="77777777" w:rsidR="003E0A25" w:rsidRPr="006511E8" w:rsidRDefault="003E0A25" w:rsidP="003E0A25">
            <w:pPr>
              <w:spacing w:before="0" w:after="0" w:line="360" w:lineRule="auto"/>
              <w:rPr>
                <w:bCs/>
                <w:sz w:val="22"/>
                <w:szCs w:val="22"/>
                <w:lang w:eastAsia="zh-CN"/>
              </w:rPr>
            </w:pPr>
            <w:r w:rsidRPr="006511E8">
              <w:rPr>
                <w:bCs/>
                <w:sz w:val="22"/>
                <w:szCs w:val="22"/>
              </w:rPr>
              <w:t>Impact of Event Scale (IES) for PTSD symptoms; Hospital Anxiety and Depression Scale (HADS); family involvement and communication; nonbeneficial interventions; withdrawal of life support</w:t>
            </w:r>
            <w:r w:rsidRPr="006511E8">
              <w:rPr>
                <w:bCs/>
                <w:sz w:val="22"/>
                <w:szCs w:val="22"/>
                <w:lang w:eastAsia="zh-CN"/>
              </w:rPr>
              <w:t>.</w:t>
            </w:r>
          </w:p>
        </w:tc>
        <w:tc>
          <w:tcPr>
            <w:tcW w:w="6243" w:type="dxa"/>
          </w:tcPr>
          <w:p w14:paraId="037C0B42" w14:textId="77777777" w:rsidR="003E0A25" w:rsidRPr="006511E8" w:rsidRDefault="003E0A25" w:rsidP="003E0A25">
            <w:pPr>
              <w:spacing w:before="0" w:after="0" w:line="360" w:lineRule="auto"/>
              <w:rPr>
                <w:bCs/>
                <w:sz w:val="22"/>
                <w:szCs w:val="22"/>
                <w:lang w:eastAsia="zh-CN"/>
              </w:rPr>
            </w:pPr>
            <w:r w:rsidRPr="006511E8">
              <w:rPr>
                <w:bCs/>
                <w:sz w:val="22"/>
                <w:szCs w:val="22"/>
              </w:rPr>
              <w:t>Longer conferences and more family speaking time; more families identified the patient’s wishes (70% vs 54%, P=0.04); fewer nonbeneficial interventions (median 2 vs 3, P=0.04); more withdrawal of mechanical ventilation (P=0.03) and vasopressors (P=0.01); authors reported fewer PTSD, anxiety, and depression symptoms at 3 months</w:t>
            </w:r>
            <w:r w:rsidRPr="006511E8">
              <w:rPr>
                <w:bCs/>
                <w:sz w:val="22"/>
                <w:szCs w:val="22"/>
                <w:lang w:eastAsia="zh-CN"/>
              </w:rPr>
              <w:t>.</w:t>
            </w:r>
          </w:p>
        </w:tc>
        <w:tc>
          <w:tcPr>
            <w:tcW w:w="1869" w:type="dxa"/>
          </w:tcPr>
          <w:p w14:paraId="48C89ADF"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3B6D7ED6" w14:textId="77777777" w:rsidTr="003E0A25">
        <w:trPr>
          <w:cantSplit/>
          <w:jc w:val="center"/>
        </w:trPr>
        <w:tc>
          <w:tcPr>
            <w:tcW w:w="1701" w:type="dxa"/>
          </w:tcPr>
          <w:p w14:paraId="7E3DB231" w14:textId="0058F5D3" w:rsidR="003E0A25" w:rsidRPr="00CE462E" w:rsidRDefault="003E0A25" w:rsidP="003E0A25">
            <w:pPr>
              <w:spacing w:before="0" w:after="0" w:line="360" w:lineRule="auto"/>
              <w:rPr>
                <w:bCs/>
                <w:sz w:val="22"/>
                <w:szCs w:val="22"/>
              </w:rPr>
            </w:pPr>
            <w:r w:rsidRPr="00CE462E">
              <w:rPr>
                <w:bCs/>
              </w:rPr>
              <w:t>Mosenthal et al., 2008</w:t>
            </w:r>
            <w:r>
              <w:rPr>
                <w:bCs/>
              </w:rPr>
              <w:fldChar w:fldCharType="begin"/>
            </w:r>
            <w:r>
              <w:rPr>
                <w:bCs/>
              </w:rPr>
              <w:instrText xml:space="preserve"> ADDIN ZOTERO_ITEM CSL_CITATION {"citationID":"yCC9jh0N","properties":{"unsorted":false,"formattedCitation":"[32]","plainCitation":"[32]","noteIndex":0},"citationItems":[{"id":31837,"uris":["http://zotero.org/users/20660320/items/9QTYR82P"],"itemData":{"id":31837,"type":"article-journal","abstract":"Background: Ten percent to 20% of trauma patients admitted to the intensive care unit (ICU) will die from their injuries. Providing appropriate end-of-life care in this setting is difficult and often late in the patients’ course. Patients are young, prognosis uncertain, and conflict common around goals of care. We hypothesized that early, structured communication in the trauma ICU would improve end-of-life care practice. Methods: Prospective, observational, prepost study on consecutive trauma patients admitted to the ICU before and after a structured palliative care intervention was integrated into standard ICU care. The program included part I, early (at admission) family bereavement support, assessment of prognosis, and patient preferences, and part II (within 72 hours) interdisciplinary family meeting. Data on goals of care discussions, do-not-resuscitate (DNR) orders and withdrawal of life support (W/D) were collected from physician rounds, family meetings, and medical records. Results: Eighty-three percent of patients received part I and 69% part II intervention. Discussion of goals of care by physicians on rounds increased from 4% to 36% of patient-days. During intervention, rates of mortality (14%), DNR (43%), and W/D (24%) were unchanged, but DNR orders and W/D were instituted earlier in hospital course. ICU length of stay was decreased in patients who died. Conclusions: Structured communication between physician and families resulted in earlier consensus around goals of care for dying trauma patients. Integration of early palliative care alongside aggressive trauma care can be accomplished without change in mortality and has the ability to change the culture of care in the trauma ICU.","container-title":"Journal of Trauma: Injury, Infection &amp; Critical Care","DOI":"10.1097/TA.0b013e318174f112","ISSN":"0022-5282","issue":"6","language":"en","page":"1587-1593","source":"DOI.org (Crossref)","title":"Changing the Culture Around End-of-Life Care in the Trauma Intensive Care Unit","URL":"https://journals.lww.com/00005373-200806000-00026","volume":"64","author":[{"family":"Mosenthal","given":"Anne C."},{"family":"Murphy","given":"Patricia A."},{"family":"Barker","given":"Lyn K."},{"family":"Lavery","given":"Robert"},{"family":"Retano","given":"Angela"},{"family":"Livingston","given":"David H."}],"accessed":{"date-parts":[["2026",10,7]]},"issued":{"date-parts":[["2008",6]]}}}],"schema":"https://github.com/citation-style-language/schema/raw/master/csl-citation.json"} </w:instrText>
            </w:r>
            <w:r>
              <w:rPr>
                <w:bCs/>
              </w:rPr>
              <w:fldChar w:fldCharType="separate"/>
            </w:r>
            <w:r w:rsidRPr="00271345">
              <w:rPr>
                <w:sz w:val="22"/>
              </w:rPr>
              <w:t>[32]</w:t>
            </w:r>
            <w:r>
              <w:rPr>
                <w:bCs/>
              </w:rPr>
              <w:fldChar w:fldCharType="end"/>
            </w:r>
          </w:p>
        </w:tc>
        <w:tc>
          <w:tcPr>
            <w:tcW w:w="5495" w:type="dxa"/>
          </w:tcPr>
          <w:p w14:paraId="2BD547D5" w14:textId="77777777" w:rsidR="003E0A25" w:rsidRPr="006511E8" w:rsidRDefault="003E0A25" w:rsidP="003E0A25">
            <w:pPr>
              <w:spacing w:before="0" w:after="0" w:line="360" w:lineRule="auto"/>
              <w:rPr>
                <w:bCs/>
                <w:sz w:val="22"/>
                <w:szCs w:val="22"/>
                <w:lang w:eastAsia="zh-CN"/>
              </w:rPr>
            </w:pPr>
            <w:r w:rsidRPr="006511E8">
              <w:rPr>
                <w:bCs/>
                <w:sz w:val="22"/>
                <w:szCs w:val="22"/>
              </w:rPr>
              <w:t>Goals-of-care discussions; do-not-resuscitate (DNR) status and timing; withdrawal of life support; ICU and hospital LOS for dying patients; family meeting content</w:t>
            </w:r>
            <w:r w:rsidRPr="006511E8">
              <w:rPr>
                <w:bCs/>
                <w:sz w:val="22"/>
                <w:szCs w:val="22"/>
                <w:lang w:eastAsia="zh-CN"/>
              </w:rPr>
              <w:t>.</w:t>
            </w:r>
          </w:p>
        </w:tc>
        <w:tc>
          <w:tcPr>
            <w:tcW w:w="6243" w:type="dxa"/>
          </w:tcPr>
          <w:p w14:paraId="3031722D" w14:textId="77777777" w:rsidR="003E0A25" w:rsidRPr="006511E8" w:rsidRDefault="003E0A25" w:rsidP="003E0A25">
            <w:pPr>
              <w:spacing w:before="0" w:after="0" w:line="360" w:lineRule="auto"/>
              <w:rPr>
                <w:bCs/>
                <w:sz w:val="22"/>
                <w:szCs w:val="22"/>
                <w:lang w:eastAsia="zh-CN"/>
              </w:rPr>
            </w:pPr>
            <w:r w:rsidRPr="006511E8">
              <w:rPr>
                <w:bCs/>
                <w:sz w:val="22"/>
                <w:szCs w:val="22"/>
              </w:rPr>
              <w:t>The program changed the timing of DNR orders and withdrawal without changing their rates and shortened ICU and hospital stays among dying patients; early family support appeared important</w:t>
            </w:r>
            <w:r w:rsidRPr="006511E8">
              <w:rPr>
                <w:bCs/>
                <w:sz w:val="22"/>
                <w:szCs w:val="22"/>
                <w:lang w:eastAsia="zh-CN"/>
              </w:rPr>
              <w:t>.</w:t>
            </w:r>
          </w:p>
        </w:tc>
        <w:tc>
          <w:tcPr>
            <w:tcW w:w="1869" w:type="dxa"/>
          </w:tcPr>
          <w:p w14:paraId="73F5E560"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6A360F3A" w14:textId="77777777" w:rsidTr="003E0A25">
        <w:trPr>
          <w:cantSplit/>
          <w:jc w:val="center"/>
        </w:trPr>
        <w:tc>
          <w:tcPr>
            <w:tcW w:w="1701" w:type="dxa"/>
          </w:tcPr>
          <w:p w14:paraId="6F89B00A" w14:textId="6FDB511A" w:rsidR="003E0A25" w:rsidRPr="00CE462E" w:rsidRDefault="003E0A25" w:rsidP="003E0A25">
            <w:pPr>
              <w:spacing w:before="0" w:after="0" w:line="360" w:lineRule="auto"/>
              <w:rPr>
                <w:bCs/>
                <w:sz w:val="22"/>
                <w:szCs w:val="22"/>
              </w:rPr>
            </w:pPr>
            <w:r w:rsidRPr="00CE462E">
              <w:rPr>
                <w:bCs/>
              </w:rPr>
              <w:lastRenderedPageBreak/>
              <w:t>Daly et al., 2010</w:t>
            </w:r>
            <w:r>
              <w:rPr>
                <w:bCs/>
              </w:rPr>
              <w:fldChar w:fldCharType="begin"/>
            </w:r>
            <w:r>
              <w:rPr>
                <w:bCs/>
              </w:rPr>
              <w:instrText xml:space="preserve"> ADDIN ZOTERO_ITEM CSL_CITATION {"citationID":"IKWkjdtE","properties":{"unsorted":false,"formattedCitation":"[34]","plainCitation":"[34]","noteIndex":0},"citationItems":[{"id":31829,"uris":["http://zotero.org/users/20660320/items/B6Q995DF"],"itemData":{"id":31829,"type":"article-journal","abstract":"Background: Formal family meetings have been recommended as a useful approach to assist in goal setting, facilitate decision making, and reduce use of ineffective resources in the ICU. We examined patient outcomes before and after implementation of an intensive communication system (ICS) to test the effect of regular, structured formal family meetings on patient outcomes among long-stay ICU patients.\nMethods: One hundred thirty-ﬁve patients receiving usual care and communication were enrolled as the control group, followed by enrollment of intervention patients (n 5 346), from ﬁve ICUs. The ICS included a family meeting within 5 days of ICU admission and weekly thereafter. Each meeting discussed medical update, values and preferences, and goals of care; treatment plan; and milestones for judging effectiveness of treatment.\nResults: Using multivariate analysis, there were no signiﬁcant differences between control and intervention patients in length of stay (LOS), the primary end point. Similarly, there were no signiﬁcant differences in indicators of aggressiveness of care or treatment limitation decisions (ICU mortality, LOS, duration of ventilation, treatment limitation orders, or use of tracheostomy or percutaneous gastrostomy). Exploratory analysis suggested that in the medical ICUs, the intervention was associated with a lower prevalence of tracheostomy among patients who died or had do-not-attempt-resuscitation orders in place.\nConclusions: The negative ﬁndings of the main analysis, in combination with preliminary evidence of differences among types of unit, suggest that further examination of the inﬂuence of patient, family, and unit characteristics on the effects of a system of regular family meetings may be warranted. Despite the lack of inﬂuence on patient outcomes, structured family meetings may be an effective approach to meeting information and support needs.","container-title":"Chest","DOI":"10.1378/chest.10-0292","ISSN":"00123692","issue":"6","journalAbbreviation":"Chest","language":"en","page":"1340-1348","source":"DOI.org (Crossref)","title":"Effectiveness Trial of an Intensive Communication Structure for Families of Long-Stay ICU Patients","URL":"https://linkinghub.elsevier.com/retrieve/pii/S0012369210606435","volume":"138","author":[{"family":"Daly","given":"Barbara J."},{"family":"Douglas","given":"Sara L."},{"family":"O'Toole","given":"Elizabeth"},{"family":"Gordon","given":"Nahida H."},{"family":"Hejal","given":"Rana"},{"family":"Peerless","given":"Joel"},{"family":"Rowbottom","given":"James"},{"family":"Garland","given":"Allan"},{"family":"Lilly","given":"Craig"},{"family":"Wiencek","given":"Clareen"},{"family":"Hickman","given":"Ronald"}],"accessed":{"date-parts":[["2026",10,7]]},"issued":{"date-parts":[["2010",12]]}}}],"schema":"https://github.com/citation-style-language/schema/raw/master/csl-citation.json"} </w:instrText>
            </w:r>
            <w:r>
              <w:rPr>
                <w:bCs/>
              </w:rPr>
              <w:fldChar w:fldCharType="separate"/>
            </w:r>
            <w:r w:rsidRPr="00271345">
              <w:rPr>
                <w:sz w:val="22"/>
              </w:rPr>
              <w:t>[34]</w:t>
            </w:r>
            <w:r>
              <w:rPr>
                <w:bCs/>
              </w:rPr>
              <w:fldChar w:fldCharType="end"/>
            </w:r>
          </w:p>
        </w:tc>
        <w:tc>
          <w:tcPr>
            <w:tcW w:w="5495" w:type="dxa"/>
          </w:tcPr>
          <w:p w14:paraId="2523C083" w14:textId="77777777" w:rsidR="003E0A25" w:rsidRPr="006511E8" w:rsidRDefault="003E0A25" w:rsidP="003E0A25">
            <w:pPr>
              <w:spacing w:before="0" w:after="0" w:line="360" w:lineRule="auto"/>
              <w:rPr>
                <w:bCs/>
                <w:sz w:val="22"/>
                <w:szCs w:val="22"/>
                <w:lang w:eastAsia="zh-CN"/>
              </w:rPr>
            </w:pPr>
            <w:r w:rsidRPr="006511E8">
              <w:rPr>
                <w:bCs/>
                <w:sz w:val="22"/>
                <w:szCs w:val="22"/>
              </w:rPr>
              <w:t>ICU LOS; treatment-limitation decisions; tracheostomy, survival, and mortality; family meeting frequency and characteristics</w:t>
            </w:r>
            <w:r w:rsidRPr="006511E8">
              <w:rPr>
                <w:bCs/>
                <w:sz w:val="22"/>
                <w:szCs w:val="22"/>
                <w:lang w:eastAsia="zh-CN"/>
              </w:rPr>
              <w:t>.</w:t>
            </w:r>
          </w:p>
        </w:tc>
        <w:tc>
          <w:tcPr>
            <w:tcW w:w="6243" w:type="dxa"/>
          </w:tcPr>
          <w:p w14:paraId="679D2373" w14:textId="77777777" w:rsidR="003E0A25" w:rsidRPr="006511E8" w:rsidRDefault="003E0A25" w:rsidP="003E0A25">
            <w:pPr>
              <w:spacing w:before="0" w:after="0" w:line="360" w:lineRule="auto"/>
              <w:rPr>
                <w:bCs/>
                <w:sz w:val="22"/>
                <w:szCs w:val="22"/>
                <w:lang w:eastAsia="zh-CN"/>
              </w:rPr>
            </w:pPr>
            <w:r w:rsidRPr="006511E8">
              <w:rPr>
                <w:bCs/>
                <w:sz w:val="22"/>
                <w:szCs w:val="22"/>
              </w:rPr>
              <w:t>Formal meetings increased from 19.3% to 74.3% and were longer; exploratory findings did not show a consistent effect on ICU LOS and should be interpreted cautiously</w:t>
            </w:r>
            <w:r w:rsidRPr="006511E8">
              <w:rPr>
                <w:bCs/>
                <w:sz w:val="22"/>
                <w:szCs w:val="22"/>
                <w:lang w:eastAsia="zh-CN"/>
              </w:rPr>
              <w:t>.</w:t>
            </w:r>
          </w:p>
        </w:tc>
        <w:tc>
          <w:tcPr>
            <w:tcW w:w="1869" w:type="dxa"/>
          </w:tcPr>
          <w:p w14:paraId="1265E605" w14:textId="77777777" w:rsidR="003E0A25" w:rsidRPr="006511E8" w:rsidRDefault="003E0A25" w:rsidP="003E0A25">
            <w:pPr>
              <w:spacing w:before="0" w:after="0" w:line="360" w:lineRule="auto"/>
              <w:rPr>
                <w:bCs/>
                <w:sz w:val="22"/>
                <w:szCs w:val="22"/>
              </w:rPr>
            </w:pPr>
            <w:r w:rsidRPr="006511E8">
              <w:rPr>
                <w:bCs/>
                <w:sz w:val="22"/>
                <w:szCs w:val="22"/>
                <w:lang w:eastAsia="zh-CN"/>
              </w:rPr>
              <w:t>N</w:t>
            </w:r>
            <w:r w:rsidRPr="006511E8">
              <w:rPr>
                <w:bCs/>
                <w:sz w:val="22"/>
                <w:szCs w:val="22"/>
              </w:rPr>
              <w:t>o difference</w:t>
            </w:r>
          </w:p>
        </w:tc>
      </w:tr>
      <w:tr w:rsidR="003E0A25" w:rsidRPr="006511E8" w14:paraId="6094D809" w14:textId="77777777" w:rsidTr="003E0A25">
        <w:trPr>
          <w:cantSplit/>
          <w:jc w:val="center"/>
        </w:trPr>
        <w:tc>
          <w:tcPr>
            <w:tcW w:w="1701" w:type="dxa"/>
          </w:tcPr>
          <w:p w14:paraId="1D2E7AE8" w14:textId="4BC34E27" w:rsidR="003E0A25" w:rsidRPr="00CE462E" w:rsidRDefault="003E0A25" w:rsidP="003E0A25">
            <w:pPr>
              <w:spacing w:before="0" w:after="0" w:line="360" w:lineRule="auto"/>
              <w:rPr>
                <w:bCs/>
                <w:sz w:val="22"/>
                <w:szCs w:val="22"/>
              </w:rPr>
            </w:pPr>
            <w:r w:rsidRPr="00CE462E">
              <w:rPr>
                <w:bCs/>
              </w:rPr>
              <w:t>Lamba et al., 2012</w:t>
            </w:r>
            <w:r>
              <w:rPr>
                <w:bCs/>
              </w:rPr>
              <w:fldChar w:fldCharType="begin"/>
            </w:r>
            <w:r>
              <w:rPr>
                <w:bCs/>
              </w:rPr>
              <w:instrText xml:space="preserve"> ADDIN ZOTERO_ITEM CSL_CITATION {"citationID":"EvIQbsjT","properties":{"unsorted":false,"formattedCitation":"[29]","plainCitation":"[29]","noteIndex":0},"citationItems":[{"id":31834,"uris":["http://zotero.org/users/20660320/items/XMVWK3PL"],"itemData":{"id":31834,"type":"article-journal","abstract":"Objectives. We hypothesized that early communication with physicians/families would improve end-of-life care practice in the LT service patients.\nMethods. Prospective, observational, pre/poststudy of consecutive LT service, surgical intensive care unit (SICU) patients, before and after a palliative care intervention was integrated. This included Part I (at admission), family support, prognosis, and patient preferences delineation; and Part II (within 72 hours), interdisciplinary family meeting. Data on goals-of-care discussions, do-notresuscitate (DNR) orders, withdrawal of life support, and family perceptions were collected.\nResults. Seventy-nine LT patients with 21 deaths comprised the baseline group and 104 patients with 31 deaths the intervention group. Eighty-ﬁve percent of patients received Part I and 58% Part II of the intervention. Goals-of-care discussions on physician rounds increased from 2% to 38% of patient-days. During the intervention, although mortality rates were unchanged, DNR status increased (52e81%); withdrawal of life support increased (35e68%); DNR was instituted earlier; admission to DNR decreased (mean of 38e19 days); DNR to death time increased (two to four days); and SICU mean length of stay decreased (by three days). Family responses suggested more ‘‘time with family’’/‘‘time to say goodbye.’’\nConclusion. Interdisciplinary communication interventions with physicians and families resulted in earlier consensus around goals of care for dying LT patients. Early integration of palliative care alongside disease-directed curative care can","container-title":"Journal of Pain and Symptom Management","DOI":"10.1016/j.jpainsymman.2011.10.018","ISSN":"08853924","issue":"4","journalAbbreviation":"Journal of Pain and Symptom Management","language":"en","page":"508-519","source":"DOI.org (Crossref)","title":"Changing End-of-Life Care Practice for Liver Transplant Service Patients: Structured Palliative Care Intervention in the Surgical Intensive Care Unit","title-short":"Changing End-of-Life Care Practice for Liver Transplant Service Patients","URL":"https://linkinghub.elsevier.com/retrieve/pii/S0885392412001613","volume":"44","author":[{"family":"Lamba","given":"Sangeeta"},{"family":"Murphy","given":"Patricia"},{"family":"McVicker","given":"Susan"},{"family":"Harris Smith","given":"Janet"},{"family":"Mosenthal","given":"Anne C."}],"accessed":{"date-parts":[["2026",10,7]]},"issued":{"date-parts":[["2012",10]]}}}],"schema":"https://github.com/citation-style-language/schema/raw/master/csl-citation.json"} </w:instrText>
            </w:r>
            <w:r>
              <w:rPr>
                <w:bCs/>
              </w:rPr>
              <w:fldChar w:fldCharType="separate"/>
            </w:r>
            <w:r w:rsidRPr="00271345">
              <w:rPr>
                <w:sz w:val="22"/>
              </w:rPr>
              <w:t>[29]</w:t>
            </w:r>
            <w:r>
              <w:rPr>
                <w:bCs/>
              </w:rPr>
              <w:fldChar w:fldCharType="end"/>
            </w:r>
          </w:p>
        </w:tc>
        <w:tc>
          <w:tcPr>
            <w:tcW w:w="5495" w:type="dxa"/>
          </w:tcPr>
          <w:p w14:paraId="264DDF6D" w14:textId="77777777" w:rsidR="003E0A25" w:rsidRPr="006511E8" w:rsidRDefault="003E0A25" w:rsidP="003E0A25">
            <w:pPr>
              <w:spacing w:before="0" w:after="0" w:line="360" w:lineRule="auto"/>
              <w:rPr>
                <w:bCs/>
                <w:sz w:val="22"/>
                <w:szCs w:val="22"/>
                <w:lang w:eastAsia="zh-CN"/>
              </w:rPr>
            </w:pPr>
            <w:r w:rsidRPr="006511E8">
              <w:rPr>
                <w:bCs/>
                <w:sz w:val="22"/>
                <w:szCs w:val="22"/>
              </w:rPr>
              <w:t>Goals-of-care discussions; DNR status and timing; withdrawal of life support; surgical ICU (SICU) LOS; quality of dying and death</w:t>
            </w:r>
            <w:r w:rsidRPr="006511E8">
              <w:rPr>
                <w:bCs/>
                <w:sz w:val="22"/>
                <w:szCs w:val="22"/>
                <w:lang w:eastAsia="zh-CN"/>
              </w:rPr>
              <w:t>.</w:t>
            </w:r>
          </w:p>
        </w:tc>
        <w:tc>
          <w:tcPr>
            <w:tcW w:w="6243" w:type="dxa"/>
          </w:tcPr>
          <w:p w14:paraId="14811FC8" w14:textId="77777777" w:rsidR="003E0A25" w:rsidRPr="006511E8" w:rsidRDefault="003E0A25" w:rsidP="003E0A25">
            <w:pPr>
              <w:spacing w:before="0" w:after="0" w:line="360" w:lineRule="auto"/>
              <w:rPr>
                <w:bCs/>
                <w:sz w:val="22"/>
                <w:szCs w:val="22"/>
                <w:lang w:eastAsia="zh-CN"/>
              </w:rPr>
            </w:pPr>
            <w:r w:rsidRPr="006511E8">
              <w:rPr>
                <w:bCs/>
                <w:sz w:val="22"/>
                <w:szCs w:val="22"/>
              </w:rPr>
              <w:t>Among decedents, mean SICU LOS fell by 3 days; among survivors, ICU LOS fell from 9 to 5 days; 96% of deaths had a family meeting with goals judged clear and realistic</w:t>
            </w:r>
            <w:r w:rsidRPr="006511E8">
              <w:rPr>
                <w:bCs/>
                <w:sz w:val="22"/>
                <w:szCs w:val="22"/>
                <w:lang w:eastAsia="zh-CN"/>
              </w:rPr>
              <w:t>.</w:t>
            </w:r>
          </w:p>
        </w:tc>
        <w:tc>
          <w:tcPr>
            <w:tcW w:w="1869" w:type="dxa"/>
          </w:tcPr>
          <w:p w14:paraId="38AD0490"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0CDD8E9D" w14:textId="77777777" w:rsidTr="003E0A25">
        <w:trPr>
          <w:cantSplit/>
          <w:jc w:val="center"/>
        </w:trPr>
        <w:tc>
          <w:tcPr>
            <w:tcW w:w="1701" w:type="dxa"/>
          </w:tcPr>
          <w:p w14:paraId="49B86595" w14:textId="1E9A1233" w:rsidR="003E0A25" w:rsidRPr="00CE462E" w:rsidRDefault="003E0A25" w:rsidP="003E0A25">
            <w:pPr>
              <w:spacing w:before="0" w:after="0" w:line="360" w:lineRule="auto"/>
              <w:rPr>
                <w:bCs/>
                <w:sz w:val="22"/>
                <w:szCs w:val="22"/>
              </w:rPr>
            </w:pPr>
            <w:r w:rsidRPr="00CE462E">
              <w:rPr>
                <w:bCs/>
              </w:rPr>
              <w:t>Huffines et al., 2013</w:t>
            </w:r>
            <w:r>
              <w:rPr>
                <w:bCs/>
              </w:rPr>
              <w:fldChar w:fldCharType="begin"/>
            </w:r>
            <w:r>
              <w:rPr>
                <w:bCs/>
              </w:rPr>
              <w:instrText xml:space="preserve"> ADDIN ZOTERO_ITEM CSL_CITATION {"citationID":"5JVOZdEc","properties":{"unsorted":false,"formattedCitation":"[30]","plainCitation":"[30]","noteIndex":0},"citationItems":[{"id":31831,"uris":["http://zotero.org/users/20660320/items/UHN77AFQ"],"itemData":{"id":31831,"type":"article-journal","abstract":"BACKGROUND Survey data revealed that families of patients in a surgical intensive care unit were not satisfied with their participation in decision making or with how well the multidisciplinary team worked together.\nOBJECTIVES To develop and implement an evidence-based communication algorithm and evaluate its effect in improving satisfaction among patients’ families.\nMETHODS A multidisciplinary team developed an algorithm that included bundles of communication interventions at 24, 72, and 96 hours after admission to the unit. The algorithm included clinical triggers, which if present escalated the algorithm. A pre-post design using process improvement methods was used to compare families’ satisfaction scores before and after implementation of the algorithm.\nRESULTS Satisfaction scores for participation in decision making (45% vs 68%; z = -2.62, P = .009) and how well the health care team worked together (64% vs 83%; z = -2.10, P = .04) improved significantly after implementation.\nCONCLUSIONS Use of an evidence-based structured communication algorithm may be a way to improve satisfaction of families of intensive care patients with their participation in decision making and their perception of how well the unit’s team works together. (Critical Care Nurse. 2013;33[5]:56-69)","container-title":"Critical Care Nurse","DOI":"10.4037/ccn2013354","ISSN":"0279-5442, 1940-8250","issue":"5","language":"en","page":"56-69","source":"DOI.org (Crossref)","title":"Improving Family Satisfaction and Participation in Decision Making in an Intensive Care Unit","URL":"https://aacnjournals.org/ccnonline/article/33/5/56/5570/Improving-Family-Satisfaction-and-Participation-in","volume":"33","author":[{"family":"Huffines","given":"Meredith"},{"family":"Johnson","given":"Karen L."},{"family":"Smitz Naranjo","given":"Linda L."},{"family":"Lissauer","given":"Matthew E."},{"family":"Fishel","given":"Marmie Ann-Michelle"},{"family":"D’Angelo Howes","given":"Susan M."},{"family":"Pannullo","given":"Diane"},{"family":"Ralls","given":"Mindy"},{"family":"Smith","given":"Ruth"}],"accessed":{"date-parts":[["2026",10,7]]},"issued":{"date-parts":[["2013",10,1]]}}}],"schema":"https://github.com/citation-style-language/schema/raw/master/csl-citation.json"} </w:instrText>
            </w:r>
            <w:r>
              <w:rPr>
                <w:bCs/>
              </w:rPr>
              <w:fldChar w:fldCharType="separate"/>
            </w:r>
            <w:r w:rsidRPr="00271345">
              <w:rPr>
                <w:sz w:val="22"/>
              </w:rPr>
              <w:t>[30]</w:t>
            </w:r>
            <w:r>
              <w:rPr>
                <w:bCs/>
              </w:rPr>
              <w:fldChar w:fldCharType="end"/>
            </w:r>
          </w:p>
        </w:tc>
        <w:tc>
          <w:tcPr>
            <w:tcW w:w="5495" w:type="dxa"/>
          </w:tcPr>
          <w:p w14:paraId="6CA81141" w14:textId="77777777" w:rsidR="003E0A25" w:rsidRPr="006511E8" w:rsidRDefault="003E0A25" w:rsidP="003E0A25">
            <w:pPr>
              <w:spacing w:before="0" w:after="0" w:line="360" w:lineRule="auto"/>
              <w:rPr>
                <w:bCs/>
                <w:sz w:val="22"/>
                <w:szCs w:val="22"/>
                <w:lang w:eastAsia="zh-CN"/>
              </w:rPr>
            </w:pPr>
            <w:r w:rsidRPr="006511E8">
              <w:rPr>
                <w:bCs/>
                <w:sz w:val="22"/>
                <w:szCs w:val="22"/>
              </w:rPr>
              <w:t>Family satisfaction with decision-making, teamwork, and support; family meeting process; treatment-limitation decisions</w:t>
            </w:r>
            <w:r w:rsidRPr="006511E8">
              <w:rPr>
                <w:bCs/>
                <w:sz w:val="22"/>
                <w:szCs w:val="22"/>
                <w:lang w:eastAsia="zh-CN"/>
              </w:rPr>
              <w:t>.</w:t>
            </w:r>
          </w:p>
        </w:tc>
        <w:tc>
          <w:tcPr>
            <w:tcW w:w="6243" w:type="dxa"/>
          </w:tcPr>
          <w:p w14:paraId="06AAD2FE" w14:textId="77777777" w:rsidR="003E0A25" w:rsidRPr="006511E8" w:rsidRDefault="003E0A25" w:rsidP="003E0A25">
            <w:pPr>
              <w:spacing w:before="0" w:after="0" w:line="360" w:lineRule="auto"/>
              <w:rPr>
                <w:bCs/>
                <w:sz w:val="22"/>
                <w:szCs w:val="22"/>
                <w:lang w:eastAsia="zh-CN"/>
              </w:rPr>
            </w:pPr>
            <w:r w:rsidRPr="006511E8">
              <w:rPr>
                <w:bCs/>
                <w:sz w:val="22"/>
                <w:szCs w:val="22"/>
              </w:rPr>
              <w:t>Satisfaction with decision-making and teamwork improved; meeting triggers identified families needing earlier discussions; 13 of 31 meetings (42%) resulted in treatment-limitation decisions</w:t>
            </w:r>
            <w:r w:rsidRPr="006511E8">
              <w:rPr>
                <w:bCs/>
                <w:sz w:val="22"/>
                <w:szCs w:val="22"/>
                <w:lang w:eastAsia="zh-CN"/>
              </w:rPr>
              <w:t>.</w:t>
            </w:r>
          </w:p>
        </w:tc>
        <w:tc>
          <w:tcPr>
            <w:tcW w:w="1869" w:type="dxa"/>
          </w:tcPr>
          <w:p w14:paraId="626D0ECC"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438AC207" w14:textId="77777777" w:rsidTr="003E0A25">
        <w:trPr>
          <w:cantSplit/>
          <w:jc w:val="center"/>
        </w:trPr>
        <w:tc>
          <w:tcPr>
            <w:tcW w:w="1701" w:type="dxa"/>
          </w:tcPr>
          <w:p w14:paraId="1191E427" w14:textId="17B8F4D0" w:rsidR="003E0A25" w:rsidRPr="00CE462E" w:rsidRDefault="003E0A25" w:rsidP="003E0A25">
            <w:pPr>
              <w:spacing w:before="0" w:after="0" w:line="360" w:lineRule="auto"/>
              <w:rPr>
                <w:bCs/>
                <w:sz w:val="22"/>
                <w:szCs w:val="22"/>
              </w:rPr>
            </w:pPr>
            <w:r w:rsidRPr="00CE462E">
              <w:rPr>
                <w:bCs/>
              </w:rPr>
              <w:t>Braus et al., 2016</w:t>
            </w:r>
            <w:r>
              <w:rPr>
                <w:bCs/>
              </w:rPr>
              <w:fldChar w:fldCharType="begin"/>
            </w:r>
            <w:r>
              <w:rPr>
                <w:bCs/>
              </w:rPr>
              <w:instrText xml:space="preserve"> ADDIN ZOTERO_ITEM CSL_CITATION {"citationID":"rXMltUrr","properties":{"unsorted":false,"formattedCitation":"[37]","plainCitation":"[37]","noteIndex":0},"citationItems":[{"id":31850,"uris":["http://zotero.org/users/20660320/items/PY5S7UPE"],"itemData":{"id":31850,"type":"article-journal","container-title":"Intensive Care Medicine","DOI":"10.1007/s00134-015-4098-1","ISSN":"0342-4642, 1432-1238","issue":"1","journalAbbreviation":"Intensive Care Med","language":"en","page":"54-62","source":"DOI.org (Crossref)","title":"Prospective study of a proactive palliative care rounding intervention in a medical ICU","URL":"http://link.springer.com/10.1007/s00134-015-4098-1","volume":"42","author":[{"family":"Braus","given":"Nicholas"},{"family":"Campbell","given":"Toby C."},{"family":"Kwekkeboom","given":"Kristine L."},{"family":"Ferguson","given":"Susan"},{"family":"Harvey","given":"Carrie"},{"family":"Krupp","given":"Anna E."},{"family":"Lohmeier","given":"Tara"},{"family":"Repplinger","given":"Michael D."},{"family":"Westergaard","given":"Ryan P."},{"family":"Jacobs","given":"Elizabeth A."},{"family":"Roberts","given":"Kate Ford"},{"family":"Ehlenbach","given":"William J."}],"accessed":{"date-parts":[["2026",10,7]]},"issued":{"date-parts":[["2016",1]]}}}],"schema":"https://github.com/citation-style-language/schema/raw/master/csl-citation.json"} </w:instrText>
            </w:r>
            <w:r>
              <w:rPr>
                <w:bCs/>
              </w:rPr>
              <w:fldChar w:fldCharType="separate"/>
            </w:r>
            <w:r w:rsidRPr="00271345">
              <w:rPr>
                <w:sz w:val="22"/>
              </w:rPr>
              <w:t>[37]</w:t>
            </w:r>
            <w:r>
              <w:rPr>
                <w:bCs/>
              </w:rPr>
              <w:fldChar w:fldCharType="end"/>
            </w:r>
          </w:p>
        </w:tc>
        <w:tc>
          <w:tcPr>
            <w:tcW w:w="5495" w:type="dxa"/>
          </w:tcPr>
          <w:p w14:paraId="7878E330" w14:textId="77777777" w:rsidR="003E0A25" w:rsidRPr="006511E8" w:rsidRDefault="003E0A25" w:rsidP="003E0A25">
            <w:pPr>
              <w:spacing w:before="0" w:after="0" w:line="360" w:lineRule="auto"/>
              <w:rPr>
                <w:bCs/>
                <w:sz w:val="22"/>
                <w:szCs w:val="22"/>
                <w:lang w:eastAsia="zh-CN"/>
              </w:rPr>
            </w:pPr>
            <w:r w:rsidRPr="006511E8">
              <w:rPr>
                <w:bCs/>
                <w:sz w:val="22"/>
                <w:szCs w:val="22"/>
              </w:rPr>
              <w:t>Interdisciplinary family meetings; time to meeting; ICU/hospital LOS and mortality; family satisfaction and psychological outcomes; meeting composition</w:t>
            </w:r>
            <w:r w:rsidRPr="006511E8">
              <w:rPr>
                <w:bCs/>
                <w:sz w:val="22"/>
                <w:szCs w:val="22"/>
                <w:lang w:eastAsia="zh-CN"/>
              </w:rPr>
              <w:t>.</w:t>
            </w:r>
          </w:p>
        </w:tc>
        <w:tc>
          <w:tcPr>
            <w:tcW w:w="6243" w:type="dxa"/>
          </w:tcPr>
          <w:p w14:paraId="50B08F9D" w14:textId="77777777" w:rsidR="003E0A25" w:rsidRPr="006511E8" w:rsidRDefault="003E0A25" w:rsidP="003E0A25">
            <w:pPr>
              <w:spacing w:before="0" w:after="0" w:line="360" w:lineRule="auto"/>
              <w:rPr>
                <w:bCs/>
                <w:sz w:val="22"/>
                <w:szCs w:val="22"/>
                <w:lang w:eastAsia="zh-CN"/>
              </w:rPr>
            </w:pPr>
            <w:r w:rsidRPr="006511E8">
              <w:rPr>
                <w:bCs/>
                <w:sz w:val="22"/>
                <w:szCs w:val="22"/>
              </w:rPr>
              <w:t>Meetings within 3 days of admission increased (59% vs 35%, P=0.02), as did meetings with at least 3 disciplines present (60% vs 17%, P&lt;0.001); the study was underpowered for family-</w:t>
            </w:r>
            <w:proofErr w:type="spellStart"/>
            <w:r w:rsidRPr="006511E8">
              <w:rPr>
                <w:bCs/>
                <w:sz w:val="22"/>
                <w:szCs w:val="22"/>
              </w:rPr>
              <w:t>centered</w:t>
            </w:r>
            <w:proofErr w:type="spellEnd"/>
            <w:r w:rsidRPr="006511E8">
              <w:rPr>
                <w:bCs/>
                <w:sz w:val="22"/>
                <w:szCs w:val="22"/>
              </w:rPr>
              <w:t xml:space="preserve"> outcomes</w:t>
            </w:r>
            <w:r w:rsidRPr="006511E8">
              <w:rPr>
                <w:bCs/>
                <w:sz w:val="22"/>
                <w:szCs w:val="22"/>
                <w:lang w:eastAsia="zh-CN"/>
              </w:rPr>
              <w:t>.</w:t>
            </w:r>
          </w:p>
        </w:tc>
        <w:tc>
          <w:tcPr>
            <w:tcW w:w="1869" w:type="dxa"/>
          </w:tcPr>
          <w:p w14:paraId="20825886"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1F19C2B3" w14:textId="77777777" w:rsidTr="003E0A25">
        <w:trPr>
          <w:cantSplit/>
          <w:jc w:val="center"/>
        </w:trPr>
        <w:tc>
          <w:tcPr>
            <w:tcW w:w="1701" w:type="dxa"/>
          </w:tcPr>
          <w:p w14:paraId="50A014E0" w14:textId="2D949193" w:rsidR="003E0A25" w:rsidRPr="00CE462E" w:rsidRDefault="003E0A25" w:rsidP="003E0A25">
            <w:pPr>
              <w:spacing w:before="0" w:after="0" w:line="360" w:lineRule="auto"/>
              <w:rPr>
                <w:bCs/>
                <w:sz w:val="22"/>
                <w:szCs w:val="22"/>
              </w:rPr>
            </w:pPr>
            <w:r w:rsidRPr="00CE462E">
              <w:rPr>
                <w:bCs/>
              </w:rPr>
              <w:t>Carson et al., 2016</w:t>
            </w:r>
            <w:r>
              <w:rPr>
                <w:bCs/>
              </w:rPr>
              <w:fldChar w:fldCharType="begin"/>
            </w:r>
            <w:r>
              <w:rPr>
                <w:bCs/>
              </w:rPr>
              <w:instrText xml:space="preserve"> ADDIN ZOTERO_ITEM CSL_CITATION {"citationID":"EcuTO3xU","properties":{"unsorted":false,"formattedCitation":"[17]","plainCitation":"[17]","noteIndex":0},"citationItems":[{"id":31852,"uris":["http://zotero.org/users/20660320/items/TI442RBS"],"itemData":{"id":31852,"type":"article-journal","abstract":"OBJECTIVE To determine whether family informational and emotional support meetings led by palliative care clinicians improve family anxiety and depression. DESIGN, SETTING, AND PARTICIPANTS A multicenter randomized clinical trial conducted from October 2010 through November 2014 in 4 medical intensive care units (ICUs). Adult patients (aged 21 years) requiring 7 days of mechanical ventilation were randomized and their family surrogate decision makers were enrolled in the study. Observers were blinded to group allocation for the measurement of the primary outcomes. INTERVENTIONS At least 2 structured family meetings led by palliative care specialists and provision of an informational brochure (intervention) compared with provision of an informational brochure and routine family meetings conducted by ICU teams (control). There were 130 patients with 184 family surrogate decision makers in the intervention group and 126 patients with 181 family surrogate decision makers in the control group. MAIN OUTCOMES AND MEASURES The primary outcome was Hospital Anxiety and Depression Scale symptom score (HADS; score range, 0 [best] to 42 [worst]; minimal clinically important difference, 1.5) obtained during 3-month follow-up interviews with the surrogate decision makers. Secondary outcomes included posttraumatic stress disorder experienced by the family and measured by the Impact of Events Scale-Revised (IES-R; total score range, 0 [best] to 88 [worst]), discussion of patient preferences, hospital length of stay, and 90-day survival.\nRESULTS Among 365 family surrogate decision makers (mean age, 51 years; 71% female), 312 completed the study. At 3 months, there was no significant difference in anxiety and depression symptoms between surrogate decision makers in the intervention group and the control group (adjusted mean HADS score, 12.2 vs 11.4, respectively; between-group difference, 0.8 [95% CI, −0.9 to 2.6]; P = .34). Posttraumatic stress disorder symptoms were higher in the intervention group (adjusted mean IES-R score, 25.9) compared with the control group (adjusted mean IES-R score, 21.3) (between-group difference, 4.60 [95% CI, 0.01 to 9.10]; P = .0495). There was no difference between groups regarding the discussion of patient preferences (intervention, 75%; control, 83%; odds ratio, 0.63 [95% CI, 0.34 to 1.16; P = .14]). The median number of hospital days for patients in the intervention vs the control group (19 days vs 23 days, respectively; between-group difference, −4 days [95% CI, −6 to 3 days]; P = .51) and 90-day survival (hazard ratio, 0.95 [95% CI, 0.65 to 1.38], P = .96) were not significantly different.\nCONCLUSIONS AND RELEVANCE Among families of patients with chronic critical illness, the use of palliative care–led informational and emotional support meetings compared with usual care did not reduce anxiety or depression symptoms and may have increased posttraumatic stress disorder symptoms. These findings do not support routine or mandatory palliative care–led discussion of goals of care for all families of patients with chronic critical illness.","container-title":"JAMA","DOI":"10.1001/jama.2016.8474","ISSN":"0098-7484","issue":"1","journalAbbreviation":"JAMA","language":"en","page":"51","source":"DOI.org (Crossref)","title":"Effect of Palliative Care–Led Meetings for Families of Patients With Chronic Critical Illness: A Randomized Clinical Trial","title-short":"Effect of Palliative Care–Led Meetings for Families of Patients With Chronic Critical Illness","URL":"http://jama.jamanetwork.com/article.aspx?doi=10.1001/jama.2016.8474","volume":"316","author":[{"family":"Carson","given":"Shannon S."},{"family":"Cox","given":"Christopher E."},{"family":"Wallenstein","given":"Sylvan"},{"family":"Hanson","given":"Laura C."},{"family":"Danis","given":"Marion"},{"family":"Tulsky","given":"James A"},{"family":"Chai","given":"Emily"},{"family":"Nelson","given":"Judith E."}],"accessed":{"date-parts":[["2026",10,7]]},"issued":{"date-parts":[["2016",7,5]]}}}],"schema":"https://github.com/citation-style-language/schema/raw/master/csl-citation.json"} </w:instrText>
            </w:r>
            <w:r>
              <w:rPr>
                <w:bCs/>
              </w:rPr>
              <w:fldChar w:fldCharType="separate"/>
            </w:r>
            <w:r w:rsidRPr="00271345">
              <w:rPr>
                <w:sz w:val="22"/>
              </w:rPr>
              <w:t>[17]</w:t>
            </w:r>
            <w:r>
              <w:rPr>
                <w:bCs/>
              </w:rPr>
              <w:fldChar w:fldCharType="end"/>
            </w:r>
          </w:p>
        </w:tc>
        <w:tc>
          <w:tcPr>
            <w:tcW w:w="5495" w:type="dxa"/>
          </w:tcPr>
          <w:p w14:paraId="385B4B8C" w14:textId="77777777" w:rsidR="003E0A25" w:rsidRPr="006511E8" w:rsidRDefault="003E0A25" w:rsidP="003E0A25">
            <w:pPr>
              <w:spacing w:before="0" w:after="0" w:line="360" w:lineRule="auto"/>
              <w:rPr>
                <w:bCs/>
                <w:sz w:val="22"/>
                <w:szCs w:val="22"/>
                <w:lang w:eastAsia="zh-CN"/>
              </w:rPr>
            </w:pPr>
            <w:r w:rsidRPr="006511E8">
              <w:rPr>
                <w:bCs/>
                <w:sz w:val="22"/>
                <w:szCs w:val="22"/>
              </w:rPr>
              <w:t>HADS anxiety/depression; PTSD symptoms; discussion of patient preferences; quality of communication; family satisfaction; ICU LOS; life-support duration and mortality</w:t>
            </w:r>
            <w:r w:rsidRPr="006511E8">
              <w:rPr>
                <w:bCs/>
                <w:sz w:val="22"/>
                <w:szCs w:val="22"/>
                <w:lang w:eastAsia="zh-CN"/>
              </w:rPr>
              <w:t>.</w:t>
            </w:r>
          </w:p>
        </w:tc>
        <w:tc>
          <w:tcPr>
            <w:tcW w:w="6243" w:type="dxa"/>
          </w:tcPr>
          <w:p w14:paraId="216E1174" w14:textId="77777777" w:rsidR="003E0A25" w:rsidRPr="006511E8" w:rsidRDefault="003E0A25" w:rsidP="003E0A25">
            <w:pPr>
              <w:spacing w:before="0" w:after="0" w:line="360" w:lineRule="auto"/>
              <w:rPr>
                <w:bCs/>
                <w:sz w:val="22"/>
                <w:szCs w:val="22"/>
                <w:lang w:eastAsia="zh-CN"/>
              </w:rPr>
            </w:pPr>
            <w:r w:rsidRPr="006511E8">
              <w:rPr>
                <w:bCs/>
                <w:sz w:val="22"/>
                <w:szCs w:val="22"/>
              </w:rPr>
              <w:t>Palliative care-led meetings did not reduce anxiety or depression and may have increased PTSD symptoms; ICU physician attendance was low at support meetings</w:t>
            </w:r>
            <w:r w:rsidRPr="006511E8">
              <w:rPr>
                <w:bCs/>
                <w:sz w:val="22"/>
                <w:szCs w:val="22"/>
                <w:lang w:eastAsia="zh-CN"/>
              </w:rPr>
              <w:t>.</w:t>
            </w:r>
          </w:p>
        </w:tc>
        <w:tc>
          <w:tcPr>
            <w:tcW w:w="1869" w:type="dxa"/>
          </w:tcPr>
          <w:p w14:paraId="16A04F95" w14:textId="77777777" w:rsidR="003E0A25" w:rsidRPr="006511E8" w:rsidRDefault="003E0A25" w:rsidP="003E0A25">
            <w:pPr>
              <w:spacing w:before="0" w:after="0" w:line="360" w:lineRule="auto"/>
              <w:rPr>
                <w:bCs/>
                <w:sz w:val="22"/>
                <w:szCs w:val="22"/>
              </w:rPr>
            </w:pPr>
            <w:r w:rsidRPr="006511E8">
              <w:rPr>
                <w:bCs/>
                <w:sz w:val="22"/>
                <w:szCs w:val="22"/>
                <w:lang w:eastAsia="zh-CN"/>
              </w:rPr>
              <w:t>No difference</w:t>
            </w:r>
          </w:p>
        </w:tc>
      </w:tr>
      <w:tr w:rsidR="003E0A25" w:rsidRPr="006511E8" w14:paraId="48B5C466" w14:textId="77777777" w:rsidTr="003E0A25">
        <w:trPr>
          <w:cantSplit/>
          <w:jc w:val="center"/>
        </w:trPr>
        <w:tc>
          <w:tcPr>
            <w:tcW w:w="1701" w:type="dxa"/>
          </w:tcPr>
          <w:p w14:paraId="4ACB5A2C" w14:textId="37A18F37" w:rsidR="003E0A25" w:rsidRPr="00CE462E" w:rsidRDefault="003E0A25" w:rsidP="003E0A25">
            <w:pPr>
              <w:spacing w:before="0" w:after="0" w:line="360" w:lineRule="auto"/>
              <w:rPr>
                <w:bCs/>
                <w:sz w:val="22"/>
                <w:szCs w:val="22"/>
              </w:rPr>
            </w:pPr>
            <w:r w:rsidRPr="00CE462E">
              <w:rPr>
                <w:bCs/>
              </w:rPr>
              <w:t>Curtis et al., 2016</w:t>
            </w:r>
            <w:r>
              <w:rPr>
                <w:bCs/>
              </w:rPr>
              <w:fldChar w:fldCharType="begin"/>
            </w:r>
            <w:r>
              <w:rPr>
                <w:bCs/>
              </w:rPr>
              <w:instrText xml:space="preserve"> ADDIN ZOTERO_ITEM CSL_CITATION {"citationID":"2pFMhCQf","properties":{"unsorted":false,"formattedCitation":"[15]","plainCitation":"[15]","noteIndex":0},"citationItems":[{"id":31828,"uris":["http://zotero.org/users/20660320/items/MPWDAAIG"],"itemData":{"id":31828,"type":"article-journal","abstract":"Objectives: To determine if an ICU communication facilitator reduces family distress and intensity of end-of-life care.\nMethods: We conducted a randomized trial at two hospitals. Eligible patients had a predicted mortality &gt;30% and a surrogate decision-maker. Facilitators supported communication between clinicians and families, adapted communication to family needs, and mediated conflict.\nMeasurements: Outcomes included depression, anxiety, and PTSD among family 3 and 6 months after ICU and resource utilization.\nResults: We identified 488 eligible patients and randomized 168. Of 352 eligible family members, 268 participated (76%). Family follow-up at 3 and 6-months ranged from 42%-47%. The intervention was associated with decreased depressive symptoms at 6-months (p=0.017), but there were no significant differences in psychological symptoms at 3-months or anxiety or PTSD at 6-months. The intervention was not associated with ICU mortality (25% control vs. 21% intervention; p=0.615), but decreased ICU costs among all patients (per-patient: $75,850 control, $51,060 intervention; p=0.042) and particularly among decedents ($98,220 control, $22,690 intervention; p=0.028). Among decedents, the intervention reduced ICU and hospital length of stay (28.5 vs. 7.7 days and 31.8 vs. 8.0 days respectively; p&lt;0.001).\nConclusions: Communication facilitators may be associated with decreased family depressive symptoms at 6-months, but we found no significant difference at 3-months nor in anxiety or PTSD. The intervention reduced costs and length of stay, especially among decedents. This is the first study to find a reduction in intensity of end-of-life care with similar or improved family distress.","container-title":"American Journal of Respiratory and Critical Care Medicine","DOI":"10.1164/rccm.201505-0900OC","ISSN":"1073-449X, 1535-4970","issue":"2","language":"en","license":"https://academic.oup.com/pages/standard-publication-reuse-rights","page":"154-162","source":"DOI.org (Crossref)","title":"Randomized Trial of Communication Facilitators to Reduce Family Distress and Intensity of End-of-Life Care","URL":"https://academic.oup.com/ajrccm/article/193/2/154/8508683","volume":"193","author":[{"family":"Curtis","given":"J. Randall"},{"family":"Treece","given":"Patsy D."},{"family":"Nielsen","given":"Elizabeth L."},{"family":"Gold","given":"Julia"},{"family":"Ciechanowski","given":"Paul S."},{"family":"Shannon","given":"Sarah E."},{"family":"Khandelwal","given":"Nita"},{"family":"Young","given":"Jessica P."},{"family":"Engelberg","given":"Ruth A."}],"accessed":{"date-parts":[["2026",10,7]]},"issued":{"date-parts":[["2016",1,15]]}}}],"schema":"https://github.com/citation-style-language/schema/raw/master/csl-citation.json"} </w:instrText>
            </w:r>
            <w:r>
              <w:rPr>
                <w:bCs/>
              </w:rPr>
              <w:fldChar w:fldCharType="separate"/>
            </w:r>
            <w:r w:rsidRPr="00271345">
              <w:rPr>
                <w:sz w:val="22"/>
              </w:rPr>
              <w:t>[15]</w:t>
            </w:r>
            <w:r>
              <w:rPr>
                <w:bCs/>
              </w:rPr>
              <w:fldChar w:fldCharType="end"/>
            </w:r>
          </w:p>
        </w:tc>
        <w:tc>
          <w:tcPr>
            <w:tcW w:w="5495" w:type="dxa"/>
          </w:tcPr>
          <w:p w14:paraId="06262BC5" w14:textId="77777777" w:rsidR="003E0A25" w:rsidRPr="006511E8" w:rsidRDefault="003E0A25" w:rsidP="003E0A25">
            <w:pPr>
              <w:spacing w:before="0" w:after="0" w:line="360" w:lineRule="auto"/>
              <w:rPr>
                <w:bCs/>
                <w:sz w:val="22"/>
                <w:szCs w:val="22"/>
                <w:lang w:eastAsia="zh-CN"/>
              </w:rPr>
            </w:pPr>
            <w:r w:rsidRPr="006511E8">
              <w:rPr>
                <w:bCs/>
                <w:sz w:val="22"/>
                <w:szCs w:val="22"/>
              </w:rPr>
              <w:t>Family depression, anxiety, and PTSD; ICU/hospital LOS; mortality; withdrawal of life support and timing; treatment intensity</w:t>
            </w:r>
            <w:r w:rsidRPr="006511E8">
              <w:rPr>
                <w:bCs/>
                <w:sz w:val="22"/>
                <w:szCs w:val="22"/>
                <w:lang w:eastAsia="zh-CN"/>
              </w:rPr>
              <w:t>.</w:t>
            </w:r>
          </w:p>
        </w:tc>
        <w:tc>
          <w:tcPr>
            <w:tcW w:w="6243" w:type="dxa"/>
          </w:tcPr>
          <w:p w14:paraId="0169CE88" w14:textId="77777777" w:rsidR="003E0A25" w:rsidRPr="006511E8" w:rsidRDefault="003E0A25" w:rsidP="003E0A25">
            <w:pPr>
              <w:spacing w:before="0" w:after="0" w:line="360" w:lineRule="auto"/>
              <w:rPr>
                <w:bCs/>
                <w:sz w:val="22"/>
                <w:szCs w:val="22"/>
                <w:lang w:eastAsia="zh-CN"/>
              </w:rPr>
            </w:pPr>
            <w:r w:rsidRPr="006511E8">
              <w:rPr>
                <w:bCs/>
                <w:sz w:val="22"/>
                <w:szCs w:val="22"/>
              </w:rPr>
              <w:t>Facilitators may reduce family depressive symptoms at 6 months but not anxiety or PTSD; the intervention reduced the intensity of end-of-life (EOL) care without worsening family distress</w:t>
            </w:r>
            <w:r w:rsidRPr="006511E8">
              <w:rPr>
                <w:bCs/>
                <w:sz w:val="22"/>
                <w:szCs w:val="22"/>
                <w:lang w:eastAsia="zh-CN"/>
              </w:rPr>
              <w:t>.</w:t>
            </w:r>
          </w:p>
        </w:tc>
        <w:tc>
          <w:tcPr>
            <w:tcW w:w="1869" w:type="dxa"/>
          </w:tcPr>
          <w:p w14:paraId="5324E017" w14:textId="77777777" w:rsidR="003E0A25" w:rsidRPr="006511E8" w:rsidRDefault="003E0A25" w:rsidP="003E0A25">
            <w:pPr>
              <w:spacing w:before="0" w:after="0" w:line="360" w:lineRule="auto"/>
              <w:rPr>
                <w:bCs/>
                <w:sz w:val="22"/>
                <w:szCs w:val="22"/>
              </w:rPr>
            </w:pPr>
            <w:proofErr w:type="spellStart"/>
            <w:r w:rsidRPr="006511E8">
              <w:rPr>
                <w:bCs/>
                <w:sz w:val="22"/>
                <w:szCs w:val="22"/>
              </w:rPr>
              <w:t>Favorable</w:t>
            </w:r>
            <w:proofErr w:type="spellEnd"/>
          </w:p>
        </w:tc>
      </w:tr>
      <w:tr w:rsidR="003E0A25" w:rsidRPr="006511E8" w14:paraId="254C20B4" w14:textId="77777777" w:rsidTr="003E0A25">
        <w:trPr>
          <w:cantSplit/>
          <w:jc w:val="center"/>
        </w:trPr>
        <w:tc>
          <w:tcPr>
            <w:tcW w:w="1701" w:type="dxa"/>
          </w:tcPr>
          <w:p w14:paraId="5737AF24" w14:textId="4C001083" w:rsidR="003E0A25" w:rsidRPr="00CE462E" w:rsidRDefault="003E0A25" w:rsidP="003E0A25">
            <w:pPr>
              <w:spacing w:before="0" w:after="0" w:line="360" w:lineRule="auto"/>
              <w:rPr>
                <w:bCs/>
                <w:sz w:val="22"/>
                <w:szCs w:val="22"/>
              </w:rPr>
            </w:pPr>
            <w:proofErr w:type="spellStart"/>
            <w:r w:rsidRPr="00CE462E">
              <w:rPr>
                <w:bCs/>
              </w:rPr>
              <w:lastRenderedPageBreak/>
              <w:t>Garrouste-Orgeas</w:t>
            </w:r>
            <w:proofErr w:type="spellEnd"/>
            <w:r w:rsidRPr="00CE462E">
              <w:rPr>
                <w:bCs/>
              </w:rPr>
              <w:t xml:space="preserve"> et al., 2016</w:t>
            </w:r>
            <w:r>
              <w:rPr>
                <w:bCs/>
              </w:rPr>
              <w:fldChar w:fldCharType="begin"/>
            </w:r>
            <w:r>
              <w:rPr>
                <w:bCs/>
              </w:rPr>
              <w:instrText xml:space="preserve"> ADDIN ZOTERO_ITEM CSL_CITATION {"citationID":"aeXIb3qW","properties":{"unsorted":false,"formattedCitation":"[38]","plainCitation":"[38]","noteIndex":0},"citationItems":[{"id":31830,"uris":["http://zotero.org/users/20660320/items/FJJYD5WV"],"itemData":{"id":31830,"type":"article-journal","abstract":"Objectives:\n              To investigate family perceptions of having a nurse participating in family conferences and to assess the psychologic well being of the same families after ICU discharge.\n            \n            \n              Design:\n              Mixed-method design with a qualitative study embedded in a single-center randomized study.\n            \n            \n              Setting:\n              Twelve-bed medical-surgical ICU in a 460-bed tertiary hospital.\n            \n            \n              Subjects:\n              One family member for each consecutive patient who received more than 48 hours of mechanical ventilation in the ICU.\n            \n            \n              Intervention:\n              Planned proactive participation of a nurse in family conferences led by a physician. In the control group, conferences were led by a physician without a nurse.\n            \n            \n              Measurements and Main Results:\n              \n                Of the 172 eligible family members, 100 (60.2%) were randomized; among them, 88 underwent semistructured interviews at ICU discharge and 86 completed the Peritraumatic Dissociative Experiences Questionnaire at ICU discharge and then the Hospital Anxiety Depression Questionnaire and the Impact of Event Scale (for posttraumatic stress–related symptoms) 3 months later. The intervention and control groups were not significantly different regarding the prevalence of posttraumatic stress–related symptoms (52.3 vs 50%, respectively;\n                p\n                = 0.83). Anxiety and depression subscale scores were significantly lower in the intervention group. The qualitative data indicated that the families valued the principle of the conference itself. Perceptions of nurse participation clustered into four main themes: trust that ICU teamwork was effective (50/88; 56.8%), trust that care was centered on the patient (33/88; 37.5%), trust in effective dissemination of information (15/88; 17%), and trust that every effort was made to relieve anxiety in family members (12/88; 13.6%).\n              \n            \n            \n              Conclusions:\n              Families valued the conferences themselves and valued the proactive participation of a nurse. These positive perceptions were associated with significant anxiety or depression subscale scores but not with changes in posttraumatic stress–related symptoms.","container-title":"Critical Care Medicine","DOI":"10.1097/CCM.0000000000001632","ISSN":"0090-3493","issue":"6","language":"en","page":"1116-1128","source":"DOI.org (Crossref)","title":"Impact of Proactive Nurse Participation in ICU Family Conferences: A Mixed-Method Study","title-short":"Impact of Proactive Nurse Participation in ICU Family Conferences","URL":"https://journals.lww.com/00003246-201606000-00013","volume":"44","author":[{"family":"Garrouste-Orgeas","given":"Maité"},{"family":"Max","given":"Adeline"},{"family":"Lerin","given":"Talia"},{"family":"Grégoire","given":"Charles"},{"family":"Ruckly","given":"Stéphane"},{"family":"Kloeckner","given":"Martin"},{"family":"Brochon","given":"Sandie"},{"family":"Pichot","given":"Emmanuelle"},{"family":"Simons","given":"Clara"},{"family":"El-Mhadri","given":"Myriame"},{"family":"Bruel","given":"Cédric"},{"family":"Philippart","given":"François"},{"family":"Fournier","given":"Julien"},{"family":"Tiercelet","given":"Kelly"},{"family":"Timsit","given":"Jean-François"},{"family":"Misset","given":"Benoit"}],"accessed":{"date-parts":[["2026",10,7]]},"issued":{"date-parts":[["2016",6]]}}}],"schema":"https://github.com/citation-style-language/schema/raw/master/csl-citation.json"} </w:instrText>
            </w:r>
            <w:r>
              <w:rPr>
                <w:bCs/>
              </w:rPr>
              <w:fldChar w:fldCharType="separate"/>
            </w:r>
            <w:r w:rsidRPr="00271345">
              <w:rPr>
                <w:sz w:val="22"/>
              </w:rPr>
              <w:t>[38]</w:t>
            </w:r>
            <w:r>
              <w:rPr>
                <w:bCs/>
              </w:rPr>
              <w:fldChar w:fldCharType="end"/>
            </w:r>
          </w:p>
        </w:tc>
        <w:tc>
          <w:tcPr>
            <w:tcW w:w="5495" w:type="dxa"/>
          </w:tcPr>
          <w:p w14:paraId="24771108" w14:textId="77777777" w:rsidR="003E0A25" w:rsidRPr="006511E8" w:rsidRDefault="003E0A25" w:rsidP="003E0A25">
            <w:pPr>
              <w:spacing w:before="0" w:after="0" w:line="360" w:lineRule="auto"/>
              <w:rPr>
                <w:bCs/>
                <w:sz w:val="22"/>
                <w:szCs w:val="22"/>
                <w:lang w:eastAsia="zh-CN"/>
              </w:rPr>
            </w:pPr>
            <w:r w:rsidRPr="006511E8">
              <w:rPr>
                <w:bCs/>
                <w:sz w:val="22"/>
                <w:szCs w:val="22"/>
              </w:rPr>
              <w:t>PTSD symptoms; anxiety/depression; family conflict, information, and communication; conference experience; nurse participation</w:t>
            </w:r>
            <w:r w:rsidRPr="006511E8">
              <w:rPr>
                <w:bCs/>
                <w:sz w:val="22"/>
                <w:szCs w:val="22"/>
                <w:lang w:eastAsia="zh-CN"/>
              </w:rPr>
              <w:t>.</w:t>
            </w:r>
          </w:p>
        </w:tc>
        <w:tc>
          <w:tcPr>
            <w:tcW w:w="6243" w:type="dxa"/>
          </w:tcPr>
          <w:p w14:paraId="06D52359" w14:textId="77777777" w:rsidR="003E0A25" w:rsidRPr="006511E8" w:rsidRDefault="003E0A25" w:rsidP="003E0A25">
            <w:pPr>
              <w:spacing w:before="0" w:after="0" w:line="360" w:lineRule="auto"/>
              <w:rPr>
                <w:bCs/>
                <w:sz w:val="22"/>
                <w:szCs w:val="22"/>
                <w:lang w:eastAsia="zh-CN"/>
              </w:rPr>
            </w:pPr>
            <w:r w:rsidRPr="006511E8">
              <w:rPr>
                <w:bCs/>
                <w:sz w:val="22"/>
                <w:szCs w:val="22"/>
              </w:rPr>
              <w:t>Nurse participation did not change PTSD symptoms; qualitative feedback emphasized teamwork, patient-</w:t>
            </w:r>
            <w:proofErr w:type="spellStart"/>
            <w:r w:rsidRPr="006511E8">
              <w:rPr>
                <w:bCs/>
                <w:sz w:val="22"/>
                <w:szCs w:val="22"/>
              </w:rPr>
              <w:t>centered</w:t>
            </w:r>
            <w:proofErr w:type="spellEnd"/>
            <w:r w:rsidRPr="006511E8">
              <w:rPr>
                <w:bCs/>
                <w:sz w:val="22"/>
                <w:szCs w:val="22"/>
              </w:rPr>
              <w:t xml:space="preserve"> care, and information; families valued repeated structured conferences</w:t>
            </w:r>
            <w:r w:rsidRPr="006511E8">
              <w:rPr>
                <w:bCs/>
                <w:sz w:val="22"/>
                <w:szCs w:val="22"/>
                <w:lang w:eastAsia="zh-CN"/>
              </w:rPr>
              <w:t>.</w:t>
            </w:r>
          </w:p>
        </w:tc>
        <w:tc>
          <w:tcPr>
            <w:tcW w:w="1869" w:type="dxa"/>
          </w:tcPr>
          <w:p w14:paraId="39B9BB1D" w14:textId="77777777" w:rsidR="003E0A25" w:rsidRPr="006511E8" w:rsidRDefault="003E0A25" w:rsidP="003E0A25">
            <w:pPr>
              <w:spacing w:before="0" w:after="0" w:line="360" w:lineRule="auto"/>
              <w:rPr>
                <w:bCs/>
                <w:sz w:val="22"/>
                <w:szCs w:val="22"/>
              </w:rPr>
            </w:pPr>
            <w:r w:rsidRPr="006511E8">
              <w:rPr>
                <w:bCs/>
                <w:sz w:val="22"/>
                <w:szCs w:val="22"/>
                <w:lang w:eastAsia="zh-CN"/>
              </w:rPr>
              <w:t>Mixed</w:t>
            </w:r>
          </w:p>
        </w:tc>
      </w:tr>
      <w:tr w:rsidR="003E0A25" w:rsidRPr="006511E8" w14:paraId="510100DF" w14:textId="77777777" w:rsidTr="003E0A25">
        <w:trPr>
          <w:cantSplit/>
          <w:jc w:val="center"/>
        </w:trPr>
        <w:tc>
          <w:tcPr>
            <w:tcW w:w="1701" w:type="dxa"/>
          </w:tcPr>
          <w:p w14:paraId="4D603C82" w14:textId="39866222" w:rsidR="003E0A25" w:rsidRPr="00CE462E" w:rsidRDefault="003E0A25" w:rsidP="003E0A25">
            <w:pPr>
              <w:spacing w:before="0" w:after="0" w:line="360" w:lineRule="auto"/>
              <w:rPr>
                <w:bCs/>
                <w:sz w:val="22"/>
                <w:szCs w:val="22"/>
              </w:rPr>
            </w:pPr>
            <w:r w:rsidRPr="00CE462E">
              <w:rPr>
                <w:bCs/>
              </w:rPr>
              <w:t>Torke et al., 2016</w:t>
            </w:r>
            <w:r>
              <w:rPr>
                <w:bCs/>
              </w:rPr>
              <w:fldChar w:fldCharType="begin"/>
            </w:r>
            <w:r>
              <w:rPr>
                <w:bCs/>
              </w:rPr>
              <w:instrText xml:space="preserve"> ADDIN ZOTERO_ITEM CSL_CITATION {"citationID":"PTUOo6qr","properties":{"unsorted":false,"formattedCitation":"[39]","plainCitation":"[39]","noteIndex":0},"citationItems":[{"id":31843,"uris":["http://zotero.org/users/20660320/items/DDZ23XXD"],"itemData":{"id":31843,"type":"article-journal","abstract":"Background Communication problems between family surrogates and intensive care unit (ICU) clinicians have been documented, but few interventions are effective. Nurses have the potential to play an expanded role in ICU communication and decision making.\nObjectives To conduct a pilot randomized controlled trial of the family navigator (FN), a distinct nursing role to address family members’ unmet communication needs early in an ICU stay.\nMethods An interprofessional team developed the FN protocol. A randomized controlled pilot intervention trial of the FN was performed in a tertiary referral hospital’s ICU to test the feasibility and acceptability of the intervention.The intervention addressed informational and emotional communication needs through daily contact by using structured clinical updates, emotional and informational support modules, family meeting support, and follow-up phone calls.\nResults Twenty-six surrogate/patient pairs (13 per study arm) were enrolled. Surrogates randomized to the intervention had contact with the FN on 90% or more of eligible patient days. All surrogates agreed that they would recommend the FN to other families. Open-ended comments from both surrogates and clinicians were uniformly positive.\nConclusions Having a fully integrated nurse empowered to facilitate decision making is a feasible intervention in an ICU and is well-received by ICU families and staff. A larger randomized controlled trial is needed to demonstrate impact on important outcomes, such as surrogates’ well-being and decision quality. (American Journal of Critical Care. 2016;25:498-507) T","container-title":"American Journal of Critical Care","DOI":"10.4037/ajcc2016730","ISSN":"1062-3264, 1937-710X","issue":"6","journalAbbreviation":"American Journal of Critical Care","language":"en","page":"498-507","source":"DOI.org (Crossref)","title":"The Family Navigator: A Pilot Intervention to Support Intensive Care Unit Family Surrogates","title-short":"The Family Navigator","URL":"http://ajcc.aacnjournals.org/cgi/doi/10.4037/ajcc2016730","volume":"25","author":[{"family":"Torke","given":"A. M."},{"family":"Wocial","given":"L. D."},{"family":"Johns","given":"S. A."},{"family":"Sachs","given":"G. A."},{"family":"Callahan","given":"C. M."},{"family":"Bosslet","given":"G. T."},{"family":"Slaven","given":"J. E."},{"family":"Perkins","given":"S. M."},{"family":"Hickman","given":"S. E."},{"family":"Montz","given":"K."},{"family":"Burke","given":"E. S."}],"accessed":{"date-parts":[["2026",10,7]]},"issued":{"date-parts":[["2016",11,1]]}}}],"schema":"https://github.com/citation-style-language/schema/raw/master/csl-citation.json"} </w:instrText>
            </w:r>
            <w:r>
              <w:rPr>
                <w:bCs/>
              </w:rPr>
              <w:fldChar w:fldCharType="separate"/>
            </w:r>
            <w:r w:rsidRPr="00271345">
              <w:rPr>
                <w:sz w:val="22"/>
              </w:rPr>
              <w:t>[39]</w:t>
            </w:r>
            <w:r>
              <w:rPr>
                <w:bCs/>
              </w:rPr>
              <w:fldChar w:fldCharType="end"/>
            </w:r>
          </w:p>
        </w:tc>
        <w:tc>
          <w:tcPr>
            <w:tcW w:w="5495" w:type="dxa"/>
          </w:tcPr>
          <w:p w14:paraId="3964E83C" w14:textId="77777777" w:rsidR="003E0A25" w:rsidRPr="006511E8" w:rsidRDefault="003E0A25" w:rsidP="003E0A25">
            <w:pPr>
              <w:spacing w:before="0" w:after="0" w:line="360" w:lineRule="auto"/>
              <w:rPr>
                <w:bCs/>
                <w:sz w:val="22"/>
                <w:szCs w:val="22"/>
                <w:lang w:eastAsia="zh-CN"/>
              </w:rPr>
            </w:pPr>
            <w:r w:rsidRPr="006511E8">
              <w:rPr>
                <w:bCs/>
                <w:sz w:val="22"/>
                <w:szCs w:val="22"/>
              </w:rPr>
              <w:t>Feasibility and fidelity; decisional conflict; decision regret; PTSD; anxiety and depression</w:t>
            </w:r>
            <w:r w:rsidRPr="006511E8">
              <w:rPr>
                <w:bCs/>
                <w:sz w:val="22"/>
                <w:szCs w:val="22"/>
                <w:lang w:eastAsia="zh-CN"/>
              </w:rPr>
              <w:t>.</w:t>
            </w:r>
          </w:p>
        </w:tc>
        <w:tc>
          <w:tcPr>
            <w:tcW w:w="6243" w:type="dxa"/>
          </w:tcPr>
          <w:p w14:paraId="6F2E10A6" w14:textId="77777777" w:rsidR="003E0A25" w:rsidRPr="006511E8" w:rsidRDefault="003E0A25" w:rsidP="003E0A25">
            <w:pPr>
              <w:spacing w:before="0" w:after="0" w:line="360" w:lineRule="auto"/>
              <w:rPr>
                <w:bCs/>
                <w:sz w:val="22"/>
                <w:szCs w:val="22"/>
                <w:lang w:eastAsia="zh-CN"/>
              </w:rPr>
            </w:pPr>
            <w:r w:rsidRPr="006511E8">
              <w:rPr>
                <w:bCs/>
                <w:sz w:val="22"/>
                <w:szCs w:val="22"/>
              </w:rPr>
              <w:t>Feasibility targets were met, but no significant between-group differences were found in decisional conflict or other patient-reported outcomes; intervention-group loss to follow-up was higher</w:t>
            </w:r>
            <w:r w:rsidRPr="006511E8">
              <w:rPr>
                <w:bCs/>
                <w:sz w:val="22"/>
                <w:szCs w:val="22"/>
                <w:lang w:eastAsia="zh-CN"/>
              </w:rPr>
              <w:t>.</w:t>
            </w:r>
          </w:p>
        </w:tc>
        <w:tc>
          <w:tcPr>
            <w:tcW w:w="1869" w:type="dxa"/>
          </w:tcPr>
          <w:p w14:paraId="55419BC0" w14:textId="77777777" w:rsidR="003E0A25" w:rsidRPr="006511E8" w:rsidRDefault="003E0A25" w:rsidP="003E0A25">
            <w:pPr>
              <w:spacing w:before="0" w:after="0" w:line="360" w:lineRule="auto"/>
              <w:rPr>
                <w:bCs/>
                <w:sz w:val="22"/>
                <w:szCs w:val="22"/>
              </w:rPr>
            </w:pPr>
            <w:r w:rsidRPr="006511E8">
              <w:rPr>
                <w:bCs/>
                <w:sz w:val="22"/>
                <w:szCs w:val="22"/>
                <w:lang w:eastAsia="zh-CN"/>
              </w:rPr>
              <w:t>No difference</w:t>
            </w:r>
          </w:p>
        </w:tc>
      </w:tr>
      <w:tr w:rsidR="003E0A25" w:rsidRPr="006511E8" w14:paraId="0D897FF9" w14:textId="77777777" w:rsidTr="003E0A25">
        <w:trPr>
          <w:cantSplit/>
          <w:jc w:val="center"/>
        </w:trPr>
        <w:tc>
          <w:tcPr>
            <w:tcW w:w="1701" w:type="dxa"/>
          </w:tcPr>
          <w:p w14:paraId="5558430D" w14:textId="736F8572" w:rsidR="003E0A25" w:rsidRPr="00CE462E" w:rsidRDefault="003E0A25" w:rsidP="003E0A25">
            <w:pPr>
              <w:spacing w:before="0" w:after="0" w:line="360" w:lineRule="auto"/>
              <w:rPr>
                <w:bCs/>
                <w:sz w:val="22"/>
                <w:szCs w:val="22"/>
              </w:rPr>
            </w:pPr>
            <w:r w:rsidRPr="00CE462E">
              <w:rPr>
                <w:bCs/>
              </w:rPr>
              <w:t>Allen et al., 2017</w:t>
            </w:r>
            <w:r>
              <w:rPr>
                <w:bCs/>
              </w:rPr>
              <w:fldChar w:fldCharType="begin"/>
            </w:r>
            <w:r>
              <w:rPr>
                <w:bCs/>
              </w:rPr>
              <w:instrText xml:space="preserve"> ADDIN ZOTERO_ITEM CSL_CITATION {"citationID":"UUmKd4ja","properties":{"unsorted":false,"formattedCitation":"[40]","plainCitation":"[40]","noteIndex":0},"citationItems":[{"id":31848,"uris":["http://zotero.org/users/20660320/items/DWYWSGBS"],"itemData":{"id":31848,"type":"article-journal","abstract":"BACKGROUND: Patient- and family-centered care permeates critical care where there are often multiple teams involved in management. A method of facilitating information sharing to support shared decision making is essential in appropriately rendering care.This study sought to determine whether incorporating family members on rounds in the intensive care unit (ICU) improves patient and family knowledge and whether doing so improves team time management and satisfaction with the process.\nMETHODS: A nonrandomized comparative before-and-after trial of incorporating family members on rounds (July to December 2009 vs January to July 2010) in a single quarternary center's surgical ICU assessed (1) family members' knowledge, (2) nurse's and physician's satisfaction with the intervention, (3) frequency and timing of family meetings, and (4) physician's workflow.\nRESULTS: Intensive care unit demographics and use were similar between time frames. Presurvey (n = 412 family members; 49 nurses) and postsurvey (n = 427 family members; 47 nurses) were coupled with presurvey (n = 5) and postsurvey (n = 6) physicians' informal feedback. Family knowledge of the clinical course and plans increased from 146 (35.4%) of 412 to 374 (87.6%) of 427 (p &lt; 0.0001). Nurses were nearly uniformly satisfied with planned family interaction on rounds (presurvey: 9/49 [18.4%] vs postsurvey: 46/47 [97.9%]; p &lt; 0.0001). Family meetings per week outside of rounds substantially decreased from a mean of 5.3 ± 2.7 to 0.3 ± 0.9; p &lt; 0.001). Goals of therapy including end-of-life care became an element frequently discussed on rounds with families (presurvey: 9.4% ± 4.7% vs postsurvey: 82.5% ± 14.8%; p &lt; 0.0001). One intensivist was dissatisfied with the process.\nCONCLUSION: Incorporating family members on rounds in the ICU improves communication and satisfaction and shifts the team's time away from family communication events outside of rounds, condensing most of those activities within the rounding structure. Critical care nurses and intensivists were principally satisfied with the process. (J Trauma Acute Care Surg. 2017;82: 582–586. Copyright © 2016 Wolters Kluwer Health, Inc. All rights reserved.)","container-title":"Journal of Trauma and Acute Care Surgery","DOI":"10.1097/TA.0000000000001332","ISSN":"2163-0755","issue":"3","language":"en","page":"582-586","source":"DOI.org (Crossref)","title":"A novel method of optimizing patient- and family-centered care in the ICU","URL":"https://journals.lww.com/01586154-201703000-00020","volume":"82","author":[{"family":"Allen","given":"Steven R."},{"family":"Pascual","given":"Jose"},{"family":"Martin","given":"Niels"},{"family":"Reilly","given":"Patrick"},{"family":"Luckianow","given":"Gina"},{"family":"Datner","given":"Elizabeth"},{"family":"Davis","given":"Kimberly A."},{"family":"Kaplan","given":"Lewis J."}],"accessed":{"date-parts":[["2026",10,7]]},"issued":{"date-parts":[["2017",3]]}}}],"schema":"https://github.com/citation-style-language/schema/raw/master/csl-citation.json"} </w:instrText>
            </w:r>
            <w:r>
              <w:rPr>
                <w:bCs/>
              </w:rPr>
              <w:fldChar w:fldCharType="separate"/>
            </w:r>
            <w:r w:rsidRPr="00271345">
              <w:rPr>
                <w:sz w:val="22"/>
              </w:rPr>
              <w:t>[40]</w:t>
            </w:r>
            <w:r>
              <w:rPr>
                <w:bCs/>
              </w:rPr>
              <w:fldChar w:fldCharType="end"/>
            </w:r>
          </w:p>
        </w:tc>
        <w:tc>
          <w:tcPr>
            <w:tcW w:w="5495" w:type="dxa"/>
          </w:tcPr>
          <w:p w14:paraId="307B49C1" w14:textId="77777777" w:rsidR="003E0A25" w:rsidRPr="006511E8" w:rsidRDefault="003E0A25" w:rsidP="003E0A25">
            <w:pPr>
              <w:spacing w:before="0" w:after="0" w:line="360" w:lineRule="auto"/>
              <w:rPr>
                <w:bCs/>
                <w:sz w:val="22"/>
                <w:szCs w:val="22"/>
                <w:lang w:eastAsia="zh-CN"/>
              </w:rPr>
            </w:pPr>
            <w:r w:rsidRPr="006511E8">
              <w:rPr>
                <w:bCs/>
                <w:sz w:val="22"/>
                <w:szCs w:val="22"/>
              </w:rPr>
              <w:t>Family knowledge of clinical course and plans; communication satisfaction; family meeting frequency/timing; physician workflow; goals-of-care discussions</w:t>
            </w:r>
            <w:r w:rsidRPr="006511E8">
              <w:rPr>
                <w:bCs/>
                <w:sz w:val="22"/>
                <w:szCs w:val="22"/>
                <w:lang w:eastAsia="zh-CN"/>
              </w:rPr>
              <w:t>.</w:t>
            </w:r>
          </w:p>
        </w:tc>
        <w:tc>
          <w:tcPr>
            <w:tcW w:w="6243" w:type="dxa"/>
          </w:tcPr>
          <w:p w14:paraId="04C94E07" w14:textId="77777777" w:rsidR="003E0A25" w:rsidRPr="006511E8" w:rsidRDefault="003E0A25" w:rsidP="003E0A25">
            <w:pPr>
              <w:spacing w:before="0" w:after="0" w:line="360" w:lineRule="auto"/>
              <w:rPr>
                <w:bCs/>
                <w:sz w:val="22"/>
                <w:szCs w:val="22"/>
                <w:lang w:eastAsia="zh-CN"/>
              </w:rPr>
            </w:pPr>
            <w:r w:rsidRPr="006511E8">
              <w:rPr>
                <w:bCs/>
                <w:sz w:val="22"/>
                <w:szCs w:val="22"/>
              </w:rPr>
              <w:t>Family knowledge increased from 35.4% to 87.6% (P&lt;0.0001); most family communication occurred during rounds; one intensivist reported increased time burden</w:t>
            </w:r>
            <w:r w:rsidRPr="006511E8">
              <w:rPr>
                <w:bCs/>
                <w:sz w:val="22"/>
                <w:szCs w:val="22"/>
                <w:lang w:eastAsia="zh-CN"/>
              </w:rPr>
              <w:t>.</w:t>
            </w:r>
          </w:p>
        </w:tc>
        <w:tc>
          <w:tcPr>
            <w:tcW w:w="1869" w:type="dxa"/>
          </w:tcPr>
          <w:p w14:paraId="39C31F03"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70175144" w14:textId="77777777" w:rsidTr="003E0A25">
        <w:trPr>
          <w:cantSplit/>
          <w:jc w:val="center"/>
        </w:trPr>
        <w:tc>
          <w:tcPr>
            <w:tcW w:w="1701" w:type="dxa"/>
          </w:tcPr>
          <w:p w14:paraId="4BDB8DFB" w14:textId="185F511D" w:rsidR="003E0A25" w:rsidRPr="00CE462E" w:rsidRDefault="003E0A25" w:rsidP="003E0A25">
            <w:pPr>
              <w:spacing w:before="0" w:after="0" w:line="360" w:lineRule="auto"/>
              <w:rPr>
                <w:bCs/>
                <w:sz w:val="22"/>
                <w:szCs w:val="22"/>
              </w:rPr>
            </w:pPr>
            <w:r w:rsidRPr="00CE462E">
              <w:rPr>
                <w:bCs/>
              </w:rPr>
              <w:t>Awdish et al., 2017</w:t>
            </w:r>
            <w:r>
              <w:rPr>
                <w:bCs/>
              </w:rPr>
              <w:fldChar w:fldCharType="begin"/>
            </w:r>
            <w:r>
              <w:rPr>
                <w:bCs/>
              </w:rPr>
              <w:instrText xml:space="preserve"> ADDIN ZOTERO_ITEM CSL_CITATION {"citationID":"Pcd0ElcO","properties":{"unsorted":false,"formattedCitation":"[41]","plainCitation":"[41]","noteIndex":0},"citationItems":[{"id":31849,"uris":["http://zotero.org/users/20660320/items/F7HGU25H"],"itemData":{"id":31849,"type":"article-journal","abstract":"Objective. We developed a communications bundle to facilitate skill transfer from simulation to real encounters and improve patient and/or family satisfaction with physician communication. We tested the feasibility of its use in our hospital’s medical intensive care unit (MICU).\nMethods. This prospective cohort 2-week feasibility study included patients admitted to the MICU with APACHE IV predicted mortality &gt;30% and/or single organ failure. The communications bundle included simulation communication training for MICU physicians, scheduling a family meeting within 72 hours of MICU admission, standardized pre and post meeting team huddles with the aid of a mobile app to set an agenda, choose a communication goal, and get feedback, and documentation of meeting in the electronic medical record (EMR). The intervention group receiving the communications bundle were located in a geographically separate unit than the control group receiving standard of care from MICU physicians who had not received training in the communications bundle. Patient satisfaction surveys were given within 48 hours of the family meeting and scores compared between the two groups. We also compared trainee self- perceived communication preparation.\nResults. The intervention group (N=15) scored significantly higher on satisfaction than the control group (N=16) (P=0.018). Intervention group trainees reported improvement in selfperceived communication preparation.\nConclusion. Use of the communications bundle proved feasible in the MICU and","container-title":"Journal of Pain and Symptom Management","DOI":"10.1016/j.jpainsymman.2016.08.024","ISSN":"08853924","issue":"3","journalAbbreviation":"Journal of Pain and Symptom Management","language":"en","page":"644-649","source":"DOI.org (Crossref)","title":"A Communications Bundle to Improve Satisfaction for Critically Ill Patients and Their Families: A Prospective, Cohort Pilot Study","title-short":"A Communications Bundle to Improve Satisfaction for Critically Ill Patients and Their Families","URL":"https://linkinghub.elsevier.com/retrieve/pii/S0885392416312155","volume":"53","author":[{"family":"Awdish","given":"Rana L."},{"family":"Buick","given":"Dana"},{"family":"Kokas","given":"Maria"},{"family":"Berlin","given":"Hanan"},{"family":"Jackman","given":"Catherine"},{"family":"Williamson","given":"Cari"},{"family":"Mendez","given":"Michael P."},{"family":"Chasteen","given":"Kristen"}],"accessed":{"date-parts":[["2026",10,7]]},"issued":{"date-parts":[["2017",3]]}}}],"schema":"https://github.com/citation-style-language/schema/raw/master/csl-citation.json"} </w:instrText>
            </w:r>
            <w:r>
              <w:rPr>
                <w:bCs/>
              </w:rPr>
              <w:fldChar w:fldCharType="separate"/>
            </w:r>
            <w:r w:rsidRPr="00271345">
              <w:rPr>
                <w:sz w:val="22"/>
              </w:rPr>
              <w:t>[41]</w:t>
            </w:r>
            <w:r>
              <w:rPr>
                <w:bCs/>
              </w:rPr>
              <w:fldChar w:fldCharType="end"/>
            </w:r>
          </w:p>
        </w:tc>
        <w:tc>
          <w:tcPr>
            <w:tcW w:w="5495" w:type="dxa"/>
          </w:tcPr>
          <w:p w14:paraId="4E152A07" w14:textId="77777777" w:rsidR="003E0A25" w:rsidRPr="006511E8" w:rsidRDefault="003E0A25" w:rsidP="003E0A25">
            <w:pPr>
              <w:spacing w:before="0" w:after="0" w:line="360" w:lineRule="auto"/>
              <w:rPr>
                <w:bCs/>
                <w:sz w:val="22"/>
                <w:szCs w:val="22"/>
                <w:lang w:eastAsia="zh-CN"/>
              </w:rPr>
            </w:pPr>
            <w:r w:rsidRPr="006511E8">
              <w:rPr>
                <w:bCs/>
                <w:sz w:val="22"/>
                <w:szCs w:val="22"/>
              </w:rPr>
              <w:t>Patient/family satisfaction with physician communication; trainee communication preparedness; electronic medical record (EMR) documentation</w:t>
            </w:r>
            <w:r w:rsidRPr="006511E8">
              <w:rPr>
                <w:bCs/>
                <w:sz w:val="22"/>
                <w:szCs w:val="22"/>
                <w:lang w:eastAsia="zh-CN"/>
              </w:rPr>
              <w:t>.</w:t>
            </w:r>
          </w:p>
        </w:tc>
        <w:tc>
          <w:tcPr>
            <w:tcW w:w="6243" w:type="dxa"/>
          </w:tcPr>
          <w:p w14:paraId="1CFA4010" w14:textId="77777777" w:rsidR="003E0A25" w:rsidRPr="006511E8" w:rsidRDefault="003E0A25" w:rsidP="003E0A25">
            <w:pPr>
              <w:spacing w:before="0" w:after="0" w:line="360" w:lineRule="auto"/>
              <w:rPr>
                <w:bCs/>
                <w:sz w:val="22"/>
                <w:szCs w:val="22"/>
                <w:lang w:eastAsia="zh-CN"/>
              </w:rPr>
            </w:pPr>
            <w:r w:rsidRPr="006511E8">
              <w:rPr>
                <w:bCs/>
                <w:sz w:val="22"/>
                <w:szCs w:val="22"/>
              </w:rPr>
              <w:t>Trainees improved in expressing empathy, responding to denial of illness seriousness, and addressing religious/spiritual issues (all P&lt;0.01); small, nonrandomized sample with baseline age imbalance</w:t>
            </w:r>
            <w:r w:rsidRPr="006511E8">
              <w:rPr>
                <w:bCs/>
                <w:sz w:val="22"/>
                <w:szCs w:val="22"/>
                <w:lang w:eastAsia="zh-CN"/>
              </w:rPr>
              <w:t>.</w:t>
            </w:r>
          </w:p>
        </w:tc>
        <w:tc>
          <w:tcPr>
            <w:tcW w:w="1869" w:type="dxa"/>
          </w:tcPr>
          <w:p w14:paraId="47786068"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77452F24" w14:textId="77777777" w:rsidTr="003E0A25">
        <w:trPr>
          <w:cantSplit/>
          <w:jc w:val="center"/>
        </w:trPr>
        <w:tc>
          <w:tcPr>
            <w:tcW w:w="1701" w:type="dxa"/>
          </w:tcPr>
          <w:p w14:paraId="568FC4EF" w14:textId="1BB79230" w:rsidR="003E0A25" w:rsidRPr="00CE462E" w:rsidRDefault="003E0A25" w:rsidP="003E0A25">
            <w:pPr>
              <w:spacing w:before="0" w:after="0" w:line="360" w:lineRule="auto"/>
              <w:rPr>
                <w:bCs/>
                <w:sz w:val="22"/>
                <w:szCs w:val="22"/>
              </w:rPr>
            </w:pPr>
            <w:proofErr w:type="spellStart"/>
            <w:r w:rsidRPr="00CE462E">
              <w:rPr>
                <w:bCs/>
              </w:rPr>
              <w:t>Loeslie</w:t>
            </w:r>
            <w:proofErr w:type="spellEnd"/>
            <w:r w:rsidRPr="00CE462E">
              <w:rPr>
                <w:bCs/>
              </w:rPr>
              <w:t xml:space="preserve"> et al., 2017</w:t>
            </w:r>
            <w:r>
              <w:rPr>
                <w:bCs/>
              </w:rPr>
              <w:fldChar w:fldCharType="begin"/>
            </w:r>
            <w:r>
              <w:rPr>
                <w:bCs/>
              </w:rPr>
              <w:instrText xml:space="preserve"> ADDIN ZOTERO_ITEM CSL_CITATION {"citationID":"WlO2CLnf","properties":{"unsorted":false,"formattedCitation":"[42]","plainCitation":"[42]","noteIndex":0},"citationItems":[{"id":31836,"uris":["http://zotero.org/users/20660320/items/DH7P2NE3"],"itemData":{"id":31836,"type":"article-journal","abstract":"Discussion: This quality improvement project was implemented to address the communication gap in the care of complex patients who require prolonged hospitalizations. By identifying this need, engaging stakeholders, and developing a family meeting plan to meet to address these needs, communication between all members of the patient’s care team has improved.","container-title":"Dimensions of Critical Care Nursing","DOI":"10.1097/DCC.0000000000000241","ISSN":"1538-8646, 0730-4625","issue":"3","journalAbbreviation":"Dimens Crit Care Nurs","language":"en","page":"157-163","source":"DOI.org (Crossref)","title":"Implementing Family Meetings Into a Respiratory Care Unit: A Care and Communication Quality Improvement Project","title-short":"Implementing Family Meetings Into a Respiratory Care Unit","URL":"https://journals.lww.com/00003465-201705000-00003","volume":"36","author":[{"family":"Loeslie","given":"Vicki"},{"family":"Abcejo","given":"Ma Sunnimpha"},{"family":"Anderson","given":"Claudia"},{"family":"Leibenguth","given":"Emily"},{"family":"Mielke","given":"Cathy"},{"family":"Rabatin","given":"Jeffrey"}],"accessed":{"date-parts":[["2026",10,7]]},"issued":{"date-parts":[["2017",5]]}}}],"schema":"https://github.com/citation-style-language/schema/raw/master/csl-citation.json"} </w:instrText>
            </w:r>
            <w:r>
              <w:rPr>
                <w:bCs/>
              </w:rPr>
              <w:fldChar w:fldCharType="separate"/>
            </w:r>
            <w:r w:rsidRPr="00271345">
              <w:rPr>
                <w:sz w:val="22"/>
              </w:rPr>
              <w:t>[42]</w:t>
            </w:r>
            <w:r>
              <w:rPr>
                <w:bCs/>
              </w:rPr>
              <w:fldChar w:fldCharType="end"/>
            </w:r>
          </w:p>
        </w:tc>
        <w:tc>
          <w:tcPr>
            <w:tcW w:w="5495" w:type="dxa"/>
          </w:tcPr>
          <w:p w14:paraId="0A988D50" w14:textId="77777777" w:rsidR="003E0A25" w:rsidRPr="006511E8" w:rsidRDefault="003E0A25" w:rsidP="003E0A25">
            <w:pPr>
              <w:spacing w:before="0" w:after="0" w:line="360" w:lineRule="auto"/>
              <w:rPr>
                <w:bCs/>
                <w:sz w:val="22"/>
                <w:szCs w:val="22"/>
                <w:lang w:eastAsia="zh-CN"/>
              </w:rPr>
            </w:pPr>
            <w:r w:rsidRPr="006511E8">
              <w:rPr>
                <w:bCs/>
                <w:sz w:val="22"/>
                <w:szCs w:val="22"/>
              </w:rPr>
              <w:t>Family meeting frequency/timing; staff satisfaction; patient/surrogate perceptions of team communication; communication barriers</w:t>
            </w:r>
            <w:r w:rsidRPr="006511E8">
              <w:rPr>
                <w:bCs/>
                <w:sz w:val="22"/>
                <w:szCs w:val="22"/>
                <w:lang w:eastAsia="zh-CN"/>
              </w:rPr>
              <w:t>.</w:t>
            </w:r>
          </w:p>
        </w:tc>
        <w:tc>
          <w:tcPr>
            <w:tcW w:w="6243" w:type="dxa"/>
          </w:tcPr>
          <w:p w14:paraId="1971E62B" w14:textId="77777777" w:rsidR="003E0A25" w:rsidRPr="006511E8" w:rsidRDefault="003E0A25" w:rsidP="003E0A25">
            <w:pPr>
              <w:spacing w:before="0" w:after="0" w:line="360" w:lineRule="auto"/>
              <w:rPr>
                <w:bCs/>
                <w:sz w:val="22"/>
                <w:szCs w:val="22"/>
                <w:lang w:eastAsia="zh-CN"/>
              </w:rPr>
            </w:pPr>
            <w:r w:rsidRPr="006511E8">
              <w:rPr>
                <w:bCs/>
                <w:sz w:val="22"/>
                <w:szCs w:val="22"/>
              </w:rPr>
              <w:t>Meetings within 14 days increased from 31% to 88%; reported improvements included message consistency and understanding of discharge plans; key barriers were time, coordination, language, and clinician comfort</w:t>
            </w:r>
            <w:r w:rsidRPr="006511E8">
              <w:rPr>
                <w:bCs/>
                <w:sz w:val="22"/>
                <w:szCs w:val="22"/>
                <w:lang w:eastAsia="zh-CN"/>
              </w:rPr>
              <w:t>.</w:t>
            </w:r>
          </w:p>
        </w:tc>
        <w:tc>
          <w:tcPr>
            <w:tcW w:w="1869" w:type="dxa"/>
          </w:tcPr>
          <w:p w14:paraId="4197CAA0"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47EA9621" w14:textId="77777777" w:rsidTr="003E0A25">
        <w:trPr>
          <w:cantSplit/>
          <w:jc w:val="center"/>
        </w:trPr>
        <w:tc>
          <w:tcPr>
            <w:tcW w:w="1701" w:type="dxa"/>
          </w:tcPr>
          <w:p w14:paraId="0B8DF278" w14:textId="6C700E4E" w:rsidR="003E0A25" w:rsidRPr="00CE462E" w:rsidRDefault="003E0A25" w:rsidP="003E0A25">
            <w:pPr>
              <w:spacing w:before="0" w:after="0" w:line="360" w:lineRule="auto"/>
              <w:rPr>
                <w:bCs/>
                <w:sz w:val="22"/>
                <w:szCs w:val="22"/>
              </w:rPr>
            </w:pPr>
            <w:r w:rsidRPr="00CE462E">
              <w:rPr>
                <w:bCs/>
              </w:rPr>
              <w:lastRenderedPageBreak/>
              <w:t>White et al., 2018</w:t>
            </w:r>
            <w:r>
              <w:rPr>
                <w:bCs/>
              </w:rPr>
              <w:fldChar w:fldCharType="begin"/>
            </w:r>
            <w:r>
              <w:rPr>
                <w:bCs/>
              </w:rPr>
              <w:instrText xml:space="preserve"> ADDIN ZOTERO_ITEM CSL_CITATION {"citationID":"nkdBuQR1","properties":{"unsorted":false,"formattedCitation":"[16]","plainCitation":"[16]","noteIndex":0},"citationItems":[{"id":31845,"uris":["http://zotero.org/users/20660320/items/3ZGL5DVU"],"itemData":{"id":31845,"type":"article-journal","abstract":"BACKGROUND Surrogate decision makers for incapacitated, critically ill patients often struggle with decisions related to goals of care. Such decisions cause psychological distress in surrogates and may lead to treatment that does not align with patients’ preferences.\nMETHODS We conducted a stepped-wedge, cluster-randomized trial involving patients with a high risk of death and their surrogates in five intensive care units (ICUs) to compare a multicomponent family-support intervention delivered by the interprofessional ICU team with usual care. The primary outcome was the surrogates’ mean score on the Hospital Anxiety and Depression Scale (HADS) at 6 months (scores range from 0 to 42, with higher scores indicating worse symptoms). Prespecified secondary outcomes were the surrogates’ mean scores on the Impact of Event Scale (IES; scores range from 0 to 88, with higher scores indicating worse symptoms), the Quality of Communication (QOC) scale (scores range from 0 to 100, with higher scores indicating better clinician–family communication), and a modified Patient Perception of Patient Centeredness (PPPC) scale (scores range from 1 to 4, with lower scores indicating more patient- and family-centered care), as well as the mean length of ICU stay.\nRESULTS A total of 1420 patients were enrolled in the trial. There was no significant difference between the intervention group and the control group in the surrogates’ mean HADS score at 6 months (11.7 and 12.0, respectively; beta coefficient, −0.34; 95% confidence interval [CI], −1.67 to 0.99; P = 0.61) or mean IES score (21.2 and 20.3; beta coefficient, 0.90; 95% CI, −1.66 to 3.47; P = 0.49). The surrogates’ mean QOC score was better in the intervention group than in the control group (69.1 vs. 62.7; beta coefficient, 6.39; 95% CI, 2.57 to 10.20; P = 0.001), as was the mean modified PPPC score (1.7 vs. 1.8; beta coefficient, −0.15; 95% CI, −0.26 to −0.04; P=0.006). The mean length of stay in the ICU was shorter in the intervention group than in the control group (6.7 days vs. 7.4 days; incidence rate ratio, 0.90; 95% CI, 0.81 to 1.00; P=0.045), a finding mediated by the shortened mean length of stay in the ICU among patients who died (4.4 days vs. 6.8 days; incidence rate ratio, 0.64; 95% CI, 0.52 to 0.78; P&lt;0.001).\nCONCLUSIONS Among critically ill patients and their surrogates, a family-support intervention delivered by the interprofessional ICU team did not significantly affect the surrogates’ burden of psychological symptoms, but the surrogates’ ratings of the quality of communication and the patient- and family-centeredness of care were better and the length of stay in the ICU was shorter with the intervention than with usual care. (Funded by the UPMC Health System and the Greenwall Foundation; PARTNER ClinicalTrials.gov number, NCT01844492.)","container-title":"New England Journal of Medicine","DOI":"10.1056/NEJMoa1802637","ISSN":"0028-4793, 1533-4406","issue":"25","journalAbbreviation":"N Engl J Med","language":"en","license":"http://www.nejmgroup.org/legal/terms-of-use.htm","page":"2365-2375","source":"DOI.org (Crossref)","title":"A Randomized Trial of a Family-Support Intervention in Intensive Care Units","URL":"http://www.nejm.org/doi/10.1056/NEJMoa1802637","volume":"378","author":[{"family":"White","given":"Douglas B."},{"family":"Angus","given":"Derek C."},{"family":"Shields","given":"Anne-Marie"},{"family":"Buddadhumaruk","given":"Praewpannarai"},{"family":"Pidro","given":"Caroline"},{"family":"Paner","given":"Cynthia"},{"family":"Chaitin","given":"Elizabeth"},{"family":"Chang","given":"Chung-Chou H."},{"family":"Pike","given":"Francis"},{"family":"Weissfeld","given":"Lisa"},{"family":"Kahn","given":"Jeremy M."},{"family":"Darby","given":"Joseph M."},{"family":"Kowinsky","given":"Amy"},{"family":"Martin","given":"Susan"},{"family":"Arnold","given":"Robert M."}],"accessed":{"date-parts":[["2026",10,7]]},"issued":{"date-parts":[["2018",6,21]]}}}],"schema":"https://github.com/citation-style-language/schema/raw/master/csl-citation.json"} </w:instrText>
            </w:r>
            <w:r>
              <w:rPr>
                <w:bCs/>
              </w:rPr>
              <w:fldChar w:fldCharType="separate"/>
            </w:r>
            <w:r w:rsidRPr="00271345">
              <w:rPr>
                <w:sz w:val="22"/>
              </w:rPr>
              <w:t>[16]</w:t>
            </w:r>
            <w:r>
              <w:rPr>
                <w:bCs/>
              </w:rPr>
              <w:fldChar w:fldCharType="end"/>
            </w:r>
          </w:p>
        </w:tc>
        <w:tc>
          <w:tcPr>
            <w:tcW w:w="5495" w:type="dxa"/>
          </w:tcPr>
          <w:p w14:paraId="7744A2D4" w14:textId="77777777" w:rsidR="003E0A25" w:rsidRPr="006511E8" w:rsidRDefault="003E0A25" w:rsidP="003E0A25">
            <w:pPr>
              <w:spacing w:before="0" w:after="0" w:line="360" w:lineRule="auto"/>
              <w:rPr>
                <w:bCs/>
                <w:sz w:val="22"/>
                <w:szCs w:val="22"/>
                <w:lang w:eastAsia="zh-CN"/>
              </w:rPr>
            </w:pPr>
            <w:r w:rsidRPr="006511E8">
              <w:rPr>
                <w:bCs/>
                <w:sz w:val="22"/>
                <w:szCs w:val="22"/>
              </w:rPr>
              <w:t>Surrogate HADS; PTSD symptoms; quality of communication; patient-centeredness; ICU/hospital LOS; mortality; functional outcomes; intervention cost</w:t>
            </w:r>
            <w:r w:rsidRPr="006511E8">
              <w:rPr>
                <w:bCs/>
                <w:sz w:val="22"/>
                <w:szCs w:val="22"/>
                <w:lang w:eastAsia="zh-CN"/>
              </w:rPr>
              <w:t>.</w:t>
            </w:r>
          </w:p>
        </w:tc>
        <w:tc>
          <w:tcPr>
            <w:tcW w:w="6243" w:type="dxa"/>
          </w:tcPr>
          <w:p w14:paraId="1F279ED8" w14:textId="77777777" w:rsidR="003E0A25" w:rsidRPr="006511E8" w:rsidRDefault="003E0A25" w:rsidP="003E0A25">
            <w:pPr>
              <w:spacing w:before="0" w:after="0" w:line="360" w:lineRule="auto"/>
              <w:rPr>
                <w:bCs/>
                <w:sz w:val="22"/>
                <w:szCs w:val="22"/>
                <w:lang w:eastAsia="zh-CN"/>
              </w:rPr>
            </w:pPr>
            <w:r w:rsidRPr="006511E8">
              <w:rPr>
                <w:bCs/>
                <w:sz w:val="22"/>
                <w:szCs w:val="22"/>
              </w:rPr>
              <w:t>Psychological distress did not improve, but communication ratings improved; ICU LOS was shorter (6.7 vs 7.4 days); in-hospital mortality was higher (36.0% vs 28.5%; OR 1.43, 95% CI 1.10-1.87; P=0.008), whereas 6-month mortality did not differ</w:t>
            </w:r>
            <w:r w:rsidRPr="006511E8">
              <w:rPr>
                <w:bCs/>
                <w:sz w:val="22"/>
                <w:szCs w:val="22"/>
                <w:lang w:eastAsia="zh-CN"/>
              </w:rPr>
              <w:t>.</w:t>
            </w:r>
          </w:p>
        </w:tc>
        <w:tc>
          <w:tcPr>
            <w:tcW w:w="1869" w:type="dxa"/>
          </w:tcPr>
          <w:p w14:paraId="4E0599D0" w14:textId="77777777" w:rsidR="003E0A25" w:rsidRPr="006511E8" w:rsidRDefault="003E0A25" w:rsidP="003E0A25">
            <w:pPr>
              <w:spacing w:before="0" w:after="0" w:line="360" w:lineRule="auto"/>
              <w:rPr>
                <w:bCs/>
                <w:sz w:val="22"/>
                <w:szCs w:val="22"/>
              </w:rPr>
            </w:pPr>
            <w:r w:rsidRPr="006511E8">
              <w:rPr>
                <w:bCs/>
                <w:sz w:val="22"/>
                <w:szCs w:val="22"/>
                <w:lang w:eastAsia="zh-CN"/>
              </w:rPr>
              <w:t>Mixed</w:t>
            </w:r>
          </w:p>
        </w:tc>
      </w:tr>
      <w:tr w:rsidR="003E0A25" w:rsidRPr="006511E8" w14:paraId="352DA4B2" w14:textId="77777777" w:rsidTr="003E0A25">
        <w:trPr>
          <w:cantSplit/>
          <w:jc w:val="center"/>
        </w:trPr>
        <w:tc>
          <w:tcPr>
            <w:tcW w:w="1701" w:type="dxa"/>
          </w:tcPr>
          <w:p w14:paraId="6E6BE34C" w14:textId="21E1C27F" w:rsidR="003E0A25" w:rsidRPr="00CE462E" w:rsidRDefault="003E0A25" w:rsidP="003E0A25">
            <w:pPr>
              <w:spacing w:before="0" w:after="0" w:line="360" w:lineRule="auto"/>
              <w:rPr>
                <w:bCs/>
                <w:sz w:val="22"/>
                <w:szCs w:val="22"/>
              </w:rPr>
            </w:pPr>
            <w:r w:rsidRPr="00CE462E">
              <w:rPr>
                <w:bCs/>
              </w:rPr>
              <w:t>Cox et al., 2019</w:t>
            </w:r>
            <w:r>
              <w:rPr>
                <w:bCs/>
              </w:rPr>
              <w:fldChar w:fldCharType="begin"/>
            </w:r>
            <w:r>
              <w:rPr>
                <w:bCs/>
              </w:rPr>
              <w:instrText xml:space="preserve"> ADDIN ZOTERO_ITEM CSL_CITATION {"citationID":"skL6iGdm","properties":{"unsorted":false,"formattedCitation":"[18]","plainCitation":"[18]","noteIndex":0},"citationItems":[{"id":31826,"uris":["http://zotero.org/users/20660320/items/PN5MFAZK"],"itemData":{"id":31826,"type":"article-journal","container-title":"Annals of Internal Medicine","DOI":"10.7326/M18-2335","ISSN":"0003-4819, 1539-3704","issue":"5","journalAbbreviation":"Ann Intern Med","language":"en","license":"https://www.acpjournals.org/journal/aim/text-and-data-mining","page":"285-297","source":"DOI.org (Crossref)","title":"Effects of a Personalized Web-Based Decision Aid for Surrogate Decision Makers of Patients With Prolonged Mechanical Ventilation: A Randomized Clinical Trial","title-short":"Effects of a Personalized Web-Based Decision Aid for Surrogate Decision Makers of Patients With Prolonged Mechanical Ventilation","URL":"https://www.acpjournals.org/doi/10.7326/M18-2335","volume":"170","author":[{"family":"Cox","given":"Christopher E."},{"family":"White","given":"Douglas B."},{"family":"Hough","given":"Catherine L."},{"family":"Jones","given":"Derek M."},{"family":"Kahn","given":"Jeremy M."},{"family":"Olsen","given":"Maren K."},{"family":"Lewis","given":"Carmen L."},{"family":"Hanson","given":"Laura C."},{"family":"Carson","given":"Shannon S."}],"accessed":{"date-parts":[["2026",10,7]]},"issued":{"date-parts":[["2019",3,5]]}}}],"schema":"https://github.com/citation-style-language/schema/raw/master/csl-citation.json"} </w:instrText>
            </w:r>
            <w:r>
              <w:rPr>
                <w:bCs/>
              </w:rPr>
              <w:fldChar w:fldCharType="separate"/>
            </w:r>
            <w:r w:rsidRPr="00271345">
              <w:rPr>
                <w:sz w:val="22"/>
              </w:rPr>
              <w:t>[18]</w:t>
            </w:r>
            <w:r>
              <w:rPr>
                <w:bCs/>
              </w:rPr>
              <w:fldChar w:fldCharType="end"/>
            </w:r>
          </w:p>
        </w:tc>
        <w:tc>
          <w:tcPr>
            <w:tcW w:w="5495" w:type="dxa"/>
          </w:tcPr>
          <w:p w14:paraId="29313EFB" w14:textId="77777777" w:rsidR="003E0A25" w:rsidRPr="006511E8" w:rsidRDefault="003E0A25" w:rsidP="003E0A25">
            <w:pPr>
              <w:spacing w:before="0" w:after="0" w:line="360" w:lineRule="auto"/>
              <w:rPr>
                <w:bCs/>
                <w:sz w:val="22"/>
                <w:szCs w:val="22"/>
                <w:lang w:eastAsia="zh-CN"/>
              </w:rPr>
            </w:pPr>
            <w:r w:rsidRPr="006511E8">
              <w:rPr>
                <w:bCs/>
                <w:sz w:val="22"/>
                <w:szCs w:val="22"/>
              </w:rPr>
              <w:t>Clinician-surrogate prognostic concordance; quality of communication; decisional conflict; PTSD/anxiety/depression; patient-centeredness; LOS and mortality</w:t>
            </w:r>
            <w:r w:rsidRPr="006511E8">
              <w:rPr>
                <w:bCs/>
                <w:sz w:val="22"/>
                <w:szCs w:val="22"/>
                <w:lang w:eastAsia="zh-CN"/>
              </w:rPr>
              <w:t>.</w:t>
            </w:r>
          </w:p>
        </w:tc>
        <w:tc>
          <w:tcPr>
            <w:tcW w:w="6243" w:type="dxa"/>
          </w:tcPr>
          <w:p w14:paraId="6149DC0D"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Surrogates overestimated 1-year survival (86.0%-92.5% vs model 56.0%); 43% </w:t>
            </w:r>
            <w:proofErr w:type="spellStart"/>
            <w:r w:rsidRPr="006511E8">
              <w:rPr>
                <w:bCs/>
                <w:sz w:val="22"/>
                <w:szCs w:val="22"/>
              </w:rPr>
              <w:t>favored</w:t>
            </w:r>
            <w:proofErr w:type="spellEnd"/>
            <w:r w:rsidRPr="006511E8">
              <w:rPr>
                <w:bCs/>
                <w:sz w:val="22"/>
                <w:szCs w:val="22"/>
              </w:rPr>
              <w:t xml:space="preserve"> more aggressive options than reported patient preferences; intervention surrogates more accurately estimated physicians’ prognostic beliefs (P=0.023)</w:t>
            </w:r>
            <w:r w:rsidRPr="006511E8">
              <w:rPr>
                <w:bCs/>
                <w:sz w:val="22"/>
                <w:szCs w:val="22"/>
                <w:lang w:eastAsia="zh-CN"/>
              </w:rPr>
              <w:t>.</w:t>
            </w:r>
          </w:p>
        </w:tc>
        <w:tc>
          <w:tcPr>
            <w:tcW w:w="1869" w:type="dxa"/>
          </w:tcPr>
          <w:p w14:paraId="698BD9C1" w14:textId="77777777" w:rsidR="003E0A25" w:rsidRPr="006511E8" w:rsidRDefault="003E0A25" w:rsidP="003E0A25">
            <w:pPr>
              <w:spacing w:before="0" w:after="0" w:line="360" w:lineRule="auto"/>
              <w:rPr>
                <w:bCs/>
                <w:sz w:val="22"/>
                <w:szCs w:val="22"/>
              </w:rPr>
            </w:pPr>
            <w:r w:rsidRPr="006511E8">
              <w:rPr>
                <w:bCs/>
                <w:sz w:val="22"/>
                <w:szCs w:val="22"/>
                <w:lang w:eastAsia="zh-CN"/>
              </w:rPr>
              <w:t>Mixed</w:t>
            </w:r>
          </w:p>
        </w:tc>
      </w:tr>
      <w:tr w:rsidR="003E0A25" w:rsidRPr="006511E8" w14:paraId="202592BC" w14:textId="77777777" w:rsidTr="003E0A25">
        <w:trPr>
          <w:cantSplit/>
          <w:jc w:val="center"/>
        </w:trPr>
        <w:tc>
          <w:tcPr>
            <w:tcW w:w="1701" w:type="dxa"/>
          </w:tcPr>
          <w:p w14:paraId="4462D936" w14:textId="6CEF34DC" w:rsidR="003E0A25" w:rsidRPr="00CE462E" w:rsidRDefault="003E0A25" w:rsidP="003E0A25">
            <w:pPr>
              <w:spacing w:before="0" w:after="0" w:line="360" w:lineRule="auto"/>
              <w:rPr>
                <w:bCs/>
                <w:sz w:val="22"/>
                <w:szCs w:val="22"/>
              </w:rPr>
            </w:pPr>
            <w:r w:rsidRPr="00CE462E">
              <w:rPr>
                <w:bCs/>
              </w:rPr>
              <w:t>Wu et al., 2019</w:t>
            </w:r>
            <w:r>
              <w:rPr>
                <w:bCs/>
              </w:rPr>
              <w:fldChar w:fldCharType="begin"/>
            </w:r>
            <w:r>
              <w:rPr>
                <w:bCs/>
              </w:rPr>
              <w:instrText xml:space="preserve"> ADDIN ZOTERO_ITEM CSL_CITATION {"citationID":"roLQ3eug","properties":{"unsorted":false,"formattedCitation":"[43]","plainCitation":"[43]","noteIndex":0},"citationItems":[{"id":31822,"uris":["http://zotero.org/users/20660320/items/KWL3CZ38"],"itemData":{"i</w:instrText>
            </w:r>
            <w:r>
              <w:rPr>
                <w:rFonts w:hint="eastAsia"/>
                <w:bCs/>
              </w:rPr>
              <w:instrText>d":31822,"type":"article-journal","abstract":"</w:instrText>
            </w:r>
            <w:r>
              <w:rPr>
                <w:rFonts w:hint="eastAsia"/>
                <w:bCs/>
              </w:rPr>
              <w:instrText>为了探讨</w:instrText>
            </w:r>
            <w:r>
              <w:rPr>
                <w:rFonts w:hint="eastAsia"/>
                <w:bCs/>
              </w:rPr>
              <w:instrText>\"</w:instrText>
            </w:r>
            <w:r>
              <w:rPr>
                <w:rFonts w:hint="eastAsia"/>
                <w:bCs/>
              </w:rPr>
              <w:instrText>共同决策模式</w:instrText>
            </w:r>
            <w:r>
              <w:rPr>
                <w:rFonts w:hint="eastAsia"/>
                <w:bCs/>
              </w:rPr>
              <w:instrText>\"</w:instrText>
            </w:r>
            <w:r>
              <w:rPr>
                <w:rFonts w:hint="eastAsia"/>
                <w:bCs/>
              </w:rPr>
              <w:instrText>在</w:instrText>
            </w:r>
            <w:r>
              <w:rPr>
                <w:rFonts w:hint="eastAsia"/>
                <w:bCs/>
              </w:rPr>
              <w:instrText>ICU</w:instrText>
            </w:r>
            <w:r>
              <w:rPr>
                <w:rFonts w:hint="eastAsia"/>
                <w:bCs/>
              </w:rPr>
              <w:instrText>医患沟通中的应用价值，分析</w:instrText>
            </w:r>
            <w:r>
              <w:rPr>
                <w:rFonts w:hint="eastAsia"/>
                <w:bCs/>
              </w:rPr>
              <w:instrText>178</w:instrText>
            </w:r>
            <w:r>
              <w:rPr>
                <w:rFonts w:hint="eastAsia"/>
                <w:bCs/>
              </w:rPr>
              <w:instrText>例</w:instrText>
            </w:r>
            <w:r>
              <w:rPr>
                <w:rFonts w:hint="eastAsia"/>
                <w:bCs/>
              </w:rPr>
              <w:instrText>ICU</w:instrText>
            </w:r>
            <w:r>
              <w:rPr>
                <w:rFonts w:hint="eastAsia"/>
                <w:bCs/>
              </w:rPr>
              <w:instrText>危重症患者医患沟通相关的临床调查数据，其中</w:instrText>
            </w:r>
            <w:r>
              <w:rPr>
                <w:rFonts w:hint="eastAsia"/>
                <w:bCs/>
              </w:rPr>
              <w:instrText>89</w:instrText>
            </w:r>
            <w:r>
              <w:rPr>
                <w:rFonts w:hint="eastAsia"/>
                <w:bCs/>
              </w:rPr>
              <w:instrText>例（对照组）采用常规医患沟通，另外</w:instrText>
            </w:r>
            <w:r>
              <w:rPr>
                <w:rFonts w:hint="eastAsia"/>
                <w:bCs/>
              </w:rPr>
              <w:instrText>89</w:instrText>
            </w:r>
            <w:r>
              <w:rPr>
                <w:rFonts w:hint="eastAsia"/>
                <w:bCs/>
              </w:rPr>
              <w:instrText>例（干预组）采用</w:instrText>
            </w:r>
            <w:r>
              <w:rPr>
                <w:rFonts w:hint="eastAsia"/>
                <w:bCs/>
              </w:rPr>
              <w:instrText>\"</w:instrText>
            </w:r>
            <w:r>
              <w:rPr>
                <w:rFonts w:hint="eastAsia"/>
                <w:bCs/>
              </w:rPr>
              <w:instrText>医患共同决策</w:instrText>
            </w:r>
            <w:r>
              <w:rPr>
                <w:rFonts w:hint="eastAsia"/>
                <w:bCs/>
              </w:rPr>
              <w:instrText>\"</w:instrText>
            </w:r>
            <w:r>
              <w:rPr>
                <w:rFonts w:hint="eastAsia"/>
                <w:bCs/>
              </w:rPr>
              <w:instrText>。结果显示，干预组患者家属沟通满意度良好，</w:instrText>
            </w:r>
            <w:r>
              <w:rPr>
                <w:rFonts w:hint="eastAsia"/>
                <w:bCs/>
              </w:rPr>
              <w:instrText>ICU</w:instrText>
            </w:r>
            <w:r>
              <w:rPr>
                <w:rFonts w:hint="eastAsia"/>
                <w:bCs/>
              </w:rPr>
              <w:instrText>住院时间及住院费用、患者家属焦虑抑郁评分、</w:instrText>
            </w:r>
            <w:r>
              <w:rPr>
                <w:rFonts w:hint="eastAsia"/>
                <w:bCs/>
              </w:rPr>
              <w:instrText>ICU</w:instrText>
            </w:r>
            <w:r>
              <w:rPr>
                <w:rFonts w:hint="eastAsia"/>
                <w:bCs/>
              </w:rPr>
              <w:instrText>内临终率均显著低于对照组（</w:instrText>
            </w:r>
            <w:r>
              <w:rPr>
                <w:rFonts w:hint="eastAsia"/>
                <w:bCs/>
              </w:rPr>
              <w:instrText>P&lt;0.05</w:instrText>
            </w:r>
            <w:r>
              <w:rPr>
                <w:rFonts w:hint="eastAsia"/>
                <w:bCs/>
              </w:rPr>
              <w:instrText>）；患者生活质量评分显著高于对照组（</w:instrText>
            </w:r>
            <w:r>
              <w:rPr>
                <w:rFonts w:hint="eastAsia"/>
                <w:bCs/>
              </w:rPr>
              <w:instrText>P&lt;0.05</w:instrText>
            </w:r>
            <w:r>
              <w:rPr>
                <w:rFonts w:hint="eastAsia"/>
                <w:bCs/>
              </w:rPr>
              <w:instrText>）；两组间</w:instrText>
            </w:r>
            <w:r>
              <w:rPr>
                <w:rFonts w:hint="eastAsia"/>
                <w:bCs/>
              </w:rPr>
              <w:instrText>90</w:instrText>
            </w:r>
            <w:r>
              <w:rPr>
                <w:rFonts w:hint="eastAsia"/>
                <w:bCs/>
              </w:rPr>
              <w:instrText>天死亡率差异无统计学意义（</w:instrText>
            </w:r>
            <w:r>
              <w:rPr>
                <w:rFonts w:hint="eastAsia"/>
                <w:bCs/>
              </w:rPr>
              <w:instrText>P&gt;0.05</w:instrText>
            </w:r>
            <w:r>
              <w:rPr>
                <w:rFonts w:hint="eastAsia"/>
                <w:bCs/>
              </w:rPr>
              <w:instrText>）。因此，</w:instrText>
            </w:r>
            <w:r>
              <w:rPr>
                <w:rFonts w:hint="eastAsia"/>
                <w:bCs/>
              </w:rPr>
              <w:instrText>ICU</w:instrText>
            </w:r>
            <w:r>
              <w:rPr>
                <w:rFonts w:hint="eastAsia"/>
                <w:bCs/>
              </w:rPr>
              <w:instrText>危重症患者采用</w:instrText>
            </w:r>
            <w:r>
              <w:rPr>
                <w:rFonts w:hint="eastAsia"/>
                <w:bCs/>
              </w:rPr>
              <w:instrText>\"</w:instrText>
            </w:r>
            <w:r>
              <w:rPr>
                <w:rFonts w:hint="eastAsia"/>
                <w:bCs/>
              </w:rPr>
              <w:instrText>共同决策</w:instrText>
            </w:r>
            <w:r>
              <w:rPr>
                <w:rFonts w:hint="eastAsia"/>
                <w:bCs/>
              </w:rPr>
              <w:instrText>\"</w:instrText>
            </w:r>
            <w:r>
              <w:rPr>
                <w:rFonts w:hint="eastAsia"/>
                <w:bCs/>
              </w:rPr>
              <w:instrText>可以使患者、医院、社会获益，具有良好的应用价值。</w:instrText>
            </w:r>
            <w:r>
              <w:rPr>
                <w:rFonts w:hint="eastAsia"/>
                <w:bCs/>
              </w:rPr>
              <w:instrText>","container-title":"</w:instrText>
            </w:r>
            <w:r>
              <w:rPr>
                <w:rFonts w:hint="eastAsia"/>
                <w:bCs/>
              </w:rPr>
              <w:instrText>医学与哲学</w:instrText>
            </w:r>
            <w:r>
              <w:rPr>
                <w:rFonts w:hint="eastAsia"/>
                <w:bCs/>
              </w:rPr>
              <w:instrText>","ISSN":"1002-0772","issue":"6","language":"zh-CN","note":"original-title: Application Value of Shared Decision-making on Doctor-patient Communication in ICU","page":"25-27","source":"</w:instrText>
            </w:r>
            <w:r>
              <w:rPr>
                <w:rFonts w:hint="eastAsia"/>
                <w:bCs/>
              </w:rPr>
              <w:instrText>国家哲学社会科学文献中心</w:instrText>
            </w:r>
            <w:r>
              <w:rPr>
                <w:rFonts w:hint="eastAsia"/>
                <w:bCs/>
              </w:rPr>
              <w:instrText>","title":"</w:instrText>
            </w:r>
            <w:r>
              <w:rPr>
                <w:rFonts w:hint="eastAsia"/>
                <w:bCs/>
              </w:rPr>
              <w:instrText>“共同决策模式”在</w:instrText>
            </w:r>
            <w:r>
              <w:rPr>
                <w:rFonts w:hint="eastAsia"/>
                <w:bCs/>
              </w:rPr>
              <w:instrText>ICU</w:instrText>
            </w:r>
            <w:r>
              <w:rPr>
                <w:rFonts w:hint="eastAsia"/>
                <w:bCs/>
              </w:rPr>
              <w:instrText>医患沟通中的应用价值</w:instrText>
            </w:r>
            <w:r>
              <w:rPr>
                <w:rFonts w:hint="eastAsia"/>
                <w:bCs/>
              </w:rPr>
              <w:instrText>","URL":"https://www.ncpssd.cn/Literature/articleinfo?id=YXYZX2019006006&amp;type=journalArticle","volume":"40","author":[{"literal":"</w:instrText>
            </w:r>
            <w:r>
              <w:rPr>
                <w:rFonts w:hint="eastAsia"/>
                <w:bCs/>
              </w:rPr>
              <w:instrText>伍松柏</w:instrText>
            </w:r>
            <w:r>
              <w:rPr>
                <w:rFonts w:hint="eastAsia"/>
                <w:bCs/>
              </w:rPr>
              <w:instrText>"},{"literal":"</w:instrText>
            </w:r>
            <w:r>
              <w:rPr>
                <w:rFonts w:hint="eastAsia"/>
                <w:bCs/>
              </w:rPr>
              <w:instrText>吕爱莲</w:instrText>
            </w:r>
            <w:r>
              <w:rPr>
                <w:rFonts w:hint="eastAsia"/>
                <w:bCs/>
              </w:rPr>
              <w:instrText>"}],"accessed":{"date-parts":[["2026",10,7]]},"iss</w:instrText>
            </w:r>
            <w:r>
              <w:rPr>
                <w:bCs/>
              </w:rPr>
              <w:instrText xml:space="preserve">ued":{"date-parts":[["2019",3,20]]}}}],"schema":"https://github.com/citation-style-language/schema/raw/master/csl-citation.json"} </w:instrText>
            </w:r>
            <w:r>
              <w:rPr>
                <w:bCs/>
              </w:rPr>
              <w:fldChar w:fldCharType="separate"/>
            </w:r>
            <w:r w:rsidRPr="00271345">
              <w:rPr>
                <w:sz w:val="22"/>
              </w:rPr>
              <w:t>[43]</w:t>
            </w:r>
            <w:r>
              <w:rPr>
                <w:bCs/>
              </w:rPr>
              <w:fldChar w:fldCharType="end"/>
            </w:r>
          </w:p>
        </w:tc>
        <w:tc>
          <w:tcPr>
            <w:tcW w:w="5495" w:type="dxa"/>
          </w:tcPr>
          <w:p w14:paraId="21D7203E" w14:textId="77777777" w:rsidR="003E0A25" w:rsidRPr="006511E8" w:rsidRDefault="003E0A25" w:rsidP="003E0A25">
            <w:pPr>
              <w:spacing w:before="0" w:after="0" w:line="360" w:lineRule="auto"/>
              <w:rPr>
                <w:bCs/>
                <w:sz w:val="22"/>
                <w:szCs w:val="22"/>
                <w:lang w:eastAsia="zh-CN"/>
              </w:rPr>
            </w:pPr>
            <w:r w:rsidRPr="006511E8">
              <w:rPr>
                <w:bCs/>
                <w:sz w:val="22"/>
                <w:szCs w:val="22"/>
              </w:rPr>
              <w:t>Patient quality of life; family HADS anxiety/depression; communication satisfaction; ICU cost and LOS; 90-day mortality; place of death</w:t>
            </w:r>
            <w:r w:rsidRPr="006511E8">
              <w:rPr>
                <w:bCs/>
                <w:sz w:val="22"/>
                <w:szCs w:val="22"/>
                <w:lang w:eastAsia="zh-CN"/>
              </w:rPr>
              <w:t>.</w:t>
            </w:r>
          </w:p>
        </w:tc>
        <w:tc>
          <w:tcPr>
            <w:tcW w:w="6243" w:type="dxa"/>
          </w:tcPr>
          <w:p w14:paraId="54FC9CB9" w14:textId="77777777" w:rsidR="003E0A25" w:rsidRPr="006511E8" w:rsidRDefault="003E0A25" w:rsidP="003E0A25">
            <w:pPr>
              <w:spacing w:before="0" w:after="0" w:line="360" w:lineRule="auto"/>
              <w:rPr>
                <w:bCs/>
                <w:sz w:val="22"/>
                <w:szCs w:val="22"/>
                <w:lang w:eastAsia="zh-CN"/>
              </w:rPr>
            </w:pPr>
            <w:r w:rsidRPr="006511E8">
              <w:rPr>
                <w:bCs/>
                <w:sz w:val="22"/>
                <w:szCs w:val="22"/>
              </w:rPr>
              <w:t>ICU costs and LOS decreased (8.01 vs 11.57 ×</w:t>
            </w:r>
            <w:proofErr w:type="gramStart"/>
            <w:r w:rsidRPr="006511E8">
              <w:rPr>
                <w:bCs/>
                <w:sz w:val="22"/>
                <w:szCs w:val="22"/>
              </w:rPr>
              <w:t>10,000 yuan</w:t>
            </w:r>
            <w:proofErr w:type="gramEnd"/>
            <w:r w:rsidRPr="006511E8">
              <w:rPr>
                <w:bCs/>
                <w:sz w:val="22"/>
                <w:szCs w:val="22"/>
              </w:rPr>
              <w:t>, P&lt;0.001; 13.83 vs 18.21 days, P=0.010); quality of life improved (69.49 vs 59.84, P&lt;0.001); family HADS decreased (15.26 vs 18.06, P=0.015); 90-day mortality did not differ</w:t>
            </w:r>
            <w:r w:rsidRPr="006511E8">
              <w:rPr>
                <w:bCs/>
                <w:sz w:val="22"/>
                <w:szCs w:val="22"/>
                <w:lang w:eastAsia="zh-CN"/>
              </w:rPr>
              <w:t>.</w:t>
            </w:r>
          </w:p>
        </w:tc>
        <w:tc>
          <w:tcPr>
            <w:tcW w:w="1869" w:type="dxa"/>
          </w:tcPr>
          <w:p w14:paraId="7A1559DE"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4B638795" w14:textId="77777777" w:rsidTr="003E0A25">
        <w:trPr>
          <w:cantSplit/>
          <w:jc w:val="center"/>
        </w:trPr>
        <w:tc>
          <w:tcPr>
            <w:tcW w:w="1701" w:type="dxa"/>
          </w:tcPr>
          <w:p w14:paraId="202BE9DC" w14:textId="2FCBDB00" w:rsidR="003E0A25" w:rsidRPr="00CE462E" w:rsidRDefault="003E0A25" w:rsidP="003E0A25">
            <w:pPr>
              <w:spacing w:before="0" w:after="0" w:line="360" w:lineRule="auto"/>
              <w:rPr>
                <w:bCs/>
                <w:sz w:val="22"/>
                <w:szCs w:val="22"/>
              </w:rPr>
            </w:pPr>
            <w:r w:rsidRPr="00CE462E">
              <w:rPr>
                <w:bCs/>
              </w:rPr>
              <w:t>Pasricha et al., 2020</w:t>
            </w:r>
            <w:r>
              <w:rPr>
                <w:bCs/>
              </w:rPr>
              <w:fldChar w:fldCharType="begin"/>
            </w:r>
            <w:r>
              <w:rPr>
                <w:bCs/>
              </w:rPr>
              <w:instrText xml:space="preserve"> ADDIN ZOTERO_ITEM CSL_CITATION {"citationID":"nYLDfBrv","properties":{"unsorted":false,"formattedCitation":"[44]","plainCitation":"[44]","noteIndex":0},"citationItems":[{"id":31839,"uris":["http://zotero.org/users/20660320/items/99PKJS8Y"],"itemData":{"id":31839,"type":"article-journal","abstract":"Background: International family-centered critical care guidelines recommend formal, structured communication to ensure that clinical decision making is informed by a shared understanding of diagnosis and prognosis and patient goals and preferences. Tools to facilitate these recommendations are limited.\nObjective: To examine the feasibility, acceptability, and utility of a standardized serious illness conversation (SIC) to guide communication between nonpalliative care trained providers and surrogates of critically ill, mechanically ventilated patients.\nMethods: After providers received training, including simulation, we implemented SIC in October 2018. A total of 11 hospitalist providers were eligible to perform SICs over the study interval. Providers met in person with surrogates of adult, mechanically ventilated patients in the medical intensive care unit within 48 hours of intubation. To determine acceptability, surrogates were surveyed 2 months after SIC completion, and providers were surveyed between June and July 2018. To determine feasibility and utility, two independent investigators reviewed SIC documentation and coded responses into categories.\nResults: Of 72 eligible patients, advanced care planning documentation was completed in 50 patients, including 36 SICs, for an advance care planning completion rate of 69% and an SIC completion rate of 50%. The average SIC was completed in 30 minutes, 3 days after intubation. Of the 19 surrogates surveyed, 95% found the SIC to be mostly or extremely worthwhile. Nine of 11 hospitalist providers completed the follow-up survey. Each of the nine providers who completed the survey found the guide valuable to patient care and easy to administer. The conversation yielded valuable information in terms of goals, fears, and worries; sources of strength; abilities critical to the patient; and understanding how much the patient would be willing to go through for the possibility of gaining more time.\nConclusion: We found that implementation of a structured communication tool in the intensive care unit was feasible and acceptable to surrogates and providers; yet, fidelity to the timing and completion was modest. The tool appeared to yield valuable information for understanding the goals, fears, and care preferences of mechanically ventilated patients. Steps to increase fidelity, in accordance with family-centered care guidelines, are warranted.","container-title":"ATS Scholar","DOI":"10.34197/ats-scholar.2019-0006OC","ISSN":"2690-7097","issue":"2","language":"en","license":"https://creativecommons.org/licenses/by-nc-nd/4.0/","page":"119-133","source":"DOI.org (Crossref)","title":"Use of the Serious Illness Conversation Guide to Improve Communication with Surrogates of Critically Ill Patients. A Pilot Study","URL":"https://academic.oup.com/atsscholar/article/1/2/119/8369260","volume":"1","author":[{"family":"Pasricha","given":"Venu"},{"family":"Gorman","given":"Diane"},{"family":"Laothamatas","given":"Kemarut"},{"family":"Bhardwaj","given":"Abhishek"},{"family":"Ganta","given":"Niharika"},{"family":"Mikkelsen","given":"Mark E."}],"accessed":{"date-parts":[["2026",10,7]]},"issued":{"date-parts":[["2020",6,1]]}}}],"schema":"https://github.com/citation-style-language/schema/raw/master/csl-citation.json"} </w:instrText>
            </w:r>
            <w:r>
              <w:rPr>
                <w:bCs/>
              </w:rPr>
              <w:fldChar w:fldCharType="separate"/>
            </w:r>
            <w:r w:rsidRPr="00271345">
              <w:rPr>
                <w:sz w:val="22"/>
              </w:rPr>
              <w:t>[44]</w:t>
            </w:r>
            <w:r>
              <w:rPr>
                <w:bCs/>
              </w:rPr>
              <w:fldChar w:fldCharType="end"/>
            </w:r>
          </w:p>
        </w:tc>
        <w:tc>
          <w:tcPr>
            <w:tcW w:w="5495" w:type="dxa"/>
          </w:tcPr>
          <w:p w14:paraId="7574FF6C" w14:textId="77777777" w:rsidR="003E0A25" w:rsidRPr="006511E8" w:rsidRDefault="003E0A25" w:rsidP="003E0A25">
            <w:pPr>
              <w:spacing w:before="0" w:after="0" w:line="360" w:lineRule="auto"/>
              <w:rPr>
                <w:bCs/>
                <w:sz w:val="22"/>
                <w:szCs w:val="22"/>
                <w:lang w:eastAsia="zh-CN"/>
              </w:rPr>
            </w:pPr>
            <w:r w:rsidRPr="006511E8">
              <w:rPr>
                <w:bCs/>
                <w:sz w:val="22"/>
                <w:szCs w:val="22"/>
              </w:rPr>
              <w:t>Advance care planning (ACP) documentation; serious illness conversation (SIC) completion; surrogate acceptability; goals, fears, strengths, and trade-offs</w:t>
            </w:r>
            <w:r w:rsidRPr="006511E8">
              <w:rPr>
                <w:bCs/>
                <w:sz w:val="22"/>
                <w:szCs w:val="22"/>
                <w:lang w:eastAsia="zh-CN"/>
              </w:rPr>
              <w:t>.</w:t>
            </w:r>
          </w:p>
        </w:tc>
        <w:tc>
          <w:tcPr>
            <w:tcW w:w="6243" w:type="dxa"/>
          </w:tcPr>
          <w:p w14:paraId="2477C999" w14:textId="77777777" w:rsidR="003E0A25" w:rsidRPr="006511E8" w:rsidRDefault="003E0A25" w:rsidP="003E0A25">
            <w:pPr>
              <w:spacing w:before="0" w:after="0" w:line="360" w:lineRule="auto"/>
              <w:rPr>
                <w:bCs/>
                <w:sz w:val="22"/>
                <w:szCs w:val="22"/>
                <w:lang w:eastAsia="zh-CN"/>
              </w:rPr>
            </w:pPr>
            <w:r w:rsidRPr="006511E8">
              <w:rPr>
                <w:bCs/>
                <w:sz w:val="22"/>
                <w:szCs w:val="22"/>
              </w:rPr>
              <w:t>Half of eligible patients completed an SIC (36/72); common goals were comfort (33%), survival (28%), and independence (25%); the most common fear was pain/suffering (36%); goals of care changed in 5 cases</w:t>
            </w:r>
            <w:r w:rsidRPr="006511E8">
              <w:rPr>
                <w:bCs/>
                <w:sz w:val="22"/>
                <w:szCs w:val="22"/>
                <w:lang w:eastAsia="zh-CN"/>
              </w:rPr>
              <w:t>.</w:t>
            </w:r>
          </w:p>
        </w:tc>
        <w:tc>
          <w:tcPr>
            <w:tcW w:w="1869" w:type="dxa"/>
          </w:tcPr>
          <w:p w14:paraId="227DB3B2" w14:textId="77777777" w:rsidR="003E0A25" w:rsidRPr="006511E8" w:rsidRDefault="003E0A25" w:rsidP="003E0A25">
            <w:pPr>
              <w:spacing w:before="0" w:after="0" w:line="360" w:lineRule="auto"/>
              <w:rPr>
                <w:bCs/>
                <w:sz w:val="22"/>
                <w:szCs w:val="22"/>
              </w:rPr>
            </w:pPr>
            <w:r w:rsidRPr="006511E8">
              <w:rPr>
                <w:bCs/>
                <w:sz w:val="22"/>
                <w:szCs w:val="22"/>
                <w:lang w:eastAsia="zh-CN"/>
              </w:rPr>
              <w:t>Not applicable</w:t>
            </w:r>
          </w:p>
        </w:tc>
      </w:tr>
      <w:tr w:rsidR="003E0A25" w:rsidRPr="006511E8" w14:paraId="5B900BD2" w14:textId="77777777" w:rsidTr="003E0A25">
        <w:trPr>
          <w:cantSplit/>
          <w:jc w:val="center"/>
        </w:trPr>
        <w:tc>
          <w:tcPr>
            <w:tcW w:w="1701" w:type="dxa"/>
          </w:tcPr>
          <w:p w14:paraId="48CA7140" w14:textId="3A9D6B3D" w:rsidR="003E0A25" w:rsidRPr="00CE462E" w:rsidRDefault="003E0A25" w:rsidP="003E0A25">
            <w:pPr>
              <w:spacing w:before="0" w:after="0" w:line="360" w:lineRule="auto"/>
              <w:rPr>
                <w:bCs/>
                <w:sz w:val="22"/>
                <w:szCs w:val="22"/>
              </w:rPr>
            </w:pPr>
            <w:r w:rsidRPr="00CE462E">
              <w:rPr>
                <w:bCs/>
              </w:rPr>
              <w:t>Chang et al., 2021</w:t>
            </w:r>
            <w:r>
              <w:rPr>
                <w:bCs/>
              </w:rPr>
              <w:fldChar w:fldCharType="begin"/>
            </w:r>
            <w:r>
              <w:rPr>
                <w:bCs/>
              </w:rPr>
              <w:instrText xml:space="preserve"> ADDIN ZOTERO_ITEM CSL_CITATION {"citationID":"FS7kTrGt","properties":{"unsorted":false,"formattedCitation":"[45]","plainCitation":"[45]","noteIndex":0},"citationItems":[{"id":31823,"uris":["http://zotero.org/users/20660320/items/3I6F8DFL"],"itemData":{"id":31823,"type":"article-journal","abstract":"OBJECTIVE To examine whether use of time-limited trials (TLTs) as the default care-planning approach for critically ill patients with advanced medical illnesses was associated with decreased duration and intensity of nonbeneficial ICU care. DESIGN, SETTING, AND PARTICIPANTS This prospective quality improvement study was conducted from June 1, 2017, to December 31, 2019, at the medical ICUs of 3 academic public hospitals in California. Patients at risk for nonbeneficial ICU treatments due to advanced medical illnesses were identified using categories from the Society of Critical Care Medicine guidelines for admission and triage. INTERVENTIONS Clinicians were trained to use TLTs as the default communication and care-planning approach in meetings with family and surrogate decision makers. MAIN OUTCOMES AND MEASURES Quality of family meetings (process measure) and ICU length of stay (clinical outcome measure).\nRESULTS A total of 209 patients were included (mean [SD] age, 63.6 [16.3] years; 127 men [60.8%]; 101 Hispanic patients [48.3%]), with 113 patients (54.1%) in the preintervention period and 96 patients (45.9%) in the postintervention period. Formal family meetings increased from 68 of 113 (60.2%) to 92 of 96 (95.8%) patients between the preintervention and postintervention periods (P &lt; .01). Key components of family meetings, such as discussions of risks and benefits of ICU treatments (preintervention, 15 [34.9%] vs postintervention, 56 [94.9%]; P &lt; .01), eliciting values and preferences of patients (20 [46.5%] vs 58 [98.3%]; P &lt; .01), and identifying clinical markers of improvement (9 [20.9%] vs 52 [88.1%]; P &lt; .01), were discussed more frequently after intervention. Median ICU length of stay was significantly reduced between preintervention and postintervention periods (8.7 [interquartile range (IQR), 5.7-18.3] days vs 7.4 [IQR, 5.2-11.5] days; P = .02). Hospital mortality was similar between the preintervention and postintervention periods (66 of 113 [58.4%] vs 56 of 96 [58.3%], respectively; P = .99). Invasive ICU procedures were used less frequently in the postintervention period (eg, mechanical ventilation preintervention, 97 [85.8%] vs postintervention, 70 [72.9%]; P = .02).\nCONCLUSIONS AND RELEVANCE In this study, a quality improvement intervention that trained physicians to communicate and plan ICU care with family members of critically ill patients in the ICU using TLTs was associated with improved quality of family meetings and a reduced intensity and duration of ICU treatments. This study highlights a patient-centered approach for treating critically ill patients that may reduce nonbeneficial ICU care.","container-title":"JAMA Internal Medicine","DOI":"10.1001/jamainternmed.2021.1000","ISSN":"2168-6106","issue":"6","journalAbbreviation":"JAMA Intern Med","language":"en","page":"786","source":"DOI.org (Crossref)","title":"Evaluation of Time-Limited Trials Among Critically Ill Patients With Advanced Medical Illnesses and Reduction of Nonbeneficial ICU Treatments","URL":"https://jamanetwork.com/journals/jamainternalmedicine/fullarticle/2778535","volume":"181","author":[{"family":"Chang","given":"Dong W."},{"family":"Neville","given":"Thanh H."},{"family":"Parrish","given":"Jennifer"},{"family":"Ewing","given":"Lian"},{"family":"Rico","given":"Christy"},{"family":"Jara","given":"Liliacna"},{"family":"Sim","given":"Danielle"},{"family":"Tseng","given":"Chi-hong"},{"family":"Van Zyl","given":"Carin"},{"family":"Storms","given":"Aaron D."},{"family":"Kamangar","given":"Nader"},{"family":"Liebler","given":"Janice M."},{"family":"Lee","given":"May M."},{"family":"Yee","given":"Hal F."}],"accessed":{"date-parts":[["2026",10,7]]},"issued":{"date-parts":[["2021",6,1]]}}}],"schema":"https://github.com/citation-style-language/schema/raw/master/csl-citation.json"} </w:instrText>
            </w:r>
            <w:r>
              <w:rPr>
                <w:bCs/>
              </w:rPr>
              <w:fldChar w:fldCharType="separate"/>
            </w:r>
            <w:r w:rsidRPr="00271345">
              <w:rPr>
                <w:sz w:val="22"/>
              </w:rPr>
              <w:t>[45]</w:t>
            </w:r>
            <w:r>
              <w:rPr>
                <w:bCs/>
              </w:rPr>
              <w:fldChar w:fldCharType="end"/>
            </w:r>
          </w:p>
        </w:tc>
        <w:tc>
          <w:tcPr>
            <w:tcW w:w="5495" w:type="dxa"/>
          </w:tcPr>
          <w:p w14:paraId="16FB36CD" w14:textId="77777777" w:rsidR="003E0A25" w:rsidRPr="006511E8" w:rsidRDefault="003E0A25" w:rsidP="003E0A25">
            <w:pPr>
              <w:spacing w:before="0" w:after="0" w:line="360" w:lineRule="auto"/>
              <w:rPr>
                <w:bCs/>
                <w:sz w:val="22"/>
                <w:szCs w:val="22"/>
                <w:lang w:eastAsia="zh-CN"/>
              </w:rPr>
            </w:pPr>
            <w:r w:rsidRPr="006511E8">
              <w:rPr>
                <w:bCs/>
                <w:sz w:val="22"/>
                <w:szCs w:val="22"/>
              </w:rPr>
              <w:t>ICU LOS; family meeting frequency, timing, and content; life-support duration; CPR and invasive procedures; mortality; family satisfaction</w:t>
            </w:r>
            <w:r w:rsidRPr="006511E8">
              <w:rPr>
                <w:bCs/>
                <w:sz w:val="22"/>
                <w:szCs w:val="22"/>
                <w:lang w:eastAsia="zh-CN"/>
              </w:rPr>
              <w:t>.</w:t>
            </w:r>
          </w:p>
        </w:tc>
        <w:tc>
          <w:tcPr>
            <w:tcW w:w="6243" w:type="dxa"/>
          </w:tcPr>
          <w:p w14:paraId="3E72071A"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Meetings were more frequent and earlier after the intervention; LOS reductions were greatest among </w:t>
            </w:r>
            <w:proofErr w:type="spellStart"/>
            <w:r w:rsidRPr="006511E8">
              <w:rPr>
                <w:bCs/>
                <w:sz w:val="22"/>
                <w:szCs w:val="22"/>
              </w:rPr>
              <w:t>nonsurvivors</w:t>
            </w:r>
            <w:proofErr w:type="spellEnd"/>
            <w:r w:rsidRPr="006511E8">
              <w:rPr>
                <w:bCs/>
                <w:sz w:val="22"/>
                <w:szCs w:val="22"/>
              </w:rPr>
              <w:t>; before-after associations limit causal inference</w:t>
            </w:r>
            <w:r w:rsidRPr="006511E8">
              <w:rPr>
                <w:bCs/>
                <w:sz w:val="22"/>
                <w:szCs w:val="22"/>
                <w:lang w:eastAsia="zh-CN"/>
              </w:rPr>
              <w:t>.</w:t>
            </w:r>
          </w:p>
        </w:tc>
        <w:tc>
          <w:tcPr>
            <w:tcW w:w="1869" w:type="dxa"/>
          </w:tcPr>
          <w:p w14:paraId="378745DD"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6A895BC3" w14:textId="77777777" w:rsidTr="003E0A25">
        <w:trPr>
          <w:cantSplit/>
          <w:jc w:val="center"/>
        </w:trPr>
        <w:tc>
          <w:tcPr>
            <w:tcW w:w="1701" w:type="dxa"/>
          </w:tcPr>
          <w:p w14:paraId="315D358A" w14:textId="4427CDA4" w:rsidR="003E0A25" w:rsidRPr="00CE462E" w:rsidRDefault="003E0A25" w:rsidP="003E0A25">
            <w:pPr>
              <w:spacing w:before="0" w:after="0" w:line="360" w:lineRule="auto"/>
              <w:rPr>
                <w:bCs/>
                <w:sz w:val="22"/>
                <w:szCs w:val="22"/>
              </w:rPr>
            </w:pPr>
            <w:r w:rsidRPr="00CE462E">
              <w:rPr>
                <w:bCs/>
              </w:rPr>
              <w:lastRenderedPageBreak/>
              <w:t>Naef et al., 2021</w:t>
            </w:r>
            <w:r>
              <w:rPr>
                <w:bCs/>
              </w:rPr>
              <w:fldChar w:fldCharType="begin"/>
            </w:r>
            <w:r>
              <w:rPr>
                <w:bCs/>
              </w:rPr>
              <w:instrText xml:space="preserve"> ADDIN ZOTERO_ITEM CSL_CITATION {"citationID":"7jj2IWzp","properties":{"unsorted":false,"formattedCitation":"[35]","plainCitation":"[35]","noteIndex":0},"citationItems":[{"id":31838,"uris":["http://zotero.org/users/20660320/items/P4XL4SAF"],"itemData":{"id":31838,"type":"article-journal","abstract":"Background: Families of critically ill persons face uncertainty and experience distress during and after their close other's stay in an intensive care unit (ICU). Proactive nurse engagement and support is recommended to meet families' needs in the ICU, but little is known about its impact on quality of family care. We introduced a family support intervention that consisted of an interprofessional family support pathway and a new role of an advanced practice family nurse.\nObjectives: The aim of the study was to examine the effect of an advanced practice nurseeled family support intervention on family members' satisfaction, wellbeing, and psychological distress.\nMethods: We conducted a quasi-experimental before-and-after study with embedded qualitative interviews in a Swiss University Hospital from March 2018 to July 2019 using a questionnaire (Family Satisfaction in the ICU-24 Survey, Hospital Anxiety and Depression Scale, and Impact of Event ScaleRevised-6) and qualitative interviews (n ¼ 19) after patient discharge.\nResults: Families in the intervention group (n ¼ 75) showed a trend for increased overall satisfaction (difference of 5.544, 95% conﬁdence interval [CI]: 0.11 to 11.20), a statistically signiﬁcant increase in satisfaction with decision-making (7.258, 95% CI: 0.89 to 13.63), and a nonsigniﬁcant increase in satisfaction with care (4.178, 95% CI: 1.53 to 9.89). Psychological distress was higher in the intervention group, with depression reaching statistical signiﬁcance (difference of 1.706, 95% CI: 0.16 to 3.25), which may be explained by longer ICU stays and higher proportion of deaths in the intervention group. Families receiving the intervention reported to be feeling cared for, well informed, and better able to cope. Data integration suggests that early onset, ﬁt to need, and quality of intervention were the most important intervention characteristics impacting family wellbeing.\nConclusions: Our study found that family members experience a nurse-led support intervention as beneﬁcial for their wellbeing. It increased their satisfaction, but was unable to demonstrate a favourable impact on psychological distress.","container-title":"Australian Critical Care","DOI":"10.1016/j.aucc.2020.10.014","ISSN":"10367314","issue":"6","journalAbbreviation":"Australian Critical Care","language":"en","page":"594-603","source":"DOI.org (Crossref)","title":"Impact of a nurse-led family support intervention on family members' satisfaction with intensive care and psychological wellbeing: A mixed-methods evaluation","title-short":"Impact of a nurse-led family support intervention on family members' satisfaction with intensive care and psychological wellbeing","URL":"https://linkinghub.elsevier.com/retrieve/pii/S1036731420303726","volume":"34","author":[{"family":"Naef","given":"Rahel"},{"family":"Von Felten","given":"Stefanie"},{"family":"Petry","given":"Heidi"},{"family":"Ernst","given":"Jutta"},{"family":"Massarotto","given":"Paola"}],"accessed":{"date-parts":[["2026",10,7]]},"issued":{"date-parts":[["2021",11]]}}}],"schema":"https://github.com/citation-style-language/schema/raw/master/csl-citation.json"} </w:instrText>
            </w:r>
            <w:r>
              <w:rPr>
                <w:bCs/>
              </w:rPr>
              <w:fldChar w:fldCharType="separate"/>
            </w:r>
            <w:r w:rsidRPr="00271345">
              <w:rPr>
                <w:sz w:val="22"/>
              </w:rPr>
              <w:t>[35]</w:t>
            </w:r>
            <w:r>
              <w:rPr>
                <w:bCs/>
              </w:rPr>
              <w:fldChar w:fldCharType="end"/>
            </w:r>
          </w:p>
        </w:tc>
        <w:tc>
          <w:tcPr>
            <w:tcW w:w="5495" w:type="dxa"/>
          </w:tcPr>
          <w:p w14:paraId="016F3B11" w14:textId="77777777" w:rsidR="003E0A25" w:rsidRPr="006511E8" w:rsidRDefault="003E0A25" w:rsidP="003E0A25">
            <w:pPr>
              <w:spacing w:before="0" w:after="0" w:line="360" w:lineRule="auto"/>
              <w:rPr>
                <w:bCs/>
                <w:sz w:val="22"/>
                <w:szCs w:val="22"/>
                <w:lang w:eastAsia="zh-CN"/>
              </w:rPr>
            </w:pPr>
            <w:r w:rsidRPr="006511E8">
              <w:rPr>
                <w:bCs/>
                <w:sz w:val="22"/>
                <w:szCs w:val="22"/>
              </w:rPr>
              <w:t>Family Satisfaction in the ICU-24 (FS-ICU-24); HADS anxiety/depression; PTSD symptoms; advanced practice nurse (APN) intervention quality; qualitative perceptions</w:t>
            </w:r>
            <w:r w:rsidRPr="006511E8">
              <w:rPr>
                <w:bCs/>
                <w:sz w:val="22"/>
                <w:szCs w:val="22"/>
                <w:lang w:eastAsia="zh-CN"/>
              </w:rPr>
              <w:t>.</w:t>
            </w:r>
          </w:p>
        </w:tc>
        <w:tc>
          <w:tcPr>
            <w:tcW w:w="6243" w:type="dxa"/>
          </w:tcPr>
          <w:p w14:paraId="2339B087" w14:textId="77777777" w:rsidR="003E0A25" w:rsidRPr="006511E8" w:rsidRDefault="003E0A25" w:rsidP="003E0A25">
            <w:pPr>
              <w:spacing w:before="0" w:after="0" w:line="360" w:lineRule="auto"/>
              <w:rPr>
                <w:bCs/>
                <w:sz w:val="22"/>
                <w:szCs w:val="22"/>
                <w:lang w:eastAsia="zh-CN"/>
              </w:rPr>
            </w:pPr>
            <w:r w:rsidRPr="006511E8">
              <w:rPr>
                <w:bCs/>
                <w:sz w:val="22"/>
                <w:szCs w:val="22"/>
              </w:rPr>
              <w:t>Overall satisfaction showed only a trend toward improvement (difference 5.54, 95% CI -0.11 to 11.20; P=0.055); satisfaction with decision-making improved (difference 7.26, 95% CI 0.89 to 13.63; P=0.026); nonrandomized design warrants cautious interpretation</w:t>
            </w:r>
            <w:r w:rsidRPr="006511E8">
              <w:rPr>
                <w:bCs/>
                <w:sz w:val="22"/>
                <w:szCs w:val="22"/>
                <w:lang w:eastAsia="zh-CN"/>
              </w:rPr>
              <w:t>.</w:t>
            </w:r>
          </w:p>
        </w:tc>
        <w:tc>
          <w:tcPr>
            <w:tcW w:w="1869" w:type="dxa"/>
          </w:tcPr>
          <w:p w14:paraId="7735EB1B" w14:textId="77777777" w:rsidR="003E0A25" w:rsidRPr="006511E8" w:rsidRDefault="003E0A25" w:rsidP="003E0A25">
            <w:pPr>
              <w:spacing w:before="0" w:after="0" w:line="360" w:lineRule="auto"/>
              <w:rPr>
                <w:bCs/>
                <w:sz w:val="22"/>
                <w:szCs w:val="22"/>
              </w:rPr>
            </w:pPr>
            <w:r w:rsidRPr="006511E8">
              <w:rPr>
                <w:bCs/>
                <w:sz w:val="22"/>
                <w:szCs w:val="22"/>
                <w:lang w:eastAsia="zh-CN"/>
              </w:rPr>
              <w:t>Mixed</w:t>
            </w:r>
          </w:p>
        </w:tc>
      </w:tr>
      <w:tr w:rsidR="003E0A25" w:rsidRPr="006511E8" w14:paraId="5E3A7727" w14:textId="77777777" w:rsidTr="003E0A25">
        <w:trPr>
          <w:cantSplit/>
          <w:jc w:val="center"/>
        </w:trPr>
        <w:tc>
          <w:tcPr>
            <w:tcW w:w="1701" w:type="dxa"/>
          </w:tcPr>
          <w:p w14:paraId="0B21C802" w14:textId="4608D52F" w:rsidR="003E0A25" w:rsidRPr="00CE462E" w:rsidRDefault="003E0A25" w:rsidP="003E0A25">
            <w:pPr>
              <w:spacing w:before="0" w:after="0" w:line="360" w:lineRule="auto"/>
              <w:rPr>
                <w:bCs/>
                <w:sz w:val="22"/>
                <w:szCs w:val="22"/>
              </w:rPr>
            </w:pPr>
            <w:r w:rsidRPr="00CE462E">
              <w:rPr>
                <w:bCs/>
              </w:rPr>
              <w:t>Suen et al., 2021</w:t>
            </w:r>
            <w:r>
              <w:rPr>
                <w:bCs/>
              </w:rPr>
              <w:fldChar w:fldCharType="begin"/>
            </w:r>
            <w:r>
              <w:rPr>
                <w:bCs/>
              </w:rPr>
              <w:instrText xml:space="preserve"> ADDIN ZOTERO_ITEM CSL_CITATION {"citationID":"dy7vTgZn","properties":{"unsorted":false,"formattedCitation":"[46]","plainCitation":"[46]","noteIndex":0},"citationItems":[{"id":31842,"uris":["http://zotero.org/users/20660320/items/NGBFK8IY"],"itemData":{"id":31842,"type":"article-journal","abstract":"Rationale: Breakdowns in clinician–family communication in intensive care units (ICUs) are common, yet there are no easily scaled interventions to prevent this problem.","container-title":"Annals of the American Thoracic Society","DOI":"10.1513/AnnalsATS.202006-585OC","ISSN":"2329-6933, 2325-6621","issue":"7","language":"en","license":"https://academic.oup.com/pages/standard-publication-reuse-rights","page":"1191-1201","source":"DOI.org (Crossref)","title":"A Pilot Randomized Trial of an Interactive Web-based Tool to Support Surrogate Decision Makers in the Intensive Care Unit","URL":"https://academic.oup.com/annalsats/article/18/7/1191/8419455","volume":"18","author":[{"family":"Suen","given":"Angela O."},{"family":"Butler","given":"Rachel A."},{"family":"Arnold","given":"Robert M."},{"family":"Myers","given":"Brad"},{"family":"Witteman","given":"Holly O."},{"family":"Cox","given":"Christopher E."},{"family":"McComb","given":"Jennifer Gonzalez"},{"family":"Buddadhumaruk","given":"Praewpannanrai"},{"family":"Shields","given":"Anne-Marie"},{"family":"Morse","given":"Noah"},{"family":"Argenas","given":"Amanda"},{"family":"White","given":"Douglas B."}],"accessed":{"date-parts":[["2026",10,7]]},"issued":{"date-parts":[["2021",7,1]]}}}],"schema":"https://github.com/citation-style-language/schema/raw/master/csl-citation.json"} </w:instrText>
            </w:r>
            <w:r>
              <w:rPr>
                <w:bCs/>
              </w:rPr>
              <w:fldChar w:fldCharType="separate"/>
            </w:r>
            <w:r w:rsidRPr="00271345">
              <w:rPr>
                <w:sz w:val="22"/>
              </w:rPr>
              <w:t>[46]</w:t>
            </w:r>
            <w:r>
              <w:rPr>
                <w:bCs/>
              </w:rPr>
              <w:fldChar w:fldCharType="end"/>
            </w:r>
          </w:p>
        </w:tc>
        <w:tc>
          <w:tcPr>
            <w:tcW w:w="5495" w:type="dxa"/>
          </w:tcPr>
          <w:p w14:paraId="2D000C6B" w14:textId="77777777" w:rsidR="003E0A25" w:rsidRPr="006511E8" w:rsidRDefault="003E0A25" w:rsidP="003E0A25">
            <w:pPr>
              <w:spacing w:before="0" w:after="0" w:line="360" w:lineRule="auto"/>
              <w:rPr>
                <w:bCs/>
                <w:sz w:val="22"/>
                <w:szCs w:val="22"/>
                <w:lang w:eastAsia="zh-CN"/>
              </w:rPr>
            </w:pPr>
            <w:r w:rsidRPr="006511E8">
              <w:rPr>
                <w:bCs/>
                <w:sz w:val="22"/>
                <w:szCs w:val="22"/>
              </w:rPr>
              <w:t>Decision-aid access and engagement; feasibility, usability, acceptability, and perceived effectiveness; quality of communication; SDM-related items; adverse events</w:t>
            </w:r>
            <w:r w:rsidRPr="006511E8">
              <w:rPr>
                <w:bCs/>
                <w:sz w:val="22"/>
                <w:szCs w:val="22"/>
                <w:lang w:eastAsia="zh-CN"/>
              </w:rPr>
              <w:t>.</w:t>
            </w:r>
          </w:p>
        </w:tc>
        <w:tc>
          <w:tcPr>
            <w:tcW w:w="6243" w:type="dxa"/>
          </w:tcPr>
          <w:p w14:paraId="75E91E57" w14:textId="77777777" w:rsidR="003E0A25" w:rsidRPr="006511E8" w:rsidRDefault="003E0A25" w:rsidP="003E0A25">
            <w:pPr>
              <w:spacing w:before="0" w:after="0" w:line="360" w:lineRule="auto"/>
              <w:rPr>
                <w:bCs/>
                <w:sz w:val="22"/>
                <w:szCs w:val="22"/>
                <w:lang w:eastAsia="zh-CN"/>
              </w:rPr>
            </w:pPr>
            <w:r w:rsidRPr="006511E8">
              <w:rPr>
                <w:bCs/>
                <w:sz w:val="22"/>
                <w:szCs w:val="22"/>
              </w:rPr>
              <w:t>Ninety-six percent of intervention surrogates accessed the tool before the first meeting; no adverse events occurred; usability, acceptability, and perceived effectiveness were rated highly; findings support a fully powered trial</w:t>
            </w:r>
            <w:r w:rsidRPr="006511E8">
              <w:rPr>
                <w:bCs/>
                <w:sz w:val="22"/>
                <w:szCs w:val="22"/>
                <w:lang w:eastAsia="zh-CN"/>
              </w:rPr>
              <w:t>.</w:t>
            </w:r>
          </w:p>
        </w:tc>
        <w:tc>
          <w:tcPr>
            <w:tcW w:w="1869" w:type="dxa"/>
          </w:tcPr>
          <w:p w14:paraId="0B3DD5A9" w14:textId="77777777" w:rsidR="003E0A25" w:rsidRPr="006511E8" w:rsidRDefault="003E0A25" w:rsidP="003E0A25">
            <w:pPr>
              <w:spacing w:before="0" w:after="0" w:line="360" w:lineRule="auto"/>
              <w:rPr>
                <w:bCs/>
                <w:sz w:val="22"/>
                <w:szCs w:val="22"/>
              </w:rPr>
            </w:pPr>
            <w:r w:rsidRPr="006511E8">
              <w:rPr>
                <w:bCs/>
                <w:sz w:val="22"/>
                <w:szCs w:val="22"/>
                <w:lang w:eastAsia="zh-CN"/>
              </w:rPr>
              <w:t>No difference</w:t>
            </w:r>
          </w:p>
        </w:tc>
      </w:tr>
      <w:tr w:rsidR="003E0A25" w:rsidRPr="006511E8" w14:paraId="67C5335E" w14:textId="77777777" w:rsidTr="003E0A25">
        <w:trPr>
          <w:cantSplit/>
          <w:jc w:val="center"/>
        </w:trPr>
        <w:tc>
          <w:tcPr>
            <w:tcW w:w="1701" w:type="dxa"/>
          </w:tcPr>
          <w:p w14:paraId="41D951A0" w14:textId="5BE74649" w:rsidR="003E0A25" w:rsidRPr="00CE462E" w:rsidRDefault="003E0A25" w:rsidP="003E0A25">
            <w:pPr>
              <w:spacing w:before="0" w:after="0" w:line="360" w:lineRule="auto"/>
              <w:rPr>
                <w:bCs/>
                <w:sz w:val="22"/>
                <w:szCs w:val="22"/>
              </w:rPr>
            </w:pPr>
            <w:r w:rsidRPr="00CE462E">
              <w:rPr>
                <w:bCs/>
              </w:rPr>
              <w:t>Zimmermann et al., 2021</w:t>
            </w:r>
            <w:r>
              <w:rPr>
                <w:bCs/>
              </w:rPr>
              <w:fldChar w:fldCharType="begin"/>
            </w:r>
            <w:r>
              <w:rPr>
                <w:bCs/>
              </w:rPr>
              <w:instrText xml:space="preserve"> ADDIN ZOTERO_ITEM CSL_CITATION {"citationID":"bXGsfqXd","properties":{"unsorted":false,"formattedCitation":"[47]","plainCitation":"[47]","noteIndex":0},"citationItems":[{"id":31846,"uris":["http://zotero.org/users/20660320/items/3VFTZPHD"],"itemData":{"id":31846,"type":"article-journal","abstract":"BACKGROUND: “Best Case/Worst Case” (BC/WC) is a communication tool to support shared decision making in older adults with surgical illness. We aimed to adapt and test BC/WC for use with critically ill older adult trauma patients.\nMETHODS: We conducted focus groups with 48 trauma clinicians in Wisconsin, Texas, and Oregon. We used qualitative content analysis to characterize feedback and adapted the tool to fit this setting. Using rapid sequence iterative design, we developed an implementation tool kit. We pilot tested this intervention at two trauma centers using a pre-post study design with older trauma patients in the intensive care unit (ICU). Main outcome measures included study feasibility, intervention acceptability, quality of communication, and clinician moral distress.\nRESULTS: BC/WC for trauma patients uses a graphic aid to document major events over time, illustrate plausible scenarios, and convey uncertainty. We enrolled 86 of 116 eligible patients and their surrogates (48 pre/38 postintervention). The median patient age was 72 years (51–95 years) and mean Geriatric Trauma Outcome Score was 126.1 (±30.6). We trained 43 trauma attendings and trauma fellows to use the intervention. Ninety-four percent could perform essential tool elements after training. The median end-of-life communication score (scale 0–10) improved from 4.5 to 6.6 (p = 0.006) after intervention as reported by family and from 4.1 to 6.0 (p = 0.03) as reported by nurses. Moral distress did not change. However, there was improvement (less distress) reported by physicians regarding “witnessing providers giving false hope” from 7.34 to 5.03 (p = 0.022). Surgeons reported the tool put multiple clinicians on the same page and was useful for families, but tedious to incorporate into rounds.\nCONCLUSION: BC/WC trauma ICU is acceptable to clinicians and may support improved communication in the ICU. Future efficacy testing is threatened by enrollment challenges for severely injured older adults and their family members. (J Trauma Acute Care Surg. 2021;91: 542–551. Copyright © 2021 Wolters Kluwer Health, Inc. All rights reserved.)","container-title":"Journal of Trauma and Acute Care Surgery","DOI":"10.1097/TA.0000000000003281","ISSN":"2163-0763, 2163-0755","issue":"3","journalAbbreviation":"J Trauma Acute Care Surg","language":"en","page":"542-551","source":"DOI.org (Crossref)","title":"Best case/worst case for the trauma ICU: Development and pilot testing of a communication tool for older adults with traumatic injury","title-short":"Best case/worst case for the trauma ICU","URL":"https://journals.lww.com/10.1097/TA.0000000000003281","volume":"91","author":[{"family":"Zimmermann","given":"Christopher J."},{"family":"Zelenski","given":"Amy B."},{"family":"Buffington","given":"Anne"},{"family":"Baggett","given":"Nathan D."},{"family":"Tucholka","given":"Jennifer L."},{"family":"Weis","given":"Holly B."},{"family":"Marka","given":"Nicholas"},{"family":"Schoultz","given":"Thomas"},{"family":"Kalbfell","given":"Elle"},{"family":"Campbell","given":"Toby C."},{"family":"Lin","given":"Vivian"},{"family":"Lape","given":"Diane"},{"family":"Brasel","given":"Karen J."},{"family":"Phelan","given":"Herbert A."},{"family":"Schwarze","given":"Margaret L."}],"accessed":{"date-parts":[["2026",10,7]]},"issued":{"date-parts":[["2021",9]]}}}],"schema":"https://github.com/citation-style-language/schema/raw/master/csl-citation.json"} </w:instrText>
            </w:r>
            <w:r>
              <w:rPr>
                <w:bCs/>
              </w:rPr>
              <w:fldChar w:fldCharType="separate"/>
            </w:r>
            <w:r w:rsidRPr="00271345">
              <w:rPr>
                <w:sz w:val="22"/>
              </w:rPr>
              <w:t>[47]</w:t>
            </w:r>
            <w:r>
              <w:rPr>
                <w:bCs/>
              </w:rPr>
              <w:fldChar w:fldCharType="end"/>
            </w:r>
          </w:p>
        </w:tc>
        <w:tc>
          <w:tcPr>
            <w:tcW w:w="5495" w:type="dxa"/>
          </w:tcPr>
          <w:p w14:paraId="2ADD1FA9" w14:textId="77777777" w:rsidR="003E0A25" w:rsidRPr="006511E8" w:rsidRDefault="003E0A25" w:rsidP="003E0A25">
            <w:pPr>
              <w:spacing w:before="0" w:after="0" w:line="360" w:lineRule="auto"/>
              <w:rPr>
                <w:bCs/>
                <w:sz w:val="22"/>
                <w:szCs w:val="22"/>
                <w:lang w:eastAsia="zh-CN"/>
              </w:rPr>
            </w:pPr>
            <w:r w:rsidRPr="006511E8">
              <w:rPr>
                <w:bCs/>
                <w:sz w:val="22"/>
                <w:szCs w:val="22"/>
              </w:rPr>
              <w:t>Feasibility and acceptability; quality of communication; clinician moral distress; goal concordance; treatment intensity; palliative care receipt</w:t>
            </w:r>
            <w:r w:rsidRPr="006511E8">
              <w:rPr>
                <w:bCs/>
                <w:sz w:val="22"/>
                <w:szCs w:val="22"/>
                <w:lang w:eastAsia="zh-CN"/>
              </w:rPr>
              <w:t>.</w:t>
            </w:r>
          </w:p>
        </w:tc>
        <w:tc>
          <w:tcPr>
            <w:tcW w:w="6243" w:type="dxa"/>
          </w:tcPr>
          <w:p w14:paraId="00146453" w14:textId="77777777" w:rsidR="003E0A25" w:rsidRPr="006511E8" w:rsidRDefault="003E0A25" w:rsidP="003E0A25">
            <w:pPr>
              <w:spacing w:before="0" w:after="0" w:line="360" w:lineRule="auto"/>
              <w:rPr>
                <w:bCs/>
                <w:sz w:val="22"/>
                <w:szCs w:val="22"/>
                <w:lang w:eastAsia="zh-CN"/>
              </w:rPr>
            </w:pPr>
            <w:r w:rsidRPr="006511E8">
              <w:rPr>
                <w:bCs/>
                <w:sz w:val="22"/>
                <w:szCs w:val="22"/>
              </w:rPr>
              <w:t>Ninety-four percent of trainees completed essential tool elements; family- and nurse-reported EOL communication improved significantly; surgeons found the tool useful but burdensome to integrate into rounds</w:t>
            </w:r>
            <w:r w:rsidRPr="006511E8">
              <w:rPr>
                <w:bCs/>
                <w:sz w:val="22"/>
                <w:szCs w:val="22"/>
                <w:lang w:eastAsia="zh-CN"/>
              </w:rPr>
              <w:t>.</w:t>
            </w:r>
          </w:p>
        </w:tc>
        <w:tc>
          <w:tcPr>
            <w:tcW w:w="1869" w:type="dxa"/>
          </w:tcPr>
          <w:p w14:paraId="29597409"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7BDC9CB5" w14:textId="77777777" w:rsidTr="003E0A25">
        <w:trPr>
          <w:cantSplit/>
          <w:jc w:val="center"/>
        </w:trPr>
        <w:tc>
          <w:tcPr>
            <w:tcW w:w="1701" w:type="dxa"/>
          </w:tcPr>
          <w:p w14:paraId="01638024" w14:textId="52805308" w:rsidR="003E0A25" w:rsidRPr="00CE462E" w:rsidRDefault="003E0A25" w:rsidP="003E0A25">
            <w:pPr>
              <w:spacing w:before="0" w:after="0" w:line="360" w:lineRule="auto"/>
              <w:rPr>
                <w:bCs/>
                <w:sz w:val="22"/>
                <w:szCs w:val="22"/>
              </w:rPr>
            </w:pPr>
            <w:r w:rsidRPr="00CE462E">
              <w:rPr>
                <w:bCs/>
              </w:rPr>
              <w:t>Chen et al., 2022</w:t>
            </w:r>
            <w:r>
              <w:rPr>
                <w:bCs/>
              </w:rPr>
              <w:fldChar w:fldCharType="begin"/>
            </w:r>
            <w:r>
              <w:rPr>
                <w:bCs/>
              </w:rPr>
              <w:instrText xml:space="preserve"> ADDIN ZOTERO_ITEM CSL_CITATION {"citationID":"nSMR84Fg","properties":{"unsorted":false,"formattedCitation":"[48]","plainCitation":"[48]","noteIndex":0},"citationItems":[{"id":31824,"uris":["http://zotero.org/users/20660320/items/W3ITTU33"],"itemData":{"id":31824,"type":"article-journal","abstract":"Background: As frontline communicators, nurses experience communication difficulties with surrogates who face complex informational and emotional barriers when making decisions for critically ill patients in the ICU. However, research on effective nurse communication focusing on both curative and end-of-life (EOL) care is lacking in the literature. Design: A single-centre two-group pretest-posttest quasi-experiment.\nMethod: The total sample included 41 surrogates of adult ventilated patients. Twenty participants were allocated to the intervention group who received a daily 20-min telephone call with content based on the COMFORT communication model. Twentyone participants comprised the control group who received usual care. Participants completed a questionnaire before and after the study measuring satisfaction, anxiety and depression, decisional conflict, and quality of communication. The Transparent Reporting of Evaluations with Nonrandomized Designs (TREND) checklist was followed for nonrandomised controlled trials.\nResult: The intervention was feasible, with 19 of 20surrogates completing the followup surveys, and 48 telephone conversations completed (48% of the planned phone calls). Surrogates' satisfaction was higher in the intervention group than in the control group after adjusting for the selected covariates (25.43 and 24.15, respectively; p = .512). Preliminary efficacy outcomes favouring the intervention included quality of communication with healthcare providers, but not surrogates' perceived depression/anxiety and decisional conflicts.\nConclusion: Implementation of the intervention is feasible, acceptable, and favourable among surrogates to improve quality of communication with healthcare providers","container-title":"Journal of Clinical Nursing","DOI":"10.1111/jocn.16132","ISSN":"0962-1067, 1365-2702","issue":"21-22","journalAbbreviation":"Journal of Clinical Nursing","language":"en","page":"3076-3088","source":"DOI.org (Crossref)","title":"COMF</w:instrText>
            </w:r>
            <w:r>
              <w:rPr>
                <w:rFonts w:hint="eastAsia"/>
                <w:bCs/>
              </w:rPr>
              <w:instrText>ORT communication in the ICU: Pilot test of a nurse</w:instrText>
            </w:r>
            <w:r>
              <w:rPr>
                <w:rFonts w:hint="eastAsia"/>
                <w:bCs/>
              </w:rPr>
              <w:instrText>‐</w:instrText>
            </w:r>
            <w:r>
              <w:rPr>
                <w:rFonts w:hint="eastAsia"/>
                <w:bCs/>
              </w:rPr>
              <w:instrText>led communication intervention for surrogates","title-short":"COMFORT communication in the ICU","URL":"https://onlinelibrary.wiley.com/doi/10.1111/jocn.16132","volume":"31","author":[{"family":"Chen","given":"Chiahui"},{"family":"Sullivan","given":"Suzanne S."},{"family":"Lorenz","given":"Rebecca A."},{"family":"Wittenberg","given":"Elaine"},{"family":"Li","given":"Chin</w:instrText>
            </w:r>
            <w:r>
              <w:rPr>
                <w:rFonts w:hint="eastAsia"/>
                <w:bCs/>
              </w:rPr>
              <w:instrText>‐</w:instrText>
            </w:r>
            <w:r>
              <w:rPr>
                <w:rFonts w:hint="eastAsia"/>
                <w:bCs/>
              </w:rPr>
              <w:instrText>Shang"},{"family":"Chang","given":"Yu</w:instrText>
            </w:r>
            <w:r>
              <w:rPr>
                <w:rFonts w:hint="eastAsia"/>
                <w:bCs/>
              </w:rPr>
              <w:instrText>‐</w:instrText>
            </w:r>
            <w:r>
              <w:rPr>
                <w:rFonts w:hint="eastAsia"/>
                <w:bCs/>
              </w:rPr>
              <w:instrText>Ping"}],"accessed":{"date-parts":[["2026",10,7]</w:instrText>
            </w:r>
            <w:r>
              <w:rPr>
                <w:bCs/>
              </w:rPr>
              <w:instrText xml:space="preserve">]},"issued":{"date-parts":[["2022",11]]}}}],"schema":"https://github.com/citation-style-language/schema/raw/master/csl-citation.json"} </w:instrText>
            </w:r>
            <w:r>
              <w:rPr>
                <w:bCs/>
              </w:rPr>
              <w:fldChar w:fldCharType="separate"/>
            </w:r>
            <w:r w:rsidRPr="00271345">
              <w:rPr>
                <w:sz w:val="22"/>
              </w:rPr>
              <w:t>[48]</w:t>
            </w:r>
            <w:r>
              <w:rPr>
                <w:bCs/>
              </w:rPr>
              <w:fldChar w:fldCharType="end"/>
            </w:r>
          </w:p>
        </w:tc>
        <w:tc>
          <w:tcPr>
            <w:tcW w:w="5495" w:type="dxa"/>
          </w:tcPr>
          <w:p w14:paraId="13D1787A" w14:textId="77777777" w:rsidR="003E0A25" w:rsidRPr="006511E8" w:rsidRDefault="003E0A25" w:rsidP="003E0A25">
            <w:pPr>
              <w:spacing w:before="0" w:after="0" w:line="360" w:lineRule="auto"/>
              <w:rPr>
                <w:bCs/>
                <w:sz w:val="22"/>
                <w:szCs w:val="22"/>
                <w:lang w:eastAsia="zh-CN"/>
              </w:rPr>
            </w:pPr>
            <w:r w:rsidRPr="006511E8">
              <w:rPr>
                <w:bCs/>
                <w:sz w:val="22"/>
                <w:szCs w:val="22"/>
              </w:rPr>
              <w:t>Feasibility and acceptability; quality of communication; decisional conflict; HADS anxiety/depression</w:t>
            </w:r>
            <w:r w:rsidRPr="006511E8">
              <w:rPr>
                <w:bCs/>
                <w:sz w:val="22"/>
                <w:szCs w:val="22"/>
                <w:lang w:eastAsia="zh-CN"/>
              </w:rPr>
              <w:t>.</w:t>
            </w:r>
          </w:p>
        </w:tc>
        <w:tc>
          <w:tcPr>
            <w:tcW w:w="6243" w:type="dxa"/>
          </w:tcPr>
          <w:p w14:paraId="6607A687"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Quality of communication </w:t>
            </w:r>
            <w:proofErr w:type="spellStart"/>
            <w:r w:rsidRPr="006511E8">
              <w:rPr>
                <w:bCs/>
                <w:sz w:val="22"/>
                <w:szCs w:val="22"/>
              </w:rPr>
              <w:t>favored</w:t>
            </w:r>
            <w:proofErr w:type="spellEnd"/>
            <w:r w:rsidRPr="006511E8">
              <w:rPr>
                <w:bCs/>
                <w:sz w:val="22"/>
                <w:szCs w:val="22"/>
              </w:rPr>
              <w:t xml:space="preserve"> the intervention, but distress and decisional conflict did not differ; control-group mortality was higher (76.2% vs 30.0%, P=0.003), limiting interpretation</w:t>
            </w:r>
            <w:r w:rsidRPr="006511E8">
              <w:rPr>
                <w:bCs/>
                <w:sz w:val="22"/>
                <w:szCs w:val="22"/>
                <w:lang w:eastAsia="zh-CN"/>
              </w:rPr>
              <w:t>.</w:t>
            </w:r>
          </w:p>
        </w:tc>
        <w:tc>
          <w:tcPr>
            <w:tcW w:w="1869" w:type="dxa"/>
          </w:tcPr>
          <w:p w14:paraId="4E8C6A73" w14:textId="77777777" w:rsidR="003E0A25" w:rsidRPr="006511E8" w:rsidRDefault="003E0A25" w:rsidP="003E0A25">
            <w:pPr>
              <w:spacing w:before="0" w:after="0" w:line="360" w:lineRule="auto"/>
              <w:rPr>
                <w:bCs/>
                <w:sz w:val="22"/>
                <w:szCs w:val="22"/>
              </w:rPr>
            </w:pPr>
            <w:r w:rsidRPr="006511E8">
              <w:rPr>
                <w:bCs/>
                <w:sz w:val="22"/>
                <w:szCs w:val="22"/>
                <w:lang w:eastAsia="zh-CN"/>
              </w:rPr>
              <w:t>No difference</w:t>
            </w:r>
          </w:p>
        </w:tc>
      </w:tr>
      <w:tr w:rsidR="003E0A25" w:rsidRPr="006511E8" w14:paraId="7518800F" w14:textId="77777777" w:rsidTr="003E0A25">
        <w:trPr>
          <w:cantSplit/>
          <w:jc w:val="center"/>
        </w:trPr>
        <w:tc>
          <w:tcPr>
            <w:tcW w:w="1701" w:type="dxa"/>
          </w:tcPr>
          <w:p w14:paraId="2C577799" w14:textId="1FFE450E" w:rsidR="003E0A25" w:rsidRPr="00CE462E" w:rsidRDefault="003E0A25" w:rsidP="003E0A25">
            <w:pPr>
              <w:spacing w:before="0" w:after="0" w:line="360" w:lineRule="auto"/>
              <w:rPr>
                <w:bCs/>
                <w:sz w:val="22"/>
                <w:szCs w:val="22"/>
              </w:rPr>
            </w:pPr>
            <w:r w:rsidRPr="00CE462E">
              <w:rPr>
                <w:bCs/>
              </w:rPr>
              <w:t>Kentish-Barnes et al., 2022</w:t>
            </w:r>
            <w:r>
              <w:rPr>
                <w:bCs/>
              </w:rPr>
              <w:fldChar w:fldCharType="begin"/>
            </w:r>
            <w:r>
              <w:rPr>
                <w:bCs/>
              </w:rPr>
              <w:instrText xml:space="preserve"> ADDIN ZOTERO_ITEM CSL_CITATION {"citationID":"VFPEfBen","properties":{"unsorted":false,"formattedCitation":"[14]","plainCitation":"[14]","noteIndex":0},"citationItems":[{"id":31832,"uris":["http://zotero.org/users/20660320/items/MYDJRLJJ"],"itemData":{"id":31832,"type":"article-journal","abstract":"Background In relatives of patients dying in intensive care units (ICUs), inadequate team support can increase the prevalence of prolonged grief and other psychological harm. We aimed to evaluate whether a proactive communication and support intervention would improve relatives’ outcomes.","container-title":"The Lancet","DOI":"10.1016/S0140-6736(21)02176-0","ISSN":"01406736","issue":"10325","journalAbbreviation":"The Lancet","language":"en","page":"656-664","source":"DOI.org (Crossref)","title":"A three-step support strategy for relatives of patients dying in the intensive care unit: a cluster randomised trial","title-short":"A three-step support strategy for relatives of patients dying in the intensive care unit","URL":"https://linkinghub.elsevier.com/retrieve/pii/S0140673621021760","volume":"399","author":[{"family":"Kentish-Barnes","given":"Nancy"},{"family":"Chevret","given":"Sylvie"},{"family":"Valade","given":"Sandrine"},{"family":"Jaber","given":"Samir"},{"family":"Kerhuel","given":"Lionel"},{"family":"Guisset","given":"Olivier"},{"family":"Martin","given":"Maëlle"},{"family":"Mazaud","given":"Amélie"},{"family":"Papazian","given":"Laurent"},{"family":"Argaud","given":"Laurent"},{"family":"Demoule","given":"Alexandre"},{"family":"Schnell","given":"David"},{"family":"Lebas","given":"Eddy"},{"family":"Ethuin","given":"Frédéric"},{"family":"Hammad","given":"Emmanuelle"},{"family":"Merceron","given":"Sybille"},{"family":"Audibert","given":"Juliette"},{"family":"Blayau","given":"Clarisse"},{"family":"Delannoy","given":"Pierre-Yves"},{"family":"Lautrette","given":"Alexandre"},{"family":"Lesieur","given":"Olivier"},{"family":"Renault","given":"Anne"},{"family":"Reuter","given":"Danielle"},{"family":"Terzi","given":"Nicolas"},{"family":"Philippon-Jouve","given":"Bénédicte"},{"family":"Fiancette","given":"Maud"},{"family":"Ramakers","given":"Michel"},{"family":"Rigaud","given":"Jean-Philippe"},{"family":"Souppart","given":"Virginie"},{"family":"Asehnoune","given":"Karim"},{"family":"Champigneulle","given":"Benoît"},{"family":"Goldgran-Toledano","given":"Dany"},{"family":"Dubost","given":"Jean-Louis"},{"family":"Bollaert","given":"Pierre-Edouard"},{"family":"Chouquer","given":"Renaud"},{"family":"Pochard","given":"Frédéric"},{"family":"Cariou","given":"Alain"},{"family":"Azoulay","given":"Elie"}],"accessed":{"date-parts":[["2026",10,7]]},"issued":{"date-parts":[["2022",2]]}}}],"schema":"https://github.com/citation-style-language/schema/raw/master/csl-citation.json"} </w:instrText>
            </w:r>
            <w:r>
              <w:rPr>
                <w:bCs/>
              </w:rPr>
              <w:fldChar w:fldCharType="separate"/>
            </w:r>
            <w:r w:rsidRPr="00271345">
              <w:rPr>
                <w:sz w:val="22"/>
              </w:rPr>
              <w:t>[14]</w:t>
            </w:r>
            <w:r>
              <w:rPr>
                <w:bCs/>
              </w:rPr>
              <w:fldChar w:fldCharType="end"/>
            </w:r>
          </w:p>
        </w:tc>
        <w:tc>
          <w:tcPr>
            <w:tcW w:w="5495" w:type="dxa"/>
          </w:tcPr>
          <w:p w14:paraId="718D5EA4" w14:textId="77777777" w:rsidR="003E0A25" w:rsidRPr="006511E8" w:rsidRDefault="003E0A25" w:rsidP="003E0A25">
            <w:pPr>
              <w:spacing w:before="0" w:after="0" w:line="360" w:lineRule="auto"/>
              <w:rPr>
                <w:bCs/>
                <w:sz w:val="22"/>
                <w:szCs w:val="22"/>
                <w:lang w:eastAsia="zh-CN"/>
              </w:rPr>
            </w:pPr>
            <w:r w:rsidRPr="006511E8">
              <w:rPr>
                <w:bCs/>
                <w:sz w:val="22"/>
                <w:szCs w:val="22"/>
              </w:rPr>
              <w:t>Prolonged grief; PTSD symptoms; family experience; quality of dying and death; end-of-life communication; HADS anxiety/depression</w:t>
            </w:r>
            <w:r w:rsidRPr="006511E8">
              <w:rPr>
                <w:bCs/>
                <w:sz w:val="22"/>
                <w:szCs w:val="22"/>
                <w:lang w:eastAsia="zh-CN"/>
              </w:rPr>
              <w:t>.</w:t>
            </w:r>
          </w:p>
        </w:tc>
        <w:tc>
          <w:tcPr>
            <w:tcW w:w="6243" w:type="dxa"/>
          </w:tcPr>
          <w:p w14:paraId="5774AF37" w14:textId="77777777" w:rsidR="003E0A25" w:rsidRPr="006511E8" w:rsidRDefault="003E0A25" w:rsidP="003E0A25">
            <w:pPr>
              <w:spacing w:before="0" w:after="0" w:line="360" w:lineRule="auto"/>
              <w:rPr>
                <w:bCs/>
                <w:sz w:val="22"/>
                <w:szCs w:val="22"/>
                <w:lang w:eastAsia="zh-CN"/>
              </w:rPr>
            </w:pPr>
            <w:r w:rsidRPr="006511E8">
              <w:rPr>
                <w:bCs/>
                <w:sz w:val="22"/>
                <w:szCs w:val="22"/>
              </w:rPr>
              <w:t>The three-step strategy reduced prolonged grief and PTSD symptoms; implementation fidelity was high; end-of-life conferences increased (93% vs 67%)</w:t>
            </w:r>
            <w:r w:rsidRPr="006511E8">
              <w:rPr>
                <w:bCs/>
                <w:sz w:val="22"/>
                <w:szCs w:val="22"/>
                <w:lang w:eastAsia="zh-CN"/>
              </w:rPr>
              <w:t>.</w:t>
            </w:r>
          </w:p>
        </w:tc>
        <w:tc>
          <w:tcPr>
            <w:tcW w:w="1869" w:type="dxa"/>
          </w:tcPr>
          <w:p w14:paraId="3272B1B7"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w:t>
            </w:r>
            <w:r w:rsidRPr="006511E8">
              <w:rPr>
                <w:bCs/>
                <w:sz w:val="22"/>
                <w:szCs w:val="22"/>
              </w:rPr>
              <w:t>avorable</w:t>
            </w:r>
            <w:proofErr w:type="spellEnd"/>
          </w:p>
        </w:tc>
      </w:tr>
      <w:tr w:rsidR="003E0A25" w:rsidRPr="006511E8" w14:paraId="19ABB52B" w14:textId="77777777" w:rsidTr="003E0A25">
        <w:trPr>
          <w:cantSplit/>
          <w:jc w:val="center"/>
        </w:trPr>
        <w:tc>
          <w:tcPr>
            <w:tcW w:w="1701" w:type="dxa"/>
          </w:tcPr>
          <w:p w14:paraId="709898A6" w14:textId="78ABFA2E" w:rsidR="003E0A25" w:rsidRPr="00CE462E" w:rsidRDefault="003E0A25" w:rsidP="003E0A25">
            <w:pPr>
              <w:spacing w:before="0" w:after="0" w:line="360" w:lineRule="auto"/>
              <w:rPr>
                <w:bCs/>
                <w:sz w:val="22"/>
                <w:szCs w:val="22"/>
              </w:rPr>
            </w:pPr>
            <w:r w:rsidRPr="00CE462E">
              <w:rPr>
                <w:bCs/>
              </w:rPr>
              <w:lastRenderedPageBreak/>
              <w:t>Waseem et al., 2023</w:t>
            </w:r>
            <w:r>
              <w:rPr>
                <w:bCs/>
              </w:rPr>
              <w:fldChar w:fldCharType="begin"/>
            </w:r>
            <w:r>
              <w:rPr>
                <w:bCs/>
              </w:rPr>
              <w:instrText xml:space="preserve"> ADDIN ZOTERO_ITEM CSL_CITATION {"citationID":"J37rM72Q","properties":{"unsorted":false,"formattedCitation":"[36]","plainCitation":"[36]","noteIndex":0},"citationItems":[{"id":31844,"uris":["http://zotero.org/users/20660320/items/BF2QLYJ3"],"itemData":{"id":31844,"type":"article-journal","abstract":"Background and Objective Shared decision-making (SDM) aligns patient preferences with health care team treatment goals. This quality improvement initiative implemented a standardized SDM bundle within a neurocritical care unit (NCCU), where unique demands make existing, provider-driven SDM practices challenging.","container-title":"Neurology Clinical Practice","DOI":"10.1212/CPJ.0000000000200120","ISSN":"2163-0402, 2163-0933","issue":"1","journalAbbreviation":"Neur Clin Pract","language":"en","page":"e200120","source":"DOI.org (Crossref)","title":"Implementation of a Standardized Shared Decision-making Bundle to Improve Communication Practices in the Neurocritical Care Unit","URL":"https://www.neurology.org/doi/10.1212/CPJ.0000000000200120","volume":"13","author":[{"family":"Waseem","given":"Hena"},{"family":"Keegan","given":"Joshua"},{"family":"Farrell","given":"Kelly"},{"family":"Hwang","given":"David Y."},{"family":"Oliver","given":"Brant"},{"family":"Olm-Shipman","given":"Casey"},{"family":"Pepin","given":"Renee"},{"family":"Mecchella","given":"John"}],"accessed":{"date-parts":[["2026",10,7]]},"issued":{"date-parts":[["2023",2]]}}}],"schema":"https://github.com/citation-style-language/schema/raw/master/csl-citation.json"} </w:instrText>
            </w:r>
            <w:r>
              <w:rPr>
                <w:bCs/>
              </w:rPr>
              <w:fldChar w:fldCharType="separate"/>
            </w:r>
            <w:r w:rsidRPr="00271345">
              <w:rPr>
                <w:sz w:val="22"/>
              </w:rPr>
              <w:t>[36]</w:t>
            </w:r>
            <w:r>
              <w:rPr>
                <w:bCs/>
              </w:rPr>
              <w:fldChar w:fldCharType="end"/>
            </w:r>
          </w:p>
        </w:tc>
        <w:tc>
          <w:tcPr>
            <w:tcW w:w="5495" w:type="dxa"/>
          </w:tcPr>
          <w:p w14:paraId="3A61746F" w14:textId="77777777" w:rsidR="003E0A25" w:rsidRPr="006511E8" w:rsidRDefault="003E0A25" w:rsidP="003E0A25">
            <w:pPr>
              <w:spacing w:before="0" w:after="0" w:line="360" w:lineRule="auto"/>
              <w:rPr>
                <w:bCs/>
                <w:sz w:val="22"/>
                <w:szCs w:val="22"/>
                <w:lang w:eastAsia="zh-CN"/>
              </w:rPr>
            </w:pPr>
            <w:r w:rsidRPr="006511E8">
              <w:rPr>
                <w:bCs/>
                <w:sz w:val="22"/>
                <w:szCs w:val="22"/>
              </w:rPr>
              <w:t xml:space="preserve">Standardized family-meeting note template use; timing and use of </w:t>
            </w:r>
            <w:proofErr w:type="spellStart"/>
            <w:r w:rsidRPr="006511E8">
              <w:rPr>
                <w:bCs/>
                <w:sz w:val="22"/>
                <w:szCs w:val="22"/>
              </w:rPr>
              <w:t>prebrief</w:t>
            </w:r>
            <w:proofErr w:type="spellEnd"/>
            <w:r w:rsidRPr="006511E8">
              <w:rPr>
                <w:bCs/>
                <w:sz w:val="22"/>
                <w:szCs w:val="22"/>
              </w:rPr>
              <w:t>/debrief huddles; palliative care consultation; neurocritical care unit (NCCU) LOS; mortality</w:t>
            </w:r>
            <w:r w:rsidRPr="006511E8">
              <w:rPr>
                <w:bCs/>
                <w:sz w:val="22"/>
                <w:szCs w:val="22"/>
                <w:lang w:eastAsia="zh-CN"/>
              </w:rPr>
              <w:t>.</w:t>
            </w:r>
          </w:p>
        </w:tc>
        <w:tc>
          <w:tcPr>
            <w:tcW w:w="6243" w:type="dxa"/>
          </w:tcPr>
          <w:p w14:paraId="47BC87F6" w14:textId="77777777" w:rsidR="003E0A25" w:rsidRPr="006511E8" w:rsidRDefault="003E0A25" w:rsidP="003E0A25">
            <w:pPr>
              <w:spacing w:before="0" w:after="0" w:line="360" w:lineRule="auto"/>
              <w:rPr>
                <w:bCs/>
                <w:sz w:val="22"/>
                <w:szCs w:val="22"/>
                <w:lang w:eastAsia="zh-CN"/>
              </w:rPr>
            </w:pPr>
            <w:r w:rsidRPr="006511E8">
              <w:rPr>
                <w:bCs/>
                <w:sz w:val="22"/>
                <w:szCs w:val="22"/>
              </w:rPr>
              <w:t>Template use increased from 26.9% to 83.3% of meetings; documentation by day 7 increased by 50.4%; NCCU LOS, palliative care consultation, and mortality remained stable</w:t>
            </w:r>
            <w:r w:rsidRPr="006511E8">
              <w:rPr>
                <w:bCs/>
                <w:sz w:val="22"/>
                <w:szCs w:val="22"/>
                <w:lang w:eastAsia="zh-CN"/>
              </w:rPr>
              <w:t>.</w:t>
            </w:r>
          </w:p>
        </w:tc>
        <w:tc>
          <w:tcPr>
            <w:tcW w:w="1869" w:type="dxa"/>
          </w:tcPr>
          <w:p w14:paraId="26B8C6B4" w14:textId="77777777" w:rsidR="003E0A25" w:rsidRPr="006511E8" w:rsidRDefault="003E0A25" w:rsidP="003E0A25">
            <w:pPr>
              <w:spacing w:before="0" w:after="0" w:line="360" w:lineRule="auto"/>
              <w:rPr>
                <w:bCs/>
                <w:sz w:val="22"/>
                <w:szCs w:val="22"/>
                <w:lang w:eastAsia="zh-CN"/>
              </w:rPr>
            </w:pPr>
            <w:proofErr w:type="spellStart"/>
            <w:r w:rsidRPr="006511E8">
              <w:rPr>
                <w:bCs/>
                <w:sz w:val="22"/>
                <w:szCs w:val="22"/>
                <w:lang w:eastAsia="zh-CN"/>
              </w:rPr>
              <w:t>Favorable</w:t>
            </w:r>
            <w:proofErr w:type="spellEnd"/>
          </w:p>
        </w:tc>
      </w:tr>
      <w:tr w:rsidR="003E0A25" w:rsidRPr="006511E8" w14:paraId="0C0F18D8" w14:textId="77777777" w:rsidTr="003E0A25">
        <w:trPr>
          <w:cantSplit/>
          <w:jc w:val="center"/>
        </w:trPr>
        <w:tc>
          <w:tcPr>
            <w:tcW w:w="1701" w:type="dxa"/>
          </w:tcPr>
          <w:p w14:paraId="0D699927" w14:textId="78A9BD94" w:rsidR="003E0A25" w:rsidRPr="00CE462E" w:rsidRDefault="003E0A25" w:rsidP="003E0A25">
            <w:pPr>
              <w:spacing w:before="0" w:after="0" w:line="360" w:lineRule="auto"/>
              <w:rPr>
                <w:bCs/>
                <w:sz w:val="22"/>
                <w:szCs w:val="22"/>
              </w:rPr>
            </w:pPr>
            <w:r w:rsidRPr="00CE462E">
              <w:rPr>
                <w:bCs/>
              </w:rPr>
              <w:t>Kentish-Barnes et al., 2024</w:t>
            </w:r>
            <w:r>
              <w:rPr>
                <w:bCs/>
              </w:rPr>
              <w:fldChar w:fldCharType="begin"/>
            </w:r>
            <w:r>
              <w:rPr>
                <w:bCs/>
              </w:rPr>
              <w:instrText xml:space="preserve"> ADDIN ZOTERO_ITEM CSL_CITATION {"citationID":"BC3dnfHy","properties":{"unsorted":false,"formattedCitation":"[49]","plainCitation":"[49]","noteIndex":0},"citationItems":[{"id":31833,"uris":["http://zotero.org/users/20660320/items/66HYV487"],"itemData":{"id":31833,"type":"article-journal","abstract":"Purpose: Suboptimal communication with clinicians, fragmented care and failure to align with patients’ preferences are determinants of post intensive care unit (ICU) burden in family members. Our aim was to evaluate the impact of a nurse facilitator on family psychological burden.\nMethods: We carried out a randomised controlled trial in five ICUs in France comparing standard communication by ICU clinicians to additional communication and support by nurse facilitators. We included patients &gt; 18 years, with expected ICU length of stay &gt; 2 days, chronic life‑limiting illness, and their family members. Facilitators were trained to help families to secure care in line with patient’s goals, beginning in ICU and continuing for 3 months. Assessments were made at baseline and 1, 3 and 6 months post‑randomisation. Primary outcome was the evolution of family symptoms of depression over 6 months using a linear mixed effects model on the depression subscale of the Hospital Anxiety and Depression Scale (HADS). Secondary outcomes included HADS‑Anxiety, Impact of Event Scale‑6, goal‑concordant care and experience of serious illness (QUAL‑E).\nResults: 385 patients and family members were enrolled. Follow‑up at 1‑, 3‑ and 6‑month was completed by 284 (74%), 264 (68.6%) and 260 (67.5%) family members respectively. The intervention was associated with significantly more formal meetings between the ICU team and the family (1 [1–3] vs 2 [1–4]; p &lt; 0.001). There was no significant difference between the intervention and control groups in evolution of symptoms of depression over 6 months (p = 0.91), nor in symptoms of depression at 6 months [0.53 95% CI (− 0.48; 1.55)]. There were no significant differ‑ences in secondary outcomes.\nConclusion: This study does not support the use of facilitators for family members of ICU patients.","container-title":"Intensive Care Medicine","DOI":"10.1007/s00134-024-07390-y","ISSN":"0342-4642, 1432-1238","issue":"5","journalAbbreviation":"Intensive Care Med","language":"en","page":"712-724","source":"DOI.org (Crossref)","title":"A randomised controlled trial of a nurse facilitator to promote communication for family members of critically ill patients","URL":"https://link.springer.com/10.1007/s00134-024-07390-y","volume":"50","author":[{"family":"Kentish-Barnes","given":"Nancy"},{"family":"Azoulay","given":"Elie"},{"family":"Reignier","given":"Jean"},{"family":"Cariou","given":"Alain"},{"family":"Lafarge","given":"Antoine"},{"family":"Huet","given":"Olivier"},{"family":"Gargadennec","given":"Thomas"},{"family":"Renault","given":"Anne"},{"family":"Souppart","given":"Virginie"},{"family":"Clavier","given":"Pamela"},{"family":"Dilosquer","given":"Fanny"},{"family":"Leroux","given":"Ludivine"},{"family":"Légé","given":"Sébastien"},{"family":"Renet","given":"Anne"},{"family":"Brumback","given":"Lyndia C."},{"family":"Engelberg","given":"Ruth A."},{"family":"Pochard","given":"Frédéric"},{"family":"Resche-Rigon","given":"Matthieu"},{"family":"Curtis","given":"J. Randall"}],"accessed":{"date-parts":[["2026",10,7]]},"issued":{"date-parts":[["2024",5]]}}}],"schema":"https://github.com/citation-style-language/schema/raw/master/csl-citation.json"} </w:instrText>
            </w:r>
            <w:r>
              <w:rPr>
                <w:bCs/>
              </w:rPr>
              <w:fldChar w:fldCharType="separate"/>
            </w:r>
            <w:r w:rsidRPr="00271345">
              <w:rPr>
                <w:sz w:val="22"/>
              </w:rPr>
              <w:t>[49]</w:t>
            </w:r>
            <w:r>
              <w:rPr>
                <w:bCs/>
              </w:rPr>
              <w:fldChar w:fldCharType="end"/>
            </w:r>
          </w:p>
        </w:tc>
        <w:tc>
          <w:tcPr>
            <w:tcW w:w="5495" w:type="dxa"/>
          </w:tcPr>
          <w:p w14:paraId="43143ACD" w14:textId="77777777" w:rsidR="003E0A25" w:rsidRPr="006511E8" w:rsidRDefault="003E0A25" w:rsidP="003E0A25">
            <w:pPr>
              <w:spacing w:before="0" w:after="0" w:line="360" w:lineRule="auto"/>
              <w:rPr>
                <w:bCs/>
                <w:sz w:val="22"/>
                <w:szCs w:val="22"/>
                <w:lang w:eastAsia="zh-CN"/>
              </w:rPr>
            </w:pPr>
            <w:r w:rsidRPr="006511E8">
              <w:rPr>
                <w:bCs/>
                <w:sz w:val="22"/>
                <w:szCs w:val="22"/>
              </w:rPr>
              <w:t>Family depression over 6 months; HADS anxiety; PTSD symptoms; goal-concordant care; quality of life; contact and meeting processes</w:t>
            </w:r>
            <w:r w:rsidRPr="006511E8">
              <w:rPr>
                <w:bCs/>
                <w:sz w:val="22"/>
                <w:szCs w:val="22"/>
                <w:lang w:eastAsia="zh-CN"/>
              </w:rPr>
              <w:t>.</w:t>
            </w:r>
          </w:p>
        </w:tc>
        <w:tc>
          <w:tcPr>
            <w:tcW w:w="6243" w:type="dxa"/>
          </w:tcPr>
          <w:p w14:paraId="7A20A91B" w14:textId="77777777" w:rsidR="003E0A25" w:rsidRPr="006511E8" w:rsidRDefault="003E0A25" w:rsidP="003E0A25">
            <w:pPr>
              <w:spacing w:before="0" w:after="0" w:line="360" w:lineRule="auto"/>
              <w:rPr>
                <w:bCs/>
                <w:sz w:val="22"/>
                <w:szCs w:val="22"/>
                <w:lang w:eastAsia="zh-CN"/>
              </w:rPr>
            </w:pPr>
            <w:r w:rsidRPr="006511E8">
              <w:rPr>
                <w:bCs/>
                <w:sz w:val="22"/>
                <w:szCs w:val="22"/>
              </w:rPr>
              <w:t>Goals of care were discussed in 89% of contacts, but goal-concordant care remained low and unchanged; sensitivity analysis suggested higher depression prevalence with the intervention</w:t>
            </w:r>
            <w:r w:rsidRPr="006511E8">
              <w:rPr>
                <w:bCs/>
                <w:sz w:val="22"/>
                <w:szCs w:val="22"/>
                <w:lang w:eastAsia="zh-CN"/>
              </w:rPr>
              <w:t>.</w:t>
            </w:r>
          </w:p>
        </w:tc>
        <w:tc>
          <w:tcPr>
            <w:tcW w:w="1869" w:type="dxa"/>
          </w:tcPr>
          <w:p w14:paraId="52045A75" w14:textId="77777777" w:rsidR="003E0A25" w:rsidRPr="006511E8" w:rsidRDefault="003E0A25" w:rsidP="003E0A25">
            <w:pPr>
              <w:spacing w:before="0" w:after="0" w:line="360" w:lineRule="auto"/>
              <w:rPr>
                <w:bCs/>
                <w:sz w:val="22"/>
                <w:szCs w:val="22"/>
              </w:rPr>
            </w:pPr>
            <w:r w:rsidRPr="006511E8">
              <w:rPr>
                <w:bCs/>
                <w:sz w:val="22"/>
                <w:szCs w:val="22"/>
                <w:lang w:eastAsia="zh-CN"/>
              </w:rPr>
              <w:t>N</w:t>
            </w:r>
            <w:r w:rsidRPr="006511E8">
              <w:rPr>
                <w:bCs/>
                <w:sz w:val="22"/>
                <w:szCs w:val="22"/>
              </w:rPr>
              <w:t>o difference</w:t>
            </w:r>
          </w:p>
        </w:tc>
      </w:tr>
      <w:tr w:rsidR="003E0A25" w:rsidRPr="006511E8" w14:paraId="3E0A18DC" w14:textId="77777777" w:rsidTr="003E0A25">
        <w:trPr>
          <w:cantSplit/>
          <w:jc w:val="center"/>
        </w:trPr>
        <w:tc>
          <w:tcPr>
            <w:tcW w:w="1701" w:type="dxa"/>
          </w:tcPr>
          <w:p w14:paraId="55F7D066" w14:textId="22DAD52C" w:rsidR="003E0A25" w:rsidRPr="00CE462E" w:rsidRDefault="003E0A25" w:rsidP="003E0A25">
            <w:pPr>
              <w:spacing w:before="0" w:after="0" w:line="360" w:lineRule="auto"/>
              <w:rPr>
                <w:bCs/>
                <w:sz w:val="22"/>
                <w:szCs w:val="22"/>
              </w:rPr>
            </w:pPr>
            <w:r w:rsidRPr="00CE462E">
              <w:rPr>
                <w:bCs/>
              </w:rPr>
              <w:t>Butler et al., 2025</w:t>
            </w:r>
            <w:r>
              <w:rPr>
                <w:bCs/>
              </w:rPr>
              <w:fldChar w:fldCharType="begin"/>
            </w:r>
            <w:r>
              <w:rPr>
                <w:bCs/>
              </w:rPr>
              <w:instrText xml:space="preserve"> ADDIN ZOTERO_ITEM CSL_CITATION {"citationID":"SYHlxdmC","properties":{"unsorted":false,"formattedCitation":"[50]","plainCitation":"[50]","noteIndex":0},"citationItems":[{"id":31851,"uris":["http://zotero.org/users/20660320/items/3DT2UW9W"],"itemData":{"id":31851,"type":"article-journal","abstract":"Rationale: Individuals acting as surrogate decision-makers for critically ill patients frequently struggle in this role and experience high levels of long-term psychological distress. Prior interventions that were designed solely to improve information sharing between clinicians and family members have been ineffective.","container-title":"American Journal of Respiratory and Critical Care Medicine","DOI":"10.1164/rccm.202405-0931OC","ISSN":"1073-449X, 1535-4970","issue":"3","language":"en","license":"https://academic.oup.com/pages/standard-publication-reuse-rights","page":"370-380","source":"DOI.org (Crossref)","title":"Randomized Clinical Trial of the Four Supports Intervention for Surrogate Decision-Makers in Intensive Care Units","URL":"https://academic.oup.com/ajrccm/article/211/3/370/8513434","volume":"211","author":[{"family":"Butler","given":"Rachel A."},{"family":"Seaman","given":"Jennifer B."},{"family":"Felman","given":"Kristyn"},{"family":"Stonehouse","given":"Wendy"},{"family":"San Pedro","given":"Rachel"},{"family":"Morse","given":"Jennifer Q."},{"family":"Chang","given":"Chung-Chou H."},{"family":"Lincoln","given":"Taylor"},{"family":"Reynolds","given":"Charles F."},{"family":"Landefeld","given":"Seth"},{"family":"Happ","given":"Mary Beth"},{"family":"Song","given":"Mi-Kyung"},{"family":"Angus","given":"Derek C."},{"family":"Arnold","given":"Robert M."},{"family":"White","given":"Douglas B."}],"accessed":{"date-parts":[["2026",10,7]]},"issued":{"date-parts":[["2025",3,1]]}}}],"schema":"https://github.com/citation-style-language/schema/raw/master/csl-citation.json"} </w:instrText>
            </w:r>
            <w:r>
              <w:rPr>
                <w:bCs/>
              </w:rPr>
              <w:fldChar w:fldCharType="separate"/>
            </w:r>
            <w:r w:rsidRPr="00271345">
              <w:rPr>
                <w:sz w:val="22"/>
              </w:rPr>
              <w:t>[50]</w:t>
            </w:r>
            <w:r>
              <w:rPr>
                <w:bCs/>
              </w:rPr>
              <w:fldChar w:fldCharType="end"/>
            </w:r>
          </w:p>
        </w:tc>
        <w:tc>
          <w:tcPr>
            <w:tcW w:w="5495" w:type="dxa"/>
          </w:tcPr>
          <w:p w14:paraId="2DD94F69" w14:textId="77777777" w:rsidR="003E0A25" w:rsidRPr="006511E8" w:rsidRDefault="003E0A25" w:rsidP="003E0A25">
            <w:pPr>
              <w:spacing w:before="0" w:after="0" w:line="360" w:lineRule="auto"/>
              <w:rPr>
                <w:bCs/>
                <w:sz w:val="22"/>
                <w:szCs w:val="22"/>
                <w:lang w:eastAsia="zh-CN"/>
              </w:rPr>
            </w:pPr>
            <w:r w:rsidRPr="006511E8">
              <w:rPr>
                <w:bCs/>
                <w:sz w:val="22"/>
                <w:szCs w:val="22"/>
              </w:rPr>
              <w:t>HADS anxiety/depression; PTSD symptoms; patient/family-centeredness; quality of communication; prognostic concordance; decisional conflict; treatment limitation; LOS and survival</w:t>
            </w:r>
            <w:r w:rsidRPr="006511E8">
              <w:rPr>
                <w:bCs/>
                <w:sz w:val="22"/>
                <w:szCs w:val="22"/>
                <w:lang w:eastAsia="zh-CN"/>
              </w:rPr>
              <w:t>.</w:t>
            </w:r>
          </w:p>
        </w:tc>
        <w:tc>
          <w:tcPr>
            <w:tcW w:w="6243" w:type="dxa"/>
          </w:tcPr>
          <w:p w14:paraId="04C82D7D" w14:textId="39AE3FA8" w:rsidR="003E0A25" w:rsidRPr="006511E8" w:rsidRDefault="003E0A25" w:rsidP="003E0A25">
            <w:pPr>
              <w:spacing w:before="0" w:after="0" w:line="360" w:lineRule="auto"/>
              <w:rPr>
                <w:bCs/>
                <w:sz w:val="22"/>
                <w:szCs w:val="22"/>
                <w:lang w:eastAsia="zh-CN"/>
              </w:rPr>
            </w:pPr>
            <w:r w:rsidRPr="006511E8">
              <w:rPr>
                <w:bCs/>
                <w:sz w:val="22"/>
                <w:szCs w:val="22"/>
              </w:rPr>
              <w:t xml:space="preserve">Protocol fidelity was high (97.1%), but the intervention did not reduce long-term psychological symptoms or improve communication ratings or patient outcomes; </w:t>
            </w:r>
            <w:r w:rsidR="00024B13">
              <w:rPr>
                <w:bCs/>
                <w:sz w:val="22"/>
                <w:szCs w:val="22"/>
              </w:rPr>
              <w:t xml:space="preserve">Additional </w:t>
            </w:r>
            <w:proofErr w:type="gramStart"/>
            <w:r w:rsidR="00024B13">
              <w:rPr>
                <w:bCs/>
                <w:sz w:val="22"/>
                <w:szCs w:val="22"/>
              </w:rPr>
              <w:t xml:space="preserve">file </w:t>
            </w:r>
            <w:r w:rsidRPr="006511E8">
              <w:rPr>
                <w:bCs/>
                <w:sz w:val="22"/>
                <w:szCs w:val="22"/>
              </w:rPr>
              <w:t xml:space="preserve"> meetings</w:t>
            </w:r>
            <w:proofErr w:type="gramEnd"/>
            <w:r w:rsidRPr="006511E8">
              <w:rPr>
                <w:bCs/>
                <w:sz w:val="22"/>
                <w:szCs w:val="22"/>
              </w:rPr>
              <w:t xml:space="preserve"> were not beneficial</w:t>
            </w:r>
            <w:r w:rsidRPr="006511E8">
              <w:rPr>
                <w:bCs/>
                <w:sz w:val="22"/>
                <w:szCs w:val="22"/>
                <w:lang w:eastAsia="zh-CN"/>
              </w:rPr>
              <w:t>.</w:t>
            </w:r>
          </w:p>
        </w:tc>
        <w:tc>
          <w:tcPr>
            <w:tcW w:w="1869" w:type="dxa"/>
          </w:tcPr>
          <w:p w14:paraId="0E85CCAF" w14:textId="77777777" w:rsidR="003E0A25" w:rsidRPr="006511E8" w:rsidRDefault="003E0A25" w:rsidP="003E0A25">
            <w:pPr>
              <w:spacing w:before="0" w:after="0" w:line="360" w:lineRule="auto"/>
              <w:rPr>
                <w:bCs/>
                <w:sz w:val="22"/>
                <w:szCs w:val="22"/>
              </w:rPr>
            </w:pPr>
            <w:r w:rsidRPr="006511E8">
              <w:rPr>
                <w:bCs/>
                <w:sz w:val="22"/>
                <w:szCs w:val="22"/>
                <w:lang w:eastAsia="zh-CN"/>
              </w:rPr>
              <w:t>N</w:t>
            </w:r>
            <w:r w:rsidRPr="006511E8">
              <w:rPr>
                <w:bCs/>
                <w:sz w:val="22"/>
                <w:szCs w:val="22"/>
              </w:rPr>
              <w:t xml:space="preserve">o difference </w:t>
            </w:r>
          </w:p>
        </w:tc>
      </w:tr>
      <w:tr w:rsidR="003E0A25" w:rsidRPr="006511E8" w14:paraId="4B6B074C" w14:textId="77777777" w:rsidTr="003E0A25">
        <w:trPr>
          <w:cantSplit/>
          <w:jc w:val="center"/>
        </w:trPr>
        <w:tc>
          <w:tcPr>
            <w:tcW w:w="1701" w:type="dxa"/>
          </w:tcPr>
          <w:p w14:paraId="455F2F52" w14:textId="4030BCF2" w:rsidR="003E0A25" w:rsidRPr="00CE462E" w:rsidRDefault="003E0A25" w:rsidP="003E0A25">
            <w:pPr>
              <w:spacing w:before="0" w:after="0" w:line="360" w:lineRule="auto"/>
              <w:rPr>
                <w:bCs/>
                <w:sz w:val="22"/>
                <w:szCs w:val="22"/>
              </w:rPr>
            </w:pPr>
            <w:r w:rsidRPr="00CE462E">
              <w:rPr>
                <w:bCs/>
              </w:rPr>
              <w:t>Cox et al., 2025</w:t>
            </w:r>
            <w:r>
              <w:rPr>
                <w:bCs/>
              </w:rPr>
              <w:fldChar w:fldCharType="begin"/>
            </w:r>
            <w:r>
              <w:rPr>
                <w:bCs/>
              </w:rPr>
              <w:instrText xml:space="preserve"> ADDIN ZOTERO_ITEM CSL_CITATION {"citationID":"dnTHE1ak","properties":{"unsorted":false,"formattedCitation":"[51]","plainCitation":"[51]","noteIndex":0},"citationItems":[{"id":31827,"uris":["http://zotero.org/users/20660320/items/5QQVK6LE"],"itemData":{"id":31827,"type":"article-journal","abstract":"OBJECTIVE To evaluate the effect of a collaborative palliative care intervention compared to usual care among family members of patients in the ICU. DESIGN, SETTING, AND PARTICIPANTS This parallel-group randomized clinical trial with patient-level randomization was conducted between April 2021 and September 2023. The study was set at 6 medical and surgical ICUs in 1 academic hospital and 1 community hospital. The study participants included critically ill older adult patients with 1 of 11 poor outcome phenotypes, their family members with elevated palliative care needs, and their attending ICU physicians. INTERVENTION An automated electronic health record–integrated, mobile application–based communication platform that displayed family-reported needs over 7 days, coached ICU attending physicians on addressing needs, and prompted palliative care consultation if needs were not reduced within 3 study days. MAIN OUTCOMES AND MEASURES The primary outcome was change in the family-reported Needs at the End-of-Life Screening Tool (NEST) score between study days 1 and 3. The 13-item NEST score is a number between 0 and 130, with higher scores indicating a greater need. Secondary outcomes included quality of communication and goal of care concordance, as well as 3-month psychological distress.\nRESULTS Of 151 family members, the mean (SD) age was 57.4 (12.9) years, and 110 (72.9%) were female. Of 151 patients, the mean (SD) age was 69.8 (9.7) years, and 86 (57.0%) were male. Thirty-five ICU physicians were male (68.6%). Seventy-six patients were randomized to the intervention group and 75 to the control group. Treatment group differences in estimated mean NEST scores were similar at 3 days between the intervention and control groups (−3.1 vs −2.0, respectively; estimated mean difference in differences, −1.3 points [95% CI, −6.0 to 3.5]) and 7 days (−2.3 vs −2.2, respectively; estimated mean difference in differences, 0 points [95% CI, −6.2 to 6.2]). Median (IQR) need scores were lower among individuals who remained in the ICU at day 3 for intervention participants vs controls (24.5 [16.5-34.5] vs 27.5 [13.0-40.0], respectively); median (IQR) need scores were also lower among those who remained in the ICU at day 7 for intervention vs controls (22.0 [11.0-35.0] vs 28.0 [14.0-35.0], respectively). Goal concordance, quality of communication, and psychological distress symptoms did not differ. Twenty-nine intervention participants (38.2%) had palliative care consultations, compared to only 3 (4.0%) among controls, (P &lt; .001); 66 intervention participants (87.0%) had a family meeting, compared to 48 (64.0%) among controls (P = .001).\nCONCLUSIONS AND RELEVANCE In this randomized clinical trial, a collaborative, person-centered, ICU-based palliative care intervention had no effect on palliative care needs or psychological distress compared to usual care despite a higher frequency of palliative care consultations and family meetings among intervention participants.","container-title":"JAMA Internal Medicine","DOI":"10.1001/jamainternmed.2024.6838","ISSN":"2168-6106","issue":"2","journalAbbreviation":"JAMA Intern Med","language":"en","page":"173","source":"DOI.org (Crossref)","title":"Mobile App–Facilitated Collaborative Palliative Care Intervention for Critically Ill Older Adults: A Randomized Clinical Trial","title-short":"Mobile App–Facilitated Collaborative Palliative Care Intervention for Critically Ill Older Adults","URL":"https://jamanetwork.com/journals/jamainternalmedicine/fullarticle/2828129","volume":"185","author":[{"family":"Cox","given":"Christopher E."},{"family":"Ashana","given":"Deepshikha C."},{"family":"Dempsey","given":"Katelyn"},{"family":"Olsen","given":"Maren K."},{"family":"Parish","given":"Alice"},{"family":"Casarett","given":"David"},{"family":"Johnson","given":"Kimberly S."},{"family":"Haines","given":"Krista L."},{"family":"Naglee","given":"Colleen"},{"family":"Katz","given":"Jason N."},{"family":"Al-Hegelan","given":"Mashael"},{"family":"Riley","given":"Isaretta L."},{"family":"Docherty","given":"Sharron L."}],"accessed":{"date-parts":[["2026",10,7]]},"issued":{"date-parts":[["2025",2,1]]}}}],"schema":"https://github.com/citation-style-language/schema/raw/master/csl-citation.json"} </w:instrText>
            </w:r>
            <w:r>
              <w:rPr>
                <w:bCs/>
              </w:rPr>
              <w:fldChar w:fldCharType="separate"/>
            </w:r>
            <w:r w:rsidRPr="00271345">
              <w:rPr>
                <w:sz w:val="22"/>
              </w:rPr>
              <w:t>[51]</w:t>
            </w:r>
            <w:r>
              <w:rPr>
                <w:bCs/>
              </w:rPr>
              <w:fldChar w:fldCharType="end"/>
            </w:r>
          </w:p>
        </w:tc>
        <w:tc>
          <w:tcPr>
            <w:tcW w:w="5495" w:type="dxa"/>
          </w:tcPr>
          <w:p w14:paraId="5A208802" w14:textId="77777777" w:rsidR="003E0A25" w:rsidRPr="006511E8" w:rsidRDefault="003E0A25" w:rsidP="003E0A25">
            <w:pPr>
              <w:spacing w:before="0" w:after="0" w:line="360" w:lineRule="auto"/>
              <w:rPr>
                <w:bCs/>
                <w:sz w:val="22"/>
                <w:szCs w:val="22"/>
                <w:lang w:eastAsia="zh-CN"/>
              </w:rPr>
            </w:pPr>
            <w:r w:rsidRPr="006511E8">
              <w:rPr>
                <w:bCs/>
                <w:sz w:val="22"/>
                <w:szCs w:val="22"/>
              </w:rPr>
              <w:t>Needs at the End-of-Life Screening Tool (NEST) score; goal concordance; quality of communication; patient-centeredness; psychological distress; LOS and mortality</w:t>
            </w:r>
            <w:r w:rsidRPr="006511E8">
              <w:rPr>
                <w:bCs/>
                <w:sz w:val="22"/>
                <w:szCs w:val="22"/>
                <w:lang w:eastAsia="zh-CN"/>
              </w:rPr>
              <w:t>.</w:t>
            </w:r>
          </w:p>
        </w:tc>
        <w:tc>
          <w:tcPr>
            <w:tcW w:w="6243" w:type="dxa"/>
          </w:tcPr>
          <w:p w14:paraId="2D0EABA4" w14:textId="77777777" w:rsidR="003E0A25" w:rsidRPr="006511E8" w:rsidRDefault="003E0A25" w:rsidP="003E0A25">
            <w:pPr>
              <w:spacing w:before="0" w:after="0" w:line="360" w:lineRule="auto"/>
              <w:rPr>
                <w:bCs/>
                <w:sz w:val="22"/>
                <w:szCs w:val="22"/>
                <w:lang w:eastAsia="zh-CN"/>
              </w:rPr>
            </w:pPr>
            <w:r w:rsidRPr="006511E8">
              <w:rPr>
                <w:bCs/>
                <w:sz w:val="22"/>
                <w:szCs w:val="22"/>
              </w:rPr>
              <w:t>Among patients remaining in the ICU, median NEST scores were lower at days 3 and 7 (hypothesis-generating); low baseline needs and short ICU stays limited exposure</w:t>
            </w:r>
            <w:r w:rsidRPr="006511E8">
              <w:rPr>
                <w:bCs/>
                <w:sz w:val="22"/>
                <w:szCs w:val="22"/>
                <w:lang w:eastAsia="zh-CN"/>
              </w:rPr>
              <w:t>.</w:t>
            </w:r>
          </w:p>
        </w:tc>
        <w:tc>
          <w:tcPr>
            <w:tcW w:w="1869" w:type="dxa"/>
          </w:tcPr>
          <w:p w14:paraId="26DB702C" w14:textId="77777777" w:rsidR="003E0A25" w:rsidRPr="006511E8" w:rsidRDefault="003E0A25" w:rsidP="003E0A25">
            <w:pPr>
              <w:spacing w:before="0" w:after="0" w:line="360" w:lineRule="auto"/>
              <w:rPr>
                <w:bCs/>
                <w:sz w:val="22"/>
                <w:szCs w:val="22"/>
              </w:rPr>
            </w:pPr>
            <w:r w:rsidRPr="006511E8">
              <w:rPr>
                <w:bCs/>
                <w:sz w:val="22"/>
                <w:szCs w:val="22"/>
                <w:lang w:eastAsia="zh-CN"/>
              </w:rPr>
              <w:t>No difference</w:t>
            </w:r>
          </w:p>
        </w:tc>
      </w:tr>
      <w:tr w:rsidR="003E0A25" w:rsidRPr="006511E8" w14:paraId="4F62CB78" w14:textId="77777777" w:rsidTr="003E0A25">
        <w:trPr>
          <w:cantSplit/>
          <w:jc w:val="center"/>
        </w:trPr>
        <w:tc>
          <w:tcPr>
            <w:tcW w:w="1701" w:type="dxa"/>
          </w:tcPr>
          <w:p w14:paraId="7D12AE38" w14:textId="28CD6017" w:rsidR="003E0A25" w:rsidRPr="00CE462E" w:rsidRDefault="003E0A25" w:rsidP="003E0A25">
            <w:pPr>
              <w:spacing w:before="0" w:after="0" w:line="360" w:lineRule="auto"/>
              <w:rPr>
                <w:bCs/>
                <w:sz w:val="22"/>
                <w:szCs w:val="22"/>
              </w:rPr>
            </w:pPr>
            <w:r w:rsidRPr="00CE462E">
              <w:rPr>
                <w:bCs/>
              </w:rPr>
              <w:t>Peters et al., 2025</w:t>
            </w:r>
            <w:r>
              <w:rPr>
                <w:bCs/>
              </w:rPr>
              <w:fldChar w:fldCharType="begin"/>
            </w:r>
            <w:r>
              <w:rPr>
                <w:bCs/>
              </w:rPr>
              <w:instrText xml:space="preserve"> ADDIN ZOTERO_ITEM CSL_CITATION {"citationID":"IdfpYrSK","properties":{"unsorted":false,"formattedCitation":"[52]","plainCitation":"[52]","noteIndex":0},"citationItems":[{"id":31840,"uris":["http://zotero.org/users/20660320/items/64KB4GD5"],"itemData":{"id":31840,"type":"article-journal","abstract":"Objective: Describe the association between the implementation of a shared decision-making (SDM) program and documentation of goals of care for critically ill patients with life-limiting illness (LLI).\nMethods: A prospective longitudinal cohort study was conducted from 1st January 2015 to 30th September 2020 in an Australian tertiary teaching hospital. Adult patients with LLI admitted to the intensive care unit (ICU) were included. A SDM program consisting of communication training, a new goals of care form, and clinical support was implemented. The primary outcome was the proportion of patients with a documented SDM discussion. Secondary outcomes included patient treatment preferences and hospital utilisation parameters.\nResults: A total of 1178 patients with LLI were admitted to the ICU during the study period and included in the study. Following the introduction of an SDM program, the proportion of patients with a documented SDM discussion increased from 22 % at baseline to a peak of 68 % at year five, then 60 % in year six of the study (adjusted odds ratio: 1.49, 95 % confidence interval: 1.38—1.60; p &lt; 0.0001). Patients who had documented SDM were more likely to be older, female, frail, and have a prior advance care plan. SDM discussions resulted in higher rates of documented deterioration treatment preference plan (p &lt; 0.0001), an increased ICU length of stay (3 vs. 2 days, p &lt; 0.0001), referrals to palliative care services (p = 0.002), and a higher mortality rate. Time to death was significantly shorter in decedents with documented SDM compared to those without it (12 vs. 49 days, p &lt; 0.0001).\nConclusion: The implementation of a comprehensive clinical communication training program was associated with increased documentation of shared decision-making discussions for patients in ICU with LLI, which corresponded with changes in patient treatment preferences and healthcare utilisation by decedents. Further research is required to understand the impact of these conversations from the perspective of patients and their families.","container-title":"Critical Care and Resuscitation","DOI":"10.1016/j.ccrj.2025.100117","ISSN":"14412772","issue":"4","journalAbbreviation":"Critical Care and Resuscitation","language":"en","page":"100117","source":"DOI.org (Crossref)","title":"Six years of a clinical communication intervention in shared decision-making to promote documentation of goals of care for critically ill patients with a life-limiting illness","URL":"https://linkinghub.elsevier.com/retrieve/pii/S1441277225000213","volume":"27","author":[{"family":"Peters","given":"Georgia"},{"family":"Milnes","given":"Sharyn"},{"family":"Simpson","given":"Nicholas"},{"family":"Gedye","given":"Olivia"},{"family":"Kakho","given":"Nima"},{"family":"Corke","given":"Charlie"},{"family":"Bailey","given":"Michael"},{"family":"Orford","given":"Neil R."}],"accessed":{"date-parts":[["2026",10,7]]},"issued":{"date-parts":[["2025",12]]}}}],"schema":"https://github.com/citation-style-language/schema/raw/master/csl-citation.json"} </w:instrText>
            </w:r>
            <w:r>
              <w:rPr>
                <w:bCs/>
              </w:rPr>
              <w:fldChar w:fldCharType="separate"/>
            </w:r>
            <w:r w:rsidRPr="00271345">
              <w:rPr>
                <w:sz w:val="22"/>
              </w:rPr>
              <w:t>[52]</w:t>
            </w:r>
            <w:r>
              <w:rPr>
                <w:bCs/>
              </w:rPr>
              <w:fldChar w:fldCharType="end"/>
            </w:r>
          </w:p>
        </w:tc>
        <w:tc>
          <w:tcPr>
            <w:tcW w:w="5495" w:type="dxa"/>
          </w:tcPr>
          <w:p w14:paraId="02F97540" w14:textId="77777777" w:rsidR="003E0A25" w:rsidRPr="006511E8" w:rsidRDefault="003E0A25" w:rsidP="003E0A25">
            <w:pPr>
              <w:spacing w:before="0" w:after="0" w:line="360" w:lineRule="auto"/>
              <w:rPr>
                <w:bCs/>
                <w:sz w:val="22"/>
                <w:szCs w:val="22"/>
                <w:lang w:eastAsia="zh-CN"/>
              </w:rPr>
            </w:pPr>
            <w:r w:rsidRPr="006511E8">
              <w:rPr>
                <w:bCs/>
                <w:sz w:val="22"/>
                <w:szCs w:val="22"/>
              </w:rPr>
              <w:t>Documented SDM discussion; completion of SDM components; deterioration treatment-preference plan; ICU admission/LOS; mortality; discharge destination; 90-day outcomes</w:t>
            </w:r>
            <w:r w:rsidRPr="006511E8">
              <w:rPr>
                <w:bCs/>
                <w:sz w:val="22"/>
                <w:szCs w:val="22"/>
                <w:lang w:eastAsia="zh-CN"/>
              </w:rPr>
              <w:t>.</w:t>
            </w:r>
          </w:p>
        </w:tc>
        <w:tc>
          <w:tcPr>
            <w:tcW w:w="6243" w:type="dxa"/>
          </w:tcPr>
          <w:p w14:paraId="3713D4F1" w14:textId="77777777" w:rsidR="003E0A25" w:rsidRPr="006511E8" w:rsidRDefault="003E0A25" w:rsidP="003E0A25">
            <w:pPr>
              <w:spacing w:before="0" w:after="0" w:line="360" w:lineRule="auto"/>
              <w:rPr>
                <w:bCs/>
                <w:sz w:val="22"/>
                <w:szCs w:val="22"/>
                <w:lang w:eastAsia="zh-CN"/>
              </w:rPr>
            </w:pPr>
            <w:r w:rsidRPr="006511E8">
              <w:rPr>
                <w:bCs/>
                <w:sz w:val="22"/>
                <w:szCs w:val="22"/>
              </w:rPr>
              <w:t>Documented SDM increased from 22% to 68%; among documented cases, unidentified deterioration plans decreased from 47.4% to 0%; no control group or patient/surrogate-reported outcomes</w:t>
            </w:r>
            <w:r w:rsidRPr="006511E8">
              <w:rPr>
                <w:bCs/>
                <w:sz w:val="22"/>
                <w:szCs w:val="22"/>
                <w:lang w:eastAsia="zh-CN"/>
              </w:rPr>
              <w:t>.</w:t>
            </w:r>
          </w:p>
        </w:tc>
        <w:tc>
          <w:tcPr>
            <w:tcW w:w="1869" w:type="dxa"/>
          </w:tcPr>
          <w:p w14:paraId="0EDD0057" w14:textId="77777777" w:rsidR="003E0A25" w:rsidRPr="006511E8" w:rsidRDefault="003E0A25" w:rsidP="003E0A25">
            <w:pPr>
              <w:spacing w:before="0" w:after="0" w:line="360" w:lineRule="auto"/>
              <w:rPr>
                <w:bCs/>
                <w:sz w:val="22"/>
                <w:szCs w:val="22"/>
              </w:rPr>
            </w:pPr>
            <w:proofErr w:type="spellStart"/>
            <w:r w:rsidRPr="006511E8">
              <w:rPr>
                <w:bCs/>
                <w:sz w:val="22"/>
                <w:szCs w:val="22"/>
                <w:lang w:eastAsia="zh-CN"/>
              </w:rPr>
              <w:t>Favorable</w:t>
            </w:r>
            <w:proofErr w:type="spellEnd"/>
          </w:p>
        </w:tc>
      </w:tr>
      <w:tr w:rsidR="003E0A25" w:rsidRPr="006511E8" w14:paraId="04989B7D" w14:textId="77777777" w:rsidTr="003E0A25">
        <w:trPr>
          <w:cantSplit/>
          <w:jc w:val="center"/>
        </w:trPr>
        <w:tc>
          <w:tcPr>
            <w:tcW w:w="1701" w:type="dxa"/>
          </w:tcPr>
          <w:p w14:paraId="6B4DA7BB" w14:textId="69EC1377" w:rsidR="003E0A25" w:rsidRPr="00CE462E" w:rsidRDefault="003E0A25" w:rsidP="003E0A25">
            <w:pPr>
              <w:spacing w:before="0" w:after="0" w:line="360" w:lineRule="auto"/>
              <w:rPr>
                <w:bCs/>
                <w:sz w:val="22"/>
                <w:szCs w:val="22"/>
              </w:rPr>
            </w:pPr>
            <w:r w:rsidRPr="00CE462E">
              <w:rPr>
                <w:bCs/>
              </w:rPr>
              <w:lastRenderedPageBreak/>
              <w:t>Cheng et al., 2026</w:t>
            </w:r>
            <w:r>
              <w:rPr>
                <w:bCs/>
              </w:rPr>
              <w:fldChar w:fldCharType="begin"/>
            </w:r>
            <w:r>
              <w:rPr>
                <w:bCs/>
              </w:rPr>
              <w:instrText xml:space="preserve"> ADDIN ZOTERO_ITEM CSL_CITATION {"citationID":"NmUEce99","properties":{"unsorted":false,"formattedCitation":"[53]","plainCitation":"[53]","noteIndex":0},"citationItems":[{"id":31825,"uris":["http://zotero.org/users/20660320/items/ZL8YSIVM"],"itemData":{"id":31825,"type":"article-journal","abstract":"Shared decision-making (SDM) in intensive care units (ICUs) aids family decision-making and mental health; its impact on emergency management knowledge, anxiety, and mental health is unclear. In a quasi-experimental pre–post study at a teaching hospital in southern Taiwan, 60 family members of terminally ill ICU patients (30 SDM, 30 control) were enrolled. The SDM group received a three-talk model intervention (choice, options, decision talk); the control group received usual care. Emergency management knowledge, anxiety, and mental health were assessed via self-administered questionnaires before and after the intervention. Data were analyzed using Mann–Whitney U and Wilcoxon signed-rank tests and multivariable linear regression. In the SDM group, emergency management knowledge increased from a pretest mean of 16.87 (SD 3.45) to a post-test mean of 19.33 (SD 1.49), albeit statistically signifcant (p &lt; 0.05). Anxiety scores rose in the SDM group (post-test mean 47.13, SD 4.77) versus a slight decrease in controls (post-test mean 43.63, SD 6.56), with no signifcant intergroup diference (p = 0.284). Mental health scores (a secondary outcome) declined in both groups, indicating persistent emotional distress. After adjusting for confounders, the SDM intervention remained a signifcant predictor of increased knowledge. SDM enhanced knowledge of emergency management but did not alleviate anxiety or improve mental health among ICU family members. Integrating targeted emotional support into SDM models warrants exploration.","container-title":"Nursing Research and Practice","DOI":"10.1155/nrp/8910437","ISSN":"2090-1429, 2090-1437","issue":"1","journalAbbreviation":"Nursing Research and Practice","language":"en","page":"8</w:instrText>
            </w:r>
            <w:r>
              <w:rPr>
                <w:rFonts w:hint="eastAsia"/>
                <w:bCs/>
              </w:rPr>
              <w:instrText>910437","source":"DOI.org (Crossref)","title":"The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 A Quasiexperimental Study","title-short":"The Effect of Shared Decision</w:instrText>
            </w:r>
            <w:r>
              <w:rPr>
                <w:rFonts w:hint="eastAsia"/>
                <w:bCs/>
              </w:rPr>
              <w:instrText>‐</w:instrText>
            </w:r>
            <w:r>
              <w:rPr>
                <w:rFonts w:hint="eastAsia"/>
                <w:bCs/>
              </w:rPr>
              <w:instrText>Making on Emergency Management Knowledge, Anxiety, and Mental Health Among Family Members of Terminally Ill Patients in the ICU","URL":"https://onlinelibrary.wiley.com/doi/10.1155/nrp/8910437","volume":"2026","author":[{"family":"Ch</w:instrText>
            </w:r>
            <w:r>
              <w:rPr>
                <w:bCs/>
              </w:rPr>
              <w:instrText xml:space="preserve">eng","given":"Hui-Ying"},{"family":"Chao","given":"Shu Yuan"},{"family":"Chen","given":"Hsin-Hung"}],"editor":[{"family":"Danielis","given":"Matteo"}],"accessed":{"date-parts":[["2026",10,7]]},"issued":{"date-parts":[["2026",1]]}}}],"schema":"https://github.com/citation-style-language/schema/raw/master/csl-citation.json"} </w:instrText>
            </w:r>
            <w:r>
              <w:rPr>
                <w:bCs/>
              </w:rPr>
              <w:fldChar w:fldCharType="separate"/>
            </w:r>
            <w:r w:rsidRPr="00271345">
              <w:rPr>
                <w:sz w:val="22"/>
              </w:rPr>
              <w:t>[53]</w:t>
            </w:r>
            <w:r>
              <w:rPr>
                <w:bCs/>
              </w:rPr>
              <w:fldChar w:fldCharType="end"/>
            </w:r>
          </w:p>
        </w:tc>
        <w:tc>
          <w:tcPr>
            <w:tcW w:w="5495" w:type="dxa"/>
          </w:tcPr>
          <w:p w14:paraId="406DEE5F" w14:textId="77777777" w:rsidR="003E0A25" w:rsidRPr="006511E8" w:rsidRDefault="003E0A25" w:rsidP="003E0A25">
            <w:pPr>
              <w:spacing w:before="0" w:after="0" w:line="360" w:lineRule="auto"/>
              <w:rPr>
                <w:bCs/>
                <w:sz w:val="22"/>
                <w:szCs w:val="22"/>
                <w:lang w:eastAsia="zh-CN"/>
              </w:rPr>
            </w:pPr>
            <w:r w:rsidRPr="006511E8">
              <w:rPr>
                <w:bCs/>
                <w:sz w:val="22"/>
                <w:szCs w:val="22"/>
              </w:rPr>
              <w:t>Emergency management knowledge; State-Trait Anxiety Inventory (STAI); mental health</w:t>
            </w:r>
            <w:r w:rsidRPr="006511E8">
              <w:rPr>
                <w:bCs/>
                <w:sz w:val="22"/>
                <w:szCs w:val="22"/>
                <w:lang w:eastAsia="zh-CN"/>
              </w:rPr>
              <w:t>.</w:t>
            </w:r>
          </w:p>
        </w:tc>
        <w:tc>
          <w:tcPr>
            <w:tcW w:w="6243" w:type="dxa"/>
          </w:tcPr>
          <w:p w14:paraId="545E7BF1" w14:textId="77777777" w:rsidR="003E0A25" w:rsidRPr="006511E8" w:rsidRDefault="003E0A25" w:rsidP="003E0A25">
            <w:pPr>
              <w:spacing w:before="0" w:after="0" w:line="360" w:lineRule="auto"/>
              <w:rPr>
                <w:bCs/>
                <w:sz w:val="22"/>
                <w:szCs w:val="22"/>
                <w:lang w:eastAsia="zh-CN"/>
              </w:rPr>
            </w:pPr>
            <w:r w:rsidRPr="006511E8">
              <w:rPr>
                <w:bCs/>
                <w:sz w:val="22"/>
                <w:szCs w:val="22"/>
              </w:rPr>
              <w:t>Structured SDM improved knowledge but not anxiety or mental health; correct responses improved on the lowest-scoring knowledge items by up to 33.3%; targeted emotional support may need to complement SDM</w:t>
            </w:r>
            <w:r w:rsidRPr="006511E8">
              <w:rPr>
                <w:bCs/>
                <w:sz w:val="22"/>
                <w:szCs w:val="22"/>
                <w:lang w:eastAsia="zh-CN"/>
              </w:rPr>
              <w:t>.</w:t>
            </w:r>
          </w:p>
        </w:tc>
        <w:tc>
          <w:tcPr>
            <w:tcW w:w="1869" w:type="dxa"/>
          </w:tcPr>
          <w:p w14:paraId="47C5A6B0" w14:textId="77777777" w:rsidR="003E0A25" w:rsidRPr="006511E8" w:rsidRDefault="003E0A25" w:rsidP="003E0A25">
            <w:pPr>
              <w:spacing w:before="0" w:after="0" w:line="360" w:lineRule="auto"/>
              <w:rPr>
                <w:bCs/>
                <w:sz w:val="22"/>
                <w:szCs w:val="22"/>
              </w:rPr>
            </w:pPr>
            <w:r w:rsidRPr="006511E8">
              <w:rPr>
                <w:bCs/>
                <w:sz w:val="22"/>
                <w:szCs w:val="22"/>
                <w:lang w:eastAsia="zh-CN"/>
              </w:rPr>
              <w:t>Mixed</w:t>
            </w:r>
          </w:p>
        </w:tc>
      </w:tr>
    </w:tbl>
    <w:p w14:paraId="6D91ACF3" w14:textId="77777777" w:rsidR="0020730C" w:rsidRPr="006511E8" w:rsidRDefault="0020730C" w:rsidP="00960EBB">
      <w:pPr>
        <w:spacing w:before="0" w:after="0"/>
        <w:jc w:val="both"/>
        <w:rPr>
          <w:sz w:val="22"/>
          <w:szCs w:val="22"/>
        </w:rPr>
      </w:pPr>
      <w:r w:rsidRPr="006511E8">
        <w:rPr>
          <w:sz w:val="22"/>
          <w:szCs w:val="22"/>
        </w:rPr>
        <w:t>Direction of effect: categorized according to the prespecified Synthesis Without Meta-analysis (</w:t>
      </w:r>
      <w:proofErr w:type="spellStart"/>
      <w:r w:rsidRPr="006511E8">
        <w:rPr>
          <w:sz w:val="22"/>
          <w:szCs w:val="22"/>
        </w:rPr>
        <w:t>SWiM</w:t>
      </w:r>
      <w:proofErr w:type="spellEnd"/>
      <w:r w:rsidRPr="006511E8">
        <w:rPr>
          <w:sz w:val="22"/>
          <w:szCs w:val="22"/>
        </w:rPr>
        <w:t xml:space="preserve">) framework as </w:t>
      </w:r>
      <w:proofErr w:type="spellStart"/>
      <w:r w:rsidRPr="006511E8">
        <w:rPr>
          <w:sz w:val="22"/>
          <w:szCs w:val="22"/>
        </w:rPr>
        <w:t>favorable</w:t>
      </w:r>
      <w:proofErr w:type="spellEnd"/>
      <w:r w:rsidRPr="006511E8">
        <w:rPr>
          <w:sz w:val="22"/>
          <w:szCs w:val="22"/>
        </w:rPr>
        <w:t xml:space="preserve">, no difference, </w:t>
      </w:r>
      <w:proofErr w:type="spellStart"/>
      <w:r w:rsidRPr="006511E8">
        <w:rPr>
          <w:sz w:val="22"/>
          <w:szCs w:val="22"/>
        </w:rPr>
        <w:t>unfavorable</w:t>
      </w:r>
      <w:proofErr w:type="spellEnd"/>
      <w:r w:rsidRPr="006511E8">
        <w:rPr>
          <w:sz w:val="22"/>
          <w:szCs w:val="22"/>
        </w:rPr>
        <w:t>, mixed, or not applicable; categories are anchored on the primary outcome where one was defined and based on results reported by the original authors.</w:t>
      </w:r>
    </w:p>
    <w:p w14:paraId="08A4DC5E" w14:textId="77777777" w:rsidR="0020730C" w:rsidRPr="006511E8" w:rsidRDefault="0020730C" w:rsidP="00960EBB">
      <w:pPr>
        <w:spacing w:before="0" w:after="0"/>
        <w:jc w:val="both"/>
        <w:rPr>
          <w:sz w:val="22"/>
          <w:szCs w:val="22"/>
        </w:rPr>
      </w:pPr>
      <w:r w:rsidRPr="006511E8">
        <w:rPr>
          <w:sz w:val="22"/>
          <w:szCs w:val="22"/>
        </w:rPr>
        <w:t>Abbreviations: SDM, shared decision-making; ICU, intensive care unit; LOS, length of stay; IES, Impact of Event Scale; PTSD, posttraumatic stress disorder; HADS, Hospital Anxiety and Depression Scale; DNR, do not resuscitate; SICU, surgical intensive care unit; EOL, end-of-life; EMR, electronic medical record; FS-ICU-24, Family Satisfaction in the ICU-24; APN, advanced practice nurse; ACP, advance care planning; SIC, serious illness conversation; NEST, Needs at the End-of-Life Screening Tool; STAI, State-Trait Anxiety Inventory.</w:t>
      </w:r>
    </w:p>
    <w:p w14:paraId="37A6BFD1" w14:textId="6DFEB846" w:rsidR="0020730C" w:rsidRPr="006511E8" w:rsidRDefault="0020730C" w:rsidP="00960EBB">
      <w:pPr>
        <w:pStyle w:val="1"/>
        <w:spacing w:before="0" w:beforeAutospacing="0" w:after="0" w:afterAutospacing="0"/>
        <w:jc w:val="both"/>
        <w:rPr>
          <w:rFonts w:eastAsia="宋体"/>
          <w:b w:val="0"/>
          <w:sz w:val="22"/>
          <w:szCs w:val="22"/>
        </w:rPr>
      </w:pPr>
      <w:r w:rsidRPr="006511E8">
        <w:rPr>
          <w:rFonts w:eastAsia="宋体"/>
          <w:b w:val="0"/>
          <w:sz w:val="22"/>
          <w:szCs w:val="22"/>
          <w:lang w:eastAsia="zh-CN"/>
        </w:rPr>
        <w:t>S</w:t>
      </w:r>
      <w:r w:rsidRPr="006511E8">
        <w:rPr>
          <w:rFonts w:eastAsia="宋体"/>
          <w:b w:val="0"/>
          <w:sz w:val="22"/>
          <w:szCs w:val="22"/>
        </w:rPr>
        <w:t>ynthesis framework</w:t>
      </w:r>
    </w:p>
    <w:p w14:paraId="13197B36" w14:textId="77777777" w:rsidR="0020730C" w:rsidRPr="006511E8" w:rsidRDefault="0020730C" w:rsidP="00960EBB">
      <w:pPr>
        <w:spacing w:before="0" w:after="0"/>
        <w:jc w:val="both"/>
        <w:rPr>
          <w:sz w:val="22"/>
          <w:szCs w:val="22"/>
        </w:rPr>
      </w:pPr>
      <w:r w:rsidRPr="006511E8">
        <w:rPr>
          <w:sz w:val="22"/>
          <w:szCs w:val="22"/>
        </w:rPr>
        <w:t xml:space="preserve">Outcome domains were grouped from the outcome types explicitly reported in Table S3. Categories are author-defined, non-mutually exclusive, and used only to summarize the outcome landscape in Figure 5. The study-level direction-of-effect classification remains unchanged and follows the </w:t>
      </w:r>
      <w:proofErr w:type="spellStart"/>
      <w:r w:rsidRPr="006511E8">
        <w:rPr>
          <w:sz w:val="22"/>
          <w:szCs w:val="22"/>
        </w:rPr>
        <w:t>SWiM</w:t>
      </w:r>
      <w:proofErr w:type="spellEnd"/>
      <w:r w:rsidRPr="006511E8">
        <w:rPr>
          <w:sz w:val="22"/>
          <w:szCs w:val="22"/>
        </w:rPr>
        <w:t xml:space="preserve"> categories defined above.</w:t>
      </w:r>
    </w:p>
    <w:tbl>
      <w:tblPr>
        <w:tblW w:w="13959" w:type="dxa"/>
        <w:tblBorders>
          <w:top w:val="single" w:sz="12" w:space="0" w:color="auto"/>
          <w:bottom w:val="single" w:sz="12" w:space="0" w:color="auto"/>
        </w:tblBorders>
        <w:shd w:val="clear" w:color="auto" w:fill="FFFFFF"/>
        <w:tblLook w:val="04A0" w:firstRow="1" w:lastRow="0" w:firstColumn="1" w:lastColumn="0" w:noHBand="0" w:noVBand="1"/>
      </w:tblPr>
      <w:tblGrid>
        <w:gridCol w:w="4653"/>
        <w:gridCol w:w="1976"/>
        <w:gridCol w:w="7330"/>
      </w:tblGrid>
      <w:tr w:rsidR="0020730C" w:rsidRPr="00FF5E46" w14:paraId="59272568" w14:textId="77777777" w:rsidTr="0020730C">
        <w:trPr>
          <w:cantSplit/>
          <w:tblHeader/>
        </w:trPr>
        <w:tc>
          <w:tcPr>
            <w:tcW w:w="4653" w:type="dxa"/>
            <w:tcBorders>
              <w:top w:val="single" w:sz="12" w:space="0" w:color="auto"/>
              <w:bottom w:val="single" w:sz="4" w:space="0" w:color="auto"/>
            </w:tcBorders>
            <w:shd w:val="clear" w:color="auto" w:fill="FFFFFF"/>
            <w:vAlign w:val="center"/>
            <w:hideMark/>
          </w:tcPr>
          <w:p w14:paraId="539888A1" w14:textId="77777777" w:rsidR="0020730C" w:rsidRPr="00FF5E46" w:rsidRDefault="0020730C" w:rsidP="00960EBB">
            <w:pPr>
              <w:spacing w:before="0" w:after="0" w:line="360" w:lineRule="auto"/>
              <w:rPr>
                <w:b/>
                <w:sz w:val="22"/>
                <w:szCs w:val="22"/>
              </w:rPr>
            </w:pPr>
            <w:r w:rsidRPr="00FF5E46">
              <w:rPr>
                <w:b/>
                <w:sz w:val="22"/>
                <w:szCs w:val="22"/>
              </w:rPr>
              <w:lastRenderedPageBreak/>
              <w:t>Outcome domain</w:t>
            </w:r>
          </w:p>
        </w:tc>
        <w:tc>
          <w:tcPr>
            <w:tcW w:w="1976" w:type="dxa"/>
            <w:tcBorders>
              <w:top w:val="single" w:sz="12" w:space="0" w:color="auto"/>
              <w:bottom w:val="single" w:sz="4" w:space="0" w:color="auto"/>
            </w:tcBorders>
            <w:shd w:val="clear" w:color="auto" w:fill="FFFFFF"/>
            <w:vAlign w:val="center"/>
            <w:hideMark/>
          </w:tcPr>
          <w:p w14:paraId="1DBE634E" w14:textId="77777777" w:rsidR="0020730C" w:rsidRPr="00FF5E46" w:rsidRDefault="0020730C" w:rsidP="00960EBB">
            <w:pPr>
              <w:spacing w:before="0" w:after="0" w:line="360" w:lineRule="auto"/>
              <w:rPr>
                <w:b/>
                <w:sz w:val="22"/>
                <w:szCs w:val="22"/>
              </w:rPr>
            </w:pPr>
            <w:r w:rsidRPr="00FF5E46">
              <w:rPr>
                <w:b/>
                <w:sz w:val="22"/>
                <w:szCs w:val="22"/>
              </w:rPr>
              <w:t>Studies, n (%)</w:t>
            </w:r>
          </w:p>
        </w:tc>
        <w:tc>
          <w:tcPr>
            <w:tcW w:w="7330" w:type="dxa"/>
            <w:tcBorders>
              <w:top w:val="single" w:sz="12" w:space="0" w:color="auto"/>
              <w:bottom w:val="single" w:sz="4" w:space="0" w:color="auto"/>
            </w:tcBorders>
            <w:shd w:val="clear" w:color="auto" w:fill="FFFFFF"/>
            <w:vAlign w:val="center"/>
            <w:hideMark/>
          </w:tcPr>
          <w:p w14:paraId="2BF46082" w14:textId="77777777" w:rsidR="0020730C" w:rsidRPr="00FF5E46" w:rsidRDefault="0020730C" w:rsidP="00960EBB">
            <w:pPr>
              <w:spacing w:before="0" w:after="0" w:line="360" w:lineRule="auto"/>
              <w:rPr>
                <w:b/>
                <w:sz w:val="22"/>
                <w:szCs w:val="22"/>
              </w:rPr>
            </w:pPr>
            <w:r w:rsidRPr="00FF5E46">
              <w:rPr>
                <w:b/>
                <w:sz w:val="22"/>
                <w:szCs w:val="22"/>
              </w:rPr>
              <w:t>Outcome types represented in Table S3</w:t>
            </w:r>
          </w:p>
        </w:tc>
      </w:tr>
      <w:tr w:rsidR="0020730C" w:rsidRPr="006511E8" w14:paraId="0900A476" w14:textId="77777777" w:rsidTr="00D70BE9">
        <w:tc>
          <w:tcPr>
            <w:tcW w:w="4653" w:type="dxa"/>
            <w:tcBorders>
              <w:top w:val="single" w:sz="4" w:space="0" w:color="auto"/>
            </w:tcBorders>
            <w:shd w:val="clear" w:color="auto" w:fill="FFFFFF"/>
            <w:hideMark/>
          </w:tcPr>
          <w:p w14:paraId="4DD2D9E0" w14:textId="77777777" w:rsidR="0020730C" w:rsidRPr="006511E8" w:rsidRDefault="0020730C" w:rsidP="00960EBB">
            <w:pPr>
              <w:spacing w:before="0" w:after="0" w:line="360" w:lineRule="auto"/>
              <w:rPr>
                <w:sz w:val="22"/>
                <w:szCs w:val="22"/>
              </w:rPr>
            </w:pPr>
            <w:r w:rsidRPr="006511E8">
              <w:rPr>
                <w:sz w:val="22"/>
                <w:szCs w:val="22"/>
              </w:rPr>
              <w:t>Communication / process</w:t>
            </w:r>
          </w:p>
        </w:tc>
        <w:tc>
          <w:tcPr>
            <w:tcW w:w="1976" w:type="dxa"/>
            <w:tcBorders>
              <w:top w:val="single" w:sz="4" w:space="0" w:color="auto"/>
            </w:tcBorders>
            <w:shd w:val="clear" w:color="auto" w:fill="FFFFFF"/>
            <w:hideMark/>
          </w:tcPr>
          <w:p w14:paraId="2CFD5113" w14:textId="77777777" w:rsidR="0020730C" w:rsidRPr="006511E8" w:rsidRDefault="0020730C" w:rsidP="00960EBB">
            <w:pPr>
              <w:spacing w:before="0" w:after="0" w:line="360" w:lineRule="auto"/>
              <w:rPr>
                <w:sz w:val="22"/>
                <w:szCs w:val="22"/>
              </w:rPr>
            </w:pPr>
            <w:r w:rsidRPr="006511E8">
              <w:rPr>
                <w:sz w:val="22"/>
                <w:szCs w:val="22"/>
              </w:rPr>
              <w:t>26 (83.9%)</w:t>
            </w:r>
          </w:p>
        </w:tc>
        <w:tc>
          <w:tcPr>
            <w:tcW w:w="7330" w:type="dxa"/>
            <w:tcBorders>
              <w:top w:val="single" w:sz="4" w:space="0" w:color="auto"/>
            </w:tcBorders>
            <w:shd w:val="clear" w:color="auto" w:fill="FFFFFF"/>
            <w:hideMark/>
          </w:tcPr>
          <w:p w14:paraId="0D1C128F" w14:textId="77777777" w:rsidR="0020730C" w:rsidRPr="006511E8" w:rsidRDefault="0020730C" w:rsidP="00960EBB">
            <w:pPr>
              <w:spacing w:before="0" w:after="0" w:line="360" w:lineRule="auto"/>
              <w:rPr>
                <w:sz w:val="22"/>
                <w:szCs w:val="22"/>
              </w:rPr>
            </w:pPr>
            <w:r w:rsidRPr="006511E8">
              <w:rPr>
                <w:sz w:val="22"/>
                <w:szCs w:val="22"/>
              </w:rPr>
              <w:t>Communication quality; meeting frequency, timing, or content; knowledge/understanding; documentation; workflow or conversation completion.</w:t>
            </w:r>
          </w:p>
        </w:tc>
      </w:tr>
      <w:tr w:rsidR="0020730C" w:rsidRPr="006511E8" w14:paraId="328AE05F" w14:textId="77777777" w:rsidTr="00D70BE9">
        <w:tc>
          <w:tcPr>
            <w:tcW w:w="4653" w:type="dxa"/>
            <w:shd w:val="clear" w:color="auto" w:fill="FFFFFF"/>
            <w:hideMark/>
          </w:tcPr>
          <w:p w14:paraId="78B1F24B" w14:textId="77777777" w:rsidR="0020730C" w:rsidRPr="006511E8" w:rsidRDefault="0020730C" w:rsidP="00960EBB">
            <w:pPr>
              <w:spacing w:before="0" w:after="0" w:line="360" w:lineRule="auto"/>
              <w:rPr>
                <w:sz w:val="22"/>
                <w:szCs w:val="22"/>
              </w:rPr>
            </w:pPr>
            <w:r w:rsidRPr="006511E8">
              <w:rPr>
                <w:sz w:val="22"/>
                <w:szCs w:val="22"/>
              </w:rPr>
              <w:t>Decision-making / goal concordance</w:t>
            </w:r>
          </w:p>
        </w:tc>
        <w:tc>
          <w:tcPr>
            <w:tcW w:w="1976" w:type="dxa"/>
            <w:shd w:val="clear" w:color="auto" w:fill="FFFFFF"/>
            <w:hideMark/>
          </w:tcPr>
          <w:p w14:paraId="5DA9269F" w14:textId="77777777" w:rsidR="0020730C" w:rsidRPr="006511E8" w:rsidRDefault="0020730C" w:rsidP="00960EBB">
            <w:pPr>
              <w:spacing w:before="0" w:after="0" w:line="360" w:lineRule="auto"/>
              <w:rPr>
                <w:sz w:val="22"/>
                <w:szCs w:val="22"/>
              </w:rPr>
            </w:pPr>
            <w:r w:rsidRPr="006511E8">
              <w:rPr>
                <w:sz w:val="22"/>
                <w:szCs w:val="22"/>
              </w:rPr>
              <w:t>17 (54.8%)</w:t>
            </w:r>
          </w:p>
        </w:tc>
        <w:tc>
          <w:tcPr>
            <w:tcW w:w="7330" w:type="dxa"/>
            <w:shd w:val="clear" w:color="auto" w:fill="FFFFFF"/>
            <w:hideMark/>
          </w:tcPr>
          <w:p w14:paraId="3D3B99DF" w14:textId="77777777" w:rsidR="0020730C" w:rsidRPr="006511E8" w:rsidRDefault="0020730C" w:rsidP="00960EBB">
            <w:pPr>
              <w:spacing w:before="0" w:after="0" w:line="360" w:lineRule="auto"/>
              <w:rPr>
                <w:sz w:val="22"/>
                <w:szCs w:val="22"/>
              </w:rPr>
            </w:pPr>
            <w:r w:rsidRPr="006511E8">
              <w:rPr>
                <w:sz w:val="22"/>
                <w:szCs w:val="22"/>
              </w:rPr>
              <w:t>Patient preferences, goals, and values; decisional conflict or regret; goal concordance; treatment-preference plans.</w:t>
            </w:r>
          </w:p>
        </w:tc>
      </w:tr>
      <w:tr w:rsidR="0020730C" w:rsidRPr="006511E8" w14:paraId="1A4010C8" w14:textId="77777777" w:rsidTr="00D70BE9">
        <w:tc>
          <w:tcPr>
            <w:tcW w:w="4653" w:type="dxa"/>
            <w:shd w:val="clear" w:color="auto" w:fill="FFFFFF"/>
            <w:hideMark/>
          </w:tcPr>
          <w:p w14:paraId="14CE669E" w14:textId="77777777" w:rsidR="0020730C" w:rsidRPr="006511E8" w:rsidRDefault="0020730C" w:rsidP="00960EBB">
            <w:pPr>
              <w:spacing w:before="0" w:after="0" w:line="360" w:lineRule="auto"/>
              <w:rPr>
                <w:sz w:val="22"/>
                <w:szCs w:val="22"/>
              </w:rPr>
            </w:pPr>
            <w:r w:rsidRPr="006511E8">
              <w:rPr>
                <w:sz w:val="22"/>
                <w:szCs w:val="22"/>
              </w:rPr>
              <w:t>Psychological outcomes</w:t>
            </w:r>
          </w:p>
        </w:tc>
        <w:tc>
          <w:tcPr>
            <w:tcW w:w="1976" w:type="dxa"/>
            <w:shd w:val="clear" w:color="auto" w:fill="FFFFFF"/>
            <w:hideMark/>
          </w:tcPr>
          <w:p w14:paraId="4D438786" w14:textId="77777777" w:rsidR="0020730C" w:rsidRPr="006511E8" w:rsidRDefault="0020730C" w:rsidP="00960EBB">
            <w:pPr>
              <w:spacing w:before="0" w:after="0" w:line="360" w:lineRule="auto"/>
              <w:rPr>
                <w:sz w:val="22"/>
                <w:szCs w:val="22"/>
              </w:rPr>
            </w:pPr>
            <w:r w:rsidRPr="006511E8">
              <w:rPr>
                <w:sz w:val="22"/>
                <w:szCs w:val="22"/>
              </w:rPr>
              <w:t>17 (54.8%)</w:t>
            </w:r>
          </w:p>
        </w:tc>
        <w:tc>
          <w:tcPr>
            <w:tcW w:w="7330" w:type="dxa"/>
            <w:shd w:val="clear" w:color="auto" w:fill="FFFFFF"/>
            <w:hideMark/>
          </w:tcPr>
          <w:p w14:paraId="32B30E80" w14:textId="77777777" w:rsidR="0020730C" w:rsidRPr="006511E8" w:rsidRDefault="0020730C" w:rsidP="00960EBB">
            <w:pPr>
              <w:spacing w:before="0" w:after="0" w:line="360" w:lineRule="auto"/>
              <w:rPr>
                <w:sz w:val="22"/>
                <w:szCs w:val="22"/>
              </w:rPr>
            </w:pPr>
            <w:r w:rsidRPr="006511E8">
              <w:rPr>
                <w:sz w:val="22"/>
                <w:szCs w:val="22"/>
              </w:rPr>
              <w:t>Anxiety, depression, PTSD, psychological distress, grief, or clinician moral distress.</w:t>
            </w:r>
          </w:p>
        </w:tc>
      </w:tr>
      <w:tr w:rsidR="0020730C" w:rsidRPr="006511E8" w14:paraId="4989CEF0" w14:textId="77777777" w:rsidTr="00D70BE9">
        <w:tc>
          <w:tcPr>
            <w:tcW w:w="4653" w:type="dxa"/>
            <w:shd w:val="clear" w:color="auto" w:fill="FFFFFF"/>
            <w:hideMark/>
          </w:tcPr>
          <w:p w14:paraId="26D078B0" w14:textId="77777777" w:rsidR="0020730C" w:rsidRPr="006511E8" w:rsidRDefault="0020730C" w:rsidP="00960EBB">
            <w:pPr>
              <w:spacing w:before="0" w:after="0" w:line="360" w:lineRule="auto"/>
              <w:rPr>
                <w:sz w:val="22"/>
                <w:szCs w:val="22"/>
              </w:rPr>
            </w:pPr>
            <w:r w:rsidRPr="006511E8">
              <w:rPr>
                <w:sz w:val="22"/>
                <w:szCs w:val="22"/>
              </w:rPr>
              <w:t>Clinical / resource outcomes</w:t>
            </w:r>
          </w:p>
        </w:tc>
        <w:tc>
          <w:tcPr>
            <w:tcW w:w="1976" w:type="dxa"/>
            <w:shd w:val="clear" w:color="auto" w:fill="FFFFFF"/>
            <w:hideMark/>
          </w:tcPr>
          <w:p w14:paraId="26B2BBF9" w14:textId="77777777" w:rsidR="0020730C" w:rsidRPr="006511E8" w:rsidRDefault="0020730C" w:rsidP="00960EBB">
            <w:pPr>
              <w:spacing w:before="0" w:after="0" w:line="360" w:lineRule="auto"/>
              <w:rPr>
                <w:sz w:val="22"/>
                <w:szCs w:val="22"/>
              </w:rPr>
            </w:pPr>
            <w:r w:rsidRPr="006511E8">
              <w:rPr>
                <w:sz w:val="22"/>
                <w:szCs w:val="22"/>
              </w:rPr>
              <w:t>17 (54.8%)</w:t>
            </w:r>
          </w:p>
        </w:tc>
        <w:tc>
          <w:tcPr>
            <w:tcW w:w="7330" w:type="dxa"/>
            <w:shd w:val="clear" w:color="auto" w:fill="FFFFFF"/>
            <w:hideMark/>
          </w:tcPr>
          <w:p w14:paraId="31E2169A" w14:textId="77777777" w:rsidR="0020730C" w:rsidRPr="006511E8" w:rsidRDefault="0020730C" w:rsidP="00960EBB">
            <w:pPr>
              <w:spacing w:before="0" w:after="0" w:line="360" w:lineRule="auto"/>
              <w:rPr>
                <w:sz w:val="22"/>
                <w:szCs w:val="22"/>
              </w:rPr>
            </w:pPr>
            <w:r w:rsidRPr="006511E8">
              <w:rPr>
                <w:sz w:val="22"/>
                <w:szCs w:val="22"/>
              </w:rPr>
              <w:t>ICU/hospital length of stay; mortality or survival; costs; discharge destination; palliative care receipt.</w:t>
            </w:r>
          </w:p>
        </w:tc>
      </w:tr>
      <w:tr w:rsidR="0020730C" w:rsidRPr="006511E8" w14:paraId="6587C7BB" w14:textId="77777777" w:rsidTr="00D70BE9">
        <w:tc>
          <w:tcPr>
            <w:tcW w:w="4653" w:type="dxa"/>
            <w:shd w:val="clear" w:color="auto" w:fill="FFFFFF"/>
            <w:hideMark/>
          </w:tcPr>
          <w:p w14:paraId="46D4A17B" w14:textId="77777777" w:rsidR="0020730C" w:rsidRPr="006511E8" w:rsidRDefault="0020730C" w:rsidP="00960EBB">
            <w:pPr>
              <w:spacing w:before="0" w:after="0" w:line="360" w:lineRule="auto"/>
              <w:rPr>
                <w:sz w:val="22"/>
                <w:szCs w:val="22"/>
              </w:rPr>
            </w:pPr>
            <w:r w:rsidRPr="006511E8">
              <w:rPr>
                <w:sz w:val="22"/>
                <w:szCs w:val="22"/>
              </w:rPr>
              <w:t>Treatment / end-of-life care</w:t>
            </w:r>
          </w:p>
        </w:tc>
        <w:tc>
          <w:tcPr>
            <w:tcW w:w="1976" w:type="dxa"/>
            <w:shd w:val="clear" w:color="auto" w:fill="FFFFFF"/>
            <w:hideMark/>
          </w:tcPr>
          <w:p w14:paraId="6643D2C8" w14:textId="77777777" w:rsidR="0020730C" w:rsidRPr="006511E8" w:rsidRDefault="0020730C" w:rsidP="00960EBB">
            <w:pPr>
              <w:spacing w:before="0" w:after="0" w:line="360" w:lineRule="auto"/>
              <w:rPr>
                <w:sz w:val="22"/>
                <w:szCs w:val="22"/>
              </w:rPr>
            </w:pPr>
            <w:r w:rsidRPr="006511E8">
              <w:rPr>
                <w:sz w:val="22"/>
                <w:szCs w:val="22"/>
              </w:rPr>
              <w:t>12 (38.7%)</w:t>
            </w:r>
          </w:p>
        </w:tc>
        <w:tc>
          <w:tcPr>
            <w:tcW w:w="7330" w:type="dxa"/>
            <w:shd w:val="clear" w:color="auto" w:fill="FFFFFF"/>
            <w:hideMark/>
          </w:tcPr>
          <w:p w14:paraId="52FA4076" w14:textId="77777777" w:rsidR="0020730C" w:rsidRPr="006511E8" w:rsidRDefault="0020730C" w:rsidP="00960EBB">
            <w:pPr>
              <w:spacing w:before="0" w:after="0" w:line="360" w:lineRule="auto"/>
              <w:rPr>
                <w:sz w:val="22"/>
                <w:szCs w:val="22"/>
              </w:rPr>
            </w:pPr>
            <w:r w:rsidRPr="006511E8">
              <w:rPr>
                <w:sz w:val="22"/>
                <w:szCs w:val="22"/>
              </w:rPr>
              <w:t>Life-sustaining treatment; DNR/CPR; withdrawal or treatment limitation; treatment intensity; quality of dying and death.</w:t>
            </w:r>
          </w:p>
        </w:tc>
      </w:tr>
      <w:tr w:rsidR="0020730C" w:rsidRPr="006511E8" w14:paraId="38E50DBF" w14:textId="77777777" w:rsidTr="00D70BE9">
        <w:tc>
          <w:tcPr>
            <w:tcW w:w="4653" w:type="dxa"/>
            <w:shd w:val="clear" w:color="auto" w:fill="FFFFFF"/>
            <w:hideMark/>
          </w:tcPr>
          <w:p w14:paraId="25063B1C" w14:textId="77777777" w:rsidR="0020730C" w:rsidRPr="006511E8" w:rsidRDefault="0020730C" w:rsidP="00960EBB">
            <w:pPr>
              <w:spacing w:before="0" w:after="0" w:line="360" w:lineRule="auto"/>
              <w:rPr>
                <w:sz w:val="22"/>
                <w:szCs w:val="22"/>
              </w:rPr>
            </w:pPr>
            <w:r w:rsidRPr="006511E8">
              <w:rPr>
                <w:sz w:val="22"/>
                <w:szCs w:val="22"/>
              </w:rPr>
              <w:t>Family experience / participation</w:t>
            </w:r>
          </w:p>
        </w:tc>
        <w:tc>
          <w:tcPr>
            <w:tcW w:w="1976" w:type="dxa"/>
            <w:shd w:val="clear" w:color="auto" w:fill="FFFFFF"/>
            <w:hideMark/>
          </w:tcPr>
          <w:p w14:paraId="7B166368" w14:textId="77777777" w:rsidR="0020730C" w:rsidRPr="006511E8" w:rsidRDefault="0020730C" w:rsidP="00960EBB">
            <w:pPr>
              <w:spacing w:before="0" w:after="0" w:line="360" w:lineRule="auto"/>
              <w:rPr>
                <w:sz w:val="22"/>
                <w:szCs w:val="22"/>
              </w:rPr>
            </w:pPr>
            <w:r w:rsidRPr="006511E8">
              <w:rPr>
                <w:sz w:val="22"/>
                <w:szCs w:val="22"/>
              </w:rPr>
              <w:t>12 (38.7%)</w:t>
            </w:r>
          </w:p>
        </w:tc>
        <w:tc>
          <w:tcPr>
            <w:tcW w:w="7330" w:type="dxa"/>
            <w:shd w:val="clear" w:color="auto" w:fill="FFFFFF"/>
            <w:hideMark/>
          </w:tcPr>
          <w:p w14:paraId="24F07C80" w14:textId="77777777" w:rsidR="0020730C" w:rsidRPr="006511E8" w:rsidRDefault="0020730C" w:rsidP="00960EBB">
            <w:pPr>
              <w:spacing w:before="0" w:after="0" w:line="360" w:lineRule="auto"/>
              <w:rPr>
                <w:sz w:val="22"/>
                <w:szCs w:val="22"/>
              </w:rPr>
            </w:pPr>
            <w:r w:rsidRPr="006511E8">
              <w:rPr>
                <w:sz w:val="22"/>
                <w:szCs w:val="22"/>
              </w:rPr>
              <w:t>Family satisfaction, involvement, experience, or perceptions of conferences and communication.</w:t>
            </w:r>
          </w:p>
        </w:tc>
      </w:tr>
      <w:tr w:rsidR="0020730C" w:rsidRPr="006511E8" w14:paraId="559EE241" w14:textId="77777777" w:rsidTr="00D70BE9">
        <w:tc>
          <w:tcPr>
            <w:tcW w:w="4653" w:type="dxa"/>
            <w:shd w:val="clear" w:color="auto" w:fill="FFFFFF"/>
            <w:hideMark/>
          </w:tcPr>
          <w:p w14:paraId="464D2AA8" w14:textId="77777777" w:rsidR="0020730C" w:rsidRPr="006511E8" w:rsidRDefault="0020730C" w:rsidP="00960EBB">
            <w:pPr>
              <w:spacing w:before="0" w:after="0" w:line="360" w:lineRule="auto"/>
              <w:rPr>
                <w:sz w:val="22"/>
                <w:szCs w:val="22"/>
              </w:rPr>
            </w:pPr>
            <w:r w:rsidRPr="006511E8">
              <w:rPr>
                <w:sz w:val="22"/>
                <w:szCs w:val="22"/>
              </w:rPr>
              <w:t>Feasibility / implementation</w:t>
            </w:r>
          </w:p>
        </w:tc>
        <w:tc>
          <w:tcPr>
            <w:tcW w:w="1976" w:type="dxa"/>
            <w:shd w:val="clear" w:color="auto" w:fill="FFFFFF"/>
            <w:hideMark/>
          </w:tcPr>
          <w:p w14:paraId="196A59CF" w14:textId="77777777" w:rsidR="0020730C" w:rsidRPr="006511E8" w:rsidRDefault="0020730C" w:rsidP="00960EBB">
            <w:pPr>
              <w:spacing w:before="0" w:after="0" w:line="360" w:lineRule="auto"/>
              <w:rPr>
                <w:sz w:val="22"/>
                <w:szCs w:val="22"/>
              </w:rPr>
            </w:pPr>
            <w:r w:rsidRPr="006511E8">
              <w:rPr>
                <w:sz w:val="22"/>
                <w:szCs w:val="22"/>
              </w:rPr>
              <w:t>11 (35.5%)</w:t>
            </w:r>
          </w:p>
        </w:tc>
        <w:tc>
          <w:tcPr>
            <w:tcW w:w="7330" w:type="dxa"/>
            <w:shd w:val="clear" w:color="auto" w:fill="FFFFFF"/>
            <w:hideMark/>
          </w:tcPr>
          <w:p w14:paraId="20040775" w14:textId="77777777" w:rsidR="0020730C" w:rsidRPr="006511E8" w:rsidRDefault="0020730C" w:rsidP="00960EBB">
            <w:pPr>
              <w:spacing w:before="0" w:after="0" w:line="360" w:lineRule="auto"/>
              <w:rPr>
                <w:sz w:val="22"/>
                <w:szCs w:val="22"/>
              </w:rPr>
            </w:pPr>
            <w:r w:rsidRPr="006511E8">
              <w:rPr>
                <w:sz w:val="22"/>
                <w:szCs w:val="22"/>
              </w:rPr>
              <w:t>Feasibility, fidelity, usability, acceptability, implementation quality, uptake, or staff preparedness/barriers.</w:t>
            </w:r>
          </w:p>
        </w:tc>
      </w:tr>
      <w:tr w:rsidR="0020730C" w:rsidRPr="006511E8" w14:paraId="3A95F8EE" w14:textId="77777777" w:rsidTr="00D70BE9">
        <w:tc>
          <w:tcPr>
            <w:tcW w:w="4653" w:type="dxa"/>
            <w:shd w:val="clear" w:color="auto" w:fill="FFFFFF"/>
            <w:hideMark/>
          </w:tcPr>
          <w:p w14:paraId="4B5AADC8" w14:textId="77777777" w:rsidR="0020730C" w:rsidRPr="006511E8" w:rsidRDefault="0020730C" w:rsidP="00960EBB">
            <w:pPr>
              <w:spacing w:before="0" w:after="0" w:line="360" w:lineRule="auto"/>
              <w:rPr>
                <w:sz w:val="22"/>
                <w:szCs w:val="22"/>
              </w:rPr>
            </w:pPr>
            <w:r w:rsidRPr="006511E8">
              <w:rPr>
                <w:sz w:val="22"/>
                <w:szCs w:val="22"/>
              </w:rPr>
              <w:t>Patient-</w:t>
            </w:r>
            <w:proofErr w:type="spellStart"/>
            <w:r w:rsidRPr="006511E8">
              <w:rPr>
                <w:sz w:val="22"/>
                <w:szCs w:val="22"/>
              </w:rPr>
              <w:t>centered</w:t>
            </w:r>
            <w:proofErr w:type="spellEnd"/>
            <w:r w:rsidRPr="006511E8">
              <w:rPr>
                <w:sz w:val="22"/>
                <w:szCs w:val="22"/>
              </w:rPr>
              <w:t xml:space="preserve"> outcomes</w:t>
            </w:r>
          </w:p>
        </w:tc>
        <w:tc>
          <w:tcPr>
            <w:tcW w:w="1976" w:type="dxa"/>
            <w:shd w:val="clear" w:color="auto" w:fill="FFFFFF"/>
            <w:hideMark/>
          </w:tcPr>
          <w:p w14:paraId="70C9A726" w14:textId="77777777" w:rsidR="0020730C" w:rsidRPr="006511E8" w:rsidRDefault="0020730C" w:rsidP="00960EBB">
            <w:pPr>
              <w:spacing w:before="0" w:after="0" w:line="360" w:lineRule="auto"/>
              <w:rPr>
                <w:sz w:val="22"/>
                <w:szCs w:val="22"/>
              </w:rPr>
            </w:pPr>
            <w:r w:rsidRPr="006511E8">
              <w:rPr>
                <w:sz w:val="22"/>
                <w:szCs w:val="22"/>
              </w:rPr>
              <w:t>6 (19.4%)</w:t>
            </w:r>
          </w:p>
        </w:tc>
        <w:tc>
          <w:tcPr>
            <w:tcW w:w="7330" w:type="dxa"/>
            <w:shd w:val="clear" w:color="auto" w:fill="FFFFFF"/>
            <w:hideMark/>
          </w:tcPr>
          <w:p w14:paraId="031E4050" w14:textId="77777777" w:rsidR="0020730C" w:rsidRPr="006511E8" w:rsidRDefault="0020730C" w:rsidP="00960EBB">
            <w:pPr>
              <w:spacing w:before="0" w:after="0" w:line="360" w:lineRule="auto"/>
              <w:rPr>
                <w:sz w:val="22"/>
                <w:szCs w:val="22"/>
              </w:rPr>
            </w:pPr>
            <w:r w:rsidRPr="006511E8">
              <w:rPr>
                <w:sz w:val="22"/>
                <w:szCs w:val="22"/>
              </w:rPr>
              <w:t>Quality of life, patient-centeredness, or functional outcomes.</w:t>
            </w:r>
          </w:p>
        </w:tc>
      </w:tr>
    </w:tbl>
    <w:p w14:paraId="6AD6E02A" w14:textId="77777777" w:rsidR="00960EBB" w:rsidRDefault="00960EBB" w:rsidP="00960EBB">
      <w:pPr>
        <w:pStyle w:val="1"/>
        <w:spacing w:before="0" w:beforeAutospacing="0" w:after="0" w:afterAutospacing="0"/>
        <w:jc w:val="both"/>
        <w:rPr>
          <w:rFonts w:eastAsia="宋体"/>
          <w:bCs w:val="0"/>
          <w:sz w:val="22"/>
          <w:szCs w:val="22"/>
        </w:rPr>
      </w:pPr>
      <w:r>
        <w:rPr>
          <w:rFonts w:eastAsia="宋体"/>
          <w:bCs w:val="0"/>
          <w:sz w:val="22"/>
          <w:szCs w:val="22"/>
        </w:rPr>
        <w:br w:type="page"/>
      </w:r>
    </w:p>
    <w:p w14:paraId="55E59EDB" w14:textId="1C58EB1E" w:rsidR="00B11738" w:rsidRPr="00FF5E46" w:rsidRDefault="00024B13" w:rsidP="00960EBB">
      <w:pPr>
        <w:pStyle w:val="1"/>
        <w:spacing w:before="0" w:beforeAutospacing="0" w:after="0" w:afterAutospacing="0"/>
        <w:jc w:val="both"/>
        <w:rPr>
          <w:rFonts w:eastAsia="宋体"/>
          <w:bCs w:val="0"/>
          <w:sz w:val="22"/>
          <w:szCs w:val="22"/>
        </w:rPr>
      </w:pPr>
      <w:r>
        <w:rPr>
          <w:rFonts w:eastAsia="宋体"/>
          <w:bCs w:val="0"/>
          <w:sz w:val="22"/>
          <w:szCs w:val="22"/>
        </w:rPr>
        <w:lastRenderedPageBreak/>
        <w:t xml:space="preserve">Additional file </w:t>
      </w:r>
      <w:r w:rsidR="00E423AF" w:rsidRPr="00FF5E46">
        <w:rPr>
          <w:rFonts w:eastAsia="宋体"/>
          <w:bCs w:val="0"/>
          <w:sz w:val="22"/>
          <w:szCs w:val="22"/>
          <w:lang w:eastAsia="zh-CN"/>
        </w:rPr>
        <w:t>8</w:t>
      </w:r>
      <w:r w:rsidR="00B11738" w:rsidRPr="00FF5E46">
        <w:rPr>
          <w:rFonts w:eastAsia="宋体"/>
          <w:bCs w:val="0"/>
          <w:sz w:val="22"/>
          <w:szCs w:val="22"/>
        </w:rPr>
        <w:t xml:space="preserve">: </w:t>
      </w:r>
      <w:r w:rsidR="00A83D65" w:rsidRPr="00FF5E46">
        <w:rPr>
          <w:rFonts w:eastAsia="宋体"/>
          <w:bCs w:val="0"/>
          <w:sz w:val="22"/>
          <w:szCs w:val="22"/>
        </w:rPr>
        <w:t>Quality Appraisal of Extracted Papers Using MMAT</w:t>
      </w:r>
    </w:p>
    <w:p w14:paraId="3749F013" w14:textId="0FA38767" w:rsidR="0020730C" w:rsidRPr="006511E8" w:rsidRDefault="00B11738" w:rsidP="00960EBB">
      <w:pPr>
        <w:spacing w:before="0" w:after="0"/>
        <w:jc w:val="both"/>
        <w:rPr>
          <w:bCs/>
          <w:sz w:val="22"/>
          <w:szCs w:val="22"/>
        </w:rPr>
      </w:pPr>
      <w:r w:rsidRPr="006511E8">
        <w:rPr>
          <w:bCs/>
          <w:iCs/>
          <w:sz w:val="22"/>
          <w:szCs w:val="22"/>
        </w:rPr>
        <w:t xml:space="preserve">Key: </w:t>
      </w:r>
      <w:r w:rsidR="005069A1" w:rsidRPr="006511E8">
        <w:rPr>
          <w:bCs/>
          <w:iCs/>
          <w:sz w:val="22"/>
          <w:szCs w:val="22"/>
        </w:rPr>
        <w:t xml:space="preserve">Cat.1 </w:t>
      </w:r>
      <w:r w:rsidR="005069A1" w:rsidRPr="006511E8">
        <w:rPr>
          <w:bCs/>
          <w:iCs/>
          <w:sz w:val="22"/>
          <w:szCs w:val="22"/>
          <w:lang w:eastAsia="zh-CN"/>
        </w:rPr>
        <w:t xml:space="preserve">= </w:t>
      </w:r>
      <w:r w:rsidR="005069A1" w:rsidRPr="006511E8">
        <w:rPr>
          <w:bCs/>
          <w:iCs/>
          <w:sz w:val="22"/>
          <w:szCs w:val="22"/>
        </w:rPr>
        <w:t>Qualitative</w:t>
      </w:r>
      <w:r w:rsidR="005069A1" w:rsidRPr="006511E8">
        <w:rPr>
          <w:bCs/>
          <w:iCs/>
          <w:sz w:val="22"/>
          <w:szCs w:val="22"/>
          <w:lang w:eastAsia="zh-CN"/>
        </w:rPr>
        <w:t xml:space="preserve"> studies; </w:t>
      </w:r>
      <w:r w:rsidR="00BE73B1" w:rsidRPr="006511E8">
        <w:rPr>
          <w:bCs/>
          <w:iCs/>
          <w:sz w:val="22"/>
          <w:szCs w:val="22"/>
        </w:rPr>
        <w:t>Cat.2</w:t>
      </w:r>
      <w:r w:rsidR="00BE73B1" w:rsidRPr="006511E8">
        <w:rPr>
          <w:bCs/>
          <w:iCs/>
          <w:sz w:val="22"/>
          <w:szCs w:val="22"/>
          <w:lang w:eastAsia="zh-CN"/>
        </w:rPr>
        <w:t xml:space="preserve"> =</w:t>
      </w:r>
      <w:r w:rsidR="00BE73B1" w:rsidRPr="006511E8">
        <w:rPr>
          <w:bCs/>
          <w:iCs/>
          <w:sz w:val="22"/>
          <w:szCs w:val="22"/>
        </w:rPr>
        <w:t xml:space="preserve"> Randomized controlled trials</w:t>
      </w:r>
      <w:r w:rsidR="005069A1" w:rsidRPr="006511E8">
        <w:rPr>
          <w:bCs/>
          <w:iCs/>
          <w:sz w:val="22"/>
          <w:szCs w:val="22"/>
          <w:lang w:eastAsia="zh-CN"/>
        </w:rPr>
        <w:t xml:space="preserve"> studies;</w:t>
      </w:r>
      <w:r w:rsidR="00BE73B1" w:rsidRPr="006511E8">
        <w:rPr>
          <w:bCs/>
          <w:iCs/>
          <w:sz w:val="22"/>
          <w:szCs w:val="22"/>
          <w:lang w:eastAsia="zh-CN"/>
        </w:rPr>
        <w:t xml:space="preserve"> </w:t>
      </w:r>
      <w:r w:rsidRPr="006511E8">
        <w:rPr>
          <w:bCs/>
          <w:iCs/>
          <w:sz w:val="22"/>
          <w:szCs w:val="22"/>
        </w:rPr>
        <w:t>Cat</w:t>
      </w:r>
      <w:r w:rsidR="001D3F26" w:rsidRPr="006511E8">
        <w:rPr>
          <w:bCs/>
          <w:iCs/>
          <w:sz w:val="22"/>
          <w:szCs w:val="22"/>
          <w:lang w:eastAsia="zh-CN"/>
        </w:rPr>
        <w:t>.</w:t>
      </w:r>
      <w:r w:rsidRPr="006511E8">
        <w:rPr>
          <w:bCs/>
          <w:iCs/>
          <w:sz w:val="22"/>
          <w:szCs w:val="22"/>
        </w:rPr>
        <w:t xml:space="preserve">3 = </w:t>
      </w:r>
      <w:r w:rsidR="00BE73B1" w:rsidRPr="006511E8">
        <w:rPr>
          <w:bCs/>
          <w:iCs/>
          <w:sz w:val="22"/>
          <w:szCs w:val="22"/>
        </w:rPr>
        <w:t>Nonrandomized studies</w:t>
      </w:r>
      <w:r w:rsidRPr="006511E8">
        <w:rPr>
          <w:bCs/>
          <w:iCs/>
          <w:sz w:val="22"/>
          <w:szCs w:val="22"/>
        </w:rPr>
        <w:t xml:space="preserve">; </w:t>
      </w:r>
      <w:r w:rsidR="005069A1" w:rsidRPr="006511E8">
        <w:rPr>
          <w:bCs/>
          <w:iCs/>
          <w:sz w:val="22"/>
          <w:szCs w:val="22"/>
        </w:rPr>
        <w:t xml:space="preserve">Cat.4 </w:t>
      </w:r>
      <w:r w:rsidR="005069A1" w:rsidRPr="006511E8">
        <w:rPr>
          <w:bCs/>
          <w:iCs/>
          <w:sz w:val="22"/>
          <w:szCs w:val="22"/>
          <w:lang w:eastAsia="zh-CN"/>
        </w:rPr>
        <w:t xml:space="preserve">= </w:t>
      </w:r>
      <w:r w:rsidR="005069A1" w:rsidRPr="006511E8">
        <w:rPr>
          <w:bCs/>
          <w:iCs/>
          <w:sz w:val="22"/>
          <w:szCs w:val="22"/>
        </w:rPr>
        <w:t>Quantitative descriptive</w:t>
      </w:r>
      <w:r w:rsidR="005069A1" w:rsidRPr="006511E8">
        <w:rPr>
          <w:bCs/>
          <w:iCs/>
          <w:sz w:val="22"/>
          <w:szCs w:val="22"/>
          <w:lang w:eastAsia="zh-CN"/>
        </w:rPr>
        <w:t xml:space="preserve"> studies; </w:t>
      </w:r>
      <w:r w:rsidRPr="006511E8">
        <w:rPr>
          <w:bCs/>
          <w:iCs/>
          <w:sz w:val="22"/>
          <w:szCs w:val="22"/>
        </w:rPr>
        <w:t>Cat</w:t>
      </w:r>
      <w:r w:rsidR="001D3F26" w:rsidRPr="006511E8">
        <w:rPr>
          <w:bCs/>
          <w:iCs/>
          <w:sz w:val="22"/>
          <w:szCs w:val="22"/>
          <w:lang w:eastAsia="zh-CN"/>
        </w:rPr>
        <w:t>.</w:t>
      </w:r>
      <w:r w:rsidR="00BE73B1" w:rsidRPr="006511E8">
        <w:rPr>
          <w:bCs/>
          <w:iCs/>
          <w:sz w:val="22"/>
          <w:szCs w:val="22"/>
          <w:lang w:eastAsia="zh-CN"/>
        </w:rPr>
        <w:t>5</w:t>
      </w:r>
      <w:r w:rsidRPr="006511E8">
        <w:rPr>
          <w:bCs/>
          <w:iCs/>
          <w:sz w:val="22"/>
          <w:szCs w:val="22"/>
        </w:rPr>
        <w:t xml:space="preserve"> = </w:t>
      </w:r>
      <w:r w:rsidR="00BE73B1" w:rsidRPr="006511E8">
        <w:rPr>
          <w:bCs/>
          <w:iCs/>
          <w:sz w:val="22"/>
          <w:szCs w:val="22"/>
        </w:rPr>
        <w:t>Mixed methods studies</w:t>
      </w:r>
      <w:r w:rsidR="005069A1" w:rsidRPr="006511E8">
        <w:rPr>
          <w:bCs/>
          <w:iCs/>
          <w:sz w:val="22"/>
          <w:szCs w:val="22"/>
          <w:lang w:eastAsia="zh-CN"/>
        </w:rPr>
        <w:t>.</w:t>
      </w:r>
      <w:r w:rsidR="005069A1" w:rsidRPr="006511E8">
        <w:rPr>
          <w:sz w:val="22"/>
          <w:szCs w:val="22"/>
        </w:rPr>
        <w:t xml:space="preserve"> </w:t>
      </w:r>
      <w:r w:rsidR="005069A1" w:rsidRPr="006511E8">
        <w:rPr>
          <w:bCs/>
          <w:iCs/>
          <w:sz w:val="22"/>
          <w:szCs w:val="22"/>
          <w:lang w:eastAsia="zh-CN"/>
        </w:rPr>
        <w:t>“Criteria met” counts only “Yes” ratings (maximum 5 criteria) within the relevant MMAT category.</w:t>
      </w:r>
    </w:p>
    <w:tbl>
      <w:tblPr>
        <w:tblStyle w:val="aff0"/>
        <w:tblW w:w="26108" w:type="dxa"/>
        <w:tblLayout w:type="fixed"/>
        <w:tblLook w:val="04A0" w:firstRow="1" w:lastRow="0" w:firstColumn="1" w:lastColumn="0" w:noHBand="0" w:noVBand="1"/>
      </w:tblPr>
      <w:tblGrid>
        <w:gridCol w:w="1565"/>
        <w:gridCol w:w="845"/>
        <w:gridCol w:w="1315"/>
        <w:gridCol w:w="1003"/>
        <w:gridCol w:w="1004"/>
        <w:gridCol w:w="1003"/>
        <w:gridCol w:w="1003"/>
        <w:gridCol w:w="767"/>
        <w:gridCol w:w="953"/>
        <w:gridCol w:w="5789"/>
        <w:gridCol w:w="5072"/>
        <w:gridCol w:w="717"/>
        <w:gridCol w:w="5072"/>
      </w:tblGrid>
      <w:tr w:rsidR="0020730C" w:rsidRPr="00FF5E46" w14:paraId="639E7977" w14:textId="77777777" w:rsidTr="009E18E9">
        <w:trPr>
          <w:cnfStyle w:val="100000000000" w:firstRow="1" w:lastRow="0" w:firstColumn="0" w:lastColumn="0" w:oddVBand="0" w:evenVBand="0" w:oddHBand="0" w:evenHBand="0" w:firstRowFirstColumn="0" w:firstRowLastColumn="0" w:lastRowFirstColumn="0" w:lastRowLastColumn="0"/>
          <w:cantSplit/>
          <w:tblHeader/>
        </w:trPr>
        <w:tc>
          <w:tcPr>
            <w:tcW w:w="1565" w:type="dxa"/>
            <w:tcBorders>
              <w:top w:val="single" w:sz="12" w:space="0" w:color="auto"/>
              <w:bottom w:val="single" w:sz="6" w:space="0" w:color="auto"/>
            </w:tcBorders>
          </w:tcPr>
          <w:p w14:paraId="2A8BDD46" w14:textId="77777777" w:rsidR="0020730C" w:rsidRPr="00FF5E46" w:rsidRDefault="0020730C" w:rsidP="00960EBB">
            <w:pPr>
              <w:spacing w:before="0" w:after="0" w:line="360" w:lineRule="auto"/>
              <w:rPr>
                <w:b/>
                <w:sz w:val="22"/>
                <w:szCs w:val="22"/>
              </w:rPr>
            </w:pPr>
            <w:r w:rsidRPr="00FF5E46">
              <w:rPr>
                <w:b/>
                <w:sz w:val="22"/>
                <w:szCs w:val="22"/>
              </w:rPr>
              <w:t>Study</w:t>
            </w:r>
          </w:p>
        </w:tc>
        <w:tc>
          <w:tcPr>
            <w:tcW w:w="845" w:type="dxa"/>
            <w:tcBorders>
              <w:top w:val="single" w:sz="12" w:space="0" w:color="auto"/>
              <w:bottom w:val="single" w:sz="6" w:space="0" w:color="auto"/>
            </w:tcBorders>
          </w:tcPr>
          <w:p w14:paraId="52B48E23" w14:textId="77777777" w:rsidR="0020730C" w:rsidRPr="00FF5E46" w:rsidRDefault="0020730C" w:rsidP="00960EBB">
            <w:pPr>
              <w:spacing w:before="0" w:after="0" w:line="360" w:lineRule="auto"/>
              <w:rPr>
                <w:b/>
                <w:sz w:val="22"/>
                <w:szCs w:val="22"/>
              </w:rPr>
            </w:pPr>
            <w:r w:rsidRPr="00FF5E46">
              <w:rPr>
                <w:b/>
                <w:sz w:val="22"/>
                <w:szCs w:val="22"/>
              </w:rPr>
              <w:t>MMAT Cat</w:t>
            </w:r>
          </w:p>
        </w:tc>
        <w:tc>
          <w:tcPr>
            <w:tcW w:w="1315" w:type="dxa"/>
            <w:tcBorders>
              <w:top w:val="single" w:sz="12" w:space="0" w:color="auto"/>
              <w:bottom w:val="single" w:sz="6" w:space="0" w:color="auto"/>
            </w:tcBorders>
          </w:tcPr>
          <w:p w14:paraId="73BDA808" w14:textId="77777777" w:rsidR="0020730C" w:rsidRPr="00FF5E46" w:rsidRDefault="0020730C" w:rsidP="00960EBB">
            <w:pPr>
              <w:spacing w:before="0" w:after="0" w:line="360" w:lineRule="auto"/>
              <w:rPr>
                <w:b/>
                <w:sz w:val="22"/>
                <w:szCs w:val="22"/>
              </w:rPr>
            </w:pPr>
            <w:r w:rsidRPr="00FF5E46">
              <w:rPr>
                <w:b/>
                <w:sz w:val="22"/>
                <w:szCs w:val="22"/>
              </w:rPr>
              <w:t>Screen-eligible (S1, S2)</w:t>
            </w:r>
          </w:p>
        </w:tc>
        <w:tc>
          <w:tcPr>
            <w:tcW w:w="1003" w:type="dxa"/>
            <w:tcBorders>
              <w:top w:val="single" w:sz="12" w:space="0" w:color="auto"/>
              <w:bottom w:val="single" w:sz="6" w:space="0" w:color="auto"/>
            </w:tcBorders>
          </w:tcPr>
          <w:p w14:paraId="4DE43A82" w14:textId="77777777" w:rsidR="0020730C" w:rsidRPr="00FF5E46" w:rsidRDefault="0020730C" w:rsidP="00960EBB">
            <w:pPr>
              <w:spacing w:before="0" w:after="0" w:line="360" w:lineRule="auto"/>
              <w:rPr>
                <w:b/>
                <w:sz w:val="22"/>
                <w:szCs w:val="22"/>
              </w:rPr>
            </w:pPr>
            <w:r w:rsidRPr="00FF5E46">
              <w:rPr>
                <w:b/>
                <w:sz w:val="22"/>
                <w:szCs w:val="22"/>
              </w:rPr>
              <w:t>Q1</w:t>
            </w:r>
          </w:p>
        </w:tc>
        <w:tc>
          <w:tcPr>
            <w:tcW w:w="1004" w:type="dxa"/>
            <w:tcBorders>
              <w:top w:val="single" w:sz="12" w:space="0" w:color="auto"/>
              <w:bottom w:val="single" w:sz="6" w:space="0" w:color="auto"/>
            </w:tcBorders>
          </w:tcPr>
          <w:p w14:paraId="47A573F4" w14:textId="77777777" w:rsidR="0020730C" w:rsidRPr="00FF5E46" w:rsidRDefault="0020730C" w:rsidP="00960EBB">
            <w:pPr>
              <w:spacing w:before="0" w:after="0" w:line="360" w:lineRule="auto"/>
              <w:rPr>
                <w:b/>
                <w:sz w:val="22"/>
                <w:szCs w:val="22"/>
              </w:rPr>
            </w:pPr>
            <w:r w:rsidRPr="00FF5E46">
              <w:rPr>
                <w:b/>
                <w:sz w:val="22"/>
                <w:szCs w:val="22"/>
              </w:rPr>
              <w:t>Q2</w:t>
            </w:r>
          </w:p>
        </w:tc>
        <w:tc>
          <w:tcPr>
            <w:tcW w:w="1003" w:type="dxa"/>
            <w:tcBorders>
              <w:top w:val="single" w:sz="12" w:space="0" w:color="auto"/>
              <w:bottom w:val="single" w:sz="6" w:space="0" w:color="auto"/>
            </w:tcBorders>
          </w:tcPr>
          <w:p w14:paraId="315E329B" w14:textId="77777777" w:rsidR="0020730C" w:rsidRPr="00FF5E46" w:rsidRDefault="0020730C" w:rsidP="00960EBB">
            <w:pPr>
              <w:spacing w:before="0" w:after="0" w:line="360" w:lineRule="auto"/>
              <w:rPr>
                <w:b/>
                <w:sz w:val="22"/>
                <w:szCs w:val="22"/>
              </w:rPr>
            </w:pPr>
            <w:r w:rsidRPr="00FF5E46">
              <w:rPr>
                <w:b/>
                <w:sz w:val="22"/>
                <w:szCs w:val="22"/>
              </w:rPr>
              <w:t>Q3</w:t>
            </w:r>
          </w:p>
        </w:tc>
        <w:tc>
          <w:tcPr>
            <w:tcW w:w="1003" w:type="dxa"/>
            <w:tcBorders>
              <w:top w:val="single" w:sz="12" w:space="0" w:color="auto"/>
              <w:bottom w:val="single" w:sz="6" w:space="0" w:color="auto"/>
            </w:tcBorders>
          </w:tcPr>
          <w:p w14:paraId="05C82B6B" w14:textId="77777777" w:rsidR="0020730C" w:rsidRPr="00FF5E46" w:rsidRDefault="0020730C" w:rsidP="00960EBB">
            <w:pPr>
              <w:spacing w:before="0" w:after="0" w:line="360" w:lineRule="auto"/>
              <w:rPr>
                <w:b/>
                <w:sz w:val="22"/>
                <w:szCs w:val="22"/>
              </w:rPr>
            </w:pPr>
            <w:r w:rsidRPr="00FF5E46">
              <w:rPr>
                <w:b/>
                <w:sz w:val="22"/>
                <w:szCs w:val="22"/>
              </w:rPr>
              <w:t>Q4</w:t>
            </w:r>
          </w:p>
        </w:tc>
        <w:tc>
          <w:tcPr>
            <w:tcW w:w="767" w:type="dxa"/>
            <w:tcBorders>
              <w:top w:val="single" w:sz="12" w:space="0" w:color="auto"/>
              <w:bottom w:val="single" w:sz="6" w:space="0" w:color="auto"/>
            </w:tcBorders>
          </w:tcPr>
          <w:p w14:paraId="6B3669CE" w14:textId="77777777" w:rsidR="0020730C" w:rsidRPr="00FF5E46" w:rsidRDefault="0020730C" w:rsidP="00960EBB">
            <w:pPr>
              <w:spacing w:before="0" w:after="0" w:line="360" w:lineRule="auto"/>
              <w:rPr>
                <w:b/>
                <w:sz w:val="22"/>
                <w:szCs w:val="22"/>
              </w:rPr>
            </w:pPr>
            <w:r w:rsidRPr="00FF5E46">
              <w:rPr>
                <w:b/>
                <w:sz w:val="22"/>
                <w:szCs w:val="22"/>
              </w:rPr>
              <w:t>Q5</w:t>
            </w:r>
          </w:p>
        </w:tc>
        <w:tc>
          <w:tcPr>
            <w:tcW w:w="953" w:type="dxa"/>
            <w:tcBorders>
              <w:top w:val="single" w:sz="12" w:space="0" w:color="auto"/>
              <w:bottom w:val="single" w:sz="6" w:space="0" w:color="auto"/>
            </w:tcBorders>
          </w:tcPr>
          <w:p w14:paraId="2185FE0C" w14:textId="77777777" w:rsidR="0020730C" w:rsidRPr="00FF5E46" w:rsidRDefault="0020730C" w:rsidP="00960EBB">
            <w:pPr>
              <w:spacing w:before="0" w:after="0" w:line="360" w:lineRule="auto"/>
              <w:rPr>
                <w:b/>
                <w:sz w:val="22"/>
                <w:szCs w:val="22"/>
              </w:rPr>
            </w:pPr>
            <w:r w:rsidRPr="00FF5E46">
              <w:rPr>
                <w:b/>
                <w:sz w:val="22"/>
                <w:szCs w:val="22"/>
              </w:rPr>
              <w:t>Criteria met</w:t>
            </w:r>
          </w:p>
        </w:tc>
        <w:tc>
          <w:tcPr>
            <w:tcW w:w="10861" w:type="dxa"/>
            <w:gridSpan w:val="2"/>
            <w:tcBorders>
              <w:top w:val="single" w:sz="12" w:space="0" w:color="auto"/>
              <w:bottom w:val="single" w:sz="6" w:space="0" w:color="auto"/>
            </w:tcBorders>
          </w:tcPr>
          <w:p w14:paraId="2C6FCFBA" w14:textId="77777777" w:rsidR="0020730C" w:rsidRPr="00FF5E46" w:rsidRDefault="0020730C" w:rsidP="00960EBB">
            <w:pPr>
              <w:spacing w:before="0" w:after="0" w:line="360" w:lineRule="auto"/>
              <w:rPr>
                <w:b/>
                <w:sz w:val="22"/>
                <w:szCs w:val="22"/>
              </w:rPr>
            </w:pPr>
            <w:r w:rsidRPr="00FF5E46">
              <w:rPr>
                <w:b/>
                <w:sz w:val="22"/>
                <w:szCs w:val="22"/>
              </w:rPr>
              <w:t>Comments</w:t>
            </w:r>
          </w:p>
        </w:tc>
        <w:tc>
          <w:tcPr>
            <w:tcW w:w="5789" w:type="dxa"/>
            <w:gridSpan w:val="2"/>
            <w:tcBorders>
              <w:top w:val="single" w:sz="12" w:space="0" w:color="auto"/>
              <w:bottom w:val="single" w:sz="6" w:space="0" w:color="auto"/>
            </w:tcBorders>
          </w:tcPr>
          <w:p w14:paraId="5880E358" w14:textId="77777777" w:rsidR="0020730C" w:rsidRPr="00FF5E46" w:rsidRDefault="0020730C" w:rsidP="00960EBB">
            <w:pPr>
              <w:spacing w:before="0" w:after="0" w:line="360" w:lineRule="auto"/>
              <w:rPr>
                <w:b/>
                <w:sz w:val="22"/>
                <w:szCs w:val="22"/>
              </w:rPr>
            </w:pPr>
          </w:p>
        </w:tc>
      </w:tr>
      <w:tr w:rsidR="0020730C" w:rsidRPr="001012AE" w14:paraId="1A5C4E89" w14:textId="77777777" w:rsidTr="00425B4A">
        <w:trPr>
          <w:gridAfter w:val="1"/>
          <w:wAfter w:w="5072" w:type="dxa"/>
          <w:cantSplit/>
        </w:trPr>
        <w:tc>
          <w:tcPr>
            <w:tcW w:w="9458" w:type="dxa"/>
            <w:gridSpan w:val="9"/>
            <w:tcBorders>
              <w:top w:val="single" w:sz="6" w:space="0" w:color="auto"/>
              <w:bottom w:val="single" w:sz="6" w:space="0" w:color="auto"/>
            </w:tcBorders>
          </w:tcPr>
          <w:p w14:paraId="51A6A38B" w14:textId="77777777" w:rsidR="0020730C" w:rsidRPr="001012AE" w:rsidRDefault="0020730C" w:rsidP="00960EBB">
            <w:pPr>
              <w:spacing w:before="0" w:after="0" w:line="360" w:lineRule="auto"/>
              <w:rPr>
                <w:b/>
                <w:sz w:val="22"/>
                <w:szCs w:val="22"/>
              </w:rPr>
            </w:pPr>
            <w:r w:rsidRPr="001012AE">
              <w:rPr>
                <w:b/>
                <w:sz w:val="22"/>
                <w:szCs w:val="22"/>
              </w:rPr>
              <w:t>Cat.2=12</w:t>
            </w:r>
          </w:p>
        </w:tc>
        <w:tc>
          <w:tcPr>
            <w:tcW w:w="5789" w:type="dxa"/>
            <w:tcBorders>
              <w:top w:val="single" w:sz="6" w:space="0" w:color="auto"/>
              <w:bottom w:val="single" w:sz="6" w:space="0" w:color="auto"/>
            </w:tcBorders>
          </w:tcPr>
          <w:p w14:paraId="00DCF91F" w14:textId="77777777" w:rsidR="0020730C" w:rsidRPr="001012AE" w:rsidRDefault="0020730C" w:rsidP="00960EBB">
            <w:pPr>
              <w:spacing w:before="0" w:after="0" w:line="360" w:lineRule="auto"/>
              <w:rPr>
                <w:b/>
                <w:sz w:val="22"/>
                <w:szCs w:val="22"/>
              </w:rPr>
            </w:pPr>
          </w:p>
        </w:tc>
        <w:tc>
          <w:tcPr>
            <w:tcW w:w="5789" w:type="dxa"/>
            <w:gridSpan w:val="2"/>
            <w:tcBorders>
              <w:top w:val="single" w:sz="6" w:space="0" w:color="auto"/>
              <w:bottom w:val="single" w:sz="6" w:space="0" w:color="auto"/>
            </w:tcBorders>
          </w:tcPr>
          <w:p w14:paraId="384DC3C6" w14:textId="77777777" w:rsidR="0020730C" w:rsidRPr="001012AE" w:rsidRDefault="0020730C" w:rsidP="00960EBB">
            <w:pPr>
              <w:spacing w:before="0" w:after="0" w:line="360" w:lineRule="auto"/>
              <w:rPr>
                <w:b/>
                <w:sz w:val="22"/>
                <w:szCs w:val="22"/>
              </w:rPr>
            </w:pPr>
          </w:p>
        </w:tc>
      </w:tr>
      <w:tr w:rsidR="0020730C" w:rsidRPr="006511E8" w14:paraId="41B45788" w14:textId="77777777" w:rsidTr="00FF5E46">
        <w:trPr>
          <w:gridAfter w:val="1"/>
          <w:wAfter w:w="5072" w:type="dxa"/>
          <w:cantSplit/>
        </w:trPr>
        <w:tc>
          <w:tcPr>
            <w:tcW w:w="1565" w:type="dxa"/>
            <w:tcBorders>
              <w:top w:val="single" w:sz="6" w:space="0" w:color="auto"/>
            </w:tcBorders>
          </w:tcPr>
          <w:p w14:paraId="623DA746" w14:textId="679D8B1E" w:rsidR="0020730C" w:rsidRPr="006511E8" w:rsidRDefault="0020730C" w:rsidP="00960EBB">
            <w:pPr>
              <w:spacing w:before="0" w:after="0" w:line="360" w:lineRule="auto"/>
              <w:rPr>
                <w:sz w:val="22"/>
                <w:szCs w:val="22"/>
              </w:rPr>
            </w:pPr>
            <w:r w:rsidRPr="006511E8">
              <w:rPr>
                <w:sz w:val="22"/>
                <w:szCs w:val="22"/>
              </w:rPr>
              <w:t>Schneiderman et al. 2003</w:t>
            </w:r>
            <w:r w:rsidR="00917970">
              <w:rPr>
                <w:bCs/>
              </w:rPr>
              <w:fldChar w:fldCharType="begin"/>
            </w:r>
            <w:r w:rsidR="00917970">
              <w:rPr>
                <w:bCs/>
              </w:rPr>
              <w:instrText xml:space="preserve"> ADDIN ZOTERO_ITEM CSL_CITATION {"citationID":"xpQeChV3","properties":{"unsorted":false,"formattedCitation":"[30]","plainCitation":"[30]","noteIndex":0},"citationItems":[{"id":31841,"uris":["http://zotero.org/users/20660320/items/VYZ6RN8N"],"itemData":{"id":31841,"type":"article-journal","abstract":"Objective To investigate whether ethics consultations in the intensive care setting reduce the use of life-sustaining treatments delivered to patients who ultimately did not survive to hospital discharge, as well as the reactions to the consultations of physicians, nurses, and patients/surrogates. Design Prospective, multicenter, randomized controlled trial from November 2000 to December 2002. Setting Adult intensive care units (ICUs) of 7 US hospitals representing a spectrum of institutional characteristics. Patients Five hundred fifty-one patients in whom value-related treatment conflicts arose during the course of treatment. Interventions Patients were randomly assigned either to an intervention (ethics consultation offered) (n=278) or to usual care (n=273). Main Outcome Measures The primary outcomes were ICU days and lifesustaining treatments in those patients who did not survive to hospital discharge. We examined the same measures in those who did survive to discharge and also compared the overall mortality rates of the intervention and usual care groups. We also interviewed physicians and nurses and patients/surrogates about their views of the ethics consultation.\nResults The intervention and usual-care groups showed no difference in mortality. However, ethics consultations were associated with reductions in hospital (−2.95 days, P=.01) and ICU (−1.44 days, P=.03) days and life-sustaining treatments (−1.7 days with ventilation, P=.03) in those patients who ultimately did not survive to discharge. The majority (87%) of physicians, nurses, and patients/surrogates agreed that ethics consultations in the ICU were helpful in addressing treatment conflicts.\nConclusion Ethics consultations were useful in resolving conflicts that may have inappropriately prolonged nonbeneficial or unwanted treatments in the ICU. JAMA. 2003;290:1166-1172 www.jama.com","container-title":"JAMA","DOI":"10.1001/jama.290.9.1166","ISSN":"0098-7484","issue":"9","journalAbbreviation":"JAMA","language":"en","page":"1166","source":"DOI.org (Crossref)","title":"Effect of Ethics Consultations on Nonbeneficial Life-Sustaining Treatments in the Intensive Care Setting: A Randomized Controlled Trial","title-short":"Effect of Ethics Consultations on Nonbeneficial Life-Sustaining Treatments in the Intensive Care Setting","URL":"http://jama.jamanetwork.com/article.aspx?doi=10.1001/jama.290.9.1166","volume":"290","author":[{"family":"Schneiderman","given":"Lawrence J."},{"family":"Gilmer","given":"Todd"},{"family":"Teetzel","given":"Holly D."},{"family":"Dugan","given":"Daniel O."},{"family":"Blustein","given":"Jeffrey"},{"family":"Cranford","given":"Ronald"},{"family":"Briggs","given":"Kathleen B."},{"family":"Komatsu","given":"Glen I."},{"family":"Goodman-Crews","given":"Paula"},{"family":"Cohn","given":"Felicia"},{"family":"Young","given":"Ernlé W. D."}],"accessed":{"date-parts":[["2026",10,7]]},"issued":{"date-parts":[["2003",9,3]]}}}],"schema":"https://github.com/citation-style-language/schema/raw/master/csl-citation.json"} </w:instrText>
            </w:r>
            <w:r w:rsidR="00917970">
              <w:rPr>
                <w:bCs/>
              </w:rPr>
              <w:fldChar w:fldCharType="separate"/>
            </w:r>
            <w:r w:rsidR="00917970" w:rsidRPr="0033057D">
              <w:rPr>
                <w:sz w:val="22"/>
              </w:rPr>
              <w:t>[3</w:t>
            </w:r>
            <w:r w:rsidR="00582F8E">
              <w:rPr>
                <w:rFonts w:hint="eastAsia"/>
                <w:sz w:val="22"/>
                <w:lang w:eastAsia="zh-CN"/>
              </w:rPr>
              <w:t>3</w:t>
            </w:r>
            <w:r w:rsidR="00917970" w:rsidRPr="0033057D">
              <w:rPr>
                <w:sz w:val="22"/>
              </w:rPr>
              <w:t>]</w:t>
            </w:r>
            <w:r w:rsidR="00917970">
              <w:rPr>
                <w:bCs/>
              </w:rPr>
              <w:fldChar w:fldCharType="end"/>
            </w:r>
          </w:p>
        </w:tc>
        <w:tc>
          <w:tcPr>
            <w:tcW w:w="845" w:type="dxa"/>
            <w:tcBorders>
              <w:top w:val="single" w:sz="6" w:space="0" w:color="auto"/>
            </w:tcBorders>
          </w:tcPr>
          <w:p w14:paraId="72470989"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top w:val="single" w:sz="6" w:space="0" w:color="auto"/>
            </w:tcBorders>
          </w:tcPr>
          <w:p w14:paraId="2A45B63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4F6B658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6" w:space="0" w:color="auto"/>
            </w:tcBorders>
          </w:tcPr>
          <w:p w14:paraId="6622727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528EF0B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50B5650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single" w:sz="6" w:space="0" w:color="auto"/>
            </w:tcBorders>
          </w:tcPr>
          <w:p w14:paraId="59F0F75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6" w:space="0" w:color="auto"/>
            </w:tcBorders>
          </w:tcPr>
          <w:p w14:paraId="0C4D7084"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single" w:sz="6" w:space="0" w:color="auto"/>
            </w:tcBorders>
          </w:tcPr>
          <w:p w14:paraId="11E23C5E" w14:textId="77777777" w:rsidR="0020730C" w:rsidRPr="006511E8" w:rsidRDefault="0020730C" w:rsidP="00960EBB">
            <w:pPr>
              <w:spacing w:before="0" w:after="0" w:line="360" w:lineRule="auto"/>
              <w:rPr>
                <w:sz w:val="22"/>
                <w:szCs w:val="22"/>
              </w:rPr>
            </w:pPr>
            <w:proofErr w:type="spellStart"/>
            <w:r w:rsidRPr="006511E8">
              <w:rPr>
                <w:sz w:val="22"/>
                <w:szCs w:val="22"/>
              </w:rPr>
              <w:t>Multicenter</w:t>
            </w:r>
            <w:proofErr w:type="spellEnd"/>
            <w:r w:rsidRPr="006511E8">
              <w:rPr>
                <w:sz w:val="22"/>
                <w:szCs w:val="22"/>
              </w:rPr>
              <w:t xml:space="preserve"> RCT in 7 US hospitals; block randomization by site; baseline similar; 276/270 </w:t>
            </w:r>
            <w:proofErr w:type="spellStart"/>
            <w:r w:rsidRPr="006511E8">
              <w:rPr>
                <w:sz w:val="22"/>
                <w:szCs w:val="22"/>
              </w:rPr>
              <w:t>analyzed</w:t>
            </w:r>
            <w:proofErr w:type="spellEnd"/>
            <w:r w:rsidRPr="006511E8">
              <w:rPr>
                <w:sz w:val="22"/>
                <w:szCs w:val="22"/>
              </w:rPr>
              <w:t>; research assistants were blinded; intervention was offered to 278 and received by 211, with crossover in usual care.</w:t>
            </w:r>
          </w:p>
        </w:tc>
        <w:tc>
          <w:tcPr>
            <w:tcW w:w="5789" w:type="dxa"/>
            <w:gridSpan w:val="2"/>
            <w:tcBorders>
              <w:top w:val="single" w:sz="6" w:space="0" w:color="auto"/>
            </w:tcBorders>
          </w:tcPr>
          <w:p w14:paraId="2F328F68" w14:textId="77777777" w:rsidR="0020730C" w:rsidRPr="006511E8" w:rsidRDefault="0020730C" w:rsidP="00960EBB">
            <w:pPr>
              <w:spacing w:before="0" w:after="0" w:line="360" w:lineRule="auto"/>
              <w:rPr>
                <w:sz w:val="22"/>
                <w:szCs w:val="22"/>
              </w:rPr>
            </w:pPr>
          </w:p>
        </w:tc>
      </w:tr>
      <w:tr w:rsidR="0020730C" w:rsidRPr="006511E8" w14:paraId="0207B6EA" w14:textId="77777777" w:rsidTr="00960EBB">
        <w:trPr>
          <w:gridAfter w:val="1"/>
          <w:wAfter w:w="5072" w:type="dxa"/>
          <w:cantSplit/>
        </w:trPr>
        <w:tc>
          <w:tcPr>
            <w:tcW w:w="1565" w:type="dxa"/>
          </w:tcPr>
          <w:p w14:paraId="3E8ED293" w14:textId="6849609B" w:rsidR="0020730C" w:rsidRPr="006511E8" w:rsidRDefault="0020730C" w:rsidP="00960EBB">
            <w:pPr>
              <w:spacing w:before="0" w:after="0" w:line="360" w:lineRule="auto"/>
              <w:rPr>
                <w:sz w:val="22"/>
                <w:szCs w:val="22"/>
              </w:rPr>
            </w:pPr>
            <w:proofErr w:type="spellStart"/>
            <w:r w:rsidRPr="006511E8">
              <w:rPr>
                <w:sz w:val="22"/>
                <w:szCs w:val="22"/>
              </w:rPr>
              <w:t>Lautrette</w:t>
            </w:r>
            <w:proofErr w:type="spellEnd"/>
            <w:r w:rsidRPr="006511E8">
              <w:rPr>
                <w:sz w:val="22"/>
                <w:szCs w:val="22"/>
              </w:rPr>
              <w:t xml:space="preserve"> et al. 2007</w:t>
            </w:r>
            <w:r w:rsidR="00917970">
              <w:rPr>
                <w:bCs/>
              </w:rPr>
              <w:fldChar w:fldCharType="begin"/>
            </w:r>
            <w:r w:rsidR="00917970">
              <w:rPr>
                <w:bCs/>
              </w:rPr>
              <w:instrText xml:space="preserve"> ADDIN ZOTERO_ITEM CSL_CITATION {"citationID":"nGBdOGoY","properties":{"unsorted":false,"formattedCitation":"[14]","plainCitation":"[14]","noteIndex":0},"citationItems":[{"id":31847,"uris":["http://zotero.org/users/20660320/items/8DZB84AG"],"itemData":{"id":31847,"type":"article-journal","abstract":"Background There is a need for close communication with relatives of patients dying in the intensive care unit (ICU). We evaluated a format that included a proactive end-of-life conference and a brochure to see whether it could lessen the effects of bereavement.\nMethods Family members of 126 patients dying in 22 ICUs in France were randomly assigned to the intervention format or to the customary end-of-life conference. Participants were interviewed by telephone 90 days after the death with the use of the Impact of Event Scale (IES; scores range from 0, indicating no symptoms, to 75, indicating severe symptoms related to post-traumatic stress disorder [PTSD]) and the Hospital Anxiety and Depression Scale (HADS; subscale scores range from 0, indicating no distress, to 21, indicating maximum distress).\nResults Participants in the intervention group had longer conferences than those in the control group (median, 30 minutes [interquartile range, 19 to 45] vs. 20 minutes [interquartile range, 15 to 30]; P&lt;0.001) and spent more of the time talking (median, 14 minutes [interquartile range, 8 to 20] vs. 5 minutes [interquartile range, 5 to 10]). On day 90, the 56 participants in the intervention group who responded to the telephone interview had a significantly lower median IES score than the 52 participants in the control group (27 vs. 39, P = 0.02) and a lower prevalence of PTSD-related symptoms (45% vs. 69%, P = 0.01). The median HADS score was also lower in the intervention group (11, vs. 17 in the control group; P=0.004), and symptoms of both anxiety and depression were less prevalent (anxiety, 45% vs. 67%; P = 0.02; depression, 29% vs. 56%; P = 0.003).\nConclusions Providing relatives of patients who are dying in the ICU with a brochure on bereavement and using a proactive communication strategy that includes longer conferences and more time for family members to talk may lessen the burden of bereavement. (ClinicalTrials.gov number, NCT00331877.)","container-title":"The New England Journal of Medicine","language":"en","source":"Zotero","title":"A Communication Strategy and Brochure for Relatives of Patients Dying in the ICU","author":[{"family":"Alexandre","given":"Lautrette"},{"family":"Michael","given":"Darmon"},{"family":"Bruno","given":"Megarbane"},{"family":"Marie","given":"Joly Luc"},{"family":"Sylvie","given":"Chevret"},{"family":"Christophe","given":"Adrie"},{"family":"Didier","given":"Barnoud"},{"family":"Gérard","given":"Bleichner"},{"family":"Cédric","given":"Bruel"},{"family":"Gérald","given":"Choukroun"},{"family":"Randall","given":"Curtis J"},{"family":"Fabienne","given":"Fieux"},{"family":"Richard","given":"Galliot"},{"family":"Maité","given":"Garrouste-Orgeas"},{"family":"Hugues","given":"Georges"},{"family":"Dany","given":"Goldgran-Toledano"},{"family":"Mercé","given":"Jourdain"},{"family":"Georges","given":"Loubert"},{"family":"Jean","given":"Reignier"},{"family":"Fayçal","given":"Saidi"},{"family":"Bertrand","given":"Souweine"},{"family":"François","given":"Vincent"},{"family":"Kentish","given":"Barnes Nancy"},{"family":"Frédéric","given":"Pochard"},{"family":"Benoit","given":"Schlemmer"},{"family":"Elie","given":"Azoulay"}],"issued":{"date-parts":[["2007"]]}}}],"schema":"https://github.com/citation-style-language/schema/raw/master/csl-citation.json"}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3</w:t>
            </w:r>
            <w:r w:rsidR="00917970" w:rsidRPr="003409D7">
              <w:rPr>
                <w:sz w:val="22"/>
              </w:rPr>
              <w:t>]</w:t>
            </w:r>
            <w:r w:rsidR="00917970">
              <w:rPr>
                <w:bCs/>
              </w:rPr>
              <w:fldChar w:fldCharType="end"/>
            </w:r>
          </w:p>
        </w:tc>
        <w:tc>
          <w:tcPr>
            <w:tcW w:w="845" w:type="dxa"/>
          </w:tcPr>
          <w:p w14:paraId="083126E6"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Pr>
          <w:p w14:paraId="60AE02B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0EAA48E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35BB580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F2DC2E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499B5CD4"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Pr>
          <w:p w14:paraId="6845185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3DC3ADF4"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16F53625" w14:textId="77777777" w:rsidR="0020730C" w:rsidRPr="006511E8" w:rsidRDefault="0020730C" w:rsidP="00960EBB">
            <w:pPr>
              <w:spacing w:before="0" w:after="0" w:line="360" w:lineRule="auto"/>
              <w:rPr>
                <w:sz w:val="22"/>
                <w:szCs w:val="22"/>
              </w:rPr>
            </w:pPr>
            <w:proofErr w:type="spellStart"/>
            <w:r w:rsidRPr="006511E8">
              <w:rPr>
                <w:sz w:val="22"/>
                <w:szCs w:val="22"/>
              </w:rPr>
              <w:t>Multicenter</w:t>
            </w:r>
            <w:proofErr w:type="spellEnd"/>
            <w:r w:rsidRPr="006511E8">
              <w:rPr>
                <w:sz w:val="22"/>
                <w:szCs w:val="22"/>
              </w:rPr>
              <w:t xml:space="preserve"> randomized trial in 22 ICUs; baseline characteristics were similar; 108/126 (86%) completed 90-day interviews; outcome-assessor blinding was not stated; intervention conferences were longer and had more family speaking time.</w:t>
            </w:r>
          </w:p>
        </w:tc>
        <w:tc>
          <w:tcPr>
            <w:tcW w:w="5789" w:type="dxa"/>
            <w:gridSpan w:val="2"/>
          </w:tcPr>
          <w:p w14:paraId="582AEE60" w14:textId="77777777" w:rsidR="0020730C" w:rsidRPr="006511E8" w:rsidRDefault="0020730C" w:rsidP="00960EBB">
            <w:pPr>
              <w:spacing w:before="0" w:after="0" w:line="360" w:lineRule="auto"/>
              <w:rPr>
                <w:sz w:val="22"/>
                <w:szCs w:val="22"/>
              </w:rPr>
            </w:pPr>
          </w:p>
        </w:tc>
      </w:tr>
      <w:tr w:rsidR="0020730C" w:rsidRPr="006511E8" w14:paraId="6E03A768" w14:textId="77777777" w:rsidTr="00960EBB">
        <w:trPr>
          <w:gridAfter w:val="1"/>
          <w:wAfter w:w="5072" w:type="dxa"/>
          <w:cantSplit/>
        </w:trPr>
        <w:tc>
          <w:tcPr>
            <w:tcW w:w="1565" w:type="dxa"/>
            <w:tcBorders>
              <w:bottom w:val="single" w:sz="12" w:space="0" w:color="auto"/>
            </w:tcBorders>
          </w:tcPr>
          <w:p w14:paraId="7D00E0E8" w14:textId="04BE0CA3" w:rsidR="0020730C" w:rsidRPr="006511E8" w:rsidRDefault="0020730C" w:rsidP="00960EBB">
            <w:pPr>
              <w:spacing w:before="0" w:after="0" w:line="360" w:lineRule="auto"/>
              <w:rPr>
                <w:sz w:val="22"/>
                <w:szCs w:val="22"/>
              </w:rPr>
            </w:pPr>
            <w:r w:rsidRPr="006511E8">
              <w:rPr>
                <w:sz w:val="22"/>
                <w:szCs w:val="22"/>
              </w:rPr>
              <w:t>Carson et al. 2016</w:t>
            </w:r>
            <w:r w:rsidR="00917970">
              <w:rPr>
                <w:bCs/>
              </w:rPr>
              <w:fldChar w:fldCharType="begin"/>
            </w:r>
            <w:r w:rsidR="00917970">
              <w:rPr>
                <w:bCs/>
              </w:rPr>
              <w:instrText xml:space="preserve"> ADDIN ZOTERO_ITEM CSL_CITATION {"citationID":"5D373Glj","properties":{"unsorted":false,"formattedCitation":"[18]","plainCitation":"[18]","noteIndex":0},"citationItems":[{"id":31852,"uris":["http://zotero.org/users/20660320/items/TI442RBS"],"itemData":{"id":31852,"type":"article-journal","abstract":"OBJECTIVE To determine whether family informational and emotional support meetings led by palliative care clinicians improve family anxiety and depression. DESIGN, SETTING, AND PARTICIPANTS A multicenter randomized clinical trial conducted from October 2010 through November 2014 in 4 medical intensive care units (ICUs). Adult patients (aged 21 years) requiring 7 days of mechanical ventilation were randomized and their family surrogate decision makers were enrolled in the study. Observers were blinded to group allocation for the measurement of the primary outcomes. INTERVENTIONS At least 2 structured family meetings led by palliative care specialists and provision of an informational brochure (intervention) compared with provision of an informational brochure and routine family meetings conducted by ICU teams (control). There were 130 patients with 184 family surrogate decision makers in the intervention group and 126 patients with 181 family surrogate decision makers in the control group. MAIN OUTCOMES AND MEASURES The primary outcome was Hospital Anxiety and Depression Scale symptom score (HADS; score range, 0 [best] to 42 [worst]; minimal clinically important difference, 1.5) obtained during 3-month follow-up interviews with the surrogate decision makers. Secondary outcomes included posttraumatic stress disorder experienced by the family and measured by the Impact of Events Scale-Revised (IES-R; total score range, 0 [best] to 88 [worst]), discussion of patient preferences, hospital length of stay, and 90-day survival.\nRESULTS Among 365 family surrogate decision makers (mean age, 51 years; 71% female), 312 completed the study. At 3 months, there was no significant difference in anxiety and depression symptoms between surrogate decision makers in the intervention group and the control group (adjusted mean HADS score, 12.2 vs 11.4, respectively; between-group difference, 0.8 [95% CI, −0.9 to 2.6]; P = .34). Posttraumatic stress disorder symptoms were higher in the intervention group (adjusted mean IES-R score, 25.9) compared with the control group (adjusted mean IES-R score, 21.3) (between-group difference, 4.60 [95% CI, 0.01 to 9.10]; P = .0495). There was no difference between groups regarding the discussion of patient preferences (intervention, 75%; control, 83%; odds ratio, 0.63 [95% CI, 0.34 to 1.16; P = .14]). The median number of hospital days for patients in the intervention vs the control group (19 days vs 23 days, respectively; between-group difference, −4 days [95% CI, −6 to 3 days]; P = .51) and 90-day survival (hazard ratio, 0.95 [95% CI, 0.65 to 1.38], P = .96) were not significantly different.\nCONCLUSIONS AND RELEVANCE Among families of patients with chronic critical illness, the use of palliative care–led informational and emotional support meetings compared with usual care did not reduce anxiety or depression symptoms and may have increased posttraumatic stress disorder symptoms. These findings do not support routine or mandatory palliative care–led discussion of goals of care for all families of patients with chronic critical illness.","container-title":"JAMA","DOI":"10.1001/jama.2016.8474","ISSN":"0098-7484","issue":"1","journalAbbreviation":"JAMA","language":"en","page":"51","source":"DOI.org (Crossref)","title":"Effect of Palliative Care–Led Meetings for Families of Patients With Chronic Critical Illness: A Randomized Clinical Trial","title-short":"Effect of Palliative Care–Led Meetings for Families of Patients With Chronic Critical Illness","URL":"http://jama.jamanetwork.com/article.aspx?doi=10.1001/jama.2016.8474","volume":"316","author":[{"family":"Carson","given":"Shannon S."},{"family":"Cox","given":"Christopher E."},{"family":"Wallenstein","given":"Sylvan"},{"family":"Hanson","given":"Laura C."},{"family":"Danis","given":"Marion"},{"family":"Tulsky","given":"James A"},{"family":"Chai","given":"Emily"},{"family":"Nelson","given":"Judith E."}],"accessed":{"date-parts":[["2026",10,7]]},"issued":{"date-parts":[["2016",7,5]]}}}],"schema":"https://github.com/citation-style-language/schema/raw/master/csl-citation.json"}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7</w:t>
            </w:r>
            <w:r w:rsidR="00917970" w:rsidRPr="003409D7">
              <w:rPr>
                <w:sz w:val="22"/>
              </w:rPr>
              <w:t>]</w:t>
            </w:r>
            <w:r w:rsidR="00917970">
              <w:rPr>
                <w:bCs/>
              </w:rPr>
              <w:fldChar w:fldCharType="end"/>
            </w:r>
          </w:p>
        </w:tc>
        <w:tc>
          <w:tcPr>
            <w:tcW w:w="845" w:type="dxa"/>
            <w:tcBorders>
              <w:bottom w:val="single" w:sz="12" w:space="0" w:color="auto"/>
            </w:tcBorders>
          </w:tcPr>
          <w:p w14:paraId="25C12370"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bottom w:val="single" w:sz="12" w:space="0" w:color="auto"/>
            </w:tcBorders>
          </w:tcPr>
          <w:p w14:paraId="7D79538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32866C1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69EC6BC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2DEF22C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4A153D2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bottom w:val="single" w:sz="12" w:space="0" w:color="auto"/>
            </w:tcBorders>
          </w:tcPr>
          <w:p w14:paraId="2BD8B2E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335318D0"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bottom w:val="single" w:sz="12" w:space="0" w:color="auto"/>
            </w:tcBorders>
          </w:tcPr>
          <w:p w14:paraId="15EBAA73" w14:textId="77777777" w:rsidR="0020730C" w:rsidRPr="006511E8" w:rsidRDefault="0020730C" w:rsidP="00960EBB">
            <w:pPr>
              <w:spacing w:before="0" w:after="0" w:line="360" w:lineRule="auto"/>
              <w:rPr>
                <w:sz w:val="22"/>
                <w:szCs w:val="22"/>
              </w:rPr>
            </w:pPr>
            <w:proofErr w:type="spellStart"/>
            <w:r w:rsidRPr="006511E8">
              <w:rPr>
                <w:sz w:val="22"/>
                <w:szCs w:val="22"/>
              </w:rPr>
              <w:t>Multicenter</w:t>
            </w:r>
            <w:proofErr w:type="spellEnd"/>
            <w:r w:rsidRPr="006511E8">
              <w:rPr>
                <w:sz w:val="22"/>
                <w:szCs w:val="22"/>
              </w:rPr>
              <w:t xml:space="preserve"> RCT; web-based randomization stratified by site; baseline mostly similar except ADL; 312/365 (85%) completed 3-month interviews; outcome assessors were blinded; at least one meeting was held for 89% of intervention patients.</w:t>
            </w:r>
          </w:p>
        </w:tc>
        <w:tc>
          <w:tcPr>
            <w:tcW w:w="5789" w:type="dxa"/>
            <w:gridSpan w:val="2"/>
            <w:tcBorders>
              <w:bottom w:val="single" w:sz="12" w:space="0" w:color="auto"/>
            </w:tcBorders>
          </w:tcPr>
          <w:p w14:paraId="0CF6AAD0" w14:textId="77777777" w:rsidR="0020730C" w:rsidRPr="006511E8" w:rsidRDefault="0020730C" w:rsidP="00960EBB">
            <w:pPr>
              <w:spacing w:before="0" w:after="0" w:line="360" w:lineRule="auto"/>
              <w:rPr>
                <w:sz w:val="22"/>
                <w:szCs w:val="22"/>
              </w:rPr>
            </w:pPr>
          </w:p>
        </w:tc>
      </w:tr>
      <w:tr w:rsidR="0020730C" w:rsidRPr="006511E8" w14:paraId="360467F0" w14:textId="77777777" w:rsidTr="00960EBB">
        <w:trPr>
          <w:gridAfter w:val="1"/>
          <w:wAfter w:w="5072" w:type="dxa"/>
          <w:cantSplit/>
        </w:trPr>
        <w:tc>
          <w:tcPr>
            <w:tcW w:w="1565" w:type="dxa"/>
            <w:tcBorders>
              <w:top w:val="single" w:sz="12" w:space="0" w:color="auto"/>
            </w:tcBorders>
          </w:tcPr>
          <w:p w14:paraId="1D3A2350" w14:textId="771B3C99" w:rsidR="0020730C" w:rsidRPr="006511E8" w:rsidRDefault="0020730C" w:rsidP="00960EBB">
            <w:pPr>
              <w:spacing w:before="0" w:after="0" w:line="360" w:lineRule="auto"/>
              <w:rPr>
                <w:sz w:val="22"/>
                <w:szCs w:val="22"/>
              </w:rPr>
            </w:pPr>
            <w:r w:rsidRPr="006511E8">
              <w:rPr>
                <w:sz w:val="22"/>
                <w:szCs w:val="22"/>
              </w:rPr>
              <w:lastRenderedPageBreak/>
              <w:t>Curtis et al. 2016</w:t>
            </w:r>
            <w:r w:rsidR="00917970">
              <w:rPr>
                <w:bCs/>
              </w:rPr>
              <w:fldChar w:fldCharType="begin"/>
            </w:r>
            <w:r w:rsidR="00917970">
              <w:rPr>
                <w:bCs/>
              </w:rPr>
              <w:instrText xml:space="preserve"> ADDIN ZOTERO_ITEM CSL_CITATION {"citationID":"QhXecq9W","properties":{"unsorted":false,"formattedCitation":"[16]","plainCitation":"[16]","noteIndex":0},"citationItems":[{"id":31828,"uris":["http://zotero.org/users/20660320/items/MPWDAAIG"],"itemData":{"id":31828,"type":"article-journal","abstract":"Objectives: To determine if an ICU communication facilitator reduces family distress and intensity of end-of-life care.\nMethods: We conducted a randomized trial at two hospitals. Eligible patients had a predicted mortality &gt;30% and a surrogate decision-maker. Facilitators supported communication between clinicians and families, adapted communication to family needs, and mediated conflict.\nMeasurements: Outcomes included depression, anxiety, and PTSD among family 3 and 6 months after ICU and resource utilization.\nResults: We identified 488 eligible patients and randomized 168. Of 352 eligible family members, 268 participated (76%). Family follow-up at 3 and 6-months ranged from 42%-47%. The intervention was associated with decreased depressive symptoms at 6-months (p=0.017), but there were no significant differences in psychological symptoms at 3-months or anxiety or PTSD at 6-months. The intervention was not associated with ICU mortality (25% control vs. 21% intervention; p=0.615), but decreased ICU costs among all patients (per-patient: $75,850 control, $51,060 intervention; p=0.042) and particularly among decedents ($98,220 control, $22,690 intervention; p=0.028). Among decedents, the intervention reduced ICU and hospital length of stay (28.5 vs. 7.7 days and 31.8 vs. 8.0 days respectively; p&lt;0.001).\nConclusions: Communication facilitators may be associated with decreased family depressive symptoms at 6-months, but we found no significant difference at 3-months nor in anxiety or PTSD. The intervention reduced costs and length of stay, especially among decedents. This is the first study to find a reduction in intensity of end-of-life care with similar or improved family distress.","container-title":"American Journal of Respiratory and Critical Care Medicine","DOI":"10.1164/rccm.201505-0900OC","ISSN":"1073-449X, 1535-4970","issue":"2","language":"en","license":"https://academic.oup.com/pages/standard-publication-reuse-rights","page":"154-162","source":"DOI.org (Crossref)","title":"Randomized Trial of Communication Facilitators to Reduce Family Distress and Intensity of End-of-Life Care","URL":"https://academic.oup.com/ajrccm/article/193/2/154/8508683","volume":"193","author":[{"family":"Curtis","given":"J. Randall"},{"family":"Treece","given":"Patsy D."},{"family":"Nielsen","given":"Elizabeth L."},{"family":"Gold","given":"Julia"},{"family":"Ciechanowski","given":"Paul S."},{"family":"Shannon","given":"Sarah E."},{"family":"Khandelwal","given":"Nita"},{"family":"Young","given":"Jessica P."},{"family":"Engelberg","given":"Ruth A."}],"accessed":{"date-parts":[["2026",10,7]]},"issued":{"date-parts":[["2016",1,15]]}}}],"schema":"https://github.com/citation-style-language/schema/raw/master/csl-citation.json"}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5</w:t>
            </w:r>
            <w:r w:rsidR="00917970" w:rsidRPr="003409D7">
              <w:rPr>
                <w:sz w:val="22"/>
              </w:rPr>
              <w:t>]</w:t>
            </w:r>
            <w:r w:rsidR="00917970">
              <w:rPr>
                <w:bCs/>
              </w:rPr>
              <w:fldChar w:fldCharType="end"/>
            </w:r>
          </w:p>
        </w:tc>
        <w:tc>
          <w:tcPr>
            <w:tcW w:w="845" w:type="dxa"/>
            <w:tcBorders>
              <w:top w:val="single" w:sz="12" w:space="0" w:color="auto"/>
            </w:tcBorders>
          </w:tcPr>
          <w:p w14:paraId="5A698881"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top w:val="single" w:sz="12" w:space="0" w:color="auto"/>
            </w:tcBorders>
          </w:tcPr>
          <w:p w14:paraId="1DA6B1E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1F03BA1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12" w:space="0" w:color="auto"/>
            </w:tcBorders>
          </w:tcPr>
          <w:p w14:paraId="6D07EA8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63BC86B8"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Borders>
              <w:top w:val="single" w:sz="12" w:space="0" w:color="auto"/>
            </w:tcBorders>
          </w:tcPr>
          <w:p w14:paraId="528926AC"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Borders>
              <w:top w:val="single" w:sz="12" w:space="0" w:color="auto"/>
            </w:tcBorders>
          </w:tcPr>
          <w:p w14:paraId="729D688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12" w:space="0" w:color="auto"/>
            </w:tcBorders>
          </w:tcPr>
          <w:p w14:paraId="1BC0E1C9"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top w:val="single" w:sz="12" w:space="0" w:color="auto"/>
            </w:tcBorders>
          </w:tcPr>
          <w:p w14:paraId="51A29989" w14:textId="77777777" w:rsidR="0020730C" w:rsidRPr="006511E8" w:rsidRDefault="0020730C" w:rsidP="00960EBB">
            <w:pPr>
              <w:spacing w:before="0" w:after="0" w:line="360" w:lineRule="auto"/>
              <w:rPr>
                <w:sz w:val="22"/>
                <w:szCs w:val="22"/>
              </w:rPr>
            </w:pPr>
            <w:r w:rsidRPr="006511E8">
              <w:rPr>
                <w:sz w:val="22"/>
                <w:szCs w:val="22"/>
              </w:rPr>
              <w:t>Randomized trial at 2 hospitals; sealed opaque envelopes; baseline similar; family follow-up was only 42%–47% at 3 and 6 months, a high loss to follow-up; blinding was not specified; facilitators averaged 9.4 contacts and 267 minutes per family.</w:t>
            </w:r>
          </w:p>
        </w:tc>
        <w:tc>
          <w:tcPr>
            <w:tcW w:w="5789" w:type="dxa"/>
            <w:gridSpan w:val="2"/>
            <w:tcBorders>
              <w:top w:val="single" w:sz="12" w:space="0" w:color="auto"/>
            </w:tcBorders>
          </w:tcPr>
          <w:p w14:paraId="65E8FB7A" w14:textId="77777777" w:rsidR="0020730C" w:rsidRPr="006511E8" w:rsidRDefault="0020730C" w:rsidP="00960EBB">
            <w:pPr>
              <w:spacing w:before="0" w:after="0" w:line="360" w:lineRule="auto"/>
              <w:rPr>
                <w:sz w:val="22"/>
                <w:szCs w:val="22"/>
              </w:rPr>
            </w:pPr>
          </w:p>
        </w:tc>
      </w:tr>
      <w:tr w:rsidR="0020730C" w:rsidRPr="006511E8" w14:paraId="5842CD9B" w14:textId="77777777" w:rsidTr="00960EBB">
        <w:trPr>
          <w:gridAfter w:val="1"/>
          <w:wAfter w:w="5072" w:type="dxa"/>
          <w:cantSplit/>
        </w:trPr>
        <w:tc>
          <w:tcPr>
            <w:tcW w:w="1565" w:type="dxa"/>
          </w:tcPr>
          <w:p w14:paraId="62143C40" w14:textId="2F4DCEC4" w:rsidR="0020730C" w:rsidRPr="006511E8" w:rsidRDefault="0020730C" w:rsidP="00960EBB">
            <w:pPr>
              <w:spacing w:before="0" w:after="0" w:line="360" w:lineRule="auto"/>
              <w:rPr>
                <w:sz w:val="22"/>
                <w:szCs w:val="22"/>
              </w:rPr>
            </w:pPr>
            <w:r w:rsidRPr="006511E8">
              <w:rPr>
                <w:sz w:val="22"/>
                <w:szCs w:val="22"/>
              </w:rPr>
              <w:t>Torke et al. 2016</w:t>
            </w:r>
            <w:r w:rsidR="00917970">
              <w:rPr>
                <w:bCs/>
              </w:rPr>
              <w:fldChar w:fldCharType="begin"/>
            </w:r>
            <w:r w:rsidR="00917970">
              <w:rPr>
                <w:bCs/>
              </w:rPr>
              <w:instrText xml:space="preserve"> ADDIN ZOTERO_ITEM CSL_CITATION {"citationID":"8UBQ3SgN","properties":{"unsorted":false,"formattedCitation":"[37]","plainCitation":"[37]","noteIndex":0},"citationItems":[{"id":31843,"uris":["http://zotero.org/users/20660320/items/DDZ23XXD"],"itemData":{"id":31843,"type":"article-journal","abstract":"Background Communication problems between family surrogates and intensive care unit (ICU) clinicians have been documented, but few interventions are effective. Nurses have the potential to play an expanded role in ICU communication and decision making.\nObjectives To conduct a pilot randomized controlled trial of the family navigator (FN), a distinct nursing role to address family members’ unmet communication needs early in an ICU stay.\nMethods An interprofessional team developed the FN protocol. A randomized controlled pilot intervention trial of the FN was performed in a tertiary referral hospital’s ICU to test the feasibility and acceptability of the intervention.The intervention addressed informational and emotional communication needs through daily contact by using structured clinical updates, emotional and informational support modules, family meeting support, and follow-up phone calls.\nResults Twenty-six surrogate/patient pairs (13 per study arm) were enrolled. Surrogates randomized to the intervention had contact with the FN on 90% or more of eligible patient days. All surrogates agreed that they would recommend the FN to other families. Open-ended comments from both surrogates and clinicians were uniformly positive.\nConclusions Having a fully integrated nurse empowered to facilitate decision making is a feasible intervention in an ICU and is well-received by ICU families and staff. A larger randomized controlled trial is needed to demonstrate impact on important outcomes, such as surrogates’ well-being and decision quality. (American Journal of Critical Care. 2016;25:498-507) T","container-title":"American Journal of Critical Care","DOI":"10.4037/ajcc2016730","ISSN":"1062-3264, 1937-710X","issue":"6","journalAbbreviation":"American Journal of Critical Care","language":"en","page":"498-507","source":"DOI.org (Crossref)","title":"The Family Navigator: A Pilot Intervention to Support Intensive Care Unit Family Surrogates","title-short":"The Family Navigator","URL":"http://ajcc.aacnjournals.org/cgi/doi/10.4037/ajcc2016730","volume":"25","author":[{"family":"Torke","given":"A. M."},{"family":"Wocial","given":"L. D."},{"family":"Johns","given":"S. A."},{"family":"Sachs","given":"G. A."},{"family":"Callahan","given":"C. M."},{"family":"Bosslet","given":"G. T."},{"family":"Slaven","given":"J. E."},{"family":"Perkins","given":"S. M."},{"family":"Hickman","given":"S. E."},{"family":"Montz","given":"K."},{"family":"Burke","given":"E. S."}],"accessed":{"date-parts":[["2026",10,7]]},"issued":{"date-parts":[["2016",11,1]]}}}],"schema":"https://github.com/citation-style-language/schema/raw/master/csl-citation.json"}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9</w:t>
            </w:r>
            <w:r w:rsidR="00917970" w:rsidRPr="003409D7">
              <w:rPr>
                <w:sz w:val="22"/>
              </w:rPr>
              <w:t>]</w:t>
            </w:r>
            <w:r w:rsidR="00917970">
              <w:rPr>
                <w:bCs/>
              </w:rPr>
              <w:fldChar w:fldCharType="end"/>
            </w:r>
          </w:p>
        </w:tc>
        <w:tc>
          <w:tcPr>
            <w:tcW w:w="845" w:type="dxa"/>
          </w:tcPr>
          <w:p w14:paraId="3D5849D4"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Pr>
          <w:p w14:paraId="7F15170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721D05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1742A799"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7324541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53BA3F48"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Pr>
          <w:p w14:paraId="2B1A9A0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3693D576"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Pr>
          <w:p w14:paraId="6070DE51" w14:textId="77777777" w:rsidR="0020730C" w:rsidRPr="006511E8" w:rsidRDefault="0020730C" w:rsidP="00960EBB">
            <w:pPr>
              <w:spacing w:before="0" w:after="0" w:line="360" w:lineRule="auto"/>
              <w:rPr>
                <w:sz w:val="22"/>
                <w:szCs w:val="22"/>
              </w:rPr>
            </w:pPr>
            <w:r w:rsidRPr="006511E8">
              <w:rPr>
                <w:sz w:val="22"/>
                <w:szCs w:val="22"/>
              </w:rPr>
              <w:t>Pilot RCT, 26 pairs; opaque sealed envelopes; groups differed in education, sex, and baseline distress trends; 81% follow-up; blinding was not described; high contact fidelity (100% initial meeting; &gt;90% of eligible days).</w:t>
            </w:r>
          </w:p>
        </w:tc>
        <w:tc>
          <w:tcPr>
            <w:tcW w:w="5789" w:type="dxa"/>
            <w:gridSpan w:val="2"/>
          </w:tcPr>
          <w:p w14:paraId="650DAA15" w14:textId="77777777" w:rsidR="0020730C" w:rsidRPr="006511E8" w:rsidRDefault="0020730C" w:rsidP="00960EBB">
            <w:pPr>
              <w:spacing w:before="0" w:after="0" w:line="360" w:lineRule="auto"/>
              <w:rPr>
                <w:sz w:val="22"/>
                <w:szCs w:val="22"/>
              </w:rPr>
            </w:pPr>
          </w:p>
        </w:tc>
      </w:tr>
      <w:tr w:rsidR="0020730C" w:rsidRPr="006511E8" w14:paraId="7DE78B6C" w14:textId="77777777" w:rsidTr="00960EBB">
        <w:trPr>
          <w:gridAfter w:val="1"/>
          <w:wAfter w:w="5072" w:type="dxa"/>
          <w:cantSplit/>
        </w:trPr>
        <w:tc>
          <w:tcPr>
            <w:tcW w:w="1565" w:type="dxa"/>
          </w:tcPr>
          <w:p w14:paraId="15D69551" w14:textId="03AEFA31" w:rsidR="0020730C" w:rsidRPr="006511E8" w:rsidRDefault="0020730C" w:rsidP="00960EBB">
            <w:pPr>
              <w:spacing w:before="0" w:after="0" w:line="360" w:lineRule="auto"/>
              <w:rPr>
                <w:sz w:val="22"/>
                <w:szCs w:val="22"/>
              </w:rPr>
            </w:pPr>
            <w:r w:rsidRPr="006511E8">
              <w:rPr>
                <w:sz w:val="22"/>
                <w:szCs w:val="22"/>
              </w:rPr>
              <w:t>White et al. 2018</w:t>
            </w:r>
            <w:r w:rsidR="00917970">
              <w:rPr>
                <w:bCs/>
              </w:rPr>
              <w:fldChar w:fldCharType="begin"/>
            </w:r>
            <w:r w:rsidR="00917970">
              <w:rPr>
                <w:bCs/>
              </w:rPr>
              <w:instrText xml:space="preserve"> ADDIN ZOTERO_ITEM CSL_CITATION {"citationID":"HDRgyvIi","properties":{"unsorted":false,"formattedCitation":"[17]","plainCitation":"[17]","noteIndex":0},"citationItems":[{"id":31845,"uris":["http://zotero.org/users/20660320/items/3ZGL5DVU"],"itemData":{"id":31845,"type":"article-journal","abstract":"BACKGROUND Surrogate decision makers for incapacitated, critically ill patients often struggle with decisions related to goals of care. Such decisions cause psychological distress in surrogates and may lead to treatment that does not align with patients’ preferences.\nMETHODS We conducted a stepped-wedge, cluster-randomized trial involving patients with a high risk of death and their surrogates in five intensive care units (ICUs) to compare a multicomponent family-support intervention delivered by the interprofessional ICU team with usual care. The primary outcome was the surrogates’ mean score on the Hospital Anxiety and Depression Scale (HADS) at 6 months (scores range from 0 to 42, with higher scores indicating worse symptoms). Prespecified secondary outcomes were the surrogates’ mean scores on the Impact of Event Scale (IES; scores range from 0 to 88, with higher scores indicating worse symptoms), the Quality of Communication (QOC) scale (scores range from 0 to 100, with higher scores indicating better clinician–family communication), and a modified Patient Perception of Patient Centeredness (PPPC) scale (scores range from 1 to 4, with lower scores indicating more patient- and family-centered care), as well as the mean length of ICU stay.\nRESULTS A total of 1420 patients were enrolled in the trial. There was no significant difference between the intervention group and the control group in the surrogates’ mean HADS score at 6 months (11.7 and 12.0, respectively; beta coefficient, −0.34; 95% confidence interval [CI], −1.67 to 0.99; P = 0.61) or mean IES score (21.2 and 20.3; beta coefficient, 0.90; 95% CI, −1.66 to 3.47; P = 0.49). The surrogates’ mean QOC score was better in the intervention group than in the control group (69.1 vs. 62.7; beta coefficient, 6.39; 95% CI, 2.57 to 10.20; P = 0.001), as was the mean modified PPPC score (1.7 vs. 1.8; beta coefficient, −0.15; 95% CI, −0.26 to −0.04; P=0.006). The mean length of stay in the ICU was shorter in the intervention group than in the control group (6.7 days vs. 7.4 days; incidence rate ratio, 0.90; 95% CI, 0.81 to 1.00; P=0.045), a finding mediated by the shortened mean length of stay in the ICU among patients who died (4.4 days vs. 6.8 days; incidence rate ratio, 0.64; 95% CI, 0.52 to 0.78; P&lt;0.001).\nCONCLUSIONS Among critically ill patients and their surrogates, a family-support intervention delivered by the interprofessional ICU team did not significantly affect the surrogates’ burden of psychological symptoms, but the surrogates’ ratings of the quality of communication and the patient- and family-centeredness of care were better and the length of stay in the ICU was shorter with the intervention than with usual care. (Funded by the UPMC Health System and the Greenwall Foundation; PARTNER ClinicalTrials.gov number, NCT01844492.)","container-title":"New England Journal of Medicine","DOI":"10.1056/NEJMoa1802637","ISSN":"0028-4793, 1533-4406","issue":"25","journalAbbreviation":"N Engl J Med","language":"en","license":"http://www.nejmgroup.org/legal/terms-of-use.htm","page":"2365-2375","source":"DOI.org (Crossref)","title":"A Randomized Trial of a Family-Support Intervention in Intensive Care Units","URL":"http://www.nejm.org/doi/10.1056/NEJMoa1802637","volume":"378","author":[{"family":"White","given":"Douglas B."},{"family":"Angus","given":"Derek C."},{"family":"Shields","given":"Anne-Marie"},{"family":"Buddadhumaruk","given":"Praewpannarai"},{"family":"Pidro","given":"Caroline"},{"family":"Paner","given":"Cynthia"},{"family":"Chaitin","given":"Elizabeth"},{"family":"Chang","given":"Chung-Chou H."},{"family":"Pike","given":"Francis"},{"family":"Weissfeld","given":"Lisa"},{"family":"Kahn","given":"Jeremy M."},{"family":"Darby","given":"Joseph M."},{"family":"Kowinsky","given":"Amy"},{"family":"Martin","given":"Susan"},{"family":"Arnold","given":"Robert M."}],"accessed":{"date-parts":[["2026",10,7]]},"issued":{"date-parts":[["2018",6,21]]}}}],"schema":"https://github.com/citation-style-language/schema/raw/master/csl-citation.json"}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6</w:t>
            </w:r>
            <w:r w:rsidR="00917970" w:rsidRPr="003409D7">
              <w:rPr>
                <w:sz w:val="22"/>
              </w:rPr>
              <w:t>]</w:t>
            </w:r>
            <w:r w:rsidR="00917970">
              <w:rPr>
                <w:bCs/>
              </w:rPr>
              <w:fldChar w:fldCharType="end"/>
            </w:r>
          </w:p>
        </w:tc>
        <w:tc>
          <w:tcPr>
            <w:tcW w:w="845" w:type="dxa"/>
          </w:tcPr>
          <w:p w14:paraId="642B0E61"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Pr>
          <w:p w14:paraId="62D383C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773D37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618387F1"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0E0305F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250981C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78C51C2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3CD57149"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6367E00C" w14:textId="77777777" w:rsidR="0020730C" w:rsidRPr="006511E8" w:rsidRDefault="0020730C" w:rsidP="00960EBB">
            <w:pPr>
              <w:spacing w:before="0" w:after="0" w:line="360" w:lineRule="auto"/>
              <w:rPr>
                <w:sz w:val="22"/>
                <w:szCs w:val="22"/>
              </w:rPr>
            </w:pPr>
            <w:r w:rsidRPr="006511E8">
              <w:rPr>
                <w:sz w:val="22"/>
                <w:szCs w:val="22"/>
              </w:rPr>
              <w:t xml:space="preserve">Stepped-wedge cluster RCT, 1420 patients; computer-generated crossover order; baseline differences in age, severity, and comorbidity were present and adjusted; 809/1106 (73%) follow-up; outcome assessors were blinded; intervention was implemented with QI </w:t>
            </w:r>
            <w:proofErr w:type="spellStart"/>
            <w:r w:rsidRPr="006511E8">
              <w:rPr>
                <w:sz w:val="22"/>
                <w:szCs w:val="22"/>
              </w:rPr>
              <w:t>suppo</w:t>
            </w:r>
            <w:proofErr w:type="spellEnd"/>
          </w:p>
        </w:tc>
        <w:tc>
          <w:tcPr>
            <w:tcW w:w="5789" w:type="dxa"/>
            <w:gridSpan w:val="2"/>
          </w:tcPr>
          <w:p w14:paraId="230B2718" w14:textId="77777777" w:rsidR="0020730C" w:rsidRPr="006511E8" w:rsidRDefault="0020730C" w:rsidP="00960EBB">
            <w:pPr>
              <w:spacing w:before="0" w:after="0" w:line="360" w:lineRule="auto"/>
              <w:rPr>
                <w:sz w:val="22"/>
                <w:szCs w:val="22"/>
              </w:rPr>
            </w:pPr>
          </w:p>
        </w:tc>
      </w:tr>
      <w:tr w:rsidR="0020730C" w:rsidRPr="006511E8" w14:paraId="266539D8" w14:textId="77777777" w:rsidTr="00960EBB">
        <w:trPr>
          <w:gridAfter w:val="1"/>
          <w:wAfter w:w="5072" w:type="dxa"/>
          <w:cantSplit/>
        </w:trPr>
        <w:tc>
          <w:tcPr>
            <w:tcW w:w="1565" w:type="dxa"/>
            <w:tcBorders>
              <w:bottom w:val="single" w:sz="12" w:space="0" w:color="auto"/>
            </w:tcBorders>
          </w:tcPr>
          <w:p w14:paraId="36DCA7EB" w14:textId="0343867D" w:rsidR="0020730C" w:rsidRPr="006511E8" w:rsidRDefault="0020730C" w:rsidP="00960EBB">
            <w:pPr>
              <w:spacing w:before="0" w:after="0" w:line="360" w:lineRule="auto"/>
              <w:rPr>
                <w:sz w:val="22"/>
                <w:szCs w:val="22"/>
              </w:rPr>
            </w:pPr>
            <w:r w:rsidRPr="006511E8">
              <w:rPr>
                <w:sz w:val="22"/>
                <w:szCs w:val="22"/>
              </w:rPr>
              <w:t>Cox et al. 2019</w:t>
            </w:r>
            <w:r w:rsidR="00917970">
              <w:rPr>
                <w:bCs/>
              </w:rPr>
              <w:fldChar w:fldCharType="begin"/>
            </w:r>
            <w:r w:rsidR="00917970">
              <w:rPr>
                <w:bCs/>
              </w:rPr>
              <w:instrText xml:space="preserve"> ADDIN ZOTERO_ITEM CSL_CITATION {"citationID":"agPjiG1A","properties":{"unsorted":false,"formattedCitation":"[19]","plainCitation":"[19]","noteIndex":0},"citationItems":[{"id":31826,"uris":["http://zotero.org/users/20660320/items/PN5MFAZK"],"itemData":{"id":31826,"type":"article-journal","container-title":"Annals of Internal Medicine","DOI":"10.7326/M18-2335","ISSN":"0003-4819, 1539-3704","issue":"5","journalAbbreviation":"Ann Intern Med","language":"en","license":"https://www.acpjournals.org/journal/aim/text-and-data-mining","page":"285-297","source":"DOI.org (Crossref)","title":"Effects of a Personalized Web-Based Decision Aid for Surrogate Decision Makers of Patients With Prolonged Mechanical Ventilation: A Randomized Clinical Trial","title-short":"Effects of a Personalized Web-Based Decision Aid for Surrogate Decision Makers of Patients With Prolonged Mechanical Ventilation","URL":"https://www.acpjournals.org/doi/10.7326/M18-2335","volume":"170","author":[{"family":"Cox","given":"Christopher E."},{"family":"White","given":"Douglas B."},{"family":"Hough","given":"Catherine L."},{"family":"Jones","given":"Derek M."},{"family":"Kahn","given":"Jeremy M."},{"family":"Olsen","given":"Maren K."},{"family":"Lewis","given":"Carmen L."},{"family":"Hanson","given":"Laura C."},{"family":"Carson","given":"Shannon S."}],"accessed":{"date-parts":[["2026",10,7]]},"issued":{"date-parts":[["2019",3,5]]}}}],"schema":"https://github.com/citation-style-language/schema/raw/master/csl-citation.json"}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8</w:t>
            </w:r>
            <w:r w:rsidR="00917970" w:rsidRPr="003409D7">
              <w:rPr>
                <w:sz w:val="22"/>
              </w:rPr>
              <w:t>]</w:t>
            </w:r>
            <w:r w:rsidR="00917970">
              <w:rPr>
                <w:bCs/>
              </w:rPr>
              <w:fldChar w:fldCharType="end"/>
            </w:r>
          </w:p>
        </w:tc>
        <w:tc>
          <w:tcPr>
            <w:tcW w:w="845" w:type="dxa"/>
            <w:tcBorders>
              <w:bottom w:val="single" w:sz="12" w:space="0" w:color="auto"/>
            </w:tcBorders>
          </w:tcPr>
          <w:p w14:paraId="4A22BB9C"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bottom w:val="single" w:sz="12" w:space="0" w:color="auto"/>
            </w:tcBorders>
          </w:tcPr>
          <w:p w14:paraId="3184365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3824E22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7A04970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1D22F5D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613DC3D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bottom w:val="single" w:sz="12" w:space="0" w:color="auto"/>
            </w:tcBorders>
          </w:tcPr>
          <w:p w14:paraId="198E282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7DA74A57"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bottom w:val="single" w:sz="12" w:space="0" w:color="auto"/>
            </w:tcBorders>
          </w:tcPr>
          <w:p w14:paraId="15DBD435" w14:textId="77777777" w:rsidR="0020730C" w:rsidRPr="006511E8" w:rsidRDefault="0020730C" w:rsidP="00960EBB">
            <w:pPr>
              <w:spacing w:before="0" w:after="0" w:line="360" w:lineRule="auto"/>
              <w:rPr>
                <w:sz w:val="22"/>
                <w:szCs w:val="22"/>
              </w:rPr>
            </w:pPr>
            <w:proofErr w:type="spellStart"/>
            <w:r w:rsidRPr="006511E8">
              <w:rPr>
                <w:sz w:val="22"/>
                <w:szCs w:val="22"/>
              </w:rPr>
              <w:t>Multicenter</w:t>
            </w:r>
            <w:proofErr w:type="spellEnd"/>
            <w:r w:rsidRPr="006511E8">
              <w:rPr>
                <w:sz w:val="22"/>
                <w:szCs w:val="22"/>
              </w:rPr>
              <w:t xml:space="preserve"> RCT; 1:1 block randomization stratified by site; baseline similar; outcome assessors were blinded; decision aid completed by 91.4% and family meetings held for 92%.</w:t>
            </w:r>
          </w:p>
        </w:tc>
        <w:tc>
          <w:tcPr>
            <w:tcW w:w="5789" w:type="dxa"/>
            <w:gridSpan w:val="2"/>
            <w:tcBorders>
              <w:bottom w:val="single" w:sz="12" w:space="0" w:color="auto"/>
            </w:tcBorders>
          </w:tcPr>
          <w:p w14:paraId="2D68BE9C" w14:textId="77777777" w:rsidR="0020730C" w:rsidRPr="006511E8" w:rsidRDefault="0020730C" w:rsidP="00960EBB">
            <w:pPr>
              <w:spacing w:before="0" w:after="0" w:line="360" w:lineRule="auto"/>
              <w:rPr>
                <w:sz w:val="22"/>
                <w:szCs w:val="22"/>
              </w:rPr>
            </w:pPr>
          </w:p>
        </w:tc>
      </w:tr>
      <w:tr w:rsidR="0020730C" w:rsidRPr="006511E8" w14:paraId="1B1529A6" w14:textId="77777777" w:rsidTr="00960EBB">
        <w:trPr>
          <w:gridAfter w:val="1"/>
          <w:wAfter w:w="5072" w:type="dxa"/>
          <w:cantSplit/>
        </w:trPr>
        <w:tc>
          <w:tcPr>
            <w:tcW w:w="1565" w:type="dxa"/>
            <w:tcBorders>
              <w:top w:val="single" w:sz="12" w:space="0" w:color="auto"/>
            </w:tcBorders>
          </w:tcPr>
          <w:p w14:paraId="1468DEC6" w14:textId="01DA996C" w:rsidR="0020730C" w:rsidRPr="006511E8" w:rsidRDefault="0020730C" w:rsidP="00960EBB">
            <w:pPr>
              <w:spacing w:before="0" w:after="0" w:line="360" w:lineRule="auto"/>
              <w:rPr>
                <w:sz w:val="22"/>
                <w:szCs w:val="22"/>
              </w:rPr>
            </w:pPr>
            <w:r w:rsidRPr="006511E8">
              <w:rPr>
                <w:sz w:val="22"/>
                <w:szCs w:val="22"/>
              </w:rPr>
              <w:lastRenderedPageBreak/>
              <w:t>Suen et al. 2021</w:t>
            </w:r>
            <w:r w:rsidR="00917970">
              <w:rPr>
                <w:bCs/>
              </w:rPr>
              <w:fldChar w:fldCharType="begin"/>
            </w:r>
            <w:r w:rsidR="00917970">
              <w:rPr>
                <w:bCs/>
              </w:rPr>
              <w:instrText xml:space="preserve"> ADDIN ZOTERO_ITEM CSL_CITATION {"citationID":"8VpVP64Q","properties":{"unsorted":false,"formattedCitation":"[45]","plainCitation":"[45]","noteIndex":0},"citationItems":[{"id":31842,"uris":["http://zotero.org/users/20660320/items/NGBFK8IY"],"itemData":{"id":31842,"type":"article-journal","abstract":"Rationale: Breakdowns in clinician–family communication in intensive care units (ICUs) are common, yet there are no easily scaled interventions to prevent this problem.","container-title":"Annals of the American Thoracic Society","DOI":"10.1513/AnnalsATS.202006-585OC","ISSN":"2329-6933, 2325-6621","issue":"7","language":"en","license":"https://academic.oup.com/pages/standard-publication-reuse-rights","page":"1191-1201","source":"DOI.org (Crossref)","title":"A Pilot Randomized Trial of an Interactive Web-based Tool to Support Surrogate Decision Makers in the Intensive Care Unit","URL":"https://academic.oup.com/annalsats/article/18/7/1191/8419455","volume":"18","author":[{"family":"Suen","given":"Angela O."},{"family":"Butler","given":"Rachel A."},{"family":"Arnold","given":"Robert M."},{"family":"Myers","given":"Brad"},{"family":"Witteman","given":"Holly O."},{"family":"Cox","given":"Christopher E."},{"family":"McComb","given":"Jennifer Gonzalez"},{"family":"Buddadhumaruk","given":"Praewpannanrai"},{"family":"Shields","given":"Anne-Marie"},{"family":"Morse","given":"Noah"},{"family":"Argenas","given":"Amanda"},{"family":"White","given":"Douglas B."}],"accessed":{"date-parts":[["2026",10,7]]},"issued":{"date-parts":[["2021",7,1]]}}}],"schema":"https://github.com/citation-style-language/schema/raw/master/csl-citation.json"}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6</w:t>
            </w:r>
            <w:r w:rsidR="00917970" w:rsidRPr="003409D7">
              <w:rPr>
                <w:sz w:val="22"/>
              </w:rPr>
              <w:t>]</w:t>
            </w:r>
            <w:r w:rsidR="00917970">
              <w:rPr>
                <w:bCs/>
              </w:rPr>
              <w:fldChar w:fldCharType="end"/>
            </w:r>
          </w:p>
        </w:tc>
        <w:tc>
          <w:tcPr>
            <w:tcW w:w="845" w:type="dxa"/>
            <w:tcBorders>
              <w:top w:val="single" w:sz="12" w:space="0" w:color="auto"/>
            </w:tcBorders>
          </w:tcPr>
          <w:p w14:paraId="16371A77"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top w:val="single" w:sz="12" w:space="0" w:color="auto"/>
            </w:tcBorders>
          </w:tcPr>
          <w:p w14:paraId="5AFEF41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01E7CEC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12" w:space="0" w:color="auto"/>
            </w:tcBorders>
          </w:tcPr>
          <w:p w14:paraId="34F59F9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4DF8F74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6333DDF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single" w:sz="12" w:space="0" w:color="auto"/>
            </w:tcBorders>
          </w:tcPr>
          <w:p w14:paraId="57D8731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12" w:space="0" w:color="auto"/>
            </w:tcBorders>
          </w:tcPr>
          <w:p w14:paraId="25C482C4"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single" w:sz="12" w:space="0" w:color="auto"/>
            </w:tcBorders>
          </w:tcPr>
          <w:p w14:paraId="7ED95644" w14:textId="77777777" w:rsidR="0020730C" w:rsidRPr="006511E8" w:rsidRDefault="0020730C" w:rsidP="00960EBB">
            <w:pPr>
              <w:spacing w:before="0" w:after="0" w:line="360" w:lineRule="auto"/>
              <w:rPr>
                <w:sz w:val="22"/>
                <w:szCs w:val="22"/>
              </w:rPr>
            </w:pPr>
            <w:r w:rsidRPr="006511E8">
              <w:rPr>
                <w:sz w:val="22"/>
                <w:szCs w:val="22"/>
              </w:rPr>
              <w:t>Pilot RCT in 2 ICUs; Excel randomization; baseline similar; 47/50 (94%) follow-up; outcome assessors were blinded; 96% accessed the tool.</w:t>
            </w:r>
          </w:p>
        </w:tc>
        <w:tc>
          <w:tcPr>
            <w:tcW w:w="5789" w:type="dxa"/>
            <w:gridSpan w:val="2"/>
            <w:tcBorders>
              <w:top w:val="single" w:sz="12" w:space="0" w:color="auto"/>
            </w:tcBorders>
          </w:tcPr>
          <w:p w14:paraId="72CF7054" w14:textId="77777777" w:rsidR="0020730C" w:rsidRPr="006511E8" w:rsidRDefault="0020730C" w:rsidP="00960EBB">
            <w:pPr>
              <w:spacing w:before="0" w:after="0" w:line="360" w:lineRule="auto"/>
              <w:rPr>
                <w:sz w:val="22"/>
                <w:szCs w:val="22"/>
              </w:rPr>
            </w:pPr>
          </w:p>
        </w:tc>
      </w:tr>
      <w:tr w:rsidR="0020730C" w:rsidRPr="006511E8" w14:paraId="22787306" w14:textId="77777777" w:rsidTr="009E18E9">
        <w:trPr>
          <w:gridAfter w:val="1"/>
          <w:wAfter w:w="5072" w:type="dxa"/>
          <w:cantSplit/>
        </w:trPr>
        <w:tc>
          <w:tcPr>
            <w:tcW w:w="1565" w:type="dxa"/>
          </w:tcPr>
          <w:p w14:paraId="15EB84C6" w14:textId="3C5937D6" w:rsidR="0020730C" w:rsidRPr="006511E8" w:rsidRDefault="0020730C" w:rsidP="00960EBB">
            <w:pPr>
              <w:spacing w:before="0" w:after="0" w:line="360" w:lineRule="auto"/>
              <w:rPr>
                <w:sz w:val="22"/>
                <w:szCs w:val="22"/>
              </w:rPr>
            </w:pPr>
            <w:r w:rsidRPr="006511E8">
              <w:rPr>
                <w:sz w:val="22"/>
                <w:szCs w:val="22"/>
              </w:rPr>
              <w:t>Kentish-Barnes et al. 2022</w:t>
            </w:r>
            <w:r w:rsidR="00917970">
              <w:rPr>
                <w:bCs/>
              </w:rPr>
              <w:fldChar w:fldCharType="begin"/>
            </w:r>
            <w:r w:rsidR="00917970">
              <w:rPr>
                <w:bCs/>
              </w:rPr>
              <w:instrText xml:space="preserve"> ADDIN ZOTERO_ITEM CSL_CITATION {"citationID":"zt3gWe1E","properties":{"unsorted":false,"formattedCitation":"[15]","plainCitation":"[15]","noteIndex":0},"citationItems":[{"id":31832,"uris":["http://zotero.org/users/20660320/items/MYDJRLJJ"],"itemData":{"id":31832,"type":"article-journal","abstract":"Background In relatives of patients dying in intensive care units (ICUs), inadequate team support can increase the prevalence of prolonged grief and other psychological harm. We aimed to evaluate whether a proactive communication and support intervention would improve relatives’ outcomes.","container-title":"The Lancet","DOI":"10.1016/S0140-6736(21)02176-0","ISSN":"01406736","issue":"10325","journalAbbreviation":"The Lancet","language":"en","page":"656-664","source":"DOI.org (Crossref)","title":"A three-step support strategy for relatives of patients dying in the intensive care unit: a cluster randomised trial","title-short":"A three-step support strategy for relatives of patients dying in the intensive care unit","URL":"https://linkinghub.elsevier.com/retrieve/pii/S0140673621021760","volume":"399","author":[{"family":"Kentish-Barnes","given":"Nancy"},{"family":"Chevret","given":"Sylvie"},{"family":"Valade","given":"Sandrine"},{"family":"Jaber","given":"Samir"},{"family":"Kerhuel","given":"Lionel"},{"family":"Guisset","given":"Olivier"},{"family":"Martin","given":"Maëlle"},{"family":"Mazaud","given":"Amélie"},{"family":"Papazian","given":"Laurent"},{"family":"Argaud","given":"Laurent"},{"family":"Demoule","given":"Alexandre"},{"family":"Schnell","given":"David"},{"family":"Lebas","given":"Eddy"},{"family":"Ethuin","given":"Frédéric"},{"family":"Hammad","given":"Emmanuelle"},{"family":"Merceron","given":"Sybille"},{"family":"Audibert","given":"Juliette"},{"family":"Blayau","given":"Clarisse"},{"family":"Delannoy","given":"Pierre-Yves"},{"family":"Lautrette","given":"Alexandre"},{"family":"Lesieur","given":"Olivier"},{"family":"Renault","given":"Anne"},{"family":"Reuter","given":"Danielle"},{"family":"Terzi","given":"Nicolas"},{"family":"Philippon-Jouve","given":"Bénédicte"},{"family":"Fiancette","given":"Maud"},{"family":"Ramakers","given":"Michel"},{"family":"Rigaud","given":"Jean-Philippe"},{"family":"Souppart","given":"Virginie"},{"family":"Asehnoune","given":"Karim"},{"family":"Champigneulle","given":"Benoît"},{"family":"Goldgran-Toledano","given":"Dany"},{"family":"Dubost","given":"Jean-Louis"},{"family":"Bollaert","given":"Pierre-Edouard"},{"family":"Chouquer","given":"Renaud"},{"family":"Pochard","given":"Frédéric"},{"family":"Cariou","given":"Alain"},{"family":"Azoulay","given":"Elie"}],"accessed":{"date-parts":[["2026",10,7]]},"issued":{"date-parts":[["2022",2]]}}}],"schema":"https://github.com/citation-style-language/schema/raw/master/csl-citation.json"} </w:instrText>
            </w:r>
            <w:r w:rsidR="00917970">
              <w:rPr>
                <w:bCs/>
              </w:rPr>
              <w:fldChar w:fldCharType="separate"/>
            </w:r>
            <w:r w:rsidR="00917970" w:rsidRPr="003409D7">
              <w:rPr>
                <w:sz w:val="22"/>
              </w:rPr>
              <w:t>[1</w:t>
            </w:r>
            <w:r w:rsidR="00582F8E">
              <w:rPr>
                <w:rFonts w:hint="eastAsia"/>
                <w:sz w:val="22"/>
                <w:lang w:eastAsia="zh-CN"/>
              </w:rPr>
              <w:t>4</w:t>
            </w:r>
            <w:r w:rsidR="00917970" w:rsidRPr="003409D7">
              <w:rPr>
                <w:sz w:val="22"/>
              </w:rPr>
              <w:t>]</w:t>
            </w:r>
            <w:r w:rsidR="00917970">
              <w:rPr>
                <w:bCs/>
              </w:rPr>
              <w:fldChar w:fldCharType="end"/>
            </w:r>
          </w:p>
        </w:tc>
        <w:tc>
          <w:tcPr>
            <w:tcW w:w="845" w:type="dxa"/>
          </w:tcPr>
          <w:p w14:paraId="07514DA4"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Pr>
          <w:p w14:paraId="551C386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6ACF7F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24B0FD0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4E7773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2ED46C7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2652E18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54A219DB"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Pr>
          <w:p w14:paraId="69C6DA65" w14:textId="77777777" w:rsidR="0020730C" w:rsidRPr="006511E8" w:rsidRDefault="0020730C" w:rsidP="00960EBB">
            <w:pPr>
              <w:spacing w:before="0" w:after="0" w:line="360" w:lineRule="auto"/>
              <w:rPr>
                <w:sz w:val="22"/>
                <w:szCs w:val="22"/>
              </w:rPr>
            </w:pPr>
            <w:r w:rsidRPr="006511E8">
              <w:rPr>
                <w:sz w:val="22"/>
                <w:szCs w:val="22"/>
              </w:rPr>
              <w:t>Cluster RCT in 34 French ICUs; central randomization with permutation blocks; groups were similar; 688/875 (79%) completed 6-month interviews; psychologists were blinded; all three steps were delivered to about 90%.</w:t>
            </w:r>
          </w:p>
        </w:tc>
        <w:tc>
          <w:tcPr>
            <w:tcW w:w="5789" w:type="dxa"/>
            <w:gridSpan w:val="2"/>
          </w:tcPr>
          <w:p w14:paraId="0CB54DDB" w14:textId="77777777" w:rsidR="0020730C" w:rsidRPr="006511E8" w:rsidRDefault="0020730C" w:rsidP="00960EBB">
            <w:pPr>
              <w:spacing w:before="0" w:after="0" w:line="360" w:lineRule="auto"/>
              <w:rPr>
                <w:sz w:val="22"/>
                <w:szCs w:val="22"/>
              </w:rPr>
            </w:pPr>
          </w:p>
        </w:tc>
      </w:tr>
      <w:tr w:rsidR="0020730C" w:rsidRPr="006511E8" w14:paraId="3B7C5187" w14:textId="77777777" w:rsidTr="00960EBB">
        <w:trPr>
          <w:gridAfter w:val="1"/>
          <w:wAfter w:w="5072" w:type="dxa"/>
          <w:cantSplit/>
        </w:trPr>
        <w:tc>
          <w:tcPr>
            <w:tcW w:w="1565" w:type="dxa"/>
          </w:tcPr>
          <w:p w14:paraId="01E163F5" w14:textId="051D32BB" w:rsidR="0020730C" w:rsidRPr="006511E8" w:rsidRDefault="0020730C" w:rsidP="00960EBB">
            <w:pPr>
              <w:spacing w:before="0" w:after="0" w:line="360" w:lineRule="auto"/>
              <w:rPr>
                <w:sz w:val="22"/>
                <w:szCs w:val="22"/>
              </w:rPr>
            </w:pPr>
            <w:r w:rsidRPr="006511E8">
              <w:rPr>
                <w:sz w:val="22"/>
                <w:szCs w:val="22"/>
              </w:rPr>
              <w:t>Kentish-Barnes et al. 2024</w:t>
            </w:r>
            <w:r w:rsidR="00917970">
              <w:rPr>
                <w:bCs/>
              </w:rPr>
              <w:fldChar w:fldCharType="begin"/>
            </w:r>
            <w:r w:rsidR="00917970">
              <w:rPr>
                <w:bCs/>
              </w:rPr>
              <w:instrText xml:space="preserve"> ADDIN ZOTERO_ITEM CSL_CITATION {"citationID":"tvZX8j0C","properties":{"unsorted":false,"formattedCitation":"[49]","plainCitation":"[49]","noteIndex":0},"citationItems":[{"id":31833,"uris":["http://zotero.org/users/20660320/items/66HYV487"],"itemData":{"id":31833,"type":"article-journal","abstract":"Purpose: Suboptimal communication with clinicians, fragmented care and failure to align with patients’ preferences are determinants of post intensive care unit (ICU) burden in family members. Our aim was to evaluate the impact of a nurse facilitator on family psychological burden.\nMethods: We carried out a randomised controlled trial in five ICUs in France comparing standard communication by ICU clinicians to additional communication and support by nurse facilitators. We included patients &gt; 18 years, with expected ICU length of stay &gt; 2 days, chronic life‑limiting illness, and their family members. Facilitators were trained to help families to secure care in line with patient’s goals, beginning in ICU and continuing for 3 months. Assessments were made at baseline and 1, 3 and 6 months post‑randomisation. Primary outcome was the evolution of family symptoms of depression over 6 months using a linear mixed effects model on the depression subscale of the Hospital Anxiety and Depression Scale (HADS). Secondary outcomes included HADS‑Anxiety, Impact of Event Scale‑6, goal‑concordant care and experience of serious illness (QUAL‑E).\nResults: 385 patients and family members were enrolled. Follow‑up at 1‑, 3‑ and 6‑month was completed by 284 (74%), 264 (68.6%) and 260 (67.5%) family members respectively. The intervention was associated with significantly more formal meetings between the ICU team and the family (1 [1–3] vs 2 [1–4]; p &lt; 0.001). There was no significant difference between the intervention and control groups in evolution of symptoms of depression over 6 months (p = 0.91), nor in symptoms of depression at 6 months [0.53 95% CI (− 0.48; 1.55)]. There were no significant differ‑ences in secondary outcomes.\nConclusion: This study does not support the use of facilitators for family members of ICU patients.","container-title":"Intensive Care Medicine","DOI":"10.1007/s00134-024-07390-y","ISSN":"0342-4642, 1432-1238","issue":"5","journalAbbreviation":"Intensive Care Med","language":"en","page":"712-724","source":"DOI.org (Crossref)","title":"A randomised controlled trial of a nurse facilitator to promote communication for family members of critically ill patients","URL":"https://link.springer.com/10.1007/s00134-024-07390-y","volume":"50","author":[{"family":"Kentish-Barnes","given":"Nancy"},{"family":"Azoulay","given":"Elie"},{"family":"Reignier","given":"Jean"},{"family":"Cariou","given":"Alain"},{"family":"Lafarge","given":"Antoine"},{"family":"Huet","given":"Olivier"},{"family":"Gargadennec","given":"Thomas"},{"family":"Renault","given":"Anne"},{"family":"Souppart","given":"Virginie"},{"family":"Clavier","given":"Pamela"},{"family":"Dilosquer","given":"Fanny"},{"family":"Leroux","given":"Ludivine"},{"family":"Légé","given":"Sébastien"},{"family":"Renet","given":"Anne"},{"family":"Brumback","given":"Lyndia C."},{"family":"Engelberg","given":"Ruth A."},{"family":"Pochard","given":"Frédéric"},{"family":"Resche-Rigon","given":"Matthieu"},{"family":"Curtis","given":"J. Randall"}],"accessed":{"date-parts":[["2026",10,7]]},"issued":{"date-parts":[["2024",5]]}}}],"schema":"https://github.com/citation-style-language/schema/raw/master/csl-citation.json"} </w:instrText>
            </w:r>
            <w:r w:rsidR="00917970">
              <w:rPr>
                <w:bCs/>
              </w:rPr>
              <w:fldChar w:fldCharType="separate"/>
            </w:r>
            <w:r w:rsidR="00917970" w:rsidRPr="003409D7">
              <w:rPr>
                <w:sz w:val="22"/>
              </w:rPr>
              <w:t>[49]</w:t>
            </w:r>
            <w:r w:rsidR="00917970">
              <w:rPr>
                <w:bCs/>
              </w:rPr>
              <w:fldChar w:fldCharType="end"/>
            </w:r>
          </w:p>
        </w:tc>
        <w:tc>
          <w:tcPr>
            <w:tcW w:w="845" w:type="dxa"/>
          </w:tcPr>
          <w:p w14:paraId="3EC45903"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Pr>
          <w:p w14:paraId="0D97ABF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0EAD3EC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274F4C6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28324CD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2CBB2DB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23D4F21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3B580977"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Pr>
          <w:p w14:paraId="3B6FDB0B" w14:textId="77777777" w:rsidR="0020730C" w:rsidRPr="006511E8" w:rsidRDefault="0020730C" w:rsidP="00960EBB">
            <w:pPr>
              <w:spacing w:before="0" w:after="0" w:line="360" w:lineRule="auto"/>
              <w:rPr>
                <w:sz w:val="22"/>
                <w:szCs w:val="22"/>
              </w:rPr>
            </w:pPr>
            <w:r w:rsidRPr="006511E8">
              <w:rPr>
                <w:sz w:val="22"/>
                <w:szCs w:val="22"/>
              </w:rPr>
              <w:t>RCT in 5 French ICUs; computerized eCRF randomization with blocks stratified by site; groups were similar; 260/385 (67.5%) completed 6-month follow-up; blinded psychologists conducted interviews; facilitators increased formal meetings.</w:t>
            </w:r>
          </w:p>
        </w:tc>
        <w:tc>
          <w:tcPr>
            <w:tcW w:w="5789" w:type="dxa"/>
            <w:gridSpan w:val="2"/>
          </w:tcPr>
          <w:p w14:paraId="4D331368" w14:textId="77777777" w:rsidR="0020730C" w:rsidRPr="006511E8" w:rsidRDefault="0020730C" w:rsidP="00960EBB">
            <w:pPr>
              <w:spacing w:before="0" w:after="0" w:line="360" w:lineRule="auto"/>
              <w:rPr>
                <w:sz w:val="22"/>
                <w:szCs w:val="22"/>
              </w:rPr>
            </w:pPr>
          </w:p>
        </w:tc>
      </w:tr>
      <w:tr w:rsidR="0020730C" w:rsidRPr="006511E8" w14:paraId="08A4B0A4" w14:textId="77777777" w:rsidTr="00960EBB">
        <w:trPr>
          <w:gridAfter w:val="1"/>
          <w:wAfter w:w="5072" w:type="dxa"/>
          <w:cantSplit/>
        </w:trPr>
        <w:tc>
          <w:tcPr>
            <w:tcW w:w="1565" w:type="dxa"/>
            <w:tcBorders>
              <w:top w:val="nil"/>
            </w:tcBorders>
          </w:tcPr>
          <w:p w14:paraId="2B506C3B" w14:textId="7E39FA25" w:rsidR="0020730C" w:rsidRPr="006511E8" w:rsidRDefault="0020730C" w:rsidP="00960EBB">
            <w:pPr>
              <w:spacing w:before="0" w:after="0" w:line="360" w:lineRule="auto"/>
              <w:rPr>
                <w:sz w:val="22"/>
                <w:szCs w:val="22"/>
              </w:rPr>
            </w:pPr>
            <w:r w:rsidRPr="006511E8">
              <w:rPr>
                <w:sz w:val="22"/>
                <w:szCs w:val="22"/>
              </w:rPr>
              <w:t>Butler et al. 2025</w:t>
            </w:r>
            <w:r w:rsidR="00917970">
              <w:rPr>
                <w:bCs/>
              </w:rPr>
              <w:fldChar w:fldCharType="begin"/>
            </w:r>
            <w:r w:rsidR="00917970">
              <w:rPr>
                <w:bCs/>
              </w:rPr>
              <w:instrText xml:space="preserve"> ADDIN ZOTERO_ITEM CSL_CITATION {"citationID":"asK6gM1m","properties":{"unsorted":false,"formattedCitation":"[50]","plainCitation":"[50]","noteIndex":0},"citationItems":[{"id":31851,"uris":["http://zotero.org/users/20660320/items/3DT2UW9W"],"itemData":{"id":31851,"type":"article-journal","abstract":"Rationale: Individuals acting as surrogate decision-makers for critically ill patients frequently struggle in this role and experience high levels of long-term psychological distress. Prior interventions that were designed solely to improve information sharing between clinicians and family members have been ineffective.","container-title":"American Journal of Respiratory and Critical Care Medicine","DOI":"10.1164/rccm.202405-0931OC","ISSN":"1073-449X, 1535-4970","issue":"3","language":"en","license":"https://academic.oup.com/pages/standard-publication-reuse-rights","page":"370-380","source":"DOI.org (Crossref)","title":"Randomized Clinical Trial of the Four Supports Intervention for Surrogate Decision-Makers in Intensive Care Units","URL":"https://academic.oup.com/ajrccm/article/211/3/370/8513434","volume":"211","author":[{"family":"Butler","given":"Rachel A."},{"family":"Seaman","given":"Jennifer B."},{"family":"Felman","given":"Kristyn"},{"family":"Stonehouse","given":"Wendy"},{"family":"San Pedro","given":"Rachel"},{"family":"Morse","given":"Jennifer Q."},{"family":"Chang","given":"Chung-Chou H."},{"family":"Lincoln","given":"Taylor"},{"family":"Reynolds","given":"Charles F."},{"family":"Landefeld","given":"Seth"},{"family":"Happ","given":"Mary Beth"},{"family":"Song","given":"Mi-Kyung"},{"family":"Angus","given":"Derek C."},{"family":"Arnold","given":"Robert M."},{"family":"White","given":"Douglas B."}],"accessed":{"date-parts":[["2026",10,7]]},"issued":{"date-parts":[["2025",3,1]]}}}],"schema":"https://github.com/citation-style-language/schema/raw/master/csl-citation.json"} </w:instrText>
            </w:r>
            <w:r w:rsidR="00917970">
              <w:rPr>
                <w:bCs/>
              </w:rPr>
              <w:fldChar w:fldCharType="separate"/>
            </w:r>
            <w:r w:rsidR="00917970" w:rsidRPr="003409D7">
              <w:rPr>
                <w:sz w:val="22"/>
              </w:rPr>
              <w:t>[50]</w:t>
            </w:r>
            <w:r w:rsidR="00917970">
              <w:rPr>
                <w:bCs/>
              </w:rPr>
              <w:fldChar w:fldCharType="end"/>
            </w:r>
          </w:p>
        </w:tc>
        <w:tc>
          <w:tcPr>
            <w:tcW w:w="845" w:type="dxa"/>
            <w:tcBorders>
              <w:top w:val="nil"/>
            </w:tcBorders>
          </w:tcPr>
          <w:p w14:paraId="4754D226"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top w:val="nil"/>
            </w:tcBorders>
          </w:tcPr>
          <w:p w14:paraId="1C0ED6E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nil"/>
            </w:tcBorders>
          </w:tcPr>
          <w:p w14:paraId="0057CA6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nil"/>
            </w:tcBorders>
          </w:tcPr>
          <w:p w14:paraId="42FD249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nil"/>
            </w:tcBorders>
          </w:tcPr>
          <w:p w14:paraId="0470A34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nil"/>
            </w:tcBorders>
          </w:tcPr>
          <w:p w14:paraId="7034791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nil"/>
            </w:tcBorders>
          </w:tcPr>
          <w:p w14:paraId="2815435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nil"/>
            </w:tcBorders>
          </w:tcPr>
          <w:p w14:paraId="52C52311"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nil"/>
            </w:tcBorders>
          </w:tcPr>
          <w:p w14:paraId="6FDF216F" w14:textId="77777777" w:rsidR="0020730C" w:rsidRPr="006511E8" w:rsidRDefault="0020730C" w:rsidP="00960EBB">
            <w:pPr>
              <w:spacing w:before="0" w:after="0" w:line="360" w:lineRule="auto"/>
              <w:rPr>
                <w:sz w:val="22"/>
                <w:szCs w:val="22"/>
              </w:rPr>
            </w:pPr>
            <w:r w:rsidRPr="006511E8">
              <w:rPr>
                <w:sz w:val="22"/>
                <w:szCs w:val="22"/>
              </w:rPr>
              <w:t>Patient-level RCT in 6 ICUs; computer-aided permuted block randomization stratified by site; groups were similar; 89% follow-up; outcome assessors were blinded; fidelity was 97.1%.</w:t>
            </w:r>
          </w:p>
        </w:tc>
        <w:tc>
          <w:tcPr>
            <w:tcW w:w="5789" w:type="dxa"/>
            <w:gridSpan w:val="2"/>
            <w:tcBorders>
              <w:top w:val="nil"/>
            </w:tcBorders>
          </w:tcPr>
          <w:p w14:paraId="5E128C7E" w14:textId="77777777" w:rsidR="0020730C" w:rsidRPr="006511E8" w:rsidRDefault="0020730C" w:rsidP="00960EBB">
            <w:pPr>
              <w:spacing w:before="0" w:after="0" w:line="360" w:lineRule="auto"/>
              <w:rPr>
                <w:sz w:val="22"/>
                <w:szCs w:val="22"/>
              </w:rPr>
            </w:pPr>
          </w:p>
        </w:tc>
      </w:tr>
      <w:tr w:rsidR="0020730C" w:rsidRPr="006511E8" w14:paraId="452A354C" w14:textId="77777777" w:rsidTr="00960EBB">
        <w:trPr>
          <w:gridAfter w:val="1"/>
          <w:wAfter w:w="5072" w:type="dxa"/>
          <w:cantSplit/>
        </w:trPr>
        <w:tc>
          <w:tcPr>
            <w:tcW w:w="1565" w:type="dxa"/>
            <w:tcBorders>
              <w:bottom w:val="single" w:sz="12" w:space="0" w:color="auto"/>
            </w:tcBorders>
          </w:tcPr>
          <w:p w14:paraId="31194883" w14:textId="0715E532" w:rsidR="0020730C" w:rsidRPr="006511E8" w:rsidRDefault="0020730C" w:rsidP="00960EBB">
            <w:pPr>
              <w:spacing w:before="0" w:after="0" w:line="360" w:lineRule="auto"/>
              <w:rPr>
                <w:sz w:val="22"/>
                <w:szCs w:val="22"/>
              </w:rPr>
            </w:pPr>
            <w:r w:rsidRPr="006511E8">
              <w:rPr>
                <w:sz w:val="22"/>
                <w:szCs w:val="22"/>
              </w:rPr>
              <w:t>Cox et al. 2025</w:t>
            </w:r>
            <w:r w:rsidR="00917970">
              <w:rPr>
                <w:bCs/>
              </w:rPr>
              <w:fldChar w:fldCharType="begin"/>
            </w:r>
            <w:r w:rsidR="00917970">
              <w:rPr>
                <w:bCs/>
              </w:rPr>
              <w:instrText xml:space="preserve"> ADDIN ZOTERO_ITEM CSL_CITATION {"citationID":"FU7SotDO","properties":{"unsorted":false,"formattedCitation":"[51]","plainCitation":"[51]","noteIndex":0},"citationItems":[{"id":31827,"uris":["http://zotero.org/users/20660320/items/5QQVK6LE"],"itemData":{"id":31827,"type":"article-journal","abstract":"OBJECTIVE To evaluate the effect of a collaborative palliative care intervention compared to usual care among family members of patients in the ICU. DESIGN, SETTING, AND PARTICIPANTS This parallel-group randomized clinical trial with patient-level randomization was conducted between April 2021 and September 2023. The study was set at 6 medical and surgical ICUs in 1 academic hospital and 1 community hospital. The study participants included critically ill older adult patients with 1 of 11 poor outcome phenotypes, their family members with elevated palliative care needs, and their attending ICU physicians. INTERVENTION An automated electronic health record–integrated, mobile application–based communication platform that displayed family-reported needs over 7 days, coached ICU attending physicians on addressing needs, and prompted palliative care consultation if needs were not reduced within 3 study days. MAIN OUTCOMES AND MEASURES The primary outcome was change in the family-reported Needs at the End-of-Life Screening Tool (NEST) score between study days 1 and 3. The 13-item NEST score is a number between 0 and 130, with higher scores indicating a greater need. Secondary outcomes included quality of communication and goal of care concordance, as well as 3-month psychological distress.\nRESULTS Of 151 family members, the mean (SD) age was 57.4 (12.9) years, and 110 (72.9%) were female. Of 151 patients, the mean (SD) age was 69.8 (9.7) years, and 86 (57.0%) were male. Thirty-five ICU physicians were male (68.6%). Seventy-six patients were randomized to the intervention group and 75 to the control group. Treatment group differences in estimated mean NEST scores were similar at 3 days between the intervention and control groups (−3.1 vs −2.0, respectively; estimated mean difference in differences, −1.3 points [95% CI, −6.0 to 3.5]) and 7 days (−2.3 vs −2.2, respectively; estimated mean difference in differences, 0 points [95% CI, −6.2 to 6.2]). Median (IQR) need scores were lower among individuals who remained in the ICU at day 3 for intervention participants vs controls (24.5 [16.5-34.5] vs 27.5 [13.0-40.0], respectively); median (IQR) need scores were also lower among those who remained in the ICU at day 7 for intervention vs controls (22.0 [11.0-35.0] vs 28.0 [14.0-35.0], respectively). Goal concordance, quality of communication, and psychological distress symptoms did not differ. Twenty-nine intervention participants (38.2%) had palliative care consultations, compared to only 3 (4.0%) among controls, (P &lt; .001); 66 intervention participants (87.0%) had a family meeting, compared to 48 (64.0%) among controls (P = .001).\nCONCLUSIONS AND RELEVANCE In this randomized clinical trial, a collaborative, person-centered, ICU-based palliative care intervention had no effect on palliative care needs or psychological distress compared to usual care despite a higher frequency of palliative care consultations and family meetings among intervention participants.","container-title":"JAMA Internal Medicine","DOI":"10.1001/jamainternmed.2024.6838","ISSN":"2168-6106","issue":"2","journalAbbreviation":"JAMA Intern Med","language":"en","page":"173","source":"DOI.org (Crossref)","title":"Mobile App–Facilitated Collaborative Palliative Care Intervention for Critically Ill Older Adults: A Randomized Clinical Trial","title-short":"Mobile App–Facilitated Collaborative Palliative Care Intervention for Critically Ill Older Adults","URL":"https://jamanetwork.com/journals/jamainternalmedicine/fullarticle/2828129","volume":"185","author":[{"family":"Cox","given":"Christopher E."},{"family":"Ashana","given":"Deepshikha C."},{"family":"Dempsey","given":"Katelyn"},{"family":"Olsen","given":"Maren K."},{"family":"Parish","given":"Alice"},{"family":"Casarett","given":"David"},{"family":"Johnson","given":"Kimberly S."},{"family":"Haines","given":"Krista L."},{"family":"Naglee","given":"Colleen"},{"family":"Katz","given":"Jason N."},{"family":"Al-Hegelan","given":"Mashael"},{"family":"Riley","given":"Isaretta L."},{"family":"Docherty","given":"Sharron L."}],"accessed":{"date-parts":[["2026",10,7]]},"issued":{"date-parts":[["2025",2,1]]}}}],"schema":"https://github.com/citation-style-language/schema/raw/master/csl-citation.json"} </w:instrText>
            </w:r>
            <w:r w:rsidR="00917970">
              <w:rPr>
                <w:bCs/>
              </w:rPr>
              <w:fldChar w:fldCharType="separate"/>
            </w:r>
            <w:r w:rsidR="00917970" w:rsidRPr="003409D7">
              <w:rPr>
                <w:sz w:val="22"/>
              </w:rPr>
              <w:t>[51]</w:t>
            </w:r>
            <w:r w:rsidR="00917970">
              <w:rPr>
                <w:bCs/>
              </w:rPr>
              <w:fldChar w:fldCharType="end"/>
            </w:r>
          </w:p>
        </w:tc>
        <w:tc>
          <w:tcPr>
            <w:tcW w:w="845" w:type="dxa"/>
            <w:tcBorders>
              <w:bottom w:val="single" w:sz="12" w:space="0" w:color="auto"/>
            </w:tcBorders>
          </w:tcPr>
          <w:p w14:paraId="31FFA7A0"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bottom w:val="single" w:sz="12" w:space="0" w:color="auto"/>
            </w:tcBorders>
          </w:tcPr>
          <w:p w14:paraId="37CE7D6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07AD3E1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1C34E81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34B91A2B"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Borders>
              <w:bottom w:val="single" w:sz="12" w:space="0" w:color="auto"/>
            </w:tcBorders>
          </w:tcPr>
          <w:p w14:paraId="3C2DAC9A"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Borders>
              <w:bottom w:val="single" w:sz="12" w:space="0" w:color="auto"/>
            </w:tcBorders>
          </w:tcPr>
          <w:p w14:paraId="3F4366A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17C55B20"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bottom w:val="single" w:sz="12" w:space="0" w:color="auto"/>
            </w:tcBorders>
          </w:tcPr>
          <w:p w14:paraId="0945A149" w14:textId="77777777" w:rsidR="0020730C" w:rsidRPr="006511E8" w:rsidRDefault="0020730C" w:rsidP="00960EBB">
            <w:pPr>
              <w:spacing w:before="0" w:after="0" w:line="360" w:lineRule="auto"/>
              <w:rPr>
                <w:sz w:val="22"/>
                <w:szCs w:val="22"/>
              </w:rPr>
            </w:pPr>
            <w:r w:rsidRPr="006511E8">
              <w:rPr>
                <w:sz w:val="22"/>
                <w:szCs w:val="22"/>
              </w:rPr>
              <w:t>RCT in 6 ICUs; app-based stratified randomization; baseline similar; attrition was high because of death/transfer: 151 randomized and 95 completed 3-month follow-up; outcome-assessor blinding was not clear; intervention adherence was high.</w:t>
            </w:r>
          </w:p>
        </w:tc>
        <w:tc>
          <w:tcPr>
            <w:tcW w:w="5789" w:type="dxa"/>
            <w:gridSpan w:val="2"/>
            <w:tcBorders>
              <w:bottom w:val="single" w:sz="12" w:space="0" w:color="auto"/>
            </w:tcBorders>
          </w:tcPr>
          <w:p w14:paraId="4F492C02" w14:textId="77777777" w:rsidR="0020730C" w:rsidRPr="006511E8" w:rsidRDefault="0020730C" w:rsidP="00960EBB">
            <w:pPr>
              <w:spacing w:before="0" w:after="0" w:line="360" w:lineRule="auto"/>
              <w:rPr>
                <w:sz w:val="22"/>
                <w:szCs w:val="22"/>
              </w:rPr>
            </w:pPr>
          </w:p>
        </w:tc>
      </w:tr>
      <w:tr w:rsidR="0020730C" w:rsidRPr="001012AE" w14:paraId="0F612664" w14:textId="77777777" w:rsidTr="00960EBB">
        <w:trPr>
          <w:gridAfter w:val="1"/>
          <w:wAfter w:w="5072" w:type="dxa"/>
          <w:cantSplit/>
        </w:trPr>
        <w:tc>
          <w:tcPr>
            <w:tcW w:w="21036" w:type="dxa"/>
            <w:gridSpan w:val="12"/>
            <w:tcBorders>
              <w:top w:val="single" w:sz="12" w:space="0" w:color="auto"/>
              <w:bottom w:val="single" w:sz="6" w:space="0" w:color="auto"/>
            </w:tcBorders>
          </w:tcPr>
          <w:p w14:paraId="7F4B8603" w14:textId="77777777" w:rsidR="0020730C" w:rsidRPr="001012AE" w:rsidRDefault="0020730C" w:rsidP="00960EBB">
            <w:pPr>
              <w:spacing w:before="0" w:after="0" w:line="360" w:lineRule="auto"/>
              <w:rPr>
                <w:b/>
                <w:sz w:val="22"/>
                <w:szCs w:val="22"/>
              </w:rPr>
            </w:pPr>
            <w:r w:rsidRPr="001012AE">
              <w:rPr>
                <w:b/>
                <w:sz w:val="22"/>
                <w:szCs w:val="22"/>
              </w:rPr>
              <w:lastRenderedPageBreak/>
              <w:t>Cat.3=16</w:t>
            </w:r>
          </w:p>
        </w:tc>
      </w:tr>
      <w:tr w:rsidR="0020730C" w:rsidRPr="006511E8" w14:paraId="6B4BB4DB" w14:textId="77777777" w:rsidTr="009E18E9">
        <w:trPr>
          <w:gridAfter w:val="1"/>
          <w:wAfter w:w="5072" w:type="dxa"/>
          <w:cantSplit/>
        </w:trPr>
        <w:tc>
          <w:tcPr>
            <w:tcW w:w="1565" w:type="dxa"/>
            <w:tcBorders>
              <w:top w:val="single" w:sz="6" w:space="0" w:color="auto"/>
            </w:tcBorders>
          </w:tcPr>
          <w:p w14:paraId="1D0A8333" w14:textId="2FE46D79" w:rsidR="0020730C" w:rsidRPr="006511E8" w:rsidRDefault="0020730C" w:rsidP="00960EBB">
            <w:pPr>
              <w:spacing w:before="0" w:after="0" w:line="360" w:lineRule="auto"/>
              <w:rPr>
                <w:sz w:val="22"/>
                <w:szCs w:val="22"/>
              </w:rPr>
            </w:pPr>
            <w:r w:rsidRPr="006511E8">
              <w:rPr>
                <w:sz w:val="22"/>
                <w:szCs w:val="22"/>
              </w:rPr>
              <w:t>Lilly et al. 2000</w:t>
            </w:r>
            <w:r w:rsidR="00917970">
              <w:rPr>
                <w:bCs/>
              </w:rPr>
              <w:fldChar w:fldCharType="begin"/>
            </w:r>
            <w:r w:rsidR="00917970">
              <w:rPr>
                <w:bCs/>
              </w:rPr>
              <w:instrText xml:space="preserve"> ADDIN ZOTERO_ITEM CSL_CITATION {"citationID":"OYhZVlVH","properties":{"unsorted":false,"formattedCitation":"[29]","plainCitation":"[29]","noteIndex":0},"citationItems":[{"id":31835,"uris":["http://zotero.org/users/20660320/items/QXCJDFIE"],"itemData":{"id":31835,"type":"article-journal","container-title":"The American Journal of Medicine","DOI":"10.1016/S0002-9343(00)00524-6","ISSN":"00029343","issue":"6","journalAbbreviation":"The American Journal of Medicine","language":"en","page":"469-475","source":"DOI.org (Crossref)","title":"An intensive communication intervention for the critically ill","URL":"https://linkinghub.elsevier.com/retrieve/pii/S0002934300005246","volume":"109","author":[{"family":"Lilly","given":"Craig M"},{"family":"De Meo","given":"Dawn L"},{"family":"Sonna","given":"Larry A"},{"family":"Haley","given":"Kathleen J"},{"family":"Massaro","given":"Anthony F"},{"family":"Wallace","given":"Robert F"},{"family":"Cody","given":"Sean"}],"accessed":{"date-parts":[["2026",10,7]]},"issued":{"date-parts":[["2000",10]]}}}],"schema":"https://github.com/citation-style-language/schema/raw/master/csl-citation.json"} </w:instrText>
            </w:r>
            <w:r w:rsidR="00917970">
              <w:rPr>
                <w:bCs/>
              </w:rPr>
              <w:fldChar w:fldCharType="separate"/>
            </w:r>
            <w:r w:rsidR="00917970" w:rsidRPr="0033057D">
              <w:rPr>
                <w:sz w:val="22"/>
              </w:rPr>
              <w:t>[</w:t>
            </w:r>
            <w:r w:rsidR="00582F8E">
              <w:rPr>
                <w:rFonts w:hint="eastAsia"/>
                <w:sz w:val="22"/>
                <w:lang w:eastAsia="zh-CN"/>
              </w:rPr>
              <w:t>31</w:t>
            </w:r>
            <w:r w:rsidR="00917970" w:rsidRPr="0033057D">
              <w:rPr>
                <w:sz w:val="22"/>
              </w:rPr>
              <w:t>]</w:t>
            </w:r>
            <w:r w:rsidR="00917970">
              <w:rPr>
                <w:bCs/>
              </w:rPr>
              <w:fldChar w:fldCharType="end"/>
            </w:r>
          </w:p>
        </w:tc>
        <w:tc>
          <w:tcPr>
            <w:tcW w:w="845" w:type="dxa"/>
            <w:tcBorders>
              <w:top w:val="single" w:sz="6" w:space="0" w:color="auto"/>
            </w:tcBorders>
          </w:tcPr>
          <w:p w14:paraId="37581032"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top w:val="single" w:sz="6" w:space="0" w:color="auto"/>
            </w:tcBorders>
          </w:tcPr>
          <w:p w14:paraId="487231B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5FEB2F3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6" w:space="0" w:color="auto"/>
            </w:tcBorders>
          </w:tcPr>
          <w:p w14:paraId="5C7F787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213C85F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29ECBC7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single" w:sz="6" w:space="0" w:color="auto"/>
            </w:tcBorders>
          </w:tcPr>
          <w:p w14:paraId="7A07B3C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6" w:space="0" w:color="auto"/>
            </w:tcBorders>
          </w:tcPr>
          <w:p w14:paraId="1488546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5/5</w:t>
            </w:r>
          </w:p>
        </w:tc>
        <w:tc>
          <w:tcPr>
            <w:tcW w:w="5789" w:type="dxa"/>
            <w:tcBorders>
              <w:top w:val="single" w:sz="6" w:space="0" w:color="auto"/>
            </w:tcBorders>
          </w:tcPr>
          <w:p w14:paraId="4D1B9491" w14:textId="77777777" w:rsidR="0020730C" w:rsidRPr="006511E8" w:rsidRDefault="0020730C" w:rsidP="00960EBB">
            <w:pPr>
              <w:spacing w:before="0" w:after="0" w:line="360" w:lineRule="auto"/>
              <w:rPr>
                <w:sz w:val="22"/>
                <w:szCs w:val="22"/>
              </w:rPr>
            </w:pPr>
            <w:r w:rsidRPr="006511E8">
              <w:rPr>
                <w:sz w:val="22"/>
                <w:szCs w:val="22"/>
              </w:rPr>
              <w:t>Before-after study in 1 medical ICU; consecutive patients; APACHE III, LOS, and mortality; Cox adjustment; 68% of meetings occurred within 72 hours and 99% of targeted patients were reached.</w:t>
            </w:r>
          </w:p>
        </w:tc>
        <w:tc>
          <w:tcPr>
            <w:tcW w:w="5789" w:type="dxa"/>
            <w:gridSpan w:val="2"/>
            <w:tcBorders>
              <w:top w:val="single" w:sz="6" w:space="0" w:color="auto"/>
            </w:tcBorders>
          </w:tcPr>
          <w:p w14:paraId="361F56A4" w14:textId="77777777" w:rsidR="0020730C" w:rsidRPr="006511E8" w:rsidRDefault="0020730C" w:rsidP="00960EBB">
            <w:pPr>
              <w:spacing w:before="0" w:after="0" w:line="360" w:lineRule="auto"/>
              <w:rPr>
                <w:sz w:val="22"/>
                <w:szCs w:val="22"/>
              </w:rPr>
            </w:pPr>
          </w:p>
        </w:tc>
      </w:tr>
      <w:tr w:rsidR="0020730C" w:rsidRPr="006511E8" w14:paraId="64FDC279" w14:textId="77777777" w:rsidTr="001012AE">
        <w:trPr>
          <w:gridAfter w:val="1"/>
          <w:wAfter w:w="5072" w:type="dxa"/>
          <w:cantSplit/>
        </w:trPr>
        <w:tc>
          <w:tcPr>
            <w:tcW w:w="1565" w:type="dxa"/>
          </w:tcPr>
          <w:p w14:paraId="5266293F" w14:textId="1C5C7781" w:rsidR="0020730C" w:rsidRPr="006511E8" w:rsidRDefault="0020730C" w:rsidP="00960EBB">
            <w:pPr>
              <w:spacing w:before="0" w:after="0" w:line="360" w:lineRule="auto"/>
              <w:rPr>
                <w:sz w:val="22"/>
                <w:szCs w:val="22"/>
              </w:rPr>
            </w:pPr>
            <w:r w:rsidRPr="006511E8">
              <w:rPr>
                <w:sz w:val="22"/>
                <w:szCs w:val="22"/>
              </w:rPr>
              <w:t>Mosenthal et al. 2008</w:t>
            </w:r>
            <w:r w:rsidR="00917970">
              <w:rPr>
                <w:bCs/>
              </w:rPr>
              <w:fldChar w:fldCharType="begin"/>
            </w:r>
            <w:r w:rsidR="00917970">
              <w:rPr>
                <w:bCs/>
              </w:rPr>
              <w:instrText xml:space="preserve"> ADDIN ZOTERO_ITEM CSL_CITATION {"citationID":"tUWbwP7w","properties":{"unsorted":false,"formattedCitation":"[31]","plainCitation":"[31]","noteIndex":0},"citationItems":[{"id":31837,"uris":["http://zotero.org/users/20660320/items/9QTYR82P"],"itemData":{"id":31837,"type":"article-journal","abstract":"Background: Ten percent to 20% of trauma patients admitted to the intensive care unit (ICU) will die from their injuries. Providing appropriate end-of-life care in this setting is difficult and often late in the patients’ course. Patients are young, prognosis uncertain, and conflict common around goals of care. We hypothesized that early, structured communication in the trauma ICU would improve end-of-life care practice. Methods: Prospective, observational, prepost study on consecutive trauma patients admitted to the ICU before and after a structured palliative care intervention was integrated into standard ICU care. The program included part I, early (at admission) family bereavement support, assessment of prognosis, and patient preferences, and part II (within 72 hours) interdisciplinary family meeting. Data on goals of care discussions, do-not-resuscitate (DNR) orders and withdrawal of life support (W/D) were collected from physician rounds, family meetings, and medical records. Results: Eighty-three percent of patients received part I and 69% part II intervention. Discussion of goals of care by physicians on rounds increased from 4% to 36% of patient-days. During intervention, rates of mortality (14%), DNR (43%), and W/D (24%) were unchanged, but DNR orders and W/D were instituted earlier in hospital course. ICU length of stay was decreased in patients who died. Conclusions: Structured communication between physician and families resulted in earlier consensus around goals of care for dying trauma patients. Integration of early palliative care alongside aggressive trauma care can be accomplished without change in mortality and has the ability to change the culture of care in the trauma ICU.","container-title":"Journal of Trauma: Injury, Infection &amp; Critical Care","DOI":"10.1097/TA.0b013e318174f112","ISSN":"0022-5282","issue":"6","language":"en","page":"1587-1593","source":"DOI.org (Crossref)","title":"Changing the Culture Around End-of-Life Care in the Trauma Intensive Care Unit","URL":"https://journals.lww.com/00005373-200806000-00026","volume":"64","author":[{"family":"Mosenthal","given":"Anne C."},{"family":"Murphy","given":"Patricia A."},{"family":"Barker","given":"Lyn K."},{"family":"Lavery","given":"Robert"},{"family":"Retano","given":"Angela"},{"family":"Livingston","given":"David H."}],"accessed":{"date-parts":[["2026",10,7]]},"issued":{"date-parts":[["2008",6]]}}}],"schema":"https://github.com/citation-style-language/schema/raw/master/csl-citation.json"}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2</w:t>
            </w:r>
            <w:r w:rsidR="00917970" w:rsidRPr="003409D7">
              <w:rPr>
                <w:sz w:val="22"/>
              </w:rPr>
              <w:t>]</w:t>
            </w:r>
            <w:r w:rsidR="00917970">
              <w:rPr>
                <w:bCs/>
              </w:rPr>
              <w:fldChar w:fldCharType="end"/>
            </w:r>
          </w:p>
        </w:tc>
        <w:tc>
          <w:tcPr>
            <w:tcW w:w="845" w:type="dxa"/>
          </w:tcPr>
          <w:p w14:paraId="3449411C"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7953A63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191D4E8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145B295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084E290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988C86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4F7C457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6D810B3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5/5</w:t>
            </w:r>
          </w:p>
        </w:tc>
        <w:tc>
          <w:tcPr>
            <w:tcW w:w="5789" w:type="dxa"/>
          </w:tcPr>
          <w:p w14:paraId="0A973C68" w14:textId="77777777" w:rsidR="0020730C" w:rsidRPr="006511E8" w:rsidRDefault="0020730C" w:rsidP="00960EBB">
            <w:pPr>
              <w:spacing w:before="0" w:after="0" w:line="360" w:lineRule="auto"/>
              <w:rPr>
                <w:sz w:val="22"/>
                <w:szCs w:val="22"/>
              </w:rPr>
            </w:pPr>
            <w:r w:rsidRPr="006511E8">
              <w:rPr>
                <w:sz w:val="22"/>
                <w:szCs w:val="22"/>
              </w:rPr>
              <w:t>Prospective pre-post trauma ICU study; consecutive admissions; chart review, rounds audits, and family meeting assessments; logistic regression and factor analysis; Part I 83%, Part II 69%.</w:t>
            </w:r>
          </w:p>
        </w:tc>
        <w:tc>
          <w:tcPr>
            <w:tcW w:w="5789" w:type="dxa"/>
            <w:gridSpan w:val="2"/>
          </w:tcPr>
          <w:p w14:paraId="66F520F2" w14:textId="77777777" w:rsidR="0020730C" w:rsidRPr="006511E8" w:rsidRDefault="0020730C" w:rsidP="00960EBB">
            <w:pPr>
              <w:spacing w:before="0" w:after="0" w:line="360" w:lineRule="auto"/>
              <w:rPr>
                <w:sz w:val="22"/>
                <w:szCs w:val="22"/>
              </w:rPr>
            </w:pPr>
          </w:p>
        </w:tc>
      </w:tr>
      <w:tr w:rsidR="0020730C" w:rsidRPr="006511E8" w14:paraId="3594E25D" w14:textId="77777777" w:rsidTr="00960EBB">
        <w:trPr>
          <w:gridAfter w:val="1"/>
          <w:wAfter w:w="5072" w:type="dxa"/>
          <w:cantSplit/>
        </w:trPr>
        <w:tc>
          <w:tcPr>
            <w:tcW w:w="1565" w:type="dxa"/>
          </w:tcPr>
          <w:p w14:paraId="761A7EA2" w14:textId="68DA60DB" w:rsidR="0020730C" w:rsidRPr="006511E8" w:rsidRDefault="0020730C" w:rsidP="00960EBB">
            <w:pPr>
              <w:spacing w:before="0" w:after="0" w:line="360" w:lineRule="auto"/>
              <w:rPr>
                <w:sz w:val="22"/>
                <w:szCs w:val="22"/>
                <w:lang w:eastAsia="zh-CN"/>
              </w:rPr>
            </w:pPr>
            <w:r w:rsidRPr="006511E8">
              <w:rPr>
                <w:sz w:val="22"/>
                <w:szCs w:val="22"/>
              </w:rPr>
              <w:t>Daly et al. 2010</w:t>
            </w:r>
            <w:r w:rsidR="00582F8E">
              <w:rPr>
                <w:rFonts w:hint="eastAsia"/>
                <w:sz w:val="22"/>
                <w:szCs w:val="22"/>
                <w:lang w:eastAsia="zh-CN"/>
              </w:rPr>
              <w:t>[34</w:t>
            </w:r>
            <w:r w:rsidR="00582F8E">
              <w:rPr>
                <w:sz w:val="22"/>
                <w:szCs w:val="22"/>
                <w:lang w:eastAsia="zh-CN"/>
              </w:rPr>
              <w:t>]</w:t>
            </w:r>
          </w:p>
        </w:tc>
        <w:tc>
          <w:tcPr>
            <w:tcW w:w="845" w:type="dxa"/>
          </w:tcPr>
          <w:p w14:paraId="71791585"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4D3B752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7D09E09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7EF9B3A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4C6E13D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5FCEB6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42E00B1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2816331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5/5</w:t>
            </w:r>
          </w:p>
        </w:tc>
        <w:tc>
          <w:tcPr>
            <w:tcW w:w="5789" w:type="dxa"/>
          </w:tcPr>
          <w:p w14:paraId="76B1F87A" w14:textId="77777777" w:rsidR="0020730C" w:rsidRPr="006511E8" w:rsidRDefault="0020730C" w:rsidP="00960EBB">
            <w:pPr>
              <w:spacing w:before="0" w:after="0" w:line="360" w:lineRule="auto"/>
              <w:rPr>
                <w:sz w:val="22"/>
                <w:szCs w:val="22"/>
              </w:rPr>
            </w:pPr>
            <w:r w:rsidRPr="006511E8">
              <w:rPr>
                <w:sz w:val="22"/>
                <w:szCs w:val="22"/>
              </w:rPr>
              <w:t xml:space="preserve">Pre-post effectiveness trial in 5 ICUs; consecutive </w:t>
            </w:r>
            <w:proofErr w:type="spellStart"/>
            <w:r w:rsidRPr="006511E8">
              <w:rPr>
                <w:sz w:val="22"/>
                <w:szCs w:val="22"/>
              </w:rPr>
              <w:t>enrollment</w:t>
            </w:r>
            <w:proofErr w:type="spellEnd"/>
            <w:r w:rsidRPr="006511E8">
              <w:rPr>
                <w:sz w:val="22"/>
                <w:szCs w:val="22"/>
              </w:rPr>
              <w:t>; APACHE III, LOS, and tracheostomy outcomes; confounders were controlled; intervention meetings were held in 74.3% vs 19.3%.</w:t>
            </w:r>
          </w:p>
        </w:tc>
        <w:tc>
          <w:tcPr>
            <w:tcW w:w="5789" w:type="dxa"/>
            <w:gridSpan w:val="2"/>
          </w:tcPr>
          <w:p w14:paraId="24965057" w14:textId="77777777" w:rsidR="0020730C" w:rsidRPr="006511E8" w:rsidRDefault="0020730C" w:rsidP="00960EBB">
            <w:pPr>
              <w:spacing w:before="0" w:after="0" w:line="360" w:lineRule="auto"/>
              <w:rPr>
                <w:sz w:val="22"/>
                <w:szCs w:val="22"/>
              </w:rPr>
            </w:pPr>
          </w:p>
        </w:tc>
      </w:tr>
      <w:tr w:rsidR="0020730C" w:rsidRPr="006511E8" w14:paraId="1BDF62A3" w14:textId="77777777" w:rsidTr="00960EBB">
        <w:trPr>
          <w:gridAfter w:val="1"/>
          <w:wAfter w:w="5072" w:type="dxa"/>
          <w:cantSplit/>
        </w:trPr>
        <w:tc>
          <w:tcPr>
            <w:tcW w:w="1565" w:type="dxa"/>
            <w:tcBorders>
              <w:bottom w:val="single" w:sz="12" w:space="0" w:color="auto"/>
            </w:tcBorders>
          </w:tcPr>
          <w:p w14:paraId="2BBCCB93" w14:textId="733042C3" w:rsidR="0020730C" w:rsidRPr="006511E8" w:rsidRDefault="0020730C" w:rsidP="00960EBB">
            <w:pPr>
              <w:spacing w:before="0" w:after="0" w:line="360" w:lineRule="auto"/>
              <w:rPr>
                <w:sz w:val="22"/>
                <w:szCs w:val="22"/>
              </w:rPr>
            </w:pPr>
            <w:r w:rsidRPr="006511E8">
              <w:rPr>
                <w:sz w:val="22"/>
                <w:szCs w:val="22"/>
              </w:rPr>
              <w:t>Lamba et al. 2012</w:t>
            </w:r>
            <w:r w:rsidR="00917970">
              <w:rPr>
                <w:bCs/>
              </w:rPr>
              <w:fldChar w:fldCharType="begin"/>
            </w:r>
            <w:r w:rsidR="00917970">
              <w:rPr>
                <w:bCs/>
              </w:rPr>
              <w:instrText xml:space="preserve"> ADDIN ZOTERO_ITEM CSL_CITATION {"citationID":"8Xg3UWf3","properties":{"unsorted":false,"formattedCitation":"[32]","plainCitation":"[32]","noteIndex":0},"citationItems":[{"id":31829,"uris":["http://zotero.org/users/20660320/items/B6Q995DF"],"itemData":{"id":31829,"type":"article-journal","abstract":"Background: Formal family meetings have been recommended as a useful approach to assist in goal setting, facilitate decision making, and reduce use of ineffective resources in the ICU. We examined patient outcomes before and after implementation of an intensive communication system (ICS) to test the effect of regular, structured formal family meetings on patient outcomes among long-stay ICU patients.\nMethods: One hundred thirty-ﬁve patients receiving usual care and communication were enrolled as the control group, followed by enrollment of intervention patients (n 5 346), from ﬁve ICUs. The ICS included a family meeting within 5 days of ICU admission and weekly thereafter. Each meeting discussed medical update, values and preferences, and goals of care; treatment plan; and milestones for judging effectiveness of treatment.\nResults: Using multivariate analysis, there were no signiﬁcant differences between control and intervention patients in length of stay (LOS), the primary end point. Similarly, there were no signiﬁcant differences in indicators of aggressiveness of care or treatment limitation decisions (ICU mortality, LOS, duration of ventilation, treatment limitation orders, or use of tracheostomy or percutaneous gastrostomy). Exploratory analysis suggested that in the medical ICUs, the intervention was associated with a lower prevalence of tracheostomy among patients who died or had do-not-attempt-resuscitation orders in place.\nConclusions: The negative ﬁndings of the main analysis, in combination with preliminary evidence of differences among types of unit, suggest that further examination of the inﬂuence of patient, family, and unit characteristics on the effects of a system of regular family meetings may be warranted. Despite the lack of inﬂuence on patient outcomes, structured family meetings may be an effective approach to meeting information and support needs.","container-title":"Chest","DOI":"10.1378/chest.10-0292","ISSN":"00123692","issue":"6","journalAbbreviation":"Chest","language":"en","page":"1340-1348","source":"DOI.org (Crossref)","title":"Effectiveness Trial of an Intensive Communication Structure for Families of Long-Stay ICU Patients","URL":"https://linkinghub.elsevier.com/retrieve/pii/S0012369210606435","volume":"138","author":[{"family":"Daly","given":"Barbara J."},{"family":"Douglas","given":"Sara L."},{"family":"O'Toole","given":"Elizabeth"},{"family":"Gordon","given":"Nahida H."},{"family":"Hejal","given":"Rana"},{"family":"Peerless","given":"Joel"},{"family":"Rowbottom","given":"James"},{"family":"Garland","given":"Allan"},{"family":"Lilly","given":"Craig"},{"family":"Wiencek","given":"Clareen"},{"family":"Hickman","given":"Ronald"}],"accessed":{"date-parts":[["2026",10,7]]},"issued":{"date-parts":[["2010",12]]}}}],"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9</w:t>
            </w:r>
            <w:r w:rsidR="00917970" w:rsidRPr="003409D7">
              <w:rPr>
                <w:sz w:val="22"/>
              </w:rPr>
              <w:t>]</w:t>
            </w:r>
            <w:r w:rsidR="00917970">
              <w:rPr>
                <w:bCs/>
              </w:rPr>
              <w:fldChar w:fldCharType="end"/>
            </w:r>
          </w:p>
        </w:tc>
        <w:tc>
          <w:tcPr>
            <w:tcW w:w="845" w:type="dxa"/>
            <w:tcBorders>
              <w:bottom w:val="single" w:sz="12" w:space="0" w:color="auto"/>
            </w:tcBorders>
          </w:tcPr>
          <w:p w14:paraId="04DA8C50"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bottom w:val="single" w:sz="12" w:space="0" w:color="auto"/>
            </w:tcBorders>
          </w:tcPr>
          <w:p w14:paraId="4F459E9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3CE21CA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497176E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20EA4B2A" w14:textId="77777777" w:rsidR="0020730C" w:rsidRPr="006511E8" w:rsidRDefault="0020730C" w:rsidP="00960EBB">
            <w:pPr>
              <w:spacing w:before="0" w:after="0" w:line="360" w:lineRule="auto"/>
              <w:rPr>
                <w:sz w:val="22"/>
                <w:szCs w:val="22"/>
              </w:rPr>
            </w:pPr>
            <w:r w:rsidRPr="006511E8">
              <w:rPr>
                <w:sz w:val="22"/>
                <w:szCs w:val="22"/>
              </w:rPr>
              <w:t>Can't tell</w:t>
            </w:r>
          </w:p>
        </w:tc>
        <w:tc>
          <w:tcPr>
            <w:tcW w:w="1003" w:type="dxa"/>
            <w:tcBorders>
              <w:bottom w:val="single" w:sz="12" w:space="0" w:color="auto"/>
            </w:tcBorders>
          </w:tcPr>
          <w:p w14:paraId="5752514A"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bottom w:val="single" w:sz="12" w:space="0" w:color="auto"/>
            </w:tcBorders>
          </w:tcPr>
          <w:p w14:paraId="0C056538" w14:textId="77777777" w:rsidR="0020730C" w:rsidRPr="006511E8" w:rsidRDefault="0020730C" w:rsidP="00960EBB">
            <w:pPr>
              <w:spacing w:before="0" w:after="0" w:line="360" w:lineRule="auto"/>
              <w:rPr>
                <w:sz w:val="22"/>
                <w:szCs w:val="22"/>
              </w:rPr>
            </w:pPr>
            <w:r w:rsidRPr="006511E8">
              <w:rPr>
                <w:sz w:val="22"/>
                <w:szCs w:val="22"/>
              </w:rPr>
              <w:t>No</w:t>
            </w:r>
          </w:p>
        </w:tc>
        <w:tc>
          <w:tcPr>
            <w:tcW w:w="953" w:type="dxa"/>
            <w:tcBorders>
              <w:bottom w:val="single" w:sz="12" w:space="0" w:color="auto"/>
            </w:tcBorders>
          </w:tcPr>
          <w:p w14:paraId="4608C6F2" w14:textId="77777777" w:rsidR="0020730C" w:rsidRPr="006511E8" w:rsidRDefault="0020730C" w:rsidP="00960EBB">
            <w:pPr>
              <w:spacing w:before="0" w:after="0" w:line="360" w:lineRule="auto"/>
              <w:rPr>
                <w:sz w:val="22"/>
                <w:szCs w:val="22"/>
              </w:rPr>
            </w:pPr>
            <w:r w:rsidRPr="006511E8">
              <w:rPr>
                <w:sz w:val="22"/>
                <w:szCs w:val="22"/>
              </w:rPr>
              <w:t>2/5</w:t>
            </w:r>
          </w:p>
        </w:tc>
        <w:tc>
          <w:tcPr>
            <w:tcW w:w="5789" w:type="dxa"/>
            <w:tcBorders>
              <w:bottom w:val="single" w:sz="12" w:space="0" w:color="auto"/>
            </w:tcBorders>
          </w:tcPr>
          <w:p w14:paraId="59C51531" w14:textId="77777777" w:rsidR="0020730C" w:rsidRPr="006511E8" w:rsidRDefault="0020730C" w:rsidP="00960EBB">
            <w:pPr>
              <w:spacing w:before="0" w:after="0" w:line="360" w:lineRule="auto"/>
              <w:rPr>
                <w:sz w:val="22"/>
                <w:szCs w:val="22"/>
              </w:rPr>
            </w:pPr>
            <w:r w:rsidRPr="006511E8">
              <w:rPr>
                <w:sz w:val="22"/>
                <w:szCs w:val="22"/>
              </w:rPr>
              <w:t>Prospective pre-post observational study in one SICU liver transplant service; QODD and chart outcomes; Part I 85%, Part II 58%; no multivariable adjustment; small QODD sample.</w:t>
            </w:r>
          </w:p>
        </w:tc>
        <w:tc>
          <w:tcPr>
            <w:tcW w:w="5789" w:type="dxa"/>
            <w:gridSpan w:val="2"/>
            <w:tcBorders>
              <w:bottom w:val="single" w:sz="12" w:space="0" w:color="auto"/>
            </w:tcBorders>
          </w:tcPr>
          <w:p w14:paraId="78CAEC7D" w14:textId="77777777" w:rsidR="0020730C" w:rsidRPr="006511E8" w:rsidRDefault="0020730C" w:rsidP="00960EBB">
            <w:pPr>
              <w:spacing w:before="0" w:after="0" w:line="360" w:lineRule="auto"/>
              <w:rPr>
                <w:sz w:val="22"/>
                <w:szCs w:val="22"/>
              </w:rPr>
            </w:pPr>
          </w:p>
        </w:tc>
      </w:tr>
      <w:tr w:rsidR="0020730C" w:rsidRPr="006511E8" w14:paraId="3AC27296" w14:textId="77777777" w:rsidTr="00960EBB">
        <w:trPr>
          <w:gridAfter w:val="1"/>
          <w:wAfter w:w="5072" w:type="dxa"/>
          <w:cantSplit/>
        </w:trPr>
        <w:tc>
          <w:tcPr>
            <w:tcW w:w="1565" w:type="dxa"/>
            <w:tcBorders>
              <w:top w:val="single" w:sz="12" w:space="0" w:color="auto"/>
            </w:tcBorders>
          </w:tcPr>
          <w:p w14:paraId="63D7B7FE" w14:textId="09A4CAEC" w:rsidR="0020730C" w:rsidRPr="006511E8" w:rsidRDefault="0020730C" w:rsidP="00960EBB">
            <w:pPr>
              <w:spacing w:before="0" w:after="0" w:line="360" w:lineRule="auto"/>
              <w:rPr>
                <w:sz w:val="22"/>
                <w:szCs w:val="22"/>
              </w:rPr>
            </w:pPr>
            <w:r w:rsidRPr="006511E8">
              <w:rPr>
                <w:sz w:val="22"/>
                <w:szCs w:val="22"/>
              </w:rPr>
              <w:lastRenderedPageBreak/>
              <w:t>Huffines et al. 2013</w:t>
            </w:r>
            <w:r w:rsidR="00917970">
              <w:rPr>
                <w:bCs/>
              </w:rPr>
              <w:fldChar w:fldCharType="begin"/>
            </w:r>
            <w:r w:rsidR="00917970">
              <w:rPr>
                <w:bCs/>
              </w:rPr>
              <w:instrText xml:space="preserve"> ADDIN ZOTERO_ITEM CSL_CITATION {"citationID":"GMH2sAfU","properties":{"unsorted":false,"formattedCitation":"[34]","plainCitation":"[34]","noteIndex":0},"citationItems":[{"id":31831,"uris":["http://zotero.org/users/20660320/items/UHN77AFQ"],"itemData":{"id":31831,"type":"article-journal","abstract":"BACKGROUND Survey data revealed that families of patients in a surgical intensive care unit were not satisfied with their participation in decision making or with how well the multidisciplinary team worked together.\nOBJECTIVES To develop and implement an evidence-based communication algorithm and evaluate its effect in improving satisfaction among patients’ families.\nMETHODS A multidisciplinary team developed an algorithm that included bundles of communication interventions at 24, 72, and 96 hours after admission to the unit. The algorithm included clinical triggers, which if present escalated the algorithm. A pre-post design using process improvement methods was used to compare families’ satisfaction scores before and after implementation of the algorithm.\nRESULTS Satisfaction scores for participation in decision making (45% vs 68%; z = -2.62, P = .009) and how well the health care team worked together (64% vs 83%; z = -2.10, P = .04) improved significantly after implementation.\nCONCLUSIONS Use of an evidence-based structured communication algorithm may be a way to improve satisfaction of families of intensive care patients with their participation in decision making and their perception of how well the unit’s team works together. (Critical Care Nurse. 2013;33[5]:56-69)","container-title":"Critical Care Nurse","DOI":"10.4037/ccn2013354","ISSN":"0279-5442, 1940-8250","issue":"5","language":"en","page":"56-69","source":"DOI.org (Crossref)","title":"Improving Family Satisfaction and Participation in Decision Making in an Intensive Care Unit","URL":"https://aacnjournals.org/ccnonline/article/33/5/56/5570/Improving-Family-Satisfaction-and-Participation-in","volume":"33","author":[{"family":"Huffines","given":"Meredith"},{"family":"Johnson","given":"Karen L."},{"family":"Smitz Naranjo","given":"Linda L."},{"family":"Lissauer","given":"Matthew E."},{"family":"Fishel","given":"Marmie Ann-Michelle"},{"family":"D’Angelo Howes","given":"Susan M."},{"family":"Pannullo","given":"Diane"},{"family":"Ralls","given":"Mindy"},{"family":"Smith","given":"Ruth"}],"accessed":{"date-parts":[["2026",10,7]]},"issued":{"date-parts":[["2013",10,1]]}}}],"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0</w:t>
            </w:r>
            <w:r w:rsidR="00917970" w:rsidRPr="003409D7">
              <w:rPr>
                <w:sz w:val="22"/>
              </w:rPr>
              <w:t>]</w:t>
            </w:r>
            <w:r w:rsidR="00917970">
              <w:rPr>
                <w:bCs/>
              </w:rPr>
              <w:fldChar w:fldCharType="end"/>
            </w:r>
          </w:p>
        </w:tc>
        <w:tc>
          <w:tcPr>
            <w:tcW w:w="845" w:type="dxa"/>
            <w:tcBorders>
              <w:top w:val="single" w:sz="12" w:space="0" w:color="auto"/>
            </w:tcBorders>
          </w:tcPr>
          <w:p w14:paraId="65BA6EA0"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top w:val="single" w:sz="12" w:space="0" w:color="auto"/>
            </w:tcBorders>
          </w:tcPr>
          <w:p w14:paraId="3C32EAC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0865E1C3"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Borders>
              <w:top w:val="single" w:sz="12" w:space="0" w:color="auto"/>
            </w:tcBorders>
          </w:tcPr>
          <w:p w14:paraId="4792A6E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601A5E3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6E9E0DF8"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top w:val="single" w:sz="12" w:space="0" w:color="auto"/>
            </w:tcBorders>
          </w:tcPr>
          <w:p w14:paraId="408ACBB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12" w:space="0" w:color="auto"/>
            </w:tcBorders>
          </w:tcPr>
          <w:p w14:paraId="27B53505"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top w:val="single" w:sz="12" w:space="0" w:color="auto"/>
            </w:tcBorders>
          </w:tcPr>
          <w:p w14:paraId="6DBFD3FC" w14:textId="77777777" w:rsidR="0020730C" w:rsidRPr="006511E8" w:rsidRDefault="0020730C" w:rsidP="00960EBB">
            <w:pPr>
              <w:spacing w:before="0" w:after="0" w:line="360" w:lineRule="auto"/>
              <w:rPr>
                <w:sz w:val="22"/>
                <w:szCs w:val="22"/>
              </w:rPr>
            </w:pPr>
            <w:r w:rsidRPr="006511E8">
              <w:rPr>
                <w:sz w:val="22"/>
                <w:szCs w:val="22"/>
              </w:rPr>
              <w:t>Single-</w:t>
            </w:r>
            <w:proofErr w:type="spellStart"/>
            <w:r w:rsidRPr="006511E8">
              <w:rPr>
                <w:sz w:val="22"/>
                <w:szCs w:val="22"/>
              </w:rPr>
              <w:t>center</w:t>
            </w:r>
            <w:proofErr w:type="spellEnd"/>
            <w:r w:rsidRPr="006511E8">
              <w:rPr>
                <w:sz w:val="22"/>
                <w:szCs w:val="22"/>
              </w:rPr>
              <w:t xml:space="preserve"> SICU QI pre-post study; CCFSS-based survey; 67% response; no confounder adjustment; checklist monitoring supported implementation.</w:t>
            </w:r>
          </w:p>
        </w:tc>
        <w:tc>
          <w:tcPr>
            <w:tcW w:w="5789" w:type="dxa"/>
            <w:gridSpan w:val="2"/>
            <w:tcBorders>
              <w:top w:val="single" w:sz="12" w:space="0" w:color="auto"/>
            </w:tcBorders>
          </w:tcPr>
          <w:p w14:paraId="73345C36" w14:textId="77777777" w:rsidR="0020730C" w:rsidRPr="006511E8" w:rsidRDefault="0020730C" w:rsidP="00960EBB">
            <w:pPr>
              <w:spacing w:before="0" w:after="0" w:line="360" w:lineRule="auto"/>
              <w:rPr>
                <w:sz w:val="22"/>
                <w:szCs w:val="22"/>
              </w:rPr>
            </w:pPr>
          </w:p>
        </w:tc>
      </w:tr>
      <w:tr w:rsidR="0020730C" w:rsidRPr="006511E8" w14:paraId="253F68EE" w14:textId="77777777" w:rsidTr="00960EBB">
        <w:trPr>
          <w:gridAfter w:val="1"/>
          <w:wAfter w:w="5072" w:type="dxa"/>
          <w:cantSplit/>
        </w:trPr>
        <w:tc>
          <w:tcPr>
            <w:tcW w:w="1565" w:type="dxa"/>
          </w:tcPr>
          <w:p w14:paraId="50B2BEC8" w14:textId="0F7BD175" w:rsidR="0020730C" w:rsidRPr="006511E8" w:rsidRDefault="0020730C" w:rsidP="00960EBB">
            <w:pPr>
              <w:spacing w:before="0" w:after="0" w:line="360" w:lineRule="auto"/>
              <w:rPr>
                <w:sz w:val="22"/>
                <w:szCs w:val="22"/>
              </w:rPr>
            </w:pPr>
            <w:r w:rsidRPr="006511E8">
              <w:rPr>
                <w:sz w:val="22"/>
                <w:szCs w:val="22"/>
              </w:rPr>
              <w:t>Braus et al. 2016</w:t>
            </w:r>
            <w:r w:rsidR="00917970">
              <w:rPr>
                <w:bCs/>
              </w:rPr>
              <w:fldChar w:fldCharType="begin"/>
            </w:r>
            <w:r w:rsidR="00917970">
              <w:rPr>
                <w:bCs/>
              </w:rPr>
              <w:instrText xml:space="preserve"> ADDIN ZOTERO_ITEM CSL_CITATION {"citationID":"nIVYUysW","properties":{"unsorted":false,"formattedCitation":"[35]","plainCitation":"[35]","noteIndex":0},"citationItems":[{"id":31850,"uris":["http://zotero.org/users/20660320/items/PY5S7UPE"],"itemData":{"id":31850,"type":"article-journal","container-title":"Intensive Care Medicine","DOI":"10.1007/s00134-015-4098-1","ISSN":"0342-4642, 1432-1238","issue":"1","journalAbbreviation":"Intensive Care Med","language":"en","page":"54-62","source":"DOI.org (Crossref)","title":"Prospective study of a proactive palliative care rounding intervention in a medical ICU","URL":"http://link.springer.com/10.1007/s00134-015-4098-1","volume":"42","author":[{"family":"Braus","given":"Nicholas"},{"family":"Campbell","given":"Toby C."},{"family":"Kwekkeboom","given":"Kristine L."},{"family":"Ferguson","given":"Susan"},{"family":"Harvey","given":"Carrie"},{"family":"Krupp","given":"Anna E."},{"family":"Lohmeier","given":"Tara"},{"family":"Repplinger","given":"Michael D."},{"family":"Westergaard","given":"Ryan P."},{"family":"Jacobs","given":"Elizabeth A."},{"family":"Roberts","given":"Kate Ford"},{"family":"Ehlenbach","given":"William J."}],"accessed":{"date-parts":[["2026",10,7]]},"issued":{"date-parts":[["2016",1]]}}}],"schema":"https://github.com/citation-style-language/schema/raw/master/csl-citation.json"}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7</w:t>
            </w:r>
            <w:r w:rsidR="00917970" w:rsidRPr="003409D7">
              <w:rPr>
                <w:sz w:val="22"/>
              </w:rPr>
              <w:t>]</w:t>
            </w:r>
            <w:r w:rsidR="00917970">
              <w:rPr>
                <w:bCs/>
              </w:rPr>
              <w:fldChar w:fldCharType="end"/>
            </w:r>
          </w:p>
        </w:tc>
        <w:tc>
          <w:tcPr>
            <w:tcW w:w="845" w:type="dxa"/>
          </w:tcPr>
          <w:p w14:paraId="744DD3C6"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68C239F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7E363C8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01BDD12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A0E912C"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4BE43F6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0E61D51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5A37EE47"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2EBCF25C" w14:textId="77777777" w:rsidR="0020730C" w:rsidRPr="006511E8" w:rsidRDefault="0020730C" w:rsidP="00960EBB">
            <w:pPr>
              <w:spacing w:before="0" w:after="0" w:line="360" w:lineRule="auto"/>
              <w:rPr>
                <w:sz w:val="22"/>
                <w:szCs w:val="22"/>
              </w:rPr>
            </w:pPr>
            <w:r w:rsidRPr="006511E8">
              <w:rPr>
                <w:sz w:val="22"/>
                <w:szCs w:val="22"/>
              </w:rPr>
              <w:t>Before-after study in a 24-bed academic ICU; trigger criteria and validated FS-ICU, PHQ-8, and PCL-C were used; family survey return was only 62% vs 56%; multivariable adjustment was performed.</w:t>
            </w:r>
          </w:p>
        </w:tc>
        <w:tc>
          <w:tcPr>
            <w:tcW w:w="5789" w:type="dxa"/>
            <w:gridSpan w:val="2"/>
          </w:tcPr>
          <w:p w14:paraId="21AA81B9" w14:textId="77777777" w:rsidR="0020730C" w:rsidRPr="006511E8" w:rsidRDefault="0020730C" w:rsidP="00960EBB">
            <w:pPr>
              <w:spacing w:before="0" w:after="0" w:line="360" w:lineRule="auto"/>
              <w:rPr>
                <w:sz w:val="22"/>
                <w:szCs w:val="22"/>
              </w:rPr>
            </w:pPr>
          </w:p>
        </w:tc>
      </w:tr>
      <w:tr w:rsidR="0020730C" w:rsidRPr="006511E8" w14:paraId="024A5CB5" w14:textId="77777777" w:rsidTr="001012AE">
        <w:trPr>
          <w:gridAfter w:val="1"/>
          <w:wAfter w:w="5072" w:type="dxa"/>
          <w:cantSplit/>
        </w:trPr>
        <w:tc>
          <w:tcPr>
            <w:tcW w:w="1565" w:type="dxa"/>
          </w:tcPr>
          <w:p w14:paraId="0CA93A52" w14:textId="79D2EBFC" w:rsidR="0020730C" w:rsidRPr="006511E8" w:rsidRDefault="0020730C" w:rsidP="00960EBB">
            <w:pPr>
              <w:spacing w:before="0" w:after="0" w:line="360" w:lineRule="auto"/>
              <w:rPr>
                <w:sz w:val="22"/>
                <w:szCs w:val="22"/>
              </w:rPr>
            </w:pPr>
            <w:r w:rsidRPr="006511E8">
              <w:rPr>
                <w:sz w:val="22"/>
                <w:szCs w:val="22"/>
              </w:rPr>
              <w:t>Allen et al. 2017</w:t>
            </w:r>
            <w:r w:rsidR="00917970">
              <w:rPr>
                <w:bCs/>
              </w:rPr>
              <w:fldChar w:fldCharType="begin"/>
            </w:r>
            <w:r w:rsidR="00917970">
              <w:rPr>
                <w:bCs/>
              </w:rPr>
              <w:instrText xml:space="preserve"> ADDIN ZOTERO_ITEM CSL_CITATION {"citationID":"mO3MhQxt","properties":{"unsorted":false,"formattedCitation":"[38]","plainCitation":"[38]","noteIndex":0},"citationItems":[{"id":31848,"uris":["http://zotero.org/users/20660320/items/DWYWSGBS"],"itemData":{"id":31848,"type":"article-journal","abstract":"BACKGROUND: Patient- and family-centered care permeates critical care where there are often multiple teams involved in management. A method of facilitating information sharing to support shared decision making is essential in appropriately rendering care.This study sought to determine whether incorporating family members on rounds in the intensive care unit (ICU) improves patient and family knowledge and whether doing so improves team time management and satisfaction with the process.\nMETHODS: A nonrandomized comparative before-and-after trial of incorporating family members on rounds (July to December 2009 vs January to July 2010) in a single quarternary center's surgical ICU assessed (1) family members' knowledge, (2) nurse's and physician's satisfaction with the intervention, (3) frequency and timing of family meetings, and (4) physician's workflow.\nRESULTS: Intensive care unit demographics and use were similar between time frames. Presurvey (n = 412 family members; 49 nurses) and postsurvey (n = 427 family members; 47 nurses) were coupled with presurvey (n = 5) and postsurvey (n = 6) physicians' informal feedback. Family knowledge of the clinical course and plans increased from 146 (35.4%) of 412 to 374 (87.6%) of 427 (p &lt; 0.0001). Nurses were nearly uniformly satisfied with planned family interaction on rounds (presurvey: 9/49 [18.4%] vs postsurvey: 46/47 [97.9%]; p &lt; 0.0001). Family meetings per week outside of rounds substantially decreased from a mean of 5.3 ± 2.7 to 0.3 ± 0.9; p &lt; 0.001). Goals of therapy including end-of-life care became an element frequently discussed on rounds with families (presurvey: 9.4% ± 4.7% vs postsurvey: 82.5% ± 14.8%; p &lt; 0.0001). One intensivist was dissatisfied with the process.\nCONCLUSION: Incorporating family members on rounds in the ICU improves communication and satisfaction and shifts the team's time away from family communication events outside of rounds, condensing most of those activities within the rounding structure. Critical care nurses and intensivists were principally satisfied with the process. (J Trauma Acute Care Surg. 2017;82: 582–586. Copyright © 2016 Wolters Kluwer Health, Inc. All rights reserved.)","container-title":"Journal of Trauma and Acute Care Surgery","DOI":"10.1097/TA.0000000000001332","ISSN":"2163-0755","issue":"3","language":"en","page":"582-586","source":"DOI.org (Crossref)","title":"A novel method of optimizing patient- and family-centered care in the ICU","URL":"https://journals.lww.com/01586154-201703000-00020","volume":"82","author":[{"family":"Allen","given":"Steven R."},{"family":"Pascual","given":"Jose"},{"family":"Martin","given":"Niels"},{"family":"Reilly","given":"Patrick"},{"family":"Luckianow","given":"Gina"},{"family":"Datner","given":"Elizabeth"},{"family":"Davis","given":"Kimberly A."},{"family":"Kaplan","given":"Lewis J."}],"accessed":{"date-parts":[["2026",10,7]]},"issued":{"date-parts":[["2017",3]]}}}],"schema":"https://github.com/citation-style-language/schema/raw/master/csl-citation.json"} </w:instrText>
            </w:r>
            <w:r w:rsidR="00917970">
              <w:rPr>
                <w:bCs/>
              </w:rPr>
              <w:fldChar w:fldCharType="separate"/>
            </w:r>
            <w:r w:rsidR="00917970" w:rsidRPr="003409D7">
              <w:rPr>
                <w:sz w:val="22"/>
              </w:rPr>
              <w:t>[</w:t>
            </w:r>
            <w:r w:rsidR="00582F8E">
              <w:rPr>
                <w:rFonts w:hint="eastAsia"/>
                <w:sz w:val="22"/>
                <w:lang w:eastAsia="zh-CN"/>
              </w:rPr>
              <w:t>40</w:t>
            </w:r>
            <w:r w:rsidR="00917970" w:rsidRPr="003409D7">
              <w:rPr>
                <w:sz w:val="22"/>
              </w:rPr>
              <w:t>]</w:t>
            </w:r>
            <w:r w:rsidR="00917970">
              <w:rPr>
                <w:bCs/>
              </w:rPr>
              <w:fldChar w:fldCharType="end"/>
            </w:r>
          </w:p>
        </w:tc>
        <w:tc>
          <w:tcPr>
            <w:tcW w:w="845" w:type="dxa"/>
          </w:tcPr>
          <w:p w14:paraId="532F16AF"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5086089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4103B071"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Pr>
          <w:p w14:paraId="4594AC0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73976ABE"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12E6E6B3"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Pr>
          <w:p w14:paraId="3F2D154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3F95293E" w14:textId="77777777" w:rsidR="0020730C" w:rsidRPr="006511E8" w:rsidRDefault="0020730C" w:rsidP="00960EBB">
            <w:pPr>
              <w:spacing w:before="0" w:after="0" w:line="360" w:lineRule="auto"/>
              <w:rPr>
                <w:sz w:val="22"/>
                <w:szCs w:val="22"/>
              </w:rPr>
            </w:pPr>
            <w:r w:rsidRPr="006511E8">
              <w:rPr>
                <w:sz w:val="22"/>
                <w:szCs w:val="22"/>
              </w:rPr>
              <w:t>2/5</w:t>
            </w:r>
          </w:p>
        </w:tc>
        <w:tc>
          <w:tcPr>
            <w:tcW w:w="5789" w:type="dxa"/>
          </w:tcPr>
          <w:p w14:paraId="585C0611" w14:textId="77777777" w:rsidR="0020730C" w:rsidRPr="006511E8" w:rsidRDefault="0020730C" w:rsidP="00960EBB">
            <w:pPr>
              <w:spacing w:before="0" w:after="0" w:line="360" w:lineRule="auto"/>
              <w:rPr>
                <w:sz w:val="22"/>
                <w:szCs w:val="22"/>
              </w:rPr>
            </w:pPr>
            <w:r w:rsidRPr="006511E8">
              <w:rPr>
                <w:sz w:val="22"/>
                <w:szCs w:val="22"/>
              </w:rPr>
              <w:t>Nonrandomized before-after surgical ICU study; family knowledge increased from 35.4% to 87.6%; nurse satisfaction was high; about 50% survey response and no confounder adjustment.</w:t>
            </w:r>
          </w:p>
        </w:tc>
        <w:tc>
          <w:tcPr>
            <w:tcW w:w="5789" w:type="dxa"/>
            <w:gridSpan w:val="2"/>
          </w:tcPr>
          <w:p w14:paraId="5D618C25" w14:textId="77777777" w:rsidR="0020730C" w:rsidRPr="006511E8" w:rsidRDefault="0020730C" w:rsidP="00960EBB">
            <w:pPr>
              <w:spacing w:before="0" w:after="0" w:line="360" w:lineRule="auto"/>
              <w:rPr>
                <w:sz w:val="22"/>
                <w:szCs w:val="22"/>
              </w:rPr>
            </w:pPr>
          </w:p>
        </w:tc>
      </w:tr>
      <w:tr w:rsidR="0020730C" w:rsidRPr="006511E8" w14:paraId="585CFF7A" w14:textId="77777777" w:rsidTr="00960EBB">
        <w:trPr>
          <w:gridAfter w:val="1"/>
          <w:wAfter w:w="5072" w:type="dxa"/>
          <w:cantSplit/>
        </w:trPr>
        <w:tc>
          <w:tcPr>
            <w:tcW w:w="1565" w:type="dxa"/>
          </w:tcPr>
          <w:p w14:paraId="79D3497E" w14:textId="370FDE99" w:rsidR="0020730C" w:rsidRPr="006511E8" w:rsidRDefault="0020730C" w:rsidP="00960EBB">
            <w:pPr>
              <w:spacing w:before="0" w:after="0" w:line="360" w:lineRule="auto"/>
              <w:rPr>
                <w:sz w:val="22"/>
                <w:szCs w:val="22"/>
              </w:rPr>
            </w:pPr>
            <w:r w:rsidRPr="006511E8">
              <w:rPr>
                <w:sz w:val="22"/>
                <w:szCs w:val="22"/>
              </w:rPr>
              <w:t>Awdish et al. 2017</w:t>
            </w:r>
            <w:r w:rsidR="00917970">
              <w:rPr>
                <w:bCs/>
              </w:rPr>
              <w:fldChar w:fldCharType="begin"/>
            </w:r>
            <w:r w:rsidR="00917970">
              <w:rPr>
                <w:bCs/>
              </w:rPr>
              <w:instrText xml:space="preserve"> ADDIN ZOTERO_ITEM CSL_CITATION {"citationID":"kzswP2co","properties":{"unsorted":false,"formattedCitation":"[39]","plainCitation":"[39]","noteIndex":0},"citationItems":[{"id":31849,"uris":["http://zotero.org/users/20660320/items/F7HGU25H"],"itemData":{"id":31849,"type":"article-journal","abstract":"Objective. We developed a communications bundle to facilitate skill transfer from simulation to real encounters and improve patient and/or family satisfaction with physician communication. We tested the feasibility of its use in our hospital’s medical intensive care unit (MICU).\nMethods. This prospective cohort 2-week feasibility study included patients admitted to the MICU with APACHE IV predicted mortality &gt;30% and/or single organ failure. The communications bundle included simulation communication training for MICU physicians, scheduling a family meeting within 72 hours of MICU admission, standardized pre and post meeting team huddles with the aid of a mobile app to set an agenda, choose a communication goal, and get feedback, and documentation of meeting in the electronic medical record (EMR). The intervention group receiving the communications bundle were located in a geographically separate unit than the control group receiving standard of care from MICU physicians who had not received training in the communications bundle. Patient satisfaction surveys were given within 48 hours of the family meeting and scores compared between the two groups. We also compared trainee self- perceived communication preparation.\nResults. The intervention group (N=15) scored significantly higher on satisfaction than the control group (N=16) (P=0.018). Intervention group trainees reported improvement in selfperceived communication preparation.\nConclusion. Use of the communications bundle proved feasible in the MICU and","container-title":"Journal of Pain and Symptom Management","DOI":"10.1016/j.jpainsymman.2016.08.024","ISSN":"08853924","issue":"3","journalAbbreviation":"Journal of Pain and Symptom Management","language":"en","page":"644-649","source":"DOI.org (Crossref)","title":"A Communications Bundle to Improve Satisfaction for Critically Ill Patients and Their Families: A Prospective, Cohort Pilot Study","title-short":"A Communications Bundle to Improve Satisfaction for Critically Ill Patients and Their Families","URL":"https://linkinghub.elsevier.com/retrieve/pii/S0885392416312155","volume":"53","author":[{"family":"Awdish","given":"Rana L."},{"family":"Buick","given":"Dana"},{"family":"Kokas","given":"Maria"},{"family":"Berlin","given":"Hanan"},{"family":"Jackman","given":"Catherine"},{"family":"Williamson","given":"Cari"},{"family":"Mendez","given":"Michael P."},{"family":"Chasteen","given":"Kristen"}],"accessed":{"date-parts":[["2026",10,7]]},"issued":{"date-parts":[["2017",3]]}}}],"schema":"https://github.com/citation-style-language/schema/raw/master/csl-citation.json"} </w:instrText>
            </w:r>
            <w:r w:rsidR="00917970">
              <w:rPr>
                <w:bCs/>
              </w:rPr>
              <w:fldChar w:fldCharType="separate"/>
            </w:r>
            <w:r w:rsidR="00917970" w:rsidRPr="003409D7">
              <w:rPr>
                <w:sz w:val="22"/>
              </w:rPr>
              <w:t>[</w:t>
            </w:r>
            <w:r w:rsidR="00582F8E">
              <w:rPr>
                <w:rFonts w:hint="eastAsia"/>
                <w:sz w:val="22"/>
                <w:lang w:eastAsia="zh-CN"/>
              </w:rPr>
              <w:t>41</w:t>
            </w:r>
            <w:r w:rsidR="00917970" w:rsidRPr="003409D7">
              <w:rPr>
                <w:sz w:val="22"/>
              </w:rPr>
              <w:t>]</w:t>
            </w:r>
            <w:r w:rsidR="00917970">
              <w:rPr>
                <w:bCs/>
              </w:rPr>
              <w:fldChar w:fldCharType="end"/>
            </w:r>
          </w:p>
        </w:tc>
        <w:tc>
          <w:tcPr>
            <w:tcW w:w="845" w:type="dxa"/>
          </w:tcPr>
          <w:p w14:paraId="39B75A64"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4A13833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99DF3D4"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Pr>
          <w:p w14:paraId="6B9FE8D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70B4CF0E" w14:textId="77777777" w:rsidR="0020730C" w:rsidRPr="006511E8" w:rsidRDefault="0020730C" w:rsidP="00960EBB">
            <w:pPr>
              <w:spacing w:before="0" w:after="0" w:line="360" w:lineRule="auto"/>
              <w:rPr>
                <w:sz w:val="22"/>
                <w:szCs w:val="22"/>
              </w:rPr>
            </w:pPr>
            <w:r w:rsidRPr="006511E8">
              <w:rPr>
                <w:sz w:val="22"/>
                <w:szCs w:val="22"/>
              </w:rPr>
              <w:t>Can't tell</w:t>
            </w:r>
          </w:p>
        </w:tc>
        <w:tc>
          <w:tcPr>
            <w:tcW w:w="1003" w:type="dxa"/>
          </w:tcPr>
          <w:p w14:paraId="63784099"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Pr>
          <w:p w14:paraId="175318C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69EB6DE6" w14:textId="77777777" w:rsidR="0020730C" w:rsidRPr="006511E8" w:rsidRDefault="0020730C" w:rsidP="00960EBB">
            <w:pPr>
              <w:spacing w:before="0" w:after="0" w:line="360" w:lineRule="auto"/>
              <w:rPr>
                <w:sz w:val="22"/>
                <w:szCs w:val="22"/>
              </w:rPr>
            </w:pPr>
            <w:r w:rsidRPr="006511E8">
              <w:rPr>
                <w:sz w:val="22"/>
                <w:szCs w:val="22"/>
              </w:rPr>
              <w:t>2/5</w:t>
            </w:r>
          </w:p>
        </w:tc>
        <w:tc>
          <w:tcPr>
            <w:tcW w:w="5789" w:type="dxa"/>
          </w:tcPr>
          <w:p w14:paraId="07E4134F" w14:textId="77777777" w:rsidR="0020730C" w:rsidRPr="006511E8" w:rsidRDefault="0020730C" w:rsidP="00960EBB">
            <w:pPr>
              <w:spacing w:before="0" w:after="0" w:line="360" w:lineRule="auto"/>
              <w:rPr>
                <w:sz w:val="22"/>
                <w:szCs w:val="22"/>
              </w:rPr>
            </w:pPr>
            <w:r w:rsidRPr="006511E8">
              <w:rPr>
                <w:sz w:val="22"/>
                <w:szCs w:val="22"/>
              </w:rPr>
              <w:t>Two-week prospective cohort pilot; intervention and control were geographically separate; groups differed (younger, less sick, lower mortality in intervention) and samples were small (15 vs 16).</w:t>
            </w:r>
          </w:p>
        </w:tc>
        <w:tc>
          <w:tcPr>
            <w:tcW w:w="5789" w:type="dxa"/>
            <w:gridSpan w:val="2"/>
          </w:tcPr>
          <w:p w14:paraId="53C56FC0" w14:textId="77777777" w:rsidR="0020730C" w:rsidRPr="006511E8" w:rsidRDefault="0020730C" w:rsidP="00960EBB">
            <w:pPr>
              <w:spacing w:before="0" w:after="0" w:line="360" w:lineRule="auto"/>
              <w:rPr>
                <w:sz w:val="22"/>
                <w:szCs w:val="22"/>
              </w:rPr>
            </w:pPr>
          </w:p>
        </w:tc>
      </w:tr>
      <w:tr w:rsidR="0020730C" w:rsidRPr="006511E8" w14:paraId="14441B1F" w14:textId="77777777" w:rsidTr="00960EBB">
        <w:trPr>
          <w:gridAfter w:val="1"/>
          <w:wAfter w:w="5072" w:type="dxa"/>
          <w:cantSplit/>
        </w:trPr>
        <w:tc>
          <w:tcPr>
            <w:tcW w:w="1565" w:type="dxa"/>
            <w:tcBorders>
              <w:bottom w:val="single" w:sz="12" w:space="0" w:color="auto"/>
            </w:tcBorders>
          </w:tcPr>
          <w:p w14:paraId="02C1C64A" w14:textId="58277AC1" w:rsidR="0020730C" w:rsidRPr="006511E8" w:rsidRDefault="0020730C" w:rsidP="00960EBB">
            <w:pPr>
              <w:spacing w:before="0" w:after="0" w:line="360" w:lineRule="auto"/>
              <w:rPr>
                <w:sz w:val="22"/>
                <w:szCs w:val="22"/>
              </w:rPr>
            </w:pPr>
            <w:proofErr w:type="spellStart"/>
            <w:r w:rsidRPr="006511E8">
              <w:rPr>
                <w:sz w:val="22"/>
                <w:szCs w:val="22"/>
              </w:rPr>
              <w:t>Loeslie</w:t>
            </w:r>
            <w:proofErr w:type="spellEnd"/>
            <w:r w:rsidRPr="006511E8">
              <w:rPr>
                <w:sz w:val="22"/>
                <w:szCs w:val="22"/>
              </w:rPr>
              <w:t xml:space="preserve"> et al. 2017</w:t>
            </w:r>
            <w:r w:rsidR="00917970">
              <w:rPr>
                <w:bCs/>
              </w:rPr>
              <w:fldChar w:fldCharType="begin"/>
            </w:r>
            <w:r w:rsidR="00917970">
              <w:rPr>
                <w:bCs/>
              </w:rPr>
              <w:instrText xml:space="preserve"> ADDIN ZOTERO_ITEM CSL_CITATION {"citationID":"axUKDWbV","properties":{"unsorted":false,"formattedCitation":"[40]","plainCitation":"[40]","noteIndex":0},"citationItems":[{"id":31836,"uris":["http://zotero.org/users/20660320/items/DH7P2NE3"],"itemData":{"id":31836,"type":"article-journal","abstract":"Discussion: This quality improvement project was implemented to address the communication gap in the care of complex patients who require prolonged hospitalizations. By identifying this need, engaging stakeholders, and developing a family meeting plan to meet to address these needs, communication between all members of the patient’s care team has improved.","container-title":"Dimensions of Critical Care Nursing","DOI":"10.1097/DCC.0000000000000241","ISSN":"1538-8646, 0730-4625","issue":"3","journalAbbreviation":"Dimens Crit Care Nurs","language":"en","page":"157-163","source":"DOI.org (Crossref)","title":"Implementing Family Meetings Into a Respiratory Care Unit: A Care and Communication Quality Improvement Project","title-short":"Implementing Family Meetings Into a Respiratory Care Unit","URL":"https://journals.lww.com/00003465-201705000-00003","volume":"36","author":[{"family":"Loeslie","given":"Vicki"},{"family":"Abcejo","given":"Ma Sunnimpha"},{"family":"Anderson","given":"Claudia"},{"family":"Leibenguth","given":"Emily"},{"family":"Mielke","given":"Cathy"},{"family":"Rabatin","given":"Jeffrey"}],"accessed":{"date-parts":[["2026",10,7]]},"issued":{"date-parts":[["2017",5]]}}}],"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2</w:t>
            </w:r>
            <w:r w:rsidR="00917970" w:rsidRPr="003409D7">
              <w:rPr>
                <w:sz w:val="22"/>
              </w:rPr>
              <w:t>]</w:t>
            </w:r>
            <w:r w:rsidR="00917970">
              <w:rPr>
                <w:bCs/>
              </w:rPr>
              <w:fldChar w:fldCharType="end"/>
            </w:r>
          </w:p>
        </w:tc>
        <w:tc>
          <w:tcPr>
            <w:tcW w:w="845" w:type="dxa"/>
            <w:tcBorders>
              <w:bottom w:val="single" w:sz="12" w:space="0" w:color="auto"/>
            </w:tcBorders>
          </w:tcPr>
          <w:p w14:paraId="5EE0A5A0"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bottom w:val="single" w:sz="12" w:space="0" w:color="auto"/>
            </w:tcBorders>
          </w:tcPr>
          <w:p w14:paraId="6B3ED36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6441E772"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Borders>
              <w:bottom w:val="single" w:sz="12" w:space="0" w:color="auto"/>
            </w:tcBorders>
          </w:tcPr>
          <w:p w14:paraId="4F58DB2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1EDC3FBC"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Borders>
              <w:bottom w:val="single" w:sz="12" w:space="0" w:color="auto"/>
            </w:tcBorders>
          </w:tcPr>
          <w:p w14:paraId="0285DD9A"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bottom w:val="single" w:sz="12" w:space="0" w:color="auto"/>
            </w:tcBorders>
          </w:tcPr>
          <w:p w14:paraId="6493094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77D8BD31" w14:textId="77777777" w:rsidR="0020730C" w:rsidRPr="006511E8" w:rsidRDefault="0020730C" w:rsidP="00960EBB">
            <w:pPr>
              <w:spacing w:before="0" w:after="0" w:line="360" w:lineRule="auto"/>
              <w:rPr>
                <w:sz w:val="22"/>
                <w:szCs w:val="22"/>
              </w:rPr>
            </w:pPr>
            <w:r w:rsidRPr="006511E8">
              <w:rPr>
                <w:sz w:val="22"/>
                <w:szCs w:val="22"/>
              </w:rPr>
              <w:t>2/5</w:t>
            </w:r>
          </w:p>
        </w:tc>
        <w:tc>
          <w:tcPr>
            <w:tcW w:w="5789" w:type="dxa"/>
            <w:tcBorders>
              <w:bottom w:val="single" w:sz="12" w:space="0" w:color="auto"/>
            </w:tcBorders>
          </w:tcPr>
          <w:p w14:paraId="50DEF90F" w14:textId="77777777" w:rsidR="0020730C" w:rsidRPr="006511E8" w:rsidRDefault="0020730C" w:rsidP="00960EBB">
            <w:pPr>
              <w:spacing w:before="0" w:after="0" w:line="360" w:lineRule="auto"/>
              <w:rPr>
                <w:sz w:val="22"/>
                <w:szCs w:val="22"/>
              </w:rPr>
            </w:pPr>
            <w:r w:rsidRPr="006511E8">
              <w:rPr>
                <w:sz w:val="22"/>
                <w:szCs w:val="22"/>
              </w:rPr>
              <w:t>Single-</w:t>
            </w:r>
            <w:proofErr w:type="spellStart"/>
            <w:r w:rsidRPr="006511E8">
              <w:rPr>
                <w:sz w:val="22"/>
                <w:szCs w:val="22"/>
              </w:rPr>
              <w:t>center</w:t>
            </w:r>
            <w:proofErr w:type="spellEnd"/>
            <w:r w:rsidRPr="006511E8">
              <w:rPr>
                <w:sz w:val="22"/>
                <w:szCs w:val="22"/>
              </w:rPr>
              <w:t xml:space="preserve"> RCU QI pre-post study; family meeting frequency rose from 31% to 88%; surveys were small (28 pre, 23 post) and no adjustment was performed.</w:t>
            </w:r>
          </w:p>
        </w:tc>
        <w:tc>
          <w:tcPr>
            <w:tcW w:w="5789" w:type="dxa"/>
            <w:gridSpan w:val="2"/>
            <w:tcBorders>
              <w:bottom w:val="single" w:sz="12" w:space="0" w:color="auto"/>
            </w:tcBorders>
          </w:tcPr>
          <w:p w14:paraId="1505A2D2" w14:textId="77777777" w:rsidR="0020730C" w:rsidRPr="006511E8" w:rsidRDefault="0020730C" w:rsidP="00960EBB">
            <w:pPr>
              <w:spacing w:before="0" w:after="0" w:line="360" w:lineRule="auto"/>
              <w:rPr>
                <w:sz w:val="22"/>
                <w:szCs w:val="22"/>
              </w:rPr>
            </w:pPr>
          </w:p>
        </w:tc>
      </w:tr>
      <w:tr w:rsidR="0020730C" w:rsidRPr="006511E8" w14:paraId="33AA68AA" w14:textId="77777777" w:rsidTr="00960EBB">
        <w:trPr>
          <w:gridAfter w:val="1"/>
          <w:wAfter w:w="5072" w:type="dxa"/>
          <w:cantSplit/>
        </w:trPr>
        <w:tc>
          <w:tcPr>
            <w:tcW w:w="1565" w:type="dxa"/>
            <w:tcBorders>
              <w:top w:val="single" w:sz="12" w:space="0" w:color="auto"/>
            </w:tcBorders>
          </w:tcPr>
          <w:p w14:paraId="13D13D05" w14:textId="103F2B36" w:rsidR="0020730C" w:rsidRPr="006511E8" w:rsidRDefault="0020730C" w:rsidP="00960EBB">
            <w:pPr>
              <w:spacing w:before="0" w:after="0" w:line="360" w:lineRule="auto"/>
              <w:rPr>
                <w:sz w:val="22"/>
                <w:szCs w:val="22"/>
              </w:rPr>
            </w:pPr>
            <w:r w:rsidRPr="006511E8">
              <w:rPr>
                <w:sz w:val="22"/>
                <w:szCs w:val="22"/>
              </w:rPr>
              <w:lastRenderedPageBreak/>
              <w:t>Wu et al. 2019</w:t>
            </w:r>
            <w:r w:rsidR="00917970">
              <w:rPr>
                <w:bCs/>
              </w:rPr>
              <w:fldChar w:fldCharType="begin"/>
            </w:r>
            <w:r w:rsidR="00917970">
              <w:rPr>
                <w:bCs/>
              </w:rPr>
              <w:instrText xml:space="preserve"> ADDIN ZOTERO_ITEM CSL_CITATION {"citationID":"51pLTtIz","properties":{"unsorted":false,"formattedCitation":"[41]","plainCitation":"[41]","noteIndex":0},"citationItems":[{"id":31822,"uris":["http://zotero.org/users/20660320/items/KWL3CZ38"],"itemData":{"i</w:instrText>
            </w:r>
            <w:r w:rsidR="00917970">
              <w:rPr>
                <w:rFonts w:hint="eastAsia"/>
                <w:bCs/>
              </w:rPr>
              <w:instrText>d":31822,"type":"article-journal","abstract":"</w:instrText>
            </w:r>
            <w:r w:rsidR="00917970">
              <w:rPr>
                <w:rFonts w:hint="eastAsia"/>
                <w:bCs/>
              </w:rPr>
              <w:instrText>为了探讨</w:instrText>
            </w:r>
            <w:r w:rsidR="00917970">
              <w:rPr>
                <w:rFonts w:hint="eastAsia"/>
                <w:bCs/>
              </w:rPr>
              <w:instrText>\"</w:instrText>
            </w:r>
            <w:r w:rsidR="00917970">
              <w:rPr>
                <w:rFonts w:hint="eastAsia"/>
                <w:bCs/>
              </w:rPr>
              <w:instrText>共同决策模式</w:instrText>
            </w:r>
            <w:r w:rsidR="00917970">
              <w:rPr>
                <w:rFonts w:hint="eastAsia"/>
                <w:bCs/>
              </w:rPr>
              <w:instrText>\"</w:instrText>
            </w:r>
            <w:r w:rsidR="00917970">
              <w:rPr>
                <w:rFonts w:hint="eastAsia"/>
                <w:bCs/>
              </w:rPr>
              <w:instrText>在</w:instrText>
            </w:r>
            <w:r w:rsidR="00917970">
              <w:rPr>
                <w:rFonts w:hint="eastAsia"/>
                <w:bCs/>
              </w:rPr>
              <w:instrText>ICU</w:instrText>
            </w:r>
            <w:r w:rsidR="00917970">
              <w:rPr>
                <w:rFonts w:hint="eastAsia"/>
                <w:bCs/>
              </w:rPr>
              <w:instrText>医患沟通中的应用价值，分析</w:instrText>
            </w:r>
            <w:r w:rsidR="00917970">
              <w:rPr>
                <w:rFonts w:hint="eastAsia"/>
                <w:bCs/>
              </w:rPr>
              <w:instrText>178</w:instrText>
            </w:r>
            <w:r w:rsidR="00917970">
              <w:rPr>
                <w:rFonts w:hint="eastAsia"/>
                <w:bCs/>
              </w:rPr>
              <w:instrText>例</w:instrText>
            </w:r>
            <w:r w:rsidR="00917970">
              <w:rPr>
                <w:rFonts w:hint="eastAsia"/>
                <w:bCs/>
              </w:rPr>
              <w:instrText>ICU</w:instrText>
            </w:r>
            <w:r w:rsidR="00917970">
              <w:rPr>
                <w:rFonts w:hint="eastAsia"/>
                <w:bCs/>
              </w:rPr>
              <w:instrText>危重症患者医患沟通相关的临床调查数据，其中</w:instrText>
            </w:r>
            <w:r w:rsidR="00917970">
              <w:rPr>
                <w:rFonts w:hint="eastAsia"/>
                <w:bCs/>
              </w:rPr>
              <w:instrText>89</w:instrText>
            </w:r>
            <w:r w:rsidR="00917970">
              <w:rPr>
                <w:rFonts w:hint="eastAsia"/>
                <w:bCs/>
              </w:rPr>
              <w:instrText>例（对照组）采用常规医患沟通，另外</w:instrText>
            </w:r>
            <w:r w:rsidR="00917970">
              <w:rPr>
                <w:rFonts w:hint="eastAsia"/>
                <w:bCs/>
              </w:rPr>
              <w:instrText>89</w:instrText>
            </w:r>
            <w:r w:rsidR="00917970">
              <w:rPr>
                <w:rFonts w:hint="eastAsia"/>
                <w:bCs/>
              </w:rPr>
              <w:instrText>例（干预组）采用</w:instrText>
            </w:r>
            <w:r w:rsidR="00917970">
              <w:rPr>
                <w:rFonts w:hint="eastAsia"/>
                <w:bCs/>
              </w:rPr>
              <w:instrText>\"</w:instrText>
            </w:r>
            <w:r w:rsidR="00917970">
              <w:rPr>
                <w:rFonts w:hint="eastAsia"/>
                <w:bCs/>
              </w:rPr>
              <w:instrText>医患共同决策</w:instrText>
            </w:r>
            <w:r w:rsidR="00917970">
              <w:rPr>
                <w:rFonts w:hint="eastAsia"/>
                <w:bCs/>
              </w:rPr>
              <w:instrText>\"</w:instrText>
            </w:r>
            <w:r w:rsidR="00917970">
              <w:rPr>
                <w:rFonts w:hint="eastAsia"/>
                <w:bCs/>
              </w:rPr>
              <w:instrText>。结果显示，干预组患者家属沟通满意度良好，</w:instrText>
            </w:r>
            <w:r w:rsidR="00917970">
              <w:rPr>
                <w:rFonts w:hint="eastAsia"/>
                <w:bCs/>
              </w:rPr>
              <w:instrText>ICU</w:instrText>
            </w:r>
            <w:r w:rsidR="00917970">
              <w:rPr>
                <w:rFonts w:hint="eastAsia"/>
                <w:bCs/>
              </w:rPr>
              <w:instrText>住院时间及住院费用、患者家属焦虑抑郁评分、</w:instrText>
            </w:r>
            <w:r w:rsidR="00917970">
              <w:rPr>
                <w:rFonts w:hint="eastAsia"/>
                <w:bCs/>
              </w:rPr>
              <w:instrText>ICU</w:instrText>
            </w:r>
            <w:r w:rsidR="00917970">
              <w:rPr>
                <w:rFonts w:hint="eastAsia"/>
                <w:bCs/>
              </w:rPr>
              <w:instrText>内临终率均显著低于对照组（</w:instrText>
            </w:r>
            <w:r w:rsidR="00917970">
              <w:rPr>
                <w:rFonts w:hint="eastAsia"/>
                <w:bCs/>
              </w:rPr>
              <w:instrText>P&lt;0.05</w:instrText>
            </w:r>
            <w:r w:rsidR="00917970">
              <w:rPr>
                <w:rFonts w:hint="eastAsia"/>
                <w:bCs/>
              </w:rPr>
              <w:instrText>）；患者生活质量评分显著高于对照组（</w:instrText>
            </w:r>
            <w:r w:rsidR="00917970">
              <w:rPr>
                <w:rFonts w:hint="eastAsia"/>
                <w:bCs/>
              </w:rPr>
              <w:instrText>P&lt;0.05</w:instrText>
            </w:r>
            <w:r w:rsidR="00917970">
              <w:rPr>
                <w:rFonts w:hint="eastAsia"/>
                <w:bCs/>
              </w:rPr>
              <w:instrText>）；两组间</w:instrText>
            </w:r>
            <w:r w:rsidR="00917970">
              <w:rPr>
                <w:rFonts w:hint="eastAsia"/>
                <w:bCs/>
              </w:rPr>
              <w:instrText>90</w:instrText>
            </w:r>
            <w:r w:rsidR="00917970">
              <w:rPr>
                <w:rFonts w:hint="eastAsia"/>
                <w:bCs/>
              </w:rPr>
              <w:instrText>天死亡率差异无统计学意义（</w:instrText>
            </w:r>
            <w:r w:rsidR="00917970">
              <w:rPr>
                <w:rFonts w:hint="eastAsia"/>
                <w:bCs/>
              </w:rPr>
              <w:instrText>P&gt;0.05</w:instrText>
            </w:r>
            <w:r w:rsidR="00917970">
              <w:rPr>
                <w:rFonts w:hint="eastAsia"/>
                <w:bCs/>
              </w:rPr>
              <w:instrText>）。因此，</w:instrText>
            </w:r>
            <w:r w:rsidR="00917970">
              <w:rPr>
                <w:rFonts w:hint="eastAsia"/>
                <w:bCs/>
              </w:rPr>
              <w:instrText>ICU</w:instrText>
            </w:r>
            <w:r w:rsidR="00917970">
              <w:rPr>
                <w:rFonts w:hint="eastAsia"/>
                <w:bCs/>
              </w:rPr>
              <w:instrText>危重症患者采用</w:instrText>
            </w:r>
            <w:r w:rsidR="00917970">
              <w:rPr>
                <w:rFonts w:hint="eastAsia"/>
                <w:bCs/>
              </w:rPr>
              <w:instrText>\"</w:instrText>
            </w:r>
            <w:r w:rsidR="00917970">
              <w:rPr>
                <w:rFonts w:hint="eastAsia"/>
                <w:bCs/>
              </w:rPr>
              <w:instrText>共同决策</w:instrText>
            </w:r>
            <w:r w:rsidR="00917970">
              <w:rPr>
                <w:rFonts w:hint="eastAsia"/>
                <w:bCs/>
              </w:rPr>
              <w:instrText>\"</w:instrText>
            </w:r>
            <w:r w:rsidR="00917970">
              <w:rPr>
                <w:rFonts w:hint="eastAsia"/>
                <w:bCs/>
              </w:rPr>
              <w:instrText>可以使患者、医院、社会获益，具有良好的应用价值。</w:instrText>
            </w:r>
            <w:r w:rsidR="00917970">
              <w:rPr>
                <w:rFonts w:hint="eastAsia"/>
                <w:bCs/>
              </w:rPr>
              <w:instrText>","container-title":"</w:instrText>
            </w:r>
            <w:r w:rsidR="00917970">
              <w:rPr>
                <w:rFonts w:hint="eastAsia"/>
                <w:bCs/>
              </w:rPr>
              <w:instrText>医学与哲学</w:instrText>
            </w:r>
            <w:r w:rsidR="00917970">
              <w:rPr>
                <w:rFonts w:hint="eastAsia"/>
                <w:bCs/>
              </w:rPr>
              <w:instrText>","ISSN":"1002-0772","issue":"6","language":"zh-CN","note":"original-title: Application Value of Shared Decision-making on Doctor-patient Communication in ICU","page":"25-27","source":"</w:instrText>
            </w:r>
            <w:r w:rsidR="00917970">
              <w:rPr>
                <w:rFonts w:hint="eastAsia"/>
                <w:bCs/>
              </w:rPr>
              <w:instrText>国家哲学社会科学文献中心</w:instrText>
            </w:r>
            <w:r w:rsidR="00917970">
              <w:rPr>
                <w:rFonts w:hint="eastAsia"/>
                <w:bCs/>
              </w:rPr>
              <w:instrText>","title":"</w:instrText>
            </w:r>
            <w:r w:rsidR="00917970">
              <w:rPr>
                <w:rFonts w:hint="eastAsia"/>
                <w:bCs/>
              </w:rPr>
              <w:instrText>“共同决策模式”在</w:instrText>
            </w:r>
            <w:r w:rsidR="00917970">
              <w:rPr>
                <w:rFonts w:hint="eastAsia"/>
                <w:bCs/>
              </w:rPr>
              <w:instrText>ICU</w:instrText>
            </w:r>
            <w:r w:rsidR="00917970">
              <w:rPr>
                <w:rFonts w:hint="eastAsia"/>
                <w:bCs/>
              </w:rPr>
              <w:instrText>医患沟通中的应用价值</w:instrText>
            </w:r>
            <w:r w:rsidR="00917970">
              <w:rPr>
                <w:rFonts w:hint="eastAsia"/>
                <w:bCs/>
              </w:rPr>
              <w:instrText>","URL":"https://www.ncpssd.cn/Literature/articleinfo?id=YXYZX2019006006&amp;type=journalArticle","volume":"40","author":[{"literal":"</w:instrText>
            </w:r>
            <w:r w:rsidR="00917970">
              <w:rPr>
                <w:rFonts w:hint="eastAsia"/>
                <w:bCs/>
              </w:rPr>
              <w:instrText>伍松柏</w:instrText>
            </w:r>
            <w:r w:rsidR="00917970">
              <w:rPr>
                <w:rFonts w:hint="eastAsia"/>
                <w:bCs/>
              </w:rPr>
              <w:instrText>"},{"literal":"</w:instrText>
            </w:r>
            <w:r w:rsidR="00917970">
              <w:rPr>
                <w:rFonts w:hint="eastAsia"/>
                <w:bCs/>
              </w:rPr>
              <w:instrText>吕爱莲</w:instrText>
            </w:r>
            <w:r w:rsidR="00917970">
              <w:rPr>
                <w:rFonts w:hint="eastAsia"/>
                <w:bCs/>
              </w:rPr>
              <w:instrText>"}],"accessed":{"date-parts":[["2026",10,7]]},"iss</w:instrText>
            </w:r>
            <w:r w:rsidR="00917970">
              <w:rPr>
                <w:bCs/>
              </w:rPr>
              <w:instrText xml:space="preserve">ued":{"date-parts":[["2019",3,20]]}}}],"schema":"https://github.com/citation-style-language/schema/raw/master/csl-citation.json"}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3</w:t>
            </w:r>
            <w:r w:rsidR="00917970" w:rsidRPr="003409D7">
              <w:rPr>
                <w:sz w:val="22"/>
              </w:rPr>
              <w:t>]</w:t>
            </w:r>
            <w:r w:rsidR="00917970">
              <w:rPr>
                <w:bCs/>
              </w:rPr>
              <w:fldChar w:fldCharType="end"/>
            </w:r>
          </w:p>
        </w:tc>
        <w:tc>
          <w:tcPr>
            <w:tcW w:w="845" w:type="dxa"/>
            <w:tcBorders>
              <w:top w:val="single" w:sz="12" w:space="0" w:color="auto"/>
            </w:tcBorders>
          </w:tcPr>
          <w:p w14:paraId="5D1EAA9A"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top w:val="single" w:sz="12" w:space="0" w:color="auto"/>
            </w:tcBorders>
          </w:tcPr>
          <w:p w14:paraId="7C83C23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65BEA3E0"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Borders>
              <w:top w:val="single" w:sz="12" w:space="0" w:color="auto"/>
            </w:tcBorders>
          </w:tcPr>
          <w:p w14:paraId="5DA1B7C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2014C46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57BFA591"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top w:val="single" w:sz="12" w:space="0" w:color="auto"/>
            </w:tcBorders>
          </w:tcPr>
          <w:p w14:paraId="6E3F9912" w14:textId="77777777" w:rsidR="0020730C" w:rsidRPr="006511E8" w:rsidRDefault="0020730C" w:rsidP="00960EBB">
            <w:pPr>
              <w:spacing w:before="0" w:after="0" w:line="360" w:lineRule="auto"/>
              <w:rPr>
                <w:sz w:val="22"/>
                <w:szCs w:val="22"/>
              </w:rPr>
            </w:pPr>
            <w:r w:rsidRPr="006511E8">
              <w:rPr>
                <w:sz w:val="22"/>
                <w:szCs w:val="22"/>
              </w:rPr>
              <w:t>Can't tell</w:t>
            </w:r>
          </w:p>
        </w:tc>
        <w:tc>
          <w:tcPr>
            <w:tcW w:w="953" w:type="dxa"/>
            <w:tcBorders>
              <w:top w:val="single" w:sz="12" w:space="0" w:color="auto"/>
            </w:tcBorders>
          </w:tcPr>
          <w:p w14:paraId="18E028E0" w14:textId="77777777" w:rsidR="0020730C" w:rsidRPr="006511E8" w:rsidRDefault="0020730C" w:rsidP="00960EBB">
            <w:pPr>
              <w:spacing w:before="0" w:after="0" w:line="360" w:lineRule="auto"/>
              <w:rPr>
                <w:sz w:val="22"/>
                <w:szCs w:val="22"/>
              </w:rPr>
            </w:pPr>
            <w:r w:rsidRPr="006511E8">
              <w:rPr>
                <w:sz w:val="22"/>
                <w:szCs w:val="22"/>
              </w:rPr>
              <w:t>2/5</w:t>
            </w:r>
          </w:p>
        </w:tc>
        <w:tc>
          <w:tcPr>
            <w:tcW w:w="5789" w:type="dxa"/>
            <w:tcBorders>
              <w:top w:val="single" w:sz="12" w:space="0" w:color="auto"/>
            </w:tcBorders>
          </w:tcPr>
          <w:p w14:paraId="6A8CCB0D" w14:textId="77777777" w:rsidR="0020730C" w:rsidRPr="006511E8" w:rsidRDefault="0020730C" w:rsidP="00960EBB">
            <w:pPr>
              <w:spacing w:before="0" w:after="0" w:line="360" w:lineRule="auto"/>
              <w:rPr>
                <w:sz w:val="22"/>
                <w:szCs w:val="22"/>
              </w:rPr>
            </w:pPr>
            <w:r w:rsidRPr="006511E8">
              <w:rPr>
                <w:sz w:val="22"/>
                <w:szCs w:val="22"/>
              </w:rPr>
              <w:t>Single-</w:t>
            </w:r>
            <w:proofErr w:type="spellStart"/>
            <w:r w:rsidRPr="006511E8">
              <w:rPr>
                <w:sz w:val="22"/>
                <w:szCs w:val="22"/>
              </w:rPr>
              <w:t>center</w:t>
            </w:r>
            <w:proofErr w:type="spellEnd"/>
            <w:r w:rsidRPr="006511E8">
              <w:rPr>
                <w:sz w:val="22"/>
                <w:szCs w:val="22"/>
              </w:rPr>
              <w:t xml:space="preserve"> before-after/quasi-controlled study of 178 ICU patients; groups were comparable on baseline characteristics; validated HADS and satisfaction scales were used; attrition was not fully reported; no multivariable adjustment; intervention fidelity was not quantified.</w:t>
            </w:r>
          </w:p>
        </w:tc>
        <w:tc>
          <w:tcPr>
            <w:tcW w:w="5789" w:type="dxa"/>
            <w:gridSpan w:val="2"/>
            <w:tcBorders>
              <w:top w:val="single" w:sz="12" w:space="0" w:color="auto"/>
            </w:tcBorders>
          </w:tcPr>
          <w:p w14:paraId="36569BF9" w14:textId="77777777" w:rsidR="0020730C" w:rsidRPr="006511E8" w:rsidRDefault="0020730C" w:rsidP="00960EBB">
            <w:pPr>
              <w:spacing w:before="0" w:after="0" w:line="360" w:lineRule="auto"/>
              <w:rPr>
                <w:sz w:val="22"/>
                <w:szCs w:val="22"/>
              </w:rPr>
            </w:pPr>
          </w:p>
        </w:tc>
      </w:tr>
      <w:tr w:rsidR="0020730C" w:rsidRPr="006511E8" w14:paraId="2C6C0D9B" w14:textId="77777777" w:rsidTr="00960EBB">
        <w:trPr>
          <w:gridAfter w:val="1"/>
          <w:wAfter w:w="5072" w:type="dxa"/>
          <w:cantSplit/>
        </w:trPr>
        <w:tc>
          <w:tcPr>
            <w:tcW w:w="1565" w:type="dxa"/>
          </w:tcPr>
          <w:p w14:paraId="2B7E06FE" w14:textId="00D2EF80" w:rsidR="0020730C" w:rsidRPr="006511E8" w:rsidRDefault="0020730C" w:rsidP="00960EBB">
            <w:pPr>
              <w:spacing w:before="0" w:after="0" w:line="360" w:lineRule="auto"/>
              <w:rPr>
                <w:sz w:val="22"/>
                <w:szCs w:val="22"/>
              </w:rPr>
            </w:pPr>
            <w:r w:rsidRPr="006511E8">
              <w:rPr>
                <w:sz w:val="22"/>
                <w:szCs w:val="22"/>
              </w:rPr>
              <w:t>Chang et al. 2021</w:t>
            </w:r>
            <w:r w:rsidR="00917970">
              <w:rPr>
                <w:bCs/>
              </w:rPr>
              <w:fldChar w:fldCharType="begin"/>
            </w:r>
            <w:r w:rsidR="00917970">
              <w:rPr>
                <w:bCs/>
              </w:rPr>
              <w:instrText xml:space="preserve"> ADDIN ZOTERO_ITEM CSL_CITATION {"citationID":"rBzTEaw6","properties":{"unsorted":false,"formattedCitation":"[43]","plainCitation":"[43]","noteIndex":0},"citationItems":[{"id":31823,"uris":["http://zotero.org/users/20660320/items/3I6F8DFL"],"itemData":{"id":31823,"type":"article-journal","abstract":"OBJECTIVE To examine whether use of time-limited trials (TLTs) as the default care-planning approach for critically ill patients with advanced medical illnesses was associated with decreased duration and intensity of nonbeneficial ICU care. DESIGN, SETTING, AND PARTICIPANTS This prospective quality improvement study was conducted from June 1, 2017, to December 31, 2019, at the medical ICUs of 3 academic public hospitals in California. Patients at risk for nonbeneficial ICU treatments due to advanced medical illnesses were identified using categories from the Society of Critical Care Medicine guidelines for admission and triage. INTERVENTIONS Clinicians were trained to use TLTs as the default communication and care-planning approach in meetings with family and surrogate decision makers. MAIN OUTCOMES AND MEASURES Quality of family meetings (process measure) and ICU length of stay (clinical outcome measure).\nRESULTS A total of 209 patients were included (mean [SD] age, 63.6 [16.3] years; 127 men [60.8%]; 101 Hispanic patients [48.3%]), with 113 patients (54.1%) in the preintervention period and 96 patients (45.9%) in the postintervention period. Formal family meetings increased from 68 of 113 (60.2%) to 92 of 96 (95.8%) patients between the preintervention and postintervention periods (P &lt; .01). Key components of family meetings, such as discussions of risks and benefits of ICU treatments (preintervention, 15 [34.9%] vs postintervention, 56 [94.9%]; P &lt; .01), eliciting values and preferences of patients (20 [46.5%] vs 58 [98.3%]; P &lt; .01), and identifying clinical markers of improvement (9 [20.9%] vs 52 [88.1%]; P &lt; .01), were discussed more frequently after intervention. Median ICU length of stay was significantly reduced between preintervention and postintervention periods (8.7 [interquartile range (IQR), 5.7-18.3] days vs 7.4 [IQR, 5.2-11.5] days; P = .02). Hospital mortality was similar between the preintervention and postintervention periods (66 of 113 [58.4%] vs 56 of 96 [58.3%], respectively; P = .99). Invasive ICU procedures were used less frequently in the postintervention period (eg, mechanical ventilation preintervention, 97 [85.8%] vs postintervention, 70 [72.9%]; P = .02).\nCONCLUSIONS AND RELEVANCE In this study, a quality improvement intervention that trained physicians to communicate and plan ICU care with family members of critically ill patients in the ICU using TLTs was associated with improved quality of family meetings and a reduced intensity and duration of ICU treatments. This study highlights a patient-centered approach for treating critically ill patients that may reduce nonbeneficial ICU care.","container-title":"JAMA Internal Medicine","DOI":"10.1001/jamainternmed.2021.1000","ISSN":"2168-6106","issue":"6","journalAbbreviation":"JAMA Intern Med","language":"en","page":"786","source":"DOI.org (Crossref)","title":"Evaluation of Time-Limited Trials Among Critically Ill Patients With Advanced Medical Illnesses and Reduction of Nonbeneficial ICU Treatments","URL":"https://jamanetwork.com/journals/jamainternalmedicine/fullarticle/2778535","volume":"181","author":[{"family":"Chang","given":"Dong W."},{"family":"Neville","given":"Thanh H."},{"family":"Parrish","given":"Jennifer"},{"family":"Ewing","given":"Lian"},{"family":"Rico","given":"Christy"},{"family":"Jara","given":"Liliacna"},{"family":"Sim","given":"Danielle"},{"family":"Tseng","given":"Chi-hong"},{"family":"Van Zyl","given":"Carin"},{"family":"Storms","given":"Aaron D."},{"family":"Kamangar","given":"Nader"},{"family":"Liebler","given":"Janice M."},{"family":"Lee","given":"May M."},{"family":"Yee","given":"Hal F."}],"accessed":{"date-parts":[["2026",10,7]]},"issued":{"date-parts":[["2021",6,1]]}}}],"schema":"https://github.com/citation-style-language/schema/raw/master/csl-citation.json"}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5</w:t>
            </w:r>
            <w:r w:rsidR="00917970" w:rsidRPr="003409D7">
              <w:rPr>
                <w:sz w:val="22"/>
              </w:rPr>
              <w:t>]</w:t>
            </w:r>
            <w:r w:rsidR="00917970">
              <w:rPr>
                <w:bCs/>
              </w:rPr>
              <w:fldChar w:fldCharType="end"/>
            </w:r>
          </w:p>
        </w:tc>
        <w:tc>
          <w:tcPr>
            <w:tcW w:w="845" w:type="dxa"/>
          </w:tcPr>
          <w:p w14:paraId="1CDF11D2"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34BB6D1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155425D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583C0B22"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1283FE62" w14:textId="77777777" w:rsidR="0020730C" w:rsidRPr="006511E8" w:rsidRDefault="0020730C" w:rsidP="00960EBB">
            <w:pPr>
              <w:spacing w:before="0" w:after="0" w:line="360" w:lineRule="auto"/>
              <w:rPr>
                <w:sz w:val="22"/>
                <w:szCs w:val="22"/>
              </w:rPr>
            </w:pPr>
            <w:r w:rsidRPr="006511E8">
              <w:rPr>
                <w:sz w:val="22"/>
                <w:szCs w:val="22"/>
              </w:rPr>
              <w:t>Can't tell</w:t>
            </w:r>
          </w:p>
        </w:tc>
        <w:tc>
          <w:tcPr>
            <w:tcW w:w="1003" w:type="dxa"/>
          </w:tcPr>
          <w:p w14:paraId="6CC29FB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0175E61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23095D52"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394DDF84" w14:textId="77777777" w:rsidR="0020730C" w:rsidRPr="006511E8" w:rsidRDefault="0020730C" w:rsidP="00960EBB">
            <w:pPr>
              <w:spacing w:before="0" w:after="0" w:line="360" w:lineRule="auto"/>
              <w:rPr>
                <w:sz w:val="22"/>
                <w:szCs w:val="22"/>
              </w:rPr>
            </w:pPr>
            <w:r w:rsidRPr="006511E8">
              <w:rPr>
                <w:sz w:val="22"/>
                <w:szCs w:val="22"/>
              </w:rPr>
              <w:t>Prospective QI before-after study in three public hospitals; TLT training and family meetings; ICU LOS was reduced; FS-ICU surveys were completed by only 69/165 (41.8%).</w:t>
            </w:r>
          </w:p>
        </w:tc>
        <w:tc>
          <w:tcPr>
            <w:tcW w:w="5789" w:type="dxa"/>
            <w:gridSpan w:val="2"/>
          </w:tcPr>
          <w:p w14:paraId="7B84B04A" w14:textId="77777777" w:rsidR="0020730C" w:rsidRPr="006511E8" w:rsidRDefault="0020730C" w:rsidP="00960EBB">
            <w:pPr>
              <w:spacing w:before="0" w:after="0" w:line="360" w:lineRule="auto"/>
              <w:rPr>
                <w:sz w:val="22"/>
                <w:szCs w:val="22"/>
              </w:rPr>
            </w:pPr>
          </w:p>
        </w:tc>
      </w:tr>
      <w:tr w:rsidR="0020730C" w:rsidRPr="006511E8" w14:paraId="43B25226" w14:textId="77777777" w:rsidTr="00960EBB">
        <w:trPr>
          <w:gridAfter w:val="1"/>
          <w:wAfter w:w="5072" w:type="dxa"/>
          <w:cantSplit/>
        </w:trPr>
        <w:tc>
          <w:tcPr>
            <w:tcW w:w="1565" w:type="dxa"/>
          </w:tcPr>
          <w:p w14:paraId="4852BD90" w14:textId="4F4E53AE" w:rsidR="0020730C" w:rsidRPr="006511E8" w:rsidRDefault="0020730C" w:rsidP="00960EBB">
            <w:pPr>
              <w:spacing w:before="0" w:after="0" w:line="360" w:lineRule="auto"/>
              <w:rPr>
                <w:sz w:val="22"/>
                <w:szCs w:val="22"/>
                <w:lang w:eastAsia="zh-CN"/>
              </w:rPr>
            </w:pPr>
            <w:r w:rsidRPr="006511E8">
              <w:rPr>
                <w:sz w:val="22"/>
                <w:szCs w:val="22"/>
              </w:rPr>
              <w:t>Zimmermann et al. 2021</w:t>
            </w:r>
            <w:r w:rsidR="00582F8E">
              <w:rPr>
                <w:rFonts w:hint="eastAsia"/>
                <w:sz w:val="22"/>
                <w:szCs w:val="22"/>
                <w:lang w:eastAsia="zh-CN"/>
              </w:rPr>
              <w:t>[47]</w:t>
            </w:r>
          </w:p>
        </w:tc>
        <w:tc>
          <w:tcPr>
            <w:tcW w:w="845" w:type="dxa"/>
          </w:tcPr>
          <w:p w14:paraId="293F1761"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7470A47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2061C32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618917F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3696CA5"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5E79D0D4"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Pr>
          <w:p w14:paraId="024D3B8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67F1235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3/5</w:t>
            </w:r>
          </w:p>
        </w:tc>
        <w:tc>
          <w:tcPr>
            <w:tcW w:w="5789" w:type="dxa"/>
          </w:tcPr>
          <w:p w14:paraId="28E6ED59" w14:textId="77777777" w:rsidR="0020730C" w:rsidRPr="006511E8" w:rsidRDefault="0020730C" w:rsidP="00960EBB">
            <w:pPr>
              <w:spacing w:before="0" w:after="0" w:line="360" w:lineRule="auto"/>
              <w:rPr>
                <w:sz w:val="22"/>
                <w:szCs w:val="22"/>
              </w:rPr>
            </w:pPr>
            <w:r w:rsidRPr="006511E8">
              <w:rPr>
                <w:sz w:val="22"/>
                <w:szCs w:val="22"/>
              </w:rPr>
              <w:t xml:space="preserve">Pre-post pilot at 2 trauma </w:t>
            </w:r>
            <w:proofErr w:type="spellStart"/>
            <w:r w:rsidRPr="006511E8">
              <w:rPr>
                <w:sz w:val="22"/>
                <w:szCs w:val="22"/>
              </w:rPr>
              <w:t>centers</w:t>
            </w:r>
            <w:proofErr w:type="spellEnd"/>
            <w:r w:rsidRPr="006511E8">
              <w:rPr>
                <w:sz w:val="22"/>
                <w:szCs w:val="22"/>
              </w:rPr>
              <w:t>; BC/WC tool; end-of-life communication improved; high missingness for goal-concordant care and quality-of-life measures; no adjustment.</w:t>
            </w:r>
          </w:p>
        </w:tc>
        <w:tc>
          <w:tcPr>
            <w:tcW w:w="5789" w:type="dxa"/>
            <w:gridSpan w:val="2"/>
          </w:tcPr>
          <w:p w14:paraId="3E2C4726" w14:textId="77777777" w:rsidR="0020730C" w:rsidRPr="006511E8" w:rsidRDefault="0020730C" w:rsidP="00960EBB">
            <w:pPr>
              <w:spacing w:before="0" w:after="0" w:line="360" w:lineRule="auto"/>
              <w:rPr>
                <w:sz w:val="22"/>
                <w:szCs w:val="22"/>
              </w:rPr>
            </w:pPr>
          </w:p>
        </w:tc>
      </w:tr>
      <w:tr w:rsidR="0020730C" w:rsidRPr="006511E8" w14:paraId="67CAC81D" w14:textId="77777777" w:rsidTr="00960EBB">
        <w:trPr>
          <w:gridAfter w:val="1"/>
          <w:wAfter w:w="5072" w:type="dxa"/>
          <w:cantSplit/>
        </w:trPr>
        <w:tc>
          <w:tcPr>
            <w:tcW w:w="1565" w:type="dxa"/>
          </w:tcPr>
          <w:p w14:paraId="2B065160" w14:textId="4777023E" w:rsidR="0020730C" w:rsidRPr="006511E8" w:rsidRDefault="0020730C" w:rsidP="00960EBB">
            <w:pPr>
              <w:spacing w:before="0" w:after="0" w:line="360" w:lineRule="auto"/>
              <w:rPr>
                <w:sz w:val="22"/>
                <w:szCs w:val="22"/>
              </w:rPr>
            </w:pPr>
            <w:r w:rsidRPr="006511E8">
              <w:rPr>
                <w:sz w:val="22"/>
                <w:szCs w:val="22"/>
              </w:rPr>
              <w:t>Chen et al. 2022</w:t>
            </w:r>
            <w:r w:rsidR="00917970">
              <w:rPr>
                <w:bCs/>
              </w:rPr>
              <w:fldChar w:fldCharType="begin"/>
            </w:r>
            <w:r w:rsidR="00917970">
              <w:rPr>
                <w:bCs/>
              </w:rPr>
              <w:instrText xml:space="preserve"> ADDIN ZOTERO_ITEM CSL_CITATION {"citationID":"OuKer8gT","properties":{"unsorted":false,"formattedCitation":"[46]","plainCitation":"[46]","noteIndex":0},"citationItems":[{"id":31846,"uris":["http://zotero.org/users/20660320/items/3VFTZPHD"],"itemData":{"id":31846,"type":"article-journal","abstract":"BACKGROUND: “Best Case/Worst Case” (BC/WC) is a communication tool to support shared decision making in older adults with surgical illness. We aimed to adapt and test BC/WC for use with critically ill older adult trauma patients.\nMETHODS: We conducted focus groups with 48 trauma clinicians in Wisconsin, Texas, and Oregon. We used qualitative content analysis to characterize feedback and adapted the tool to fit this setting. Using rapid sequence iterative design, we developed an implementation tool kit. We pilot tested this intervention at two trauma centers using a pre-post study design with older trauma patients in the intensive care unit (ICU). Main outcome measures included study feasibility, intervention acceptability, quality of communication, and clinician moral distress.\nRESULTS: BC/WC for trauma patients uses a graphic aid to document major events over time, illustrate plausible scenarios, and convey uncertainty. We enrolled 86 of 116 eligible patients and their surrogates (48 pre/38 postintervention). The median patient age was 72 years (51–95 years) and mean Geriatric Trauma Outcome Score was 126.1 (±30.6). We trained 43 trauma attendings and trauma fellows to use the intervention. Ninety-four percent could perform essential tool elements after training. The median end-of-life communication score (scale 0–10) improved from 4.5 to 6.6 (p = 0.006) after intervention as reported by family and from 4.1 to 6.0 (p = 0.03) as reported by nurses. Moral distress did not change. However, there was improvement (less distress) reported by physicians regarding “witnessing providers giving false hope” from 7.34 to 5.03 (p = 0.022). Surgeons reported the tool put multiple clinicians on the same page and was useful for families, but tedious to incorporate into rounds.\nCONCLUSION: BC/WC trauma ICU is acceptable to clinicians and may support improved communication in the ICU. Future efficacy testing is threatened by enrollment challenges for severely injured older adults and their family members. (J Trauma Acute Care Surg. 2021;91: 542–551. Copyright © 2021 Wolters Kluwer Health, Inc. All rights reserved.)","container-title":"Journal of Trauma and Acute Care Surgery","DOI":"10.1097/TA.0000000000003281","ISSN":"2163-0763, 2163-0755","issue":"3","journalAbbreviation":"J Trauma Acute Care Surg","language":"en","page":"542-551","source":"DOI.org (Crossref)","title":"Best case/worst case for the trauma ICU: Development and pilot testing of a communication tool for older adults with traumatic injury","title-short":"Best case/worst case for the trauma ICU","URL":"https://journals.lww.com/10.1097/TA.0000000000003281","volume":"91","author":[{"family":"Zimmermann","given":"Christopher J."},{"family":"Zelenski","given":"Amy B."},{"family":"Buffington","given":"Anne"},{"family":"Baggett","given":"Nathan D."},{"family":"Tucholka","given":"Jennifer L."},{"family":"Weis","given":"Holly B."},{"family":"Marka","given":"Nicholas"},{"family":"Schoultz","given":"Thomas"},{"family":"Kalbfell","given":"Elle"},{"family":"Campbell","given":"Toby C."},{"family":"Lin","given":"Vivian"},{"family":"Lape","given":"Diane"},{"family":"Brasel","given":"Karen J."},{"family":"Phelan","given":"Herbert A."},{"family":"Schwarze","given":"Margaret L."}],"accessed":{"date-parts":[["2026",10,7]]},"issued":{"date-parts":[["2021",9]]}}}],"schema":"https://github.com/citation-style-language/schema/raw/master/csl-citation.json"}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8</w:t>
            </w:r>
            <w:r w:rsidR="00917970" w:rsidRPr="003409D7">
              <w:rPr>
                <w:sz w:val="22"/>
              </w:rPr>
              <w:t>]</w:t>
            </w:r>
            <w:r w:rsidR="00917970">
              <w:rPr>
                <w:bCs/>
              </w:rPr>
              <w:fldChar w:fldCharType="end"/>
            </w:r>
          </w:p>
        </w:tc>
        <w:tc>
          <w:tcPr>
            <w:tcW w:w="845" w:type="dxa"/>
          </w:tcPr>
          <w:p w14:paraId="2C6C93FD"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5C7608A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736F444"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Pr>
          <w:p w14:paraId="5245A95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557F851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1821AC8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5EE59E53" w14:textId="77777777" w:rsidR="0020730C" w:rsidRPr="006511E8" w:rsidRDefault="0020730C" w:rsidP="00960EBB">
            <w:pPr>
              <w:spacing w:before="0" w:after="0" w:line="360" w:lineRule="auto"/>
              <w:rPr>
                <w:sz w:val="22"/>
                <w:szCs w:val="22"/>
              </w:rPr>
            </w:pPr>
            <w:r w:rsidRPr="006511E8">
              <w:rPr>
                <w:sz w:val="22"/>
                <w:szCs w:val="22"/>
              </w:rPr>
              <w:t>No</w:t>
            </w:r>
          </w:p>
        </w:tc>
        <w:tc>
          <w:tcPr>
            <w:tcW w:w="953" w:type="dxa"/>
          </w:tcPr>
          <w:p w14:paraId="29F7AEB8"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Pr>
          <w:p w14:paraId="1DF69725" w14:textId="77777777" w:rsidR="0020730C" w:rsidRPr="006511E8" w:rsidRDefault="0020730C" w:rsidP="00960EBB">
            <w:pPr>
              <w:spacing w:before="0" w:after="0" w:line="360" w:lineRule="auto"/>
              <w:rPr>
                <w:sz w:val="22"/>
                <w:szCs w:val="22"/>
              </w:rPr>
            </w:pPr>
            <w:r w:rsidRPr="006511E8">
              <w:rPr>
                <w:sz w:val="22"/>
                <w:szCs w:val="22"/>
              </w:rPr>
              <w:t>Single-</w:t>
            </w:r>
            <w:proofErr w:type="spellStart"/>
            <w:r w:rsidRPr="006511E8">
              <w:rPr>
                <w:sz w:val="22"/>
                <w:szCs w:val="22"/>
              </w:rPr>
              <w:t>center</w:t>
            </w:r>
            <w:proofErr w:type="spellEnd"/>
            <w:r w:rsidRPr="006511E8">
              <w:rPr>
                <w:sz w:val="22"/>
                <w:szCs w:val="22"/>
              </w:rPr>
              <w:t xml:space="preserve"> quasi-experiment, 41 surrogates; validated HADS, DCS, QOC, and CSQ were used; groups differed in mortality/APACHE and were adjusted; intervention dose was only 48% of planned calls.</w:t>
            </w:r>
          </w:p>
        </w:tc>
        <w:tc>
          <w:tcPr>
            <w:tcW w:w="5789" w:type="dxa"/>
            <w:gridSpan w:val="2"/>
          </w:tcPr>
          <w:p w14:paraId="1811392A" w14:textId="77777777" w:rsidR="0020730C" w:rsidRPr="006511E8" w:rsidRDefault="0020730C" w:rsidP="00960EBB">
            <w:pPr>
              <w:spacing w:before="0" w:after="0" w:line="360" w:lineRule="auto"/>
              <w:rPr>
                <w:sz w:val="22"/>
                <w:szCs w:val="22"/>
              </w:rPr>
            </w:pPr>
          </w:p>
        </w:tc>
      </w:tr>
      <w:tr w:rsidR="0020730C" w:rsidRPr="006511E8" w14:paraId="037AE4B0" w14:textId="77777777" w:rsidTr="00960EBB">
        <w:trPr>
          <w:gridAfter w:val="1"/>
          <w:wAfter w:w="5072" w:type="dxa"/>
          <w:cantSplit/>
        </w:trPr>
        <w:tc>
          <w:tcPr>
            <w:tcW w:w="1565" w:type="dxa"/>
            <w:tcBorders>
              <w:bottom w:val="single" w:sz="12" w:space="0" w:color="auto"/>
            </w:tcBorders>
          </w:tcPr>
          <w:p w14:paraId="696BE1CA" w14:textId="713E2A70" w:rsidR="0020730C" w:rsidRPr="006511E8" w:rsidRDefault="0020730C" w:rsidP="00960EBB">
            <w:pPr>
              <w:spacing w:before="0" w:after="0" w:line="360" w:lineRule="auto"/>
              <w:rPr>
                <w:sz w:val="22"/>
                <w:szCs w:val="22"/>
              </w:rPr>
            </w:pPr>
            <w:r w:rsidRPr="006511E8">
              <w:rPr>
                <w:sz w:val="22"/>
                <w:szCs w:val="22"/>
              </w:rPr>
              <w:t>Waseem et al. 2023</w:t>
            </w:r>
            <w:r w:rsidR="00917970">
              <w:rPr>
                <w:bCs/>
              </w:rPr>
              <w:fldChar w:fldCharType="begin"/>
            </w:r>
            <w:r w:rsidR="00917970">
              <w:rPr>
                <w:bCs/>
              </w:rPr>
              <w:instrText xml:space="preserve"> ADDIN ZOTERO_ITEM CSL_CITATION {"citationID":"OSND44g7","properties":{"unsorted":false,"formattedCitation":"[48]","plainCitation":"[48]","noteIndex":0},"citationItems":[{"id":31844,"uris":["http://zotero.org/users/20660320/items/BF2QLYJ3"],"itemData":{"id":31844,"type":"article-journal","abstract":"Background and Objective Shared decision-making (SDM) aligns patient preferences with health care team treatment goals. This quality improvement initiative implemented a standardized SDM bundle within a neurocritical care unit (NCCU), where unique demands make existing, provider-driven SDM practices challenging.","container-title":"Neurology Clinical Practice","DOI":"10.1212/CPJ.0000000000200120","ISSN":"2163-0402, 2163-0933","issue":"1","journalAbbreviation":"Neur Clin Pract","language":"en","page":"e200120","source":"DOI.org (Crossref)","title":"Implementation of a Standardized Shared Decision-making Bundle to Improve Communication Practices in the Neurocritical Care Unit","URL":"https://www.neurology.org/doi/10.1212/CPJ.0000000000200120","volume":"13","author":[{"family":"Waseem","given":"Hena"},{"family":"Keegan","given":"Joshua"},{"family":"Farrell","given":"Kelly"},{"family":"Hwang","given":"David Y."},{"family":"Oliver","given":"Brant"},{"family":"Olm-Shipman","given":"Casey"},{"family":"Pepin","given":"Renee"},{"family":"Mecchella","given":"John"}],"accessed":{"date-parts":[["2026",10,7]]},"issued":{"date-parts":[["2023",2]]}}}],"schema":"https://github.com/citation-style-language/schema/raw/master/csl-citation.json"} </w:instrText>
            </w:r>
            <w:r w:rsidR="00917970">
              <w:rPr>
                <w:bCs/>
              </w:rPr>
              <w:fldChar w:fldCharType="separate"/>
            </w:r>
            <w:r w:rsidR="00917970" w:rsidRPr="003409D7">
              <w:rPr>
                <w:sz w:val="22"/>
              </w:rPr>
              <w:t>[</w:t>
            </w:r>
            <w:r w:rsidR="00582F8E">
              <w:rPr>
                <w:rFonts w:hint="eastAsia"/>
                <w:sz w:val="22"/>
                <w:lang w:eastAsia="zh-CN"/>
              </w:rPr>
              <w:t>36</w:t>
            </w:r>
            <w:r w:rsidR="00917970" w:rsidRPr="003409D7">
              <w:rPr>
                <w:sz w:val="22"/>
              </w:rPr>
              <w:t>]</w:t>
            </w:r>
            <w:r w:rsidR="00917970">
              <w:rPr>
                <w:bCs/>
              </w:rPr>
              <w:fldChar w:fldCharType="end"/>
            </w:r>
          </w:p>
        </w:tc>
        <w:tc>
          <w:tcPr>
            <w:tcW w:w="845" w:type="dxa"/>
            <w:tcBorders>
              <w:bottom w:val="single" w:sz="12" w:space="0" w:color="auto"/>
            </w:tcBorders>
          </w:tcPr>
          <w:p w14:paraId="6AC1F9BE"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bottom w:val="single" w:sz="12" w:space="0" w:color="auto"/>
            </w:tcBorders>
          </w:tcPr>
          <w:p w14:paraId="2E96D56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6B86838C"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Borders>
              <w:bottom w:val="single" w:sz="12" w:space="0" w:color="auto"/>
            </w:tcBorders>
          </w:tcPr>
          <w:p w14:paraId="2271809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775F7FC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25B56AA8"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bottom w:val="single" w:sz="12" w:space="0" w:color="auto"/>
            </w:tcBorders>
          </w:tcPr>
          <w:p w14:paraId="3BC96A9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390B58EF"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bottom w:val="single" w:sz="12" w:space="0" w:color="auto"/>
            </w:tcBorders>
          </w:tcPr>
          <w:p w14:paraId="035F8B24" w14:textId="77777777" w:rsidR="0020730C" w:rsidRPr="006511E8" w:rsidRDefault="0020730C" w:rsidP="00960EBB">
            <w:pPr>
              <w:spacing w:before="0" w:after="0" w:line="360" w:lineRule="auto"/>
              <w:rPr>
                <w:sz w:val="22"/>
                <w:szCs w:val="22"/>
              </w:rPr>
            </w:pPr>
            <w:r w:rsidRPr="006511E8">
              <w:rPr>
                <w:sz w:val="22"/>
                <w:szCs w:val="22"/>
              </w:rPr>
              <w:t>Single-</w:t>
            </w:r>
            <w:proofErr w:type="spellStart"/>
            <w:r w:rsidRPr="006511E8">
              <w:rPr>
                <w:sz w:val="22"/>
                <w:szCs w:val="22"/>
              </w:rPr>
              <w:t>center</w:t>
            </w:r>
            <w:proofErr w:type="spellEnd"/>
            <w:r w:rsidRPr="006511E8">
              <w:rPr>
                <w:sz w:val="22"/>
                <w:szCs w:val="22"/>
              </w:rPr>
              <w:t xml:space="preserve"> neurocritical care QI pre-post study; standardized SDM bundle; documentation improved from 27% to 83%; no control and no confounder adjustment.</w:t>
            </w:r>
          </w:p>
        </w:tc>
        <w:tc>
          <w:tcPr>
            <w:tcW w:w="5789" w:type="dxa"/>
            <w:gridSpan w:val="2"/>
            <w:tcBorders>
              <w:bottom w:val="single" w:sz="12" w:space="0" w:color="auto"/>
            </w:tcBorders>
          </w:tcPr>
          <w:p w14:paraId="03698E0B" w14:textId="77777777" w:rsidR="0020730C" w:rsidRPr="006511E8" w:rsidRDefault="0020730C" w:rsidP="00960EBB">
            <w:pPr>
              <w:spacing w:before="0" w:after="0" w:line="360" w:lineRule="auto"/>
              <w:rPr>
                <w:sz w:val="22"/>
                <w:szCs w:val="22"/>
              </w:rPr>
            </w:pPr>
          </w:p>
        </w:tc>
      </w:tr>
      <w:tr w:rsidR="0020730C" w:rsidRPr="006511E8" w14:paraId="264D8AE9" w14:textId="77777777" w:rsidTr="00960EBB">
        <w:trPr>
          <w:gridAfter w:val="1"/>
          <w:wAfter w:w="5072" w:type="dxa"/>
          <w:cantSplit/>
        </w:trPr>
        <w:tc>
          <w:tcPr>
            <w:tcW w:w="1565" w:type="dxa"/>
            <w:tcBorders>
              <w:top w:val="single" w:sz="12" w:space="0" w:color="auto"/>
              <w:bottom w:val="nil"/>
            </w:tcBorders>
          </w:tcPr>
          <w:p w14:paraId="1CA3D941" w14:textId="032319CB" w:rsidR="0020730C" w:rsidRPr="006511E8" w:rsidRDefault="0020730C" w:rsidP="00960EBB">
            <w:pPr>
              <w:spacing w:before="0" w:after="0" w:line="360" w:lineRule="auto"/>
              <w:rPr>
                <w:sz w:val="22"/>
                <w:szCs w:val="22"/>
              </w:rPr>
            </w:pPr>
            <w:r w:rsidRPr="006511E8">
              <w:rPr>
                <w:sz w:val="22"/>
                <w:szCs w:val="22"/>
              </w:rPr>
              <w:lastRenderedPageBreak/>
              <w:t>Peters et al. 2025</w:t>
            </w:r>
            <w:r w:rsidR="00917970">
              <w:rPr>
                <w:bCs/>
              </w:rPr>
              <w:fldChar w:fldCharType="begin"/>
            </w:r>
            <w:r w:rsidR="00917970">
              <w:rPr>
                <w:bCs/>
              </w:rPr>
              <w:instrText xml:space="preserve"> ADDIN ZOTERO_ITEM CSL_CITATION {"citationID":"1MqhWIwJ","properties":{"unsorted":false,"formattedCitation":"[52]","plainCitation":"[52]","noteIndex":0},"citationItems":[{"id":31840,"uris":["http://zotero.org/users/20660320/items/64KB4GD5"],"itemData":{"id":31840,"type":"article-journal","abstract":"Objective: Describe the association between the implementation of a shared decision-making (SDM) program and documentation of goals of care for critically ill patients with life-limiting illness (LLI).\nMethods: A prospective longitudinal cohort study was conducted from 1st January 2015 to 30th September 2020 in an Australian tertiary teaching hospital. Adult patients with LLI admitted to the intensive care unit (ICU) were included. A SDM program consisting of communication training, a new goals of care form, and clinical support was implemented. The primary outcome was the proportion of patients with a documented SDM discussion. Secondary outcomes included patient treatment preferences and hospital utilisation parameters.\nResults: A total of 1178 patients with LLI were admitted to the ICU during the study period and included in the study. Following the introduction of an SDM program, the proportion of patients with a documented SDM discussion increased from 22 % at baseline to a peak of 68 % at year five, then 60 % in year six of the study (adjusted odds ratio: 1.49, 95 % confidence interval: 1.38—1.60; p &lt; 0.0001). Patients who had documented SDM were more likely to be older, female, frail, and have a prior advance care plan. SDM discussions resulted in higher rates of documented deterioration treatment preference plan (p &lt; 0.0001), an increased ICU length of stay (3 vs. 2 days, p &lt; 0.0001), referrals to palliative care services (p = 0.002), and a higher mortality rate. Time to death was significantly shorter in decedents with documented SDM compared to those without it (12 vs. 49 days, p &lt; 0.0001).\nConclusion: The implementation of a comprehensive clinical communication training program was associated with increased documentation of shared decision-making discussions for patients in ICU with LLI, which corresponded with changes in patient treatment preferences and healthcare utilisation by decedents. Further research is required to understand the impact of these conversations from the perspective of patients and their families.","container-title":"Critical Care and Resuscitation","DOI":"10.1016/j.ccrj.2025.100117","ISSN":"14412772","issue":"4","journalAbbreviation":"Critical Care and Resuscitation","language":"en","page":"100117","source":"DOI.org (Crossref)","title":"Six years of a clinical communication intervention in shared decision-making to promote documentation of goals of care for critically ill patients with a life-limiting illness","URL":"https://linkinghub.elsevier.com/retrieve/pii/S1441277225000213","volume":"27","author":[{"family":"Peters","given":"Georgia"},{"family":"Milnes","given":"Sharyn"},{"family":"Simpson","given":"Nicholas"},{"family":"Gedye","given":"Olivia"},{"family":"Kakho","given":"Nima"},{"family":"Corke","given":"Charlie"},{"family":"Bailey","given":"Michael"},{"family":"Orford","given":"Neil R."}],"accessed":{"date-parts":[["2026",10,7]]},"issued":{"date-parts":[["2025",12]]}}}],"schema":"https://github.com/citation-style-language/schema/raw/master/csl-citation.json"} </w:instrText>
            </w:r>
            <w:r w:rsidR="00917970">
              <w:rPr>
                <w:bCs/>
              </w:rPr>
              <w:fldChar w:fldCharType="separate"/>
            </w:r>
            <w:r w:rsidR="00917970" w:rsidRPr="003409D7">
              <w:rPr>
                <w:sz w:val="22"/>
              </w:rPr>
              <w:t>[5</w:t>
            </w:r>
            <w:r w:rsidR="00582F8E">
              <w:rPr>
                <w:rFonts w:hint="eastAsia"/>
                <w:sz w:val="22"/>
                <w:lang w:eastAsia="zh-CN"/>
              </w:rPr>
              <w:t>2</w:t>
            </w:r>
            <w:r w:rsidR="00917970" w:rsidRPr="003409D7">
              <w:rPr>
                <w:sz w:val="22"/>
              </w:rPr>
              <w:t>]</w:t>
            </w:r>
            <w:r w:rsidR="00917970">
              <w:rPr>
                <w:bCs/>
              </w:rPr>
              <w:fldChar w:fldCharType="end"/>
            </w:r>
          </w:p>
        </w:tc>
        <w:tc>
          <w:tcPr>
            <w:tcW w:w="845" w:type="dxa"/>
            <w:tcBorders>
              <w:top w:val="single" w:sz="12" w:space="0" w:color="auto"/>
              <w:bottom w:val="nil"/>
            </w:tcBorders>
          </w:tcPr>
          <w:p w14:paraId="54D2579F"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top w:val="single" w:sz="12" w:space="0" w:color="auto"/>
              <w:bottom w:val="nil"/>
            </w:tcBorders>
          </w:tcPr>
          <w:p w14:paraId="247853C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bottom w:val="nil"/>
            </w:tcBorders>
          </w:tcPr>
          <w:p w14:paraId="37325A5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12" w:space="0" w:color="auto"/>
              <w:bottom w:val="nil"/>
            </w:tcBorders>
          </w:tcPr>
          <w:p w14:paraId="21C0E18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bottom w:val="nil"/>
            </w:tcBorders>
          </w:tcPr>
          <w:p w14:paraId="7F97A4D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bottom w:val="nil"/>
            </w:tcBorders>
          </w:tcPr>
          <w:p w14:paraId="779AE467"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Borders>
              <w:top w:val="single" w:sz="12" w:space="0" w:color="auto"/>
              <w:bottom w:val="nil"/>
            </w:tcBorders>
          </w:tcPr>
          <w:p w14:paraId="0C3934A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12" w:space="0" w:color="auto"/>
              <w:bottom w:val="nil"/>
            </w:tcBorders>
          </w:tcPr>
          <w:p w14:paraId="09A51661"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Borders>
              <w:top w:val="single" w:sz="12" w:space="0" w:color="auto"/>
              <w:bottom w:val="nil"/>
            </w:tcBorders>
          </w:tcPr>
          <w:p w14:paraId="1D582D74" w14:textId="77777777" w:rsidR="0020730C" w:rsidRPr="006511E8" w:rsidRDefault="0020730C" w:rsidP="00960EBB">
            <w:pPr>
              <w:spacing w:before="0" w:after="0" w:line="360" w:lineRule="auto"/>
              <w:rPr>
                <w:sz w:val="22"/>
                <w:szCs w:val="22"/>
              </w:rPr>
            </w:pPr>
            <w:r w:rsidRPr="006511E8">
              <w:rPr>
                <w:sz w:val="22"/>
                <w:szCs w:val="22"/>
              </w:rPr>
              <w:t>prospective longitudinal cohort with a staged SDM program; 1178 ICU patients with life-limiting illness; GoC documentation increased from 22% to 68%; no control group and only multivariable adjustment.</w:t>
            </w:r>
          </w:p>
        </w:tc>
        <w:tc>
          <w:tcPr>
            <w:tcW w:w="5789" w:type="dxa"/>
            <w:gridSpan w:val="2"/>
            <w:tcBorders>
              <w:top w:val="single" w:sz="12" w:space="0" w:color="auto"/>
              <w:bottom w:val="nil"/>
            </w:tcBorders>
          </w:tcPr>
          <w:p w14:paraId="5AD4870B" w14:textId="77777777" w:rsidR="0020730C" w:rsidRPr="006511E8" w:rsidRDefault="0020730C" w:rsidP="00960EBB">
            <w:pPr>
              <w:spacing w:before="0" w:after="0" w:line="360" w:lineRule="auto"/>
              <w:rPr>
                <w:sz w:val="22"/>
                <w:szCs w:val="22"/>
              </w:rPr>
            </w:pPr>
          </w:p>
        </w:tc>
      </w:tr>
      <w:tr w:rsidR="0020730C" w:rsidRPr="006511E8" w14:paraId="7DB14259" w14:textId="77777777" w:rsidTr="001012AE">
        <w:trPr>
          <w:gridAfter w:val="1"/>
          <w:wAfter w:w="5072" w:type="dxa"/>
          <w:cantSplit/>
        </w:trPr>
        <w:tc>
          <w:tcPr>
            <w:tcW w:w="1565" w:type="dxa"/>
            <w:tcBorders>
              <w:top w:val="nil"/>
              <w:bottom w:val="single" w:sz="6" w:space="0" w:color="auto"/>
            </w:tcBorders>
          </w:tcPr>
          <w:p w14:paraId="07D6E54A" w14:textId="5A44FD55" w:rsidR="0020730C" w:rsidRPr="006511E8" w:rsidRDefault="0020730C" w:rsidP="00960EBB">
            <w:pPr>
              <w:spacing w:before="0" w:after="0" w:line="360" w:lineRule="auto"/>
              <w:rPr>
                <w:sz w:val="22"/>
                <w:szCs w:val="22"/>
              </w:rPr>
            </w:pPr>
            <w:r w:rsidRPr="006511E8">
              <w:rPr>
                <w:sz w:val="22"/>
                <w:szCs w:val="22"/>
              </w:rPr>
              <w:t>Cheng et al. 2026</w:t>
            </w:r>
            <w:r w:rsidR="00917970">
              <w:rPr>
                <w:bCs/>
              </w:rPr>
              <w:fldChar w:fldCharType="begin"/>
            </w:r>
            <w:r w:rsidR="00917970">
              <w:rPr>
                <w:bCs/>
              </w:rPr>
              <w:instrText xml:space="preserve"> ADDIN ZOTERO_ITEM CSL_CITATION {"citationID":"4z5iZQ0w","properties":{"unsorted":false,"formattedCitation":"[53]","plainCitation":"[53]","noteIndex":0},"citationItems":[{"id":31825,"uris":["http://zotero.org/users/20660320/items/ZL8YSIVM"],"itemData":{"id":31825,"type":"article-journal","abstract":"Shared decision-making (SDM) in intensive care units (ICUs) aids family decision-making and mental health; its impact on emergency management knowledge, anxiety, and mental health is unclear. In a quasi-experimental pre–post study at a teaching hospital in southern Taiwan, 60 family members of terminally ill ICU patients (30 SDM, 30 control) were enrolled. The SDM group received a three-talk model intervention (choice, options, decision talk); the control group received usual care. Emergency management knowledge, anxiety, and mental health were assessed via self-administered questionnaires before and after the intervention. Data were analyzed using Mann–Whitney U and Wilcoxon signed-rank tests and multivariable linear regression. In the SDM group, emergency management knowledge increased from a pretest mean of 16.87 (SD 3.45) to a post-test mean of 19.33 (SD 1.49), albeit statistically signifcant (p &lt; 0.05). Anxiety scores rose in the SDM group (post-test mean 47.13, SD 4.77) versus a slight decrease in controls (post-test mean 43.63, SD 6.56), with no signifcant intergroup diference (p = 0.284). Mental health scores (a secondary outcome) declined in both groups, indicating persistent emotional distress. After adjusting for confounders, the SDM intervention remained a signifcant predictor of increased knowledge. SDM enhanced knowledge of emergency management but did not alleviate anxiety or improve mental health among ICU family members. Integrating targeted emotional support into SDM models warrants exploration.","container-title":"Nursing Research and Practice","DOI":"10.1155/nrp/8910437","ISSN":"2090-1429, 2090-1437","issue":"1","journalAbbreviation":"Nursing Research and Practice","language":"en","page":"8</w:instrText>
            </w:r>
            <w:r w:rsidR="00917970">
              <w:rPr>
                <w:rFonts w:hint="eastAsia"/>
                <w:bCs/>
              </w:rPr>
              <w:instrText>910437","source":"DOI.org (Crossref)","title":"The Effect of Shared Decision</w:instrText>
            </w:r>
            <w:r w:rsidR="00917970">
              <w:rPr>
                <w:rFonts w:hint="eastAsia"/>
                <w:bCs/>
              </w:rPr>
              <w:instrText>‐</w:instrText>
            </w:r>
            <w:r w:rsidR="00917970">
              <w:rPr>
                <w:rFonts w:hint="eastAsia"/>
                <w:bCs/>
              </w:rPr>
              <w:instrText>Making on Emergency Management Knowledge, Anxiety, and Mental Health Among Family Members of Terminally Ill Patients in the ICU: A Quasiexperimental Study","title-short":"The Effect of Shared Decision</w:instrText>
            </w:r>
            <w:r w:rsidR="00917970">
              <w:rPr>
                <w:rFonts w:hint="eastAsia"/>
                <w:bCs/>
              </w:rPr>
              <w:instrText>‐</w:instrText>
            </w:r>
            <w:r w:rsidR="00917970">
              <w:rPr>
                <w:rFonts w:hint="eastAsia"/>
                <w:bCs/>
              </w:rPr>
              <w:instrText>Making on Emergency Management Knowledge, Anxiety, and Mental Health Among Family Members of Terminally Ill Patients in the ICU","URL":"https://onlinelibrary.wiley.com/doi/10.1155/nrp/8910437","volume":"2026","author":[{"family":"Ch</w:instrText>
            </w:r>
            <w:r w:rsidR="00917970">
              <w:rPr>
                <w:bCs/>
              </w:rPr>
              <w:instrText xml:space="preserve">eng","given":"Hui-Ying"},{"family":"Chao","given":"Shu Yuan"},{"family":"Chen","given":"Hsin-Hung"}],"editor":[{"family":"Danielis","given":"Matteo"}],"accessed":{"date-parts":[["2026",10,7]]},"issued":{"date-parts":[["2026",1]]}}}],"schema":"https://github.com/citation-style-language/schema/raw/master/csl-citation.json"} </w:instrText>
            </w:r>
            <w:r w:rsidR="00917970">
              <w:rPr>
                <w:bCs/>
              </w:rPr>
              <w:fldChar w:fldCharType="separate"/>
            </w:r>
            <w:r w:rsidR="00917970" w:rsidRPr="003409D7">
              <w:rPr>
                <w:sz w:val="22"/>
              </w:rPr>
              <w:t>[53]</w:t>
            </w:r>
            <w:r w:rsidR="00917970">
              <w:rPr>
                <w:bCs/>
              </w:rPr>
              <w:fldChar w:fldCharType="end"/>
            </w:r>
          </w:p>
        </w:tc>
        <w:tc>
          <w:tcPr>
            <w:tcW w:w="845" w:type="dxa"/>
            <w:tcBorders>
              <w:top w:val="nil"/>
              <w:bottom w:val="single" w:sz="6" w:space="0" w:color="auto"/>
            </w:tcBorders>
          </w:tcPr>
          <w:p w14:paraId="5A26F6C9"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Borders>
              <w:top w:val="nil"/>
              <w:bottom w:val="single" w:sz="6" w:space="0" w:color="auto"/>
            </w:tcBorders>
          </w:tcPr>
          <w:p w14:paraId="23D671F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nil"/>
              <w:bottom w:val="single" w:sz="6" w:space="0" w:color="auto"/>
            </w:tcBorders>
          </w:tcPr>
          <w:p w14:paraId="74DF98C6" w14:textId="77777777" w:rsidR="0020730C" w:rsidRPr="006511E8" w:rsidRDefault="0020730C" w:rsidP="00960EBB">
            <w:pPr>
              <w:spacing w:before="0" w:after="0" w:line="360" w:lineRule="auto"/>
              <w:rPr>
                <w:sz w:val="22"/>
                <w:szCs w:val="22"/>
              </w:rPr>
            </w:pPr>
            <w:r w:rsidRPr="006511E8">
              <w:rPr>
                <w:sz w:val="22"/>
                <w:szCs w:val="22"/>
              </w:rPr>
              <w:t>Can't tell</w:t>
            </w:r>
          </w:p>
        </w:tc>
        <w:tc>
          <w:tcPr>
            <w:tcW w:w="1004" w:type="dxa"/>
            <w:tcBorders>
              <w:top w:val="nil"/>
              <w:bottom w:val="single" w:sz="6" w:space="0" w:color="auto"/>
            </w:tcBorders>
          </w:tcPr>
          <w:p w14:paraId="40F4E807" w14:textId="77777777" w:rsidR="0020730C" w:rsidRPr="006511E8" w:rsidRDefault="0020730C" w:rsidP="00960EBB">
            <w:pPr>
              <w:spacing w:before="0" w:after="0" w:line="360" w:lineRule="auto"/>
              <w:rPr>
                <w:sz w:val="22"/>
                <w:szCs w:val="22"/>
              </w:rPr>
            </w:pPr>
            <w:r w:rsidRPr="006511E8">
              <w:rPr>
                <w:sz w:val="22"/>
                <w:szCs w:val="22"/>
              </w:rPr>
              <w:t>Can't tell</w:t>
            </w:r>
          </w:p>
        </w:tc>
        <w:tc>
          <w:tcPr>
            <w:tcW w:w="1003" w:type="dxa"/>
            <w:tcBorders>
              <w:top w:val="nil"/>
              <w:bottom w:val="single" w:sz="6" w:space="0" w:color="auto"/>
            </w:tcBorders>
          </w:tcPr>
          <w:p w14:paraId="0E76376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nil"/>
              <w:bottom w:val="single" w:sz="6" w:space="0" w:color="auto"/>
            </w:tcBorders>
          </w:tcPr>
          <w:p w14:paraId="683727C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nil"/>
              <w:bottom w:val="single" w:sz="6" w:space="0" w:color="auto"/>
            </w:tcBorders>
          </w:tcPr>
          <w:p w14:paraId="26FCF4B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nil"/>
              <w:bottom w:val="single" w:sz="6" w:space="0" w:color="auto"/>
            </w:tcBorders>
          </w:tcPr>
          <w:p w14:paraId="51444BD8"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top w:val="nil"/>
              <w:bottom w:val="single" w:sz="6" w:space="0" w:color="auto"/>
            </w:tcBorders>
          </w:tcPr>
          <w:p w14:paraId="441E8EFC" w14:textId="77777777" w:rsidR="0020730C" w:rsidRPr="006511E8" w:rsidRDefault="0020730C" w:rsidP="00960EBB">
            <w:pPr>
              <w:spacing w:before="0" w:after="0" w:line="360" w:lineRule="auto"/>
              <w:rPr>
                <w:sz w:val="22"/>
                <w:szCs w:val="22"/>
              </w:rPr>
            </w:pPr>
            <w:r w:rsidRPr="006511E8">
              <w:rPr>
                <w:sz w:val="22"/>
                <w:szCs w:val="22"/>
              </w:rPr>
              <w:t>Quasi-experimental pre-post study in Taiwan, 60 family members; some scales were self-developed with CVI; baseline mental health differed; regression adjustment was performed; SDM increased knowledge but not anxiety.</w:t>
            </w:r>
          </w:p>
        </w:tc>
        <w:tc>
          <w:tcPr>
            <w:tcW w:w="5789" w:type="dxa"/>
            <w:gridSpan w:val="2"/>
            <w:tcBorders>
              <w:top w:val="nil"/>
              <w:bottom w:val="single" w:sz="6" w:space="0" w:color="auto"/>
            </w:tcBorders>
          </w:tcPr>
          <w:p w14:paraId="63603A81" w14:textId="77777777" w:rsidR="0020730C" w:rsidRPr="006511E8" w:rsidRDefault="0020730C" w:rsidP="00960EBB">
            <w:pPr>
              <w:spacing w:before="0" w:after="0" w:line="360" w:lineRule="auto"/>
              <w:rPr>
                <w:sz w:val="22"/>
                <w:szCs w:val="22"/>
              </w:rPr>
            </w:pPr>
          </w:p>
        </w:tc>
      </w:tr>
      <w:tr w:rsidR="0020730C" w:rsidRPr="001012AE" w14:paraId="271E57CC" w14:textId="77777777" w:rsidTr="00960EBB">
        <w:trPr>
          <w:gridAfter w:val="1"/>
          <w:wAfter w:w="5072" w:type="dxa"/>
          <w:cantSplit/>
        </w:trPr>
        <w:tc>
          <w:tcPr>
            <w:tcW w:w="21036" w:type="dxa"/>
            <w:gridSpan w:val="12"/>
            <w:tcBorders>
              <w:top w:val="single" w:sz="6" w:space="0" w:color="auto"/>
              <w:bottom w:val="single" w:sz="6" w:space="0" w:color="auto"/>
            </w:tcBorders>
          </w:tcPr>
          <w:p w14:paraId="144B4838" w14:textId="0F25CBFC" w:rsidR="0020730C" w:rsidRPr="001012AE" w:rsidRDefault="0020730C" w:rsidP="00960EBB">
            <w:pPr>
              <w:spacing w:before="0" w:after="0" w:line="360" w:lineRule="auto"/>
              <w:rPr>
                <w:b/>
                <w:sz w:val="22"/>
                <w:szCs w:val="22"/>
              </w:rPr>
            </w:pPr>
            <w:r w:rsidRPr="001012AE">
              <w:rPr>
                <w:b/>
                <w:sz w:val="22"/>
                <w:szCs w:val="22"/>
              </w:rPr>
              <w:t>Cat.5=3</w:t>
            </w:r>
          </w:p>
        </w:tc>
      </w:tr>
      <w:tr w:rsidR="0020730C" w:rsidRPr="006511E8" w14:paraId="51823C78" w14:textId="77777777" w:rsidTr="00960EBB">
        <w:trPr>
          <w:gridAfter w:val="1"/>
          <w:wAfter w:w="5072" w:type="dxa"/>
          <w:cantSplit/>
        </w:trPr>
        <w:tc>
          <w:tcPr>
            <w:tcW w:w="1565" w:type="dxa"/>
            <w:vMerge w:val="restart"/>
            <w:tcBorders>
              <w:top w:val="single" w:sz="6" w:space="0" w:color="auto"/>
            </w:tcBorders>
          </w:tcPr>
          <w:p w14:paraId="521B0393" w14:textId="65635724" w:rsidR="0020730C" w:rsidRPr="006511E8" w:rsidRDefault="0020730C" w:rsidP="00960EBB">
            <w:pPr>
              <w:spacing w:before="0" w:after="0" w:line="360" w:lineRule="auto"/>
              <w:rPr>
                <w:sz w:val="22"/>
                <w:szCs w:val="22"/>
              </w:rPr>
            </w:pPr>
            <w:proofErr w:type="spellStart"/>
            <w:r w:rsidRPr="006511E8">
              <w:rPr>
                <w:sz w:val="22"/>
                <w:szCs w:val="22"/>
              </w:rPr>
              <w:t>Garrouste-Orgeas</w:t>
            </w:r>
            <w:proofErr w:type="spellEnd"/>
            <w:r w:rsidRPr="006511E8">
              <w:rPr>
                <w:sz w:val="22"/>
                <w:szCs w:val="22"/>
              </w:rPr>
              <w:t xml:space="preserve"> et al. 2016</w:t>
            </w:r>
            <w:r w:rsidR="00917970">
              <w:rPr>
                <w:bCs/>
              </w:rPr>
              <w:fldChar w:fldCharType="begin"/>
            </w:r>
            <w:r w:rsidR="00917970">
              <w:rPr>
                <w:bCs/>
              </w:rPr>
              <w:instrText xml:space="preserve"> ADDIN ZOTERO_ITEM CSL_CITATION {"citationID":"bTGx2M96","properties":{"unsorted":false,"formattedCitation":"[36]","plainCitation":"[36]","noteIndex":0},"citationItems":[{"id":31830,"uris":["http://zotero.org/users/20660320/items/FJJYD5WV"],"itemData":{"id":31830,"type":"article-journal","abstract":"Objectives:\n              To investigate family perceptions of having a nurse participating in family conferences and to assess the psychologic well being of the same families after ICU discharge.\n            \n            \n              Design:\n              Mixed-method design with a qualitative study embedded in a single-center randomized study.\n            \n            \n              Setting:\n              Twelve-bed medical-surgical ICU in a 460-bed tertiary hospital.\n            \n            \n              Subjects:\n              One family member for each consecutive patient who received more than 48 hours of mechanical ventilation in the ICU.\n            \n            \n              Intervention:\n              Planned proactive participation of a nurse in family conferences led by a physician. In the control group, conferences were led by a physician without a nurse.\n            \n            \n              Measurements and Main Results:\n              \n                Of the 172 eligible family members, 100 (60.2%) were randomized; among them, 88 underwent semistructured interviews at ICU discharge and 86 completed the Peritraumatic Dissociative Experiences Questionnaire at ICU discharge and then the Hospital Anxiety Depression Questionnaire and the Impact of Event Scale (for posttraumatic stress–related symptoms) 3 months later. The intervention and control groups were not significantly different regarding the prevalence of posttraumatic stress–related symptoms (52.3 vs 50%, respectively;\n                p\n                = 0.83). Anxiety and depression subscale scores were significantly lower in the intervention group. The qualitative data indicated that the families valued the principle of the conference itself. Perceptions of nurse participation clustered into four main themes: trust that ICU teamwork was effective (50/88; 56.8%), trust that care was centered on the patient (33/88; 37.5%), trust in effective dissemination of information (15/88; 17%), and trust that every effort was made to relieve anxiety in family members (12/88; 13.6%).\n              \n            \n            \n              Conclusions:\n              Families valued the conferences themselves and valued the proactive participation of a nurse. These positive perceptions were associated with significant anxiety or depression subscale scores but not with changes in posttraumatic stress–related symptoms.","container-title":"Critical Care Medicine","DOI":"10.1097/CCM.0000000000001632","ISSN":"0090-3493","issue":"6","language":"en","page":"1116-1128","source":"DOI.org (Crossref)","title":"Impact of Proactive Nurse Participation in ICU Family Conferences: A Mixed-Method Study","title-short":"Impact of Proactive Nurse Participation in ICU Family Conferences","URL":"https://journals.lww.com/00003246-201606000-00013","volume":"44","author":[{"family":"Garrouste-Orgeas","given":"Maité"},{"family":"Max","given":"Adeline"},{"family":"Lerin","given":"Talia"},{"family":"Grégoire","given":"Charles"},{"family":"Ruckly","given":"Stéphane"},{"family":"Kloeckner","given":"Martin"},{"family":"Brochon","given":"Sandie"},{"family":"Pichot","given":"Emmanuelle"},{"family":"Simons","given":"Clara"},{"family":"El-Mhadri","given":"Myriame"},{"family":"Bruel","given":"Cédric"},{"family":"Philippart","given":"François"},{"family":"Fournier","given":"Julien"},{"family":"Tiercelet","given":"Kelly"},{"family":"Timsit","given":"Jean-François"},{"family":"Misset","given":"Benoit"}],"accessed":{"date-parts":[["2026",10,7]]},"issued":{"date-parts":[["2016",6]]}}}],"schema":"https://github.com/citation-style-language/schema/raw/master/csl-citation.json"} </w:instrText>
            </w:r>
            <w:r w:rsidR="00917970">
              <w:rPr>
                <w:bCs/>
              </w:rPr>
              <w:fldChar w:fldCharType="separate"/>
            </w:r>
            <w:r w:rsidR="00917970" w:rsidRPr="003409D7">
              <w:rPr>
                <w:sz w:val="22"/>
              </w:rPr>
              <w:t>[3</w:t>
            </w:r>
            <w:r w:rsidR="00582F8E">
              <w:rPr>
                <w:rFonts w:hint="eastAsia"/>
                <w:sz w:val="22"/>
                <w:lang w:eastAsia="zh-CN"/>
              </w:rPr>
              <w:t>8</w:t>
            </w:r>
            <w:r w:rsidR="00917970" w:rsidRPr="003409D7">
              <w:rPr>
                <w:sz w:val="22"/>
              </w:rPr>
              <w:t>]</w:t>
            </w:r>
            <w:r w:rsidR="00917970">
              <w:rPr>
                <w:bCs/>
              </w:rPr>
              <w:fldChar w:fldCharType="end"/>
            </w:r>
          </w:p>
        </w:tc>
        <w:tc>
          <w:tcPr>
            <w:tcW w:w="845" w:type="dxa"/>
            <w:tcBorders>
              <w:top w:val="single" w:sz="6" w:space="0" w:color="auto"/>
            </w:tcBorders>
          </w:tcPr>
          <w:p w14:paraId="71650FC4" w14:textId="77777777" w:rsidR="0020730C" w:rsidRPr="006511E8" w:rsidRDefault="0020730C" w:rsidP="00960EBB">
            <w:pPr>
              <w:spacing w:before="0" w:after="0" w:line="360" w:lineRule="auto"/>
              <w:rPr>
                <w:sz w:val="22"/>
                <w:szCs w:val="22"/>
              </w:rPr>
            </w:pPr>
            <w:r w:rsidRPr="006511E8">
              <w:rPr>
                <w:sz w:val="22"/>
                <w:szCs w:val="22"/>
              </w:rPr>
              <w:t>Cat.5</w:t>
            </w:r>
          </w:p>
        </w:tc>
        <w:tc>
          <w:tcPr>
            <w:tcW w:w="1315" w:type="dxa"/>
            <w:tcBorders>
              <w:top w:val="single" w:sz="6" w:space="0" w:color="auto"/>
            </w:tcBorders>
          </w:tcPr>
          <w:p w14:paraId="4D1ACB9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18011D39"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6" w:space="0" w:color="auto"/>
            </w:tcBorders>
          </w:tcPr>
          <w:p w14:paraId="7DCAE47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6BAC152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6" w:space="0" w:color="auto"/>
            </w:tcBorders>
          </w:tcPr>
          <w:p w14:paraId="43B55F1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single" w:sz="6" w:space="0" w:color="auto"/>
            </w:tcBorders>
          </w:tcPr>
          <w:p w14:paraId="200E36B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6" w:space="0" w:color="auto"/>
            </w:tcBorders>
          </w:tcPr>
          <w:p w14:paraId="5C57101B"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single" w:sz="6" w:space="0" w:color="auto"/>
            </w:tcBorders>
          </w:tcPr>
          <w:p w14:paraId="1311CA08" w14:textId="77777777" w:rsidR="0020730C" w:rsidRPr="006511E8" w:rsidRDefault="0020730C" w:rsidP="00960EBB">
            <w:pPr>
              <w:spacing w:before="0" w:after="0" w:line="360" w:lineRule="auto"/>
              <w:rPr>
                <w:sz w:val="22"/>
                <w:szCs w:val="22"/>
              </w:rPr>
            </w:pPr>
            <w:r w:rsidRPr="006511E8">
              <w:rPr>
                <w:sz w:val="22"/>
                <w:szCs w:val="22"/>
              </w:rPr>
              <w:t>Clear rationale for embedding qualitative work in an RCT; integration explains quantitative anxiety/depression findings; divergences addressed; each component met its tradition’s criteria</w:t>
            </w:r>
          </w:p>
        </w:tc>
        <w:tc>
          <w:tcPr>
            <w:tcW w:w="5789" w:type="dxa"/>
            <w:gridSpan w:val="2"/>
            <w:tcBorders>
              <w:top w:val="single" w:sz="6" w:space="0" w:color="auto"/>
            </w:tcBorders>
          </w:tcPr>
          <w:p w14:paraId="2C804FCD" w14:textId="77777777" w:rsidR="0020730C" w:rsidRPr="006511E8" w:rsidRDefault="0020730C" w:rsidP="00960EBB">
            <w:pPr>
              <w:spacing w:before="0" w:after="0" w:line="360" w:lineRule="auto"/>
              <w:rPr>
                <w:sz w:val="22"/>
                <w:szCs w:val="22"/>
              </w:rPr>
            </w:pPr>
          </w:p>
        </w:tc>
      </w:tr>
      <w:tr w:rsidR="0020730C" w:rsidRPr="006511E8" w14:paraId="1E73FF6B" w14:textId="77777777" w:rsidTr="00960EBB">
        <w:trPr>
          <w:gridAfter w:val="1"/>
          <w:wAfter w:w="5072" w:type="dxa"/>
          <w:cantSplit/>
        </w:trPr>
        <w:tc>
          <w:tcPr>
            <w:tcW w:w="1565" w:type="dxa"/>
            <w:vMerge/>
          </w:tcPr>
          <w:p w14:paraId="0C56AF00" w14:textId="77777777" w:rsidR="0020730C" w:rsidRPr="006511E8" w:rsidRDefault="0020730C" w:rsidP="00960EBB">
            <w:pPr>
              <w:spacing w:before="0" w:after="0" w:line="360" w:lineRule="auto"/>
              <w:rPr>
                <w:sz w:val="22"/>
                <w:szCs w:val="22"/>
              </w:rPr>
            </w:pPr>
          </w:p>
        </w:tc>
        <w:tc>
          <w:tcPr>
            <w:tcW w:w="845" w:type="dxa"/>
            <w:tcBorders>
              <w:bottom w:val="single" w:sz="12" w:space="0" w:color="auto"/>
            </w:tcBorders>
          </w:tcPr>
          <w:p w14:paraId="74843996" w14:textId="77777777" w:rsidR="0020730C" w:rsidRPr="006511E8" w:rsidRDefault="0020730C" w:rsidP="00960EBB">
            <w:pPr>
              <w:spacing w:before="0" w:after="0" w:line="360" w:lineRule="auto"/>
              <w:rPr>
                <w:sz w:val="22"/>
                <w:szCs w:val="22"/>
              </w:rPr>
            </w:pPr>
            <w:r w:rsidRPr="006511E8">
              <w:rPr>
                <w:sz w:val="22"/>
                <w:szCs w:val="22"/>
              </w:rPr>
              <w:t>Cat.2</w:t>
            </w:r>
          </w:p>
        </w:tc>
        <w:tc>
          <w:tcPr>
            <w:tcW w:w="1315" w:type="dxa"/>
            <w:tcBorders>
              <w:bottom w:val="single" w:sz="12" w:space="0" w:color="auto"/>
            </w:tcBorders>
          </w:tcPr>
          <w:p w14:paraId="0FA21E3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596ECF9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0B1FC8D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5D690E9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22627873" w14:textId="77777777" w:rsidR="0020730C" w:rsidRPr="006511E8" w:rsidRDefault="0020730C" w:rsidP="00960EBB">
            <w:pPr>
              <w:spacing w:before="0" w:after="0" w:line="360" w:lineRule="auto"/>
              <w:rPr>
                <w:sz w:val="22"/>
                <w:szCs w:val="22"/>
              </w:rPr>
            </w:pPr>
            <w:r w:rsidRPr="006511E8">
              <w:rPr>
                <w:sz w:val="22"/>
                <w:szCs w:val="22"/>
              </w:rPr>
              <w:t>Can't tell</w:t>
            </w:r>
          </w:p>
        </w:tc>
        <w:tc>
          <w:tcPr>
            <w:tcW w:w="767" w:type="dxa"/>
            <w:tcBorders>
              <w:bottom w:val="single" w:sz="12" w:space="0" w:color="auto"/>
            </w:tcBorders>
          </w:tcPr>
          <w:p w14:paraId="36B39E5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23CDF274"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Borders>
              <w:bottom w:val="single" w:sz="12" w:space="0" w:color="auto"/>
            </w:tcBorders>
          </w:tcPr>
          <w:p w14:paraId="2EDB223C" w14:textId="77777777" w:rsidR="0020730C" w:rsidRPr="006511E8" w:rsidRDefault="0020730C" w:rsidP="00960EBB">
            <w:pPr>
              <w:spacing w:before="0" w:after="0" w:line="360" w:lineRule="auto"/>
              <w:rPr>
                <w:sz w:val="22"/>
                <w:szCs w:val="22"/>
              </w:rPr>
            </w:pPr>
            <w:r w:rsidRPr="006511E8">
              <w:rPr>
                <w:sz w:val="22"/>
                <w:szCs w:val="22"/>
              </w:rPr>
              <w:t>Randomized with sequentially numbered opaque sealed envelopes; groups not significantly different; 88 interviews and 86 quantitative day-90 data; blinding not specified; conferences were structured with checklists.</w:t>
            </w:r>
          </w:p>
        </w:tc>
        <w:tc>
          <w:tcPr>
            <w:tcW w:w="5789" w:type="dxa"/>
            <w:gridSpan w:val="2"/>
          </w:tcPr>
          <w:p w14:paraId="27BD2653" w14:textId="77777777" w:rsidR="0020730C" w:rsidRPr="006511E8" w:rsidRDefault="0020730C" w:rsidP="00960EBB">
            <w:pPr>
              <w:spacing w:before="0" w:after="0" w:line="360" w:lineRule="auto"/>
              <w:rPr>
                <w:sz w:val="22"/>
                <w:szCs w:val="22"/>
              </w:rPr>
            </w:pPr>
          </w:p>
        </w:tc>
      </w:tr>
      <w:tr w:rsidR="0020730C" w:rsidRPr="006511E8" w14:paraId="107336F2" w14:textId="77777777" w:rsidTr="00960EBB">
        <w:trPr>
          <w:gridAfter w:val="1"/>
          <w:wAfter w:w="5072" w:type="dxa"/>
          <w:cantSplit/>
        </w:trPr>
        <w:tc>
          <w:tcPr>
            <w:tcW w:w="1565" w:type="dxa"/>
            <w:vMerge/>
          </w:tcPr>
          <w:p w14:paraId="631A675D" w14:textId="77777777" w:rsidR="0020730C" w:rsidRPr="006511E8" w:rsidRDefault="0020730C" w:rsidP="00960EBB">
            <w:pPr>
              <w:spacing w:before="0" w:after="0" w:line="360" w:lineRule="auto"/>
              <w:rPr>
                <w:bCs/>
                <w:sz w:val="22"/>
                <w:szCs w:val="22"/>
              </w:rPr>
            </w:pPr>
          </w:p>
        </w:tc>
        <w:tc>
          <w:tcPr>
            <w:tcW w:w="845" w:type="dxa"/>
            <w:tcBorders>
              <w:top w:val="single" w:sz="12" w:space="0" w:color="auto"/>
            </w:tcBorders>
          </w:tcPr>
          <w:p w14:paraId="06FC3D2B" w14:textId="77777777" w:rsidR="0020730C" w:rsidRPr="006511E8" w:rsidRDefault="0020730C" w:rsidP="00960EBB">
            <w:pPr>
              <w:spacing w:before="0" w:after="0" w:line="360" w:lineRule="auto"/>
              <w:rPr>
                <w:sz w:val="22"/>
                <w:szCs w:val="22"/>
              </w:rPr>
            </w:pPr>
            <w:r w:rsidRPr="006511E8">
              <w:rPr>
                <w:sz w:val="22"/>
                <w:szCs w:val="22"/>
              </w:rPr>
              <w:t>Cat.1</w:t>
            </w:r>
          </w:p>
        </w:tc>
        <w:tc>
          <w:tcPr>
            <w:tcW w:w="1315" w:type="dxa"/>
            <w:tcBorders>
              <w:top w:val="single" w:sz="12" w:space="0" w:color="auto"/>
            </w:tcBorders>
          </w:tcPr>
          <w:p w14:paraId="15C3610E"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1003" w:type="dxa"/>
            <w:tcBorders>
              <w:top w:val="single" w:sz="12" w:space="0" w:color="auto"/>
            </w:tcBorders>
          </w:tcPr>
          <w:p w14:paraId="036F260A"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1004" w:type="dxa"/>
            <w:tcBorders>
              <w:top w:val="single" w:sz="12" w:space="0" w:color="auto"/>
            </w:tcBorders>
          </w:tcPr>
          <w:p w14:paraId="5A12F9D7"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1003" w:type="dxa"/>
            <w:tcBorders>
              <w:top w:val="single" w:sz="12" w:space="0" w:color="auto"/>
            </w:tcBorders>
          </w:tcPr>
          <w:p w14:paraId="25078D64"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1003" w:type="dxa"/>
            <w:tcBorders>
              <w:top w:val="single" w:sz="12" w:space="0" w:color="auto"/>
            </w:tcBorders>
          </w:tcPr>
          <w:p w14:paraId="2DC7F877"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767" w:type="dxa"/>
            <w:tcBorders>
              <w:top w:val="single" w:sz="12" w:space="0" w:color="auto"/>
            </w:tcBorders>
          </w:tcPr>
          <w:p w14:paraId="6B93BD7A" w14:textId="77777777" w:rsidR="0020730C" w:rsidRPr="006511E8" w:rsidRDefault="0020730C" w:rsidP="00960EBB">
            <w:pPr>
              <w:spacing w:before="0" w:after="0" w:line="360" w:lineRule="auto"/>
              <w:rPr>
                <w:bCs/>
                <w:sz w:val="22"/>
                <w:szCs w:val="22"/>
              </w:rPr>
            </w:pPr>
            <w:r w:rsidRPr="006511E8">
              <w:rPr>
                <w:color w:val="000000"/>
                <w:sz w:val="22"/>
                <w:szCs w:val="22"/>
                <w:shd w:val="clear" w:color="auto" w:fill="FFFFFF"/>
              </w:rPr>
              <w:t>Yes</w:t>
            </w:r>
          </w:p>
        </w:tc>
        <w:tc>
          <w:tcPr>
            <w:tcW w:w="953" w:type="dxa"/>
            <w:tcBorders>
              <w:top w:val="single" w:sz="12" w:space="0" w:color="auto"/>
            </w:tcBorders>
          </w:tcPr>
          <w:p w14:paraId="1DD8DFC4"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single" w:sz="12" w:space="0" w:color="auto"/>
            </w:tcBorders>
          </w:tcPr>
          <w:p w14:paraId="240D3227" w14:textId="77777777" w:rsidR="0020730C" w:rsidRPr="006511E8" w:rsidRDefault="0020730C" w:rsidP="00960EBB">
            <w:pPr>
              <w:spacing w:before="0" w:after="0" w:line="360" w:lineRule="auto"/>
              <w:rPr>
                <w:sz w:val="22"/>
                <w:szCs w:val="22"/>
              </w:rPr>
            </w:pPr>
            <w:proofErr w:type="spellStart"/>
            <w:r w:rsidRPr="006511E8">
              <w:rPr>
                <w:sz w:val="22"/>
                <w:szCs w:val="22"/>
              </w:rPr>
              <w:t>Semistructured</w:t>
            </w:r>
            <w:proofErr w:type="spellEnd"/>
            <w:r w:rsidRPr="006511E8">
              <w:rPr>
                <w:sz w:val="22"/>
                <w:szCs w:val="22"/>
              </w:rPr>
              <w:t xml:space="preserve"> interviews </w:t>
            </w:r>
            <w:proofErr w:type="spellStart"/>
            <w:r w:rsidRPr="006511E8">
              <w:rPr>
                <w:sz w:val="22"/>
                <w:szCs w:val="22"/>
              </w:rPr>
              <w:t>analyzed</w:t>
            </w:r>
            <w:proofErr w:type="spellEnd"/>
            <w:r w:rsidRPr="006511E8">
              <w:rPr>
                <w:sz w:val="22"/>
                <w:szCs w:val="22"/>
              </w:rPr>
              <w:t xml:space="preserve"> with interpretative phenomenological analysis; themes clustered into trust in teamwork, patient-</w:t>
            </w:r>
            <w:proofErr w:type="spellStart"/>
            <w:r w:rsidRPr="006511E8">
              <w:rPr>
                <w:sz w:val="22"/>
                <w:szCs w:val="22"/>
              </w:rPr>
              <w:t>centered</w:t>
            </w:r>
            <w:proofErr w:type="spellEnd"/>
            <w:r w:rsidRPr="006511E8">
              <w:rPr>
                <w:sz w:val="22"/>
                <w:szCs w:val="22"/>
              </w:rPr>
              <w:t xml:space="preserve"> care, information dissemination, and anxiety relief; NVivo used for management.</w:t>
            </w:r>
          </w:p>
        </w:tc>
        <w:tc>
          <w:tcPr>
            <w:tcW w:w="5789" w:type="dxa"/>
            <w:gridSpan w:val="2"/>
          </w:tcPr>
          <w:p w14:paraId="2949D4BE" w14:textId="77777777" w:rsidR="0020730C" w:rsidRPr="006511E8" w:rsidRDefault="0020730C" w:rsidP="00960EBB">
            <w:pPr>
              <w:spacing w:before="0" w:after="0" w:line="360" w:lineRule="auto"/>
              <w:rPr>
                <w:bCs/>
                <w:sz w:val="22"/>
                <w:szCs w:val="22"/>
              </w:rPr>
            </w:pPr>
          </w:p>
        </w:tc>
      </w:tr>
      <w:tr w:rsidR="0020730C" w:rsidRPr="006511E8" w14:paraId="4FBF9974" w14:textId="77777777" w:rsidTr="00960EBB">
        <w:trPr>
          <w:gridAfter w:val="1"/>
          <w:wAfter w:w="5072" w:type="dxa"/>
          <w:cantSplit/>
        </w:trPr>
        <w:tc>
          <w:tcPr>
            <w:tcW w:w="1565" w:type="dxa"/>
            <w:vMerge w:val="restart"/>
          </w:tcPr>
          <w:p w14:paraId="2F0FA50D" w14:textId="0418FD33" w:rsidR="0020730C" w:rsidRPr="006511E8" w:rsidRDefault="0020730C" w:rsidP="00960EBB">
            <w:pPr>
              <w:spacing w:before="0" w:after="0" w:line="360" w:lineRule="auto"/>
              <w:rPr>
                <w:sz w:val="22"/>
                <w:szCs w:val="22"/>
              </w:rPr>
            </w:pPr>
            <w:r w:rsidRPr="006511E8">
              <w:rPr>
                <w:sz w:val="22"/>
                <w:szCs w:val="22"/>
              </w:rPr>
              <w:t>Pasricha et al. 2020</w:t>
            </w:r>
            <w:r w:rsidR="00917970">
              <w:rPr>
                <w:bCs/>
              </w:rPr>
              <w:fldChar w:fldCharType="begin"/>
            </w:r>
            <w:r w:rsidR="00917970">
              <w:rPr>
                <w:bCs/>
              </w:rPr>
              <w:instrText xml:space="preserve"> ADDIN ZOTERO_ITEM CSL_CITATION {"citationID":"oizUEWqH","properties":{"unsorted":false,"formattedCitation":"[42]","plainCitation":"[42]","noteIndex":0},"citationItems":[{"id":31839,"uris":["http://zotero.org/users/20660320/items/99PKJS8Y"],"itemData":{"id":31839,"type":"article-journal","abstract":"Background: International family-centered critical care guidelines recommend formal, structured communication to ensure that clinical decision making is informed by a shared understanding of diagnosis and prognosis and patient goals and preferences. Tools to facilitate these recommendations are limited.\nObjective: To examine the feasibility, acceptability, and utility of a standardized serious illness conversation (SIC) to guide communication between nonpalliative care trained providers and surrogates of critically ill, mechanically ventilated patients.\nMethods: After providers received training, including simulation, we implemented SIC in October 2018. A total of 11 hospitalist providers were eligible to perform SICs over the study interval. Providers met in person with surrogates of adult, mechanically ventilated patients in the medical intensive care unit within 48 hours of intubation. To determine acceptability, surrogates were surveyed 2 months after SIC completion, and providers were surveyed between June and July 2018. To determine feasibility and utility, two independent investigators reviewed SIC documentation and coded responses into categories.\nResults: Of 72 eligible patients, advanced care planning documentation was completed in 50 patients, including 36 SICs, for an advance care planning completion rate of 69% and an SIC completion rate of 50%. The average SIC was completed in 30 minutes, 3 days after intubation. Of the 19 surrogates surveyed, 95% found the SIC to be mostly or extremely worthwhile. Nine of 11 hospitalist providers completed the follow-up survey. Each of the nine providers who completed the survey found the guide valuable to patient care and easy to administer. The conversation yielded valuable information in terms of goals, fears, and worries; sources of strength; abilities critical to the patient; and understanding how much the patient would be willing to go through for the possibility of gaining more time.\nConclusion: We found that implementation of a structured communication tool in the intensive care unit was feasible and acceptable to surrogates and providers; yet, fidelity to the timing and completion was modest. The tool appeared to yield valuable information for understanding the goals, fears, and care preferences of mechanically ventilated patients. Steps to increase fidelity, in accordance with family-centered care guidelines, are warranted.","container-title":"ATS Scholar","DOI":"10.34197/ats-scholar.2019-0006OC","ISSN":"2690-7097","issue":"2","language":"en","license":"https://creativecommons.org/licenses/by-nc-nd/4.0/","page":"119-133","source":"DOI.org (Crossref)","title":"Use of the Serious Illness Conversation Guide to Improve Communication with Surrogates of Critically Ill Patients. A Pilot Study","URL":"https://academic.oup.com/atsscholar/article/1/2/119/8369260","volume":"1","author":[{"family":"Pasricha","given":"Venu"},{"family":"Gorman","given":"Diane"},{"family":"Laothamatas","given":"Kemarut"},{"family":"Bhardwaj","given":"Abhishek"},{"family":"Ganta","given":"Niharika"},{"family":"Mikkelsen","given":"Mark E."}],"accessed":{"date-parts":[["2026",10,7]]},"issued":{"date-parts":[["2020",6,1]]}}}],"schema":"https://github.com/citation-style-language/schema/raw/master/csl-citation.json"} </w:instrText>
            </w:r>
            <w:r w:rsidR="00917970">
              <w:rPr>
                <w:bCs/>
              </w:rPr>
              <w:fldChar w:fldCharType="separate"/>
            </w:r>
            <w:r w:rsidR="00917970" w:rsidRPr="003409D7">
              <w:rPr>
                <w:sz w:val="22"/>
              </w:rPr>
              <w:t>[4</w:t>
            </w:r>
            <w:r w:rsidR="00582F8E">
              <w:rPr>
                <w:rFonts w:hint="eastAsia"/>
                <w:sz w:val="22"/>
                <w:lang w:eastAsia="zh-CN"/>
              </w:rPr>
              <w:t>4</w:t>
            </w:r>
            <w:r w:rsidR="00917970" w:rsidRPr="003409D7">
              <w:rPr>
                <w:sz w:val="22"/>
              </w:rPr>
              <w:t>]</w:t>
            </w:r>
            <w:r w:rsidR="00917970">
              <w:rPr>
                <w:bCs/>
              </w:rPr>
              <w:fldChar w:fldCharType="end"/>
            </w:r>
          </w:p>
        </w:tc>
        <w:tc>
          <w:tcPr>
            <w:tcW w:w="845" w:type="dxa"/>
          </w:tcPr>
          <w:p w14:paraId="063BB3FA" w14:textId="77777777" w:rsidR="0020730C" w:rsidRPr="006511E8" w:rsidRDefault="0020730C" w:rsidP="00960EBB">
            <w:pPr>
              <w:spacing w:before="0" w:after="0" w:line="360" w:lineRule="auto"/>
              <w:rPr>
                <w:sz w:val="22"/>
                <w:szCs w:val="22"/>
              </w:rPr>
            </w:pPr>
            <w:r w:rsidRPr="006511E8">
              <w:rPr>
                <w:sz w:val="22"/>
                <w:szCs w:val="22"/>
              </w:rPr>
              <w:t>Cat.5</w:t>
            </w:r>
          </w:p>
        </w:tc>
        <w:tc>
          <w:tcPr>
            <w:tcW w:w="1315" w:type="dxa"/>
          </w:tcPr>
          <w:p w14:paraId="3B741F8A"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70EAC0E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78F8557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9F3520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369EBF5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0320576A" w14:textId="77777777" w:rsidR="0020730C" w:rsidRPr="006511E8" w:rsidRDefault="0020730C" w:rsidP="00960EBB">
            <w:pPr>
              <w:spacing w:before="0" w:after="0" w:line="360" w:lineRule="auto"/>
              <w:rPr>
                <w:sz w:val="22"/>
                <w:szCs w:val="22"/>
              </w:rPr>
            </w:pPr>
            <w:r w:rsidRPr="006511E8">
              <w:rPr>
                <w:sz w:val="22"/>
                <w:szCs w:val="22"/>
              </w:rPr>
              <w:t>No</w:t>
            </w:r>
          </w:p>
        </w:tc>
        <w:tc>
          <w:tcPr>
            <w:tcW w:w="953" w:type="dxa"/>
          </w:tcPr>
          <w:p w14:paraId="0AC61DF5"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6D77E611" w14:textId="77777777" w:rsidR="0020730C" w:rsidRPr="006511E8" w:rsidRDefault="0020730C" w:rsidP="00960EBB">
            <w:pPr>
              <w:spacing w:before="0" w:after="0" w:line="360" w:lineRule="auto"/>
              <w:rPr>
                <w:sz w:val="22"/>
                <w:szCs w:val="22"/>
              </w:rPr>
            </w:pPr>
            <w:r w:rsidRPr="006511E8">
              <w:rPr>
                <w:sz w:val="22"/>
                <w:szCs w:val="22"/>
              </w:rPr>
              <w:t>Clear mixed-methods rationale; quantitative feasibility/acceptability and qualitative utility themes integrated narratively; divergence between high acceptability and modest fidelity addressed; each component did not fully meet its own quality criteria because the quantitative component had selection and non-response bias.</w:t>
            </w:r>
          </w:p>
        </w:tc>
        <w:tc>
          <w:tcPr>
            <w:tcW w:w="5789" w:type="dxa"/>
            <w:gridSpan w:val="2"/>
          </w:tcPr>
          <w:p w14:paraId="2BC21580" w14:textId="77777777" w:rsidR="0020730C" w:rsidRPr="006511E8" w:rsidRDefault="0020730C" w:rsidP="00960EBB">
            <w:pPr>
              <w:spacing w:before="0" w:after="0" w:line="360" w:lineRule="auto"/>
              <w:rPr>
                <w:sz w:val="22"/>
                <w:szCs w:val="22"/>
              </w:rPr>
            </w:pPr>
          </w:p>
        </w:tc>
      </w:tr>
      <w:tr w:rsidR="0020730C" w:rsidRPr="006511E8" w14:paraId="23887534" w14:textId="77777777" w:rsidTr="00960EBB">
        <w:trPr>
          <w:gridAfter w:val="1"/>
          <w:wAfter w:w="5072" w:type="dxa"/>
          <w:cantSplit/>
        </w:trPr>
        <w:tc>
          <w:tcPr>
            <w:tcW w:w="1565" w:type="dxa"/>
            <w:vMerge/>
          </w:tcPr>
          <w:p w14:paraId="046EDBB3" w14:textId="77777777" w:rsidR="0020730C" w:rsidRPr="006511E8" w:rsidRDefault="0020730C" w:rsidP="00960EBB">
            <w:pPr>
              <w:spacing w:before="0" w:after="0" w:line="360" w:lineRule="auto"/>
              <w:rPr>
                <w:sz w:val="22"/>
                <w:szCs w:val="22"/>
              </w:rPr>
            </w:pPr>
          </w:p>
        </w:tc>
        <w:tc>
          <w:tcPr>
            <w:tcW w:w="845" w:type="dxa"/>
            <w:tcBorders>
              <w:bottom w:val="single" w:sz="12" w:space="0" w:color="auto"/>
            </w:tcBorders>
          </w:tcPr>
          <w:p w14:paraId="2BEF0C5D" w14:textId="77777777" w:rsidR="0020730C" w:rsidRPr="006511E8" w:rsidRDefault="0020730C" w:rsidP="00960EBB">
            <w:pPr>
              <w:spacing w:before="0" w:after="0" w:line="360" w:lineRule="auto"/>
              <w:rPr>
                <w:sz w:val="22"/>
                <w:szCs w:val="22"/>
              </w:rPr>
            </w:pPr>
            <w:r w:rsidRPr="006511E8">
              <w:rPr>
                <w:sz w:val="22"/>
                <w:szCs w:val="22"/>
              </w:rPr>
              <w:t>Cat.4</w:t>
            </w:r>
          </w:p>
        </w:tc>
        <w:tc>
          <w:tcPr>
            <w:tcW w:w="1315" w:type="dxa"/>
            <w:tcBorders>
              <w:bottom w:val="single" w:sz="12" w:space="0" w:color="auto"/>
            </w:tcBorders>
          </w:tcPr>
          <w:p w14:paraId="0CBA175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5A1D357F"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2D9A3662"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Borders>
              <w:bottom w:val="single" w:sz="12" w:space="0" w:color="auto"/>
            </w:tcBorders>
          </w:tcPr>
          <w:p w14:paraId="1025210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7B6FB6D7" w14:textId="77777777" w:rsidR="0020730C" w:rsidRPr="006511E8" w:rsidRDefault="0020730C" w:rsidP="00960EBB">
            <w:pPr>
              <w:spacing w:before="0" w:after="0" w:line="360" w:lineRule="auto"/>
              <w:rPr>
                <w:sz w:val="22"/>
                <w:szCs w:val="22"/>
              </w:rPr>
            </w:pPr>
            <w:r w:rsidRPr="006511E8">
              <w:rPr>
                <w:sz w:val="22"/>
                <w:szCs w:val="22"/>
              </w:rPr>
              <w:t>No</w:t>
            </w:r>
          </w:p>
        </w:tc>
        <w:tc>
          <w:tcPr>
            <w:tcW w:w="767" w:type="dxa"/>
            <w:tcBorders>
              <w:bottom w:val="single" w:sz="12" w:space="0" w:color="auto"/>
            </w:tcBorders>
          </w:tcPr>
          <w:p w14:paraId="07C65F0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60375771" w14:textId="77777777" w:rsidR="0020730C" w:rsidRPr="006511E8" w:rsidRDefault="0020730C" w:rsidP="00960EBB">
            <w:pPr>
              <w:spacing w:before="0" w:after="0" w:line="360" w:lineRule="auto"/>
              <w:rPr>
                <w:sz w:val="22"/>
                <w:szCs w:val="22"/>
              </w:rPr>
            </w:pPr>
            <w:r w:rsidRPr="006511E8">
              <w:rPr>
                <w:sz w:val="22"/>
                <w:szCs w:val="22"/>
              </w:rPr>
              <w:t>3/5</w:t>
            </w:r>
          </w:p>
        </w:tc>
        <w:tc>
          <w:tcPr>
            <w:tcW w:w="5789" w:type="dxa"/>
            <w:tcBorders>
              <w:bottom w:val="single" w:sz="12" w:space="0" w:color="auto"/>
            </w:tcBorders>
          </w:tcPr>
          <w:p w14:paraId="46227F17" w14:textId="77777777" w:rsidR="0020730C" w:rsidRPr="006511E8" w:rsidRDefault="0020730C" w:rsidP="00960EBB">
            <w:pPr>
              <w:spacing w:before="0" w:after="0" w:line="360" w:lineRule="auto"/>
              <w:rPr>
                <w:sz w:val="22"/>
                <w:szCs w:val="22"/>
              </w:rPr>
            </w:pPr>
            <w:r w:rsidRPr="006511E8">
              <w:rPr>
                <w:sz w:val="22"/>
                <w:szCs w:val="22"/>
              </w:rPr>
              <w:t>Sampling relevant to feasibility/acceptability aim; sample not fully representative because only English-speaking in-person surrogates were included and SIC completion was 36/72 (50%); validated Ariadne Labs surveys; only 19/36 surrogates (53%) completed follow-up; descriptive/nonparametric tests appropriate for pilot.</w:t>
            </w:r>
          </w:p>
        </w:tc>
        <w:tc>
          <w:tcPr>
            <w:tcW w:w="5789" w:type="dxa"/>
            <w:gridSpan w:val="2"/>
          </w:tcPr>
          <w:p w14:paraId="3472648E" w14:textId="77777777" w:rsidR="0020730C" w:rsidRPr="006511E8" w:rsidRDefault="0020730C" w:rsidP="00960EBB">
            <w:pPr>
              <w:spacing w:before="0" w:after="0" w:line="360" w:lineRule="auto"/>
              <w:rPr>
                <w:sz w:val="22"/>
                <w:szCs w:val="22"/>
              </w:rPr>
            </w:pPr>
          </w:p>
        </w:tc>
      </w:tr>
      <w:tr w:rsidR="0020730C" w:rsidRPr="006511E8" w14:paraId="6A4CCBFF" w14:textId="77777777" w:rsidTr="00960EBB">
        <w:trPr>
          <w:gridAfter w:val="1"/>
          <w:wAfter w:w="5072" w:type="dxa"/>
          <w:cantSplit/>
        </w:trPr>
        <w:tc>
          <w:tcPr>
            <w:tcW w:w="1565" w:type="dxa"/>
            <w:vMerge/>
          </w:tcPr>
          <w:p w14:paraId="450508A8" w14:textId="77777777" w:rsidR="0020730C" w:rsidRPr="006511E8" w:rsidRDefault="0020730C" w:rsidP="00960EBB">
            <w:pPr>
              <w:spacing w:before="0" w:after="0" w:line="360" w:lineRule="auto"/>
              <w:rPr>
                <w:sz w:val="22"/>
                <w:szCs w:val="22"/>
              </w:rPr>
            </w:pPr>
          </w:p>
        </w:tc>
        <w:tc>
          <w:tcPr>
            <w:tcW w:w="845" w:type="dxa"/>
            <w:tcBorders>
              <w:top w:val="single" w:sz="12" w:space="0" w:color="auto"/>
            </w:tcBorders>
          </w:tcPr>
          <w:p w14:paraId="6D29FAC8" w14:textId="77777777" w:rsidR="0020730C" w:rsidRPr="006511E8" w:rsidRDefault="0020730C" w:rsidP="00960EBB">
            <w:pPr>
              <w:spacing w:before="0" w:after="0" w:line="360" w:lineRule="auto"/>
              <w:rPr>
                <w:sz w:val="22"/>
                <w:szCs w:val="22"/>
              </w:rPr>
            </w:pPr>
            <w:r w:rsidRPr="006511E8">
              <w:rPr>
                <w:sz w:val="22"/>
                <w:szCs w:val="22"/>
              </w:rPr>
              <w:t>Cat.1</w:t>
            </w:r>
          </w:p>
        </w:tc>
        <w:tc>
          <w:tcPr>
            <w:tcW w:w="1315" w:type="dxa"/>
            <w:tcBorders>
              <w:top w:val="single" w:sz="12" w:space="0" w:color="auto"/>
            </w:tcBorders>
          </w:tcPr>
          <w:p w14:paraId="7E86BE1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123881A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top w:val="single" w:sz="12" w:space="0" w:color="auto"/>
            </w:tcBorders>
          </w:tcPr>
          <w:p w14:paraId="1CD2CE2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5E3B1930"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top w:val="single" w:sz="12" w:space="0" w:color="auto"/>
            </w:tcBorders>
          </w:tcPr>
          <w:p w14:paraId="1C4225AD"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top w:val="single" w:sz="12" w:space="0" w:color="auto"/>
            </w:tcBorders>
          </w:tcPr>
          <w:p w14:paraId="30AC0C28"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top w:val="single" w:sz="12" w:space="0" w:color="auto"/>
            </w:tcBorders>
          </w:tcPr>
          <w:p w14:paraId="535B17BF"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top w:val="single" w:sz="12" w:space="0" w:color="auto"/>
            </w:tcBorders>
          </w:tcPr>
          <w:p w14:paraId="68AAE395" w14:textId="77777777" w:rsidR="0020730C" w:rsidRPr="006511E8" w:rsidRDefault="0020730C" w:rsidP="00960EBB">
            <w:pPr>
              <w:spacing w:before="0" w:after="0" w:line="360" w:lineRule="auto"/>
              <w:rPr>
                <w:sz w:val="22"/>
                <w:szCs w:val="22"/>
              </w:rPr>
            </w:pPr>
            <w:r w:rsidRPr="006511E8">
              <w:rPr>
                <w:sz w:val="22"/>
                <w:szCs w:val="22"/>
              </w:rPr>
              <w:t>Content analysis of SIC documentation; 2 investigators independently coded, agreed on themes, resolved 27 disagreements (15%) by discussion, confirmed saturation; themes reported with frequencies and quotes.</w:t>
            </w:r>
          </w:p>
        </w:tc>
        <w:tc>
          <w:tcPr>
            <w:tcW w:w="5789" w:type="dxa"/>
            <w:gridSpan w:val="2"/>
          </w:tcPr>
          <w:p w14:paraId="7EE9CC3A" w14:textId="77777777" w:rsidR="0020730C" w:rsidRPr="006511E8" w:rsidRDefault="0020730C" w:rsidP="00960EBB">
            <w:pPr>
              <w:spacing w:before="0" w:after="0" w:line="360" w:lineRule="auto"/>
              <w:rPr>
                <w:sz w:val="22"/>
                <w:szCs w:val="22"/>
              </w:rPr>
            </w:pPr>
          </w:p>
        </w:tc>
      </w:tr>
      <w:tr w:rsidR="0020730C" w:rsidRPr="006511E8" w14:paraId="29D19847" w14:textId="77777777" w:rsidTr="00960EBB">
        <w:trPr>
          <w:gridAfter w:val="1"/>
          <w:wAfter w:w="5072" w:type="dxa"/>
          <w:cantSplit/>
        </w:trPr>
        <w:tc>
          <w:tcPr>
            <w:tcW w:w="1565" w:type="dxa"/>
            <w:vMerge w:val="restart"/>
          </w:tcPr>
          <w:p w14:paraId="1F3AEA74" w14:textId="6808A9CC" w:rsidR="009E18E9" w:rsidRPr="006511E8" w:rsidRDefault="0020730C" w:rsidP="00960EBB">
            <w:pPr>
              <w:spacing w:before="0" w:after="0" w:line="360" w:lineRule="auto"/>
              <w:rPr>
                <w:sz w:val="22"/>
                <w:szCs w:val="22"/>
                <w:lang w:eastAsia="zh-CN"/>
              </w:rPr>
            </w:pPr>
            <w:r w:rsidRPr="006511E8">
              <w:rPr>
                <w:sz w:val="22"/>
                <w:szCs w:val="22"/>
              </w:rPr>
              <w:t>Naef et al. 2021</w:t>
            </w:r>
            <w:r w:rsidR="00917970">
              <w:rPr>
                <w:bCs/>
              </w:rPr>
              <w:fldChar w:fldCharType="begin"/>
            </w:r>
            <w:r w:rsidR="00917970">
              <w:rPr>
                <w:bCs/>
              </w:rPr>
              <w:instrText xml:space="preserve"> ADDIN ZOTERO_ITEM CSL_CITATION {"citationID":"dNUIKdoK","properties":{"unsorted":false,"formattedCitation":"[44]","plainCitation":"[44]","noteIndex":0},"citationItems":[{"id":31838,"uris":["http://zotero.org/users/20660320/items/P4XL4SAF"],"itemData":{"id":31838,"type":"article-journal","abstract":"Background: Families of critically ill persons face uncertainty and experience distress during and after their close other's stay in an intensive care unit (ICU). Proactive nurse engagement and support is recommended to meet families' needs in the ICU, but little is known about its impact on quality of family care. We introduced a family support intervention that consisted of an interprofessional family support pathway and a new role of an advanced practice family nurse.\nObjectives: The aim of the study was to examine the effect of an advanced practice nurseeled family support intervention on family members' satisfaction, wellbeing, and psychological distress.\nMethods: We conducted a quasi-experimental before-and-after study with embedded qualitative interviews in a Swiss University Hospital from March 2018 to July 2019 using a questionnaire (Family Satisfaction in the ICU-24 Survey, Hospital Anxiety and Depression Scale, and Impact of Event ScaleRevised-6) and qualitative interviews (n ¼ 19) after patient discharge.\nResults: Families in the intervention group (n ¼ 75) showed a trend for increased overall satisfaction (difference of 5.544, 95% conﬁdence interval [CI]: 0.11 to 11.20), a statistically signiﬁcant increase in satisfaction with decision-making (7.258, 95% CI: 0.89 to 13.63), and a nonsigniﬁcant increase in satisfaction with care (4.178, 95% CI: 1.53 to 9.89). Psychological distress was higher in the intervention group, with depression reaching statistical signiﬁcance (difference of 1.706, 95% CI: 0.16 to 3.25), which may be explained by longer ICU stays and higher proportion of deaths in the intervention group. Families receiving the intervention reported to be feeling cared for, well informed, and better able to cope. Data integration suggests that early onset, ﬁt to need, and quality of intervention were the most important intervention characteristics impacting family wellbeing.\nConclusions: Our study found that family members experience a nurse-led support intervention as beneﬁcial for their wellbeing. It increased their satisfaction, but was unable to demonstrate a favourable impact on psychological distress.","container-title":"Australian Critical Care","DOI":"10.1016/j.aucc.2020.10.014","ISSN":"10367314","issue":"6","journalAbbreviation":"Australian Critical Care","language":"en","page":"594-603","source":"DOI.org (Crossref)","title":"Impact of a nurse-led family support intervention on family members' satisfaction with intensive care and psychological wellbeing: A mixed-methods evaluation","title-short":"Impact of a nurse-led family support intervention on family members' satisfaction with intensive care and psychological wellbeing","URL":"https://linkinghub.elsevier.com/retrieve/pii/S1036731420303726","volume":"34","author":[{"family":"Naef","given":"Rahel"},{"family":"Von Felten","given":"Stefanie"},{"family":"Petry","given":"Heidi"},{"family":"Ernst","given":"Jutta"},{"family":"Massarotto","given":"Paola"}],"accessed":{"date-parts":[["2026",10,7]]},"issued":{"date-parts":[["2021",11]]}}}],"schema":"https://github.com/citation-style-language/schema/raw/master/csl-citation.json"} </w:instrText>
            </w:r>
            <w:r w:rsidR="00917970">
              <w:rPr>
                <w:bCs/>
              </w:rPr>
              <w:fldChar w:fldCharType="separate"/>
            </w:r>
            <w:r w:rsidR="00917970" w:rsidRPr="003409D7">
              <w:rPr>
                <w:sz w:val="22"/>
              </w:rPr>
              <w:t>[</w:t>
            </w:r>
            <w:r w:rsidR="00582F8E">
              <w:rPr>
                <w:rFonts w:hint="eastAsia"/>
                <w:sz w:val="22"/>
                <w:lang w:eastAsia="zh-CN"/>
              </w:rPr>
              <w:t>35</w:t>
            </w:r>
            <w:r w:rsidR="00917970" w:rsidRPr="003409D7">
              <w:rPr>
                <w:sz w:val="22"/>
              </w:rPr>
              <w:t>]</w:t>
            </w:r>
            <w:r w:rsidR="00917970">
              <w:rPr>
                <w:bCs/>
              </w:rPr>
              <w:fldChar w:fldCharType="end"/>
            </w:r>
          </w:p>
        </w:tc>
        <w:tc>
          <w:tcPr>
            <w:tcW w:w="845" w:type="dxa"/>
          </w:tcPr>
          <w:p w14:paraId="32411E70" w14:textId="77777777" w:rsidR="0020730C" w:rsidRPr="006511E8" w:rsidRDefault="0020730C" w:rsidP="00960EBB">
            <w:pPr>
              <w:spacing w:before="0" w:after="0" w:line="360" w:lineRule="auto"/>
              <w:rPr>
                <w:sz w:val="22"/>
                <w:szCs w:val="22"/>
              </w:rPr>
            </w:pPr>
            <w:r w:rsidRPr="006511E8">
              <w:rPr>
                <w:sz w:val="22"/>
                <w:szCs w:val="22"/>
              </w:rPr>
              <w:t>Cat.5</w:t>
            </w:r>
          </w:p>
        </w:tc>
        <w:tc>
          <w:tcPr>
            <w:tcW w:w="1315" w:type="dxa"/>
          </w:tcPr>
          <w:p w14:paraId="07396E4E"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414961FB"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3740A42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45E5B74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18B4A2C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64D504BB" w14:textId="77777777" w:rsidR="0020730C" w:rsidRPr="006511E8" w:rsidRDefault="0020730C" w:rsidP="00960EBB">
            <w:pPr>
              <w:spacing w:before="0" w:after="0" w:line="360" w:lineRule="auto"/>
              <w:rPr>
                <w:sz w:val="22"/>
                <w:szCs w:val="22"/>
              </w:rPr>
            </w:pPr>
            <w:r w:rsidRPr="006511E8">
              <w:rPr>
                <w:sz w:val="22"/>
                <w:szCs w:val="22"/>
              </w:rPr>
              <w:t>No</w:t>
            </w:r>
          </w:p>
        </w:tc>
        <w:tc>
          <w:tcPr>
            <w:tcW w:w="953" w:type="dxa"/>
          </w:tcPr>
          <w:p w14:paraId="5B23575E"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75DB9E64" w14:textId="77777777" w:rsidR="0020730C" w:rsidRPr="006511E8" w:rsidRDefault="0020730C" w:rsidP="00960EBB">
            <w:pPr>
              <w:spacing w:before="0" w:after="0" w:line="360" w:lineRule="auto"/>
              <w:rPr>
                <w:sz w:val="22"/>
                <w:szCs w:val="22"/>
              </w:rPr>
            </w:pPr>
            <w:r w:rsidRPr="006511E8">
              <w:rPr>
                <w:sz w:val="22"/>
                <w:szCs w:val="22"/>
              </w:rPr>
              <w:t>Clear mixed-methods rationale; integration contrasted benefit experiences with satisfaction/distress measures and intervention characteristics; divergences addressed by longer ICU stays and higher mortality in intervention group; each component met its tradition’s criteria.</w:t>
            </w:r>
          </w:p>
        </w:tc>
        <w:tc>
          <w:tcPr>
            <w:tcW w:w="5789" w:type="dxa"/>
            <w:gridSpan w:val="2"/>
          </w:tcPr>
          <w:p w14:paraId="05585C17" w14:textId="77777777" w:rsidR="0020730C" w:rsidRPr="006511E8" w:rsidRDefault="0020730C" w:rsidP="00960EBB">
            <w:pPr>
              <w:spacing w:before="0" w:after="0" w:line="360" w:lineRule="auto"/>
              <w:rPr>
                <w:sz w:val="22"/>
                <w:szCs w:val="22"/>
              </w:rPr>
            </w:pPr>
          </w:p>
        </w:tc>
      </w:tr>
      <w:tr w:rsidR="0020730C" w:rsidRPr="006511E8" w14:paraId="6A92B216" w14:textId="77777777" w:rsidTr="00FF5E46">
        <w:trPr>
          <w:gridAfter w:val="1"/>
          <w:wAfter w:w="5072" w:type="dxa"/>
          <w:cantSplit/>
        </w:trPr>
        <w:tc>
          <w:tcPr>
            <w:tcW w:w="1565" w:type="dxa"/>
            <w:vMerge/>
          </w:tcPr>
          <w:p w14:paraId="68CB9EED" w14:textId="77777777" w:rsidR="0020730C" w:rsidRPr="006511E8" w:rsidRDefault="0020730C" w:rsidP="00960EBB">
            <w:pPr>
              <w:spacing w:before="0" w:after="0" w:line="360" w:lineRule="auto"/>
              <w:rPr>
                <w:sz w:val="22"/>
                <w:szCs w:val="22"/>
              </w:rPr>
            </w:pPr>
          </w:p>
        </w:tc>
        <w:tc>
          <w:tcPr>
            <w:tcW w:w="845" w:type="dxa"/>
          </w:tcPr>
          <w:p w14:paraId="669CE0B5" w14:textId="77777777" w:rsidR="0020730C" w:rsidRPr="006511E8" w:rsidRDefault="0020730C" w:rsidP="00960EBB">
            <w:pPr>
              <w:spacing w:before="0" w:after="0" w:line="360" w:lineRule="auto"/>
              <w:rPr>
                <w:sz w:val="22"/>
                <w:szCs w:val="22"/>
              </w:rPr>
            </w:pPr>
            <w:r w:rsidRPr="006511E8">
              <w:rPr>
                <w:sz w:val="22"/>
                <w:szCs w:val="22"/>
              </w:rPr>
              <w:t>Cat.3</w:t>
            </w:r>
          </w:p>
        </w:tc>
        <w:tc>
          <w:tcPr>
            <w:tcW w:w="1315" w:type="dxa"/>
          </w:tcPr>
          <w:p w14:paraId="2B656E3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D416A53"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Pr>
          <w:p w14:paraId="0198DD27"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Pr>
          <w:p w14:paraId="6068E354" w14:textId="77777777" w:rsidR="0020730C" w:rsidRPr="006511E8" w:rsidRDefault="0020730C" w:rsidP="00960EBB">
            <w:pPr>
              <w:spacing w:before="0" w:after="0" w:line="360" w:lineRule="auto"/>
              <w:rPr>
                <w:sz w:val="22"/>
                <w:szCs w:val="22"/>
              </w:rPr>
            </w:pPr>
            <w:r w:rsidRPr="006511E8">
              <w:rPr>
                <w:sz w:val="22"/>
                <w:szCs w:val="22"/>
              </w:rPr>
              <w:t>No</w:t>
            </w:r>
          </w:p>
        </w:tc>
        <w:tc>
          <w:tcPr>
            <w:tcW w:w="1003" w:type="dxa"/>
          </w:tcPr>
          <w:p w14:paraId="32E5F645"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Pr>
          <w:p w14:paraId="3B25717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Pr>
          <w:p w14:paraId="267E7EC8" w14:textId="77777777" w:rsidR="0020730C" w:rsidRPr="006511E8" w:rsidRDefault="0020730C" w:rsidP="00960EBB">
            <w:pPr>
              <w:spacing w:before="0" w:after="0" w:line="360" w:lineRule="auto"/>
              <w:rPr>
                <w:sz w:val="22"/>
                <w:szCs w:val="22"/>
              </w:rPr>
            </w:pPr>
            <w:r w:rsidRPr="006511E8">
              <w:rPr>
                <w:sz w:val="22"/>
                <w:szCs w:val="22"/>
              </w:rPr>
              <w:t>4/5</w:t>
            </w:r>
          </w:p>
        </w:tc>
        <w:tc>
          <w:tcPr>
            <w:tcW w:w="5789" w:type="dxa"/>
          </w:tcPr>
          <w:p w14:paraId="5DD279FF" w14:textId="77777777" w:rsidR="0020730C" w:rsidRPr="006511E8" w:rsidRDefault="0020730C" w:rsidP="00960EBB">
            <w:pPr>
              <w:spacing w:before="0" w:after="0" w:line="360" w:lineRule="auto"/>
              <w:rPr>
                <w:sz w:val="22"/>
                <w:szCs w:val="22"/>
              </w:rPr>
            </w:pPr>
            <w:r w:rsidRPr="006511E8">
              <w:rPr>
                <w:sz w:val="22"/>
                <w:szCs w:val="22"/>
              </w:rPr>
              <w:t>Single Swiss surgical/transplant ICU; validated FS-ICU-24, HADS, IES-R-6, and APN-BQ; questionnaire return 50.0% and 52.4%; propensity score matching used; intervention log documented delivery.</w:t>
            </w:r>
          </w:p>
        </w:tc>
        <w:tc>
          <w:tcPr>
            <w:tcW w:w="5789" w:type="dxa"/>
            <w:gridSpan w:val="2"/>
          </w:tcPr>
          <w:p w14:paraId="6E9F2671" w14:textId="77777777" w:rsidR="0020730C" w:rsidRPr="006511E8" w:rsidRDefault="0020730C" w:rsidP="00960EBB">
            <w:pPr>
              <w:spacing w:before="0" w:after="0" w:line="360" w:lineRule="auto"/>
              <w:rPr>
                <w:sz w:val="22"/>
                <w:szCs w:val="22"/>
              </w:rPr>
            </w:pPr>
          </w:p>
        </w:tc>
      </w:tr>
      <w:tr w:rsidR="0020730C" w:rsidRPr="006511E8" w14:paraId="3AB78629" w14:textId="77777777" w:rsidTr="00FF5E46">
        <w:trPr>
          <w:gridAfter w:val="1"/>
          <w:wAfter w:w="5072" w:type="dxa"/>
          <w:cantSplit/>
        </w:trPr>
        <w:tc>
          <w:tcPr>
            <w:tcW w:w="1565" w:type="dxa"/>
            <w:vMerge/>
            <w:tcBorders>
              <w:bottom w:val="single" w:sz="12" w:space="0" w:color="auto"/>
            </w:tcBorders>
          </w:tcPr>
          <w:p w14:paraId="18C6EBB5" w14:textId="77777777" w:rsidR="0020730C" w:rsidRPr="006511E8" w:rsidRDefault="0020730C" w:rsidP="00960EBB">
            <w:pPr>
              <w:spacing w:before="0" w:after="0" w:line="360" w:lineRule="auto"/>
              <w:rPr>
                <w:sz w:val="22"/>
                <w:szCs w:val="22"/>
              </w:rPr>
            </w:pPr>
          </w:p>
        </w:tc>
        <w:tc>
          <w:tcPr>
            <w:tcW w:w="845" w:type="dxa"/>
            <w:tcBorders>
              <w:bottom w:val="single" w:sz="12" w:space="0" w:color="auto"/>
            </w:tcBorders>
          </w:tcPr>
          <w:p w14:paraId="224D3FF2" w14:textId="77777777" w:rsidR="0020730C" w:rsidRPr="006511E8" w:rsidRDefault="0020730C" w:rsidP="00960EBB">
            <w:pPr>
              <w:spacing w:before="0" w:after="0" w:line="360" w:lineRule="auto"/>
              <w:rPr>
                <w:sz w:val="22"/>
                <w:szCs w:val="22"/>
              </w:rPr>
            </w:pPr>
            <w:r w:rsidRPr="006511E8">
              <w:rPr>
                <w:sz w:val="22"/>
                <w:szCs w:val="22"/>
              </w:rPr>
              <w:t>Cat.1</w:t>
            </w:r>
          </w:p>
        </w:tc>
        <w:tc>
          <w:tcPr>
            <w:tcW w:w="1315" w:type="dxa"/>
            <w:tcBorders>
              <w:bottom w:val="single" w:sz="12" w:space="0" w:color="auto"/>
            </w:tcBorders>
          </w:tcPr>
          <w:p w14:paraId="089ADB7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37E13E3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4" w:type="dxa"/>
            <w:tcBorders>
              <w:bottom w:val="single" w:sz="12" w:space="0" w:color="auto"/>
            </w:tcBorders>
          </w:tcPr>
          <w:p w14:paraId="571BA3DC"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5A6A0264"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1003" w:type="dxa"/>
            <w:tcBorders>
              <w:bottom w:val="single" w:sz="12" w:space="0" w:color="auto"/>
            </w:tcBorders>
          </w:tcPr>
          <w:p w14:paraId="2FEA9D81"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767" w:type="dxa"/>
            <w:tcBorders>
              <w:bottom w:val="single" w:sz="12" w:space="0" w:color="auto"/>
            </w:tcBorders>
          </w:tcPr>
          <w:p w14:paraId="56A93C46" w14:textId="77777777" w:rsidR="0020730C" w:rsidRPr="006511E8" w:rsidRDefault="0020730C" w:rsidP="00960EBB">
            <w:pPr>
              <w:spacing w:before="0" w:after="0" w:line="360" w:lineRule="auto"/>
              <w:rPr>
                <w:sz w:val="22"/>
                <w:szCs w:val="22"/>
              </w:rPr>
            </w:pPr>
            <w:r w:rsidRPr="006511E8">
              <w:rPr>
                <w:color w:val="000000"/>
                <w:sz w:val="22"/>
                <w:szCs w:val="22"/>
                <w:shd w:val="clear" w:color="auto" w:fill="FFFFFF"/>
              </w:rPr>
              <w:t>Yes</w:t>
            </w:r>
          </w:p>
        </w:tc>
        <w:tc>
          <w:tcPr>
            <w:tcW w:w="953" w:type="dxa"/>
            <w:tcBorders>
              <w:bottom w:val="single" w:sz="12" w:space="0" w:color="auto"/>
            </w:tcBorders>
          </w:tcPr>
          <w:p w14:paraId="357A1E2D" w14:textId="77777777" w:rsidR="0020730C" w:rsidRPr="006511E8" w:rsidRDefault="0020730C" w:rsidP="00960EBB">
            <w:pPr>
              <w:spacing w:before="0" w:after="0" w:line="360" w:lineRule="auto"/>
              <w:rPr>
                <w:sz w:val="22"/>
                <w:szCs w:val="22"/>
              </w:rPr>
            </w:pPr>
            <w:r w:rsidRPr="006511E8">
              <w:rPr>
                <w:sz w:val="22"/>
                <w:szCs w:val="22"/>
              </w:rPr>
              <w:t>5/5</w:t>
            </w:r>
          </w:p>
        </w:tc>
        <w:tc>
          <w:tcPr>
            <w:tcW w:w="5789" w:type="dxa"/>
            <w:tcBorders>
              <w:bottom w:val="single" w:sz="12" w:space="0" w:color="auto"/>
            </w:tcBorders>
          </w:tcPr>
          <w:p w14:paraId="28E46889" w14:textId="77777777" w:rsidR="0020730C" w:rsidRPr="006511E8" w:rsidRDefault="0020730C" w:rsidP="00960EBB">
            <w:pPr>
              <w:spacing w:before="0" w:after="0" w:line="360" w:lineRule="auto"/>
              <w:rPr>
                <w:sz w:val="22"/>
                <w:szCs w:val="22"/>
              </w:rPr>
            </w:pPr>
            <w:proofErr w:type="spellStart"/>
            <w:r w:rsidRPr="006511E8">
              <w:rPr>
                <w:sz w:val="22"/>
                <w:szCs w:val="22"/>
              </w:rPr>
              <w:t>Semistructured</w:t>
            </w:r>
            <w:proofErr w:type="spellEnd"/>
            <w:r w:rsidRPr="006511E8">
              <w:rPr>
                <w:sz w:val="22"/>
                <w:szCs w:val="22"/>
              </w:rPr>
              <w:t xml:space="preserve"> interviews with 19 family members; inductive content analysis; themes of being recognized, cared for, informed, and supported; NVivo used; findings verified with data</w:t>
            </w:r>
          </w:p>
        </w:tc>
        <w:tc>
          <w:tcPr>
            <w:tcW w:w="5789" w:type="dxa"/>
            <w:gridSpan w:val="2"/>
            <w:tcBorders>
              <w:bottom w:val="single" w:sz="12" w:space="0" w:color="auto"/>
            </w:tcBorders>
          </w:tcPr>
          <w:p w14:paraId="5D8B0E7C" w14:textId="77777777" w:rsidR="0020730C" w:rsidRPr="006511E8" w:rsidRDefault="0020730C" w:rsidP="00960EBB">
            <w:pPr>
              <w:spacing w:before="0" w:after="0" w:line="360" w:lineRule="auto"/>
              <w:rPr>
                <w:sz w:val="22"/>
                <w:szCs w:val="22"/>
              </w:rPr>
            </w:pPr>
          </w:p>
        </w:tc>
      </w:tr>
    </w:tbl>
    <w:p w14:paraId="2DA2A7F1" w14:textId="77777777" w:rsidR="0020730C" w:rsidRPr="006511E8" w:rsidRDefault="0020730C" w:rsidP="00960EBB">
      <w:pPr>
        <w:spacing w:before="0" w:after="0"/>
        <w:jc w:val="both"/>
        <w:rPr>
          <w:sz w:val="22"/>
          <w:szCs w:val="22"/>
        </w:rPr>
      </w:pPr>
      <w:r w:rsidRPr="006511E8">
        <w:rPr>
          <w:sz w:val="22"/>
          <w:szCs w:val="22"/>
        </w:rPr>
        <w:lastRenderedPageBreak/>
        <w:t>Note. Within each primary MMAT category, studies are ordered by publication year from earliest to latest. For mixed-methods studies, the study-level components are kept together and ordered chronologically by the study year.</w:t>
      </w:r>
    </w:p>
    <w:p w14:paraId="5411823F" w14:textId="77777777" w:rsidR="0020730C" w:rsidRPr="006511E8" w:rsidRDefault="0020730C" w:rsidP="00960EBB">
      <w:pPr>
        <w:spacing w:before="0" w:after="0"/>
        <w:jc w:val="both"/>
        <w:rPr>
          <w:sz w:val="22"/>
          <w:szCs w:val="22"/>
        </w:rPr>
      </w:pPr>
      <w:r w:rsidRPr="006511E8">
        <w:rPr>
          <w:sz w:val="22"/>
          <w:szCs w:val="22"/>
        </w:rPr>
        <w:t>MMAT = Mixed Methods Appraisal Tool. Q1–Q5 = criterion-level MMAT items for the relevant study category.</w:t>
      </w:r>
    </w:p>
    <w:p w14:paraId="087D2653" w14:textId="673DC7B1" w:rsidR="00610CA9" w:rsidRPr="006511E8" w:rsidRDefault="00610CA9" w:rsidP="00960EBB">
      <w:pPr>
        <w:spacing w:before="0" w:after="0"/>
        <w:jc w:val="both"/>
        <w:rPr>
          <w:sz w:val="22"/>
          <w:szCs w:val="22"/>
          <w:lang w:eastAsia="zh-CN"/>
        </w:rPr>
      </w:pPr>
    </w:p>
    <w:sectPr w:rsidR="00610CA9" w:rsidRPr="006511E8" w:rsidSect="006511E8">
      <w:pgSz w:w="16840" w:h="11900" w:orient="landscape" w:code="9"/>
      <w:pgMar w:top="1418" w:right="1418" w:bottom="1418" w:left="1418" w:header="709" w:footer="709" w:gutter="0"/>
      <w:cols w:space="708"/>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E1DA0" w14:textId="77777777" w:rsidR="00464750" w:rsidRDefault="00464750" w:rsidP="00480395">
      <w:pPr>
        <w:spacing w:before="0" w:after="0" w:line="240" w:lineRule="auto"/>
      </w:pPr>
      <w:r>
        <w:separator/>
      </w:r>
    </w:p>
  </w:endnote>
  <w:endnote w:type="continuationSeparator" w:id="0">
    <w:p w14:paraId="36F04BA3" w14:textId="77777777" w:rsidR="00464750" w:rsidRDefault="00464750" w:rsidP="004803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3CA0" w14:textId="77777777" w:rsidR="00926E48" w:rsidRDefault="00926E4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093089"/>
      <w:docPartObj>
        <w:docPartGallery w:val="Page Numbers (Bottom of Page)"/>
        <w:docPartUnique/>
      </w:docPartObj>
    </w:sdtPr>
    <w:sdtContent>
      <w:p w14:paraId="56689F8F" w14:textId="475083B4" w:rsidR="00926E48" w:rsidRDefault="00926E48">
        <w:pPr>
          <w:pStyle w:val="ab"/>
          <w:jc w:val="right"/>
          <w:rPr>
            <w:rFonts w:hint="eastAsia"/>
          </w:rPr>
        </w:pPr>
        <w:r>
          <w:fldChar w:fldCharType="begin"/>
        </w:r>
        <w:r>
          <w:instrText>PAGE   \* MERGEFORMAT</w:instrText>
        </w:r>
        <w:r>
          <w:fldChar w:fldCharType="separate"/>
        </w:r>
        <w:r>
          <w:rPr>
            <w:lang w:val="zh-CN" w:eastAsia="zh-CN"/>
          </w:rPr>
          <w:t>2</w:t>
        </w:r>
        <w:r>
          <w:fldChar w:fldCharType="end"/>
        </w:r>
      </w:p>
    </w:sdtContent>
  </w:sdt>
  <w:p w14:paraId="4B22D06F" w14:textId="77777777" w:rsidR="00480395" w:rsidRDefault="00480395">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DC5D" w14:textId="77777777" w:rsidR="00926E48" w:rsidRDefault="00926E4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0784" w14:textId="77777777" w:rsidR="00464750" w:rsidRDefault="00464750" w:rsidP="00480395">
      <w:pPr>
        <w:spacing w:before="0" w:after="0" w:line="240" w:lineRule="auto"/>
      </w:pPr>
      <w:r>
        <w:separator/>
      </w:r>
    </w:p>
  </w:footnote>
  <w:footnote w:type="continuationSeparator" w:id="0">
    <w:p w14:paraId="3435E23B" w14:textId="77777777" w:rsidR="00464750" w:rsidRDefault="00464750" w:rsidP="0048039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8634" w14:textId="77777777" w:rsidR="00926E48" w:rsidRDefault="00926E4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B026" w14:textId="77777777" w:rsidR="00926E48" w:rsidRDefault="00926E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287E" w14:textId="77777777" w:rsidR="00926E48" w:rsidRDefault="00926E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BB1"/>
    <w:multiLevelType w:val="hybridMultilevel"/>
    <w:tmpl w:val="8514BE88"/>
    <w:lvl w:ilvl="0" w:tplc="04090001">
      <w:start w:val="1"/>
      <w:numFmt w:val="bullet"/>
      <w:lvlText w:val=""/>
      <w:lvlJc w:val="left"/>
      <w:pPr>
        <w:ind w:left="1160" w:hanging="440"/>
      </w:pPr>
      <w:rPr>
        <w:rFonts w:ascii="Wingdings" w:hAnsi="Wingdings" w:hint="default"/>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1" w15:restartNumberingAfterBreak="0">
    <w:nsid w:val="05E96488"/>
    <w:multiLevelType w:val="multilevel"/>
    <w:tmpl w:val="F1829A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 w15:restartNumberingAfterBreak="0">
    <w:nsid w:val="08E859E5"/>
    <w:multiLevelType w:val="multilevel"/>
    <w:tmpl w:val="F1D0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40010"/>
    <w:multiLevelType w:val="multilevel"/>
    <w:tmpl w:val="12BE89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CC6444F"/>
    <w:multiLevelType w:val="multilevel"/>
    <w:tmpl w:val="5CFE0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D61FA"/>
    <w:multiLevelType w:val="multilevel"/>
    <w:tmpl w:val="EC3AF74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6" w15:restartNumberingAfterBreak="0">
    <w:nsid w:val="107A422D"/>
    <w:multiLevelType w:val="hybridMultilevel"/>
    <w:tmpl w:val="F48AF8BE"/>
    <w:lvl w:ilvl="0" w:tplc="5CE8B7B0">
      <w:start w:val="1"/>
      <w:numFmt w:val="bullet"/>
      <w:lvlText w:val="●"/>
      <w:lvlJc w:val="left"/>
      <w:pPr>
        <w:ind w:left="720" w:hanging="360"/>
      </w:pPr>
    </w:lvl>
    <w:lvl w:ilvl="1" w:tplc="5DE6BF94">
      <w:start w:val="1"/>
      <w:numFmt w:val="bullet"/>
      <w:lvlText w:val="○"/>
      <w:lvlJc w:val="left"/>
      <w:pPr>
        <w:ind w:left="1440" w:hanging="360"/>
      </w:pPr>
    </w:lvl>
    <w:lvl w:ilvl="2" w:tplc="00D4043A">
      <w:start w:val="1"/>
      <w:numFmt w:val="bullet"/>
      <w:lvlText w:val="■"/>
      <w:lvlJc w:val="left"/>
      <w:pPr>
        <w:ind w:left="2160" w:hanging="360"/>
      </w:pPr>
    </w:lvl>
    <w:lvl w:ilvl="3" w:tplc="64A8FB52">
      <w:start w:val="1"/>
      <w:numFmt w:val="bullet"/>
      <w:lvlText w:val="●"/>
      <w:lvlJc w:val="left"/>
      <w:pPr>
        <w:ind w:left="2880" w:hanging="360"/>
      </w:pPr>
    </w:lvl>
    <w:lvl w:ilvl="4" w:tplc="19901504">
      <w:start w:val="1"/>
      <w:numFmt w:val="bullet"/>
      <w:lvlText w:val="○"/>
      <w:lvlJc w:val="left"/>
      <w:pPr>
        <w:ind w:left="3600" w:hanging="360"/>
      </w:pPr>
    </w:lvl>
    <w:lvl w:ilvl="5" w:tplc="95521292">
      <w:start w:val="1"/>
      <w:numFmt w:val="bullet"/>
      <w:lvlText w:val="■"/>
      <w:lvlJc w:val="left"/>
      <w:pPr>
        <w:ind w:left="4320" w:hanging="360"/>
      </w:pPr>
    </w:lvl>
    <w:lvl w:ilvl="6" w:tplc="E5EAF374">
      <w:start w:val="1"/>
      <w:numFmt w:val="bullet"/>
      <w:lvlText w:val="●"/>
      <w:lvlJc w:val="left"/>
      <w:pPr>
        <w:ind w:left="5040" w:hanging="360"/>
      </w:pPr>
    </w:lvl>
    <w:lvl w:ilvl="7" w:tplc="2DFA589C">
      <w:start w:val="1"/>
      <w:numFmt w:val="bullet"/>
      <w:lvlText w:val="●"/>
      <w:lvlJc w:val="left"/>
      <w:pPr>
        <w:ind w:left="5760" w:hanging="360"/>
      </w:pPr>
    </w:lvl>
    <w:lvl w:ilvl="8" w:tplc="D584C59E">
      <w:start w:val="1"/>
      <w:numFmt w:val="bullet"/>
      <w:lvlText w:val="●"/>
      <w:lvlJc w:val="left"/>
      <w:pPr>
        <w:ind w:left="6480" w:hanging="360"/>
      </w:pPr>
    </w:lvl>
  </w:abstractNum>
  <w:abstractNum w:abstractNumId="7" w15:restartNumberingAfterBreak="0">
    <w:nsid w:val="11C2652C"/>
    <w:multiLevelType w:val="multilevel"/>
    <w:tmpl w:val="21C6192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 w15:restartNumberingAfterBreak="0">
    <w:nsid w:val="140A7437"/>
    <w:multiLevelType w:val="hybridMultilevel"/>
    <w:tmpl w:val="7ED05CA0"/>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159E7AAE"/>
    <w:multiLevelType w:val="multilevel"/>
    <w:tmpl w:val="595474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5A0032"/>
    <w:multiLevelType w:val="multilevel"/>
    <w:tmpl w:val="5CFE033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8D8498F"/>
    <w:multiLevelType w:val="multilevel"/>
    <w:tmpl w:val="A25ABE4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E513A75"/>
    <w:multiLevelType w:val="multilevel"/>
    <w:tmpl w:val="ABB273A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 w15:restartNumberingAfterBreak="0">
    <w:nsid w:val="22C46C5E"/>
    <w:multiLevelType w:val="multilevel"/>
    <w:tmpl w:val="98C66EDA"/>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ind w:left="1520" w:hanging="440"/>
      </w:pPr>
      <w:rPr>
        <w:rFonts w:ascii="Wingdings" w:hAnsi="Wingdings" w:hint="default"/>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 w15:restartNumberingAfterBreak="0">
    <w:nsid w:val="24981187"/>
    <w:multiLevelType w:val="multilevel"/>
    <w:tmpl w:val="BA88A378"/>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lowerLetter"/>
      <w:lvlText w:val="(%3)"/>
      <w:lvlJc w:val="left"/>
      <w:pPr>
        <w:ind w:left="1440" w:hanging="360"/>
      </w:pPr>
      <w:rPr>
        <w:rFonts w:hint="default"/>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15:restartNumberingAfterBreak="0">
    <w:nsid w:val="25142E18"/>
    <w:multiLevelType w:val="multilevel"/>
    <w:tmpl w:val="F4DE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929AA"/>
    <w:multiLevelType w:val="multilevel"/>
    <w:tmpl w:val="1EB6707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7" w15:restartNumberingAfterBreak="0">
    <w:nsid w:val="2A7D4528"/>
    <w:multiLevelType w:val="multilevel"/>
    <w:tmpl w:val="A73ACFC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8" w15:restartNumberingAfterBreak="0">
    <w:nsid w:val="2EC744F0"/>
    <w:multiLevelType w:val="multilevel"/>
    <w:tmpl w:val="D5B6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46290E"/>
    <w:multiLevelType w:val="hybridMultilevel"/>
    <w:tmpl w:val="4B2C3D76"/>
    <w:lvl w:ilvl="0" w:tplc="04090001">
      <w:start w:val="1"/>
      <w:numFmt w:val="bullet"/>
      <w:lvlText w:val=""/>
      <w:lvlJc w:val="left"/>
      <w:pPr>
        <w:ind w:left="680" w:hanging="440"/>
      </w:pPr>
      <w:rPr>
        <w:rFonts w:ascii="Wingdings" w:hAnsi="Wingdings"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20" w15:restartNumberingAfterBreak="0">
    <w:nsid w:val="37C24ED6"/>
    <w:multiLevelType w:val="multilevel"/>
    <w:tmpl w:val="4248402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1" w15:restartNumberingAfterBreak="0">
    <w:nsid w:val="38276228"/>
    <w:multiLevelType w:val="multilevel"/>
    <w:tmpl w:val="D790353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2" w15:restartNumberingAfterBreak="0">
    <w:nsid w:val="39024C0E"/>
    <w:multiLevelType w:val="multilevel"/>
    <w:tmpl w:val="595474CC"/>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CC5178D"/>
    <w:multiLevelType w:val="multilevel"/>
    <w:tmpl w:val="C3D2F62E"/>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4" w15:restartNumberingAfterBreak="0">
    <w:nsid w:val="3D1103E1"/>
    <w:multiLevelType w:val="multilevel"/>
    <w:tmpl w:val="F034B7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5" w15:restartNumberingAfterBreak="0">
    <w:nsid w:val="489B3314"/>
    <w:multiLevelType w:val="hybridMultilevel"/>
    <w:tmpl w:val="93C2E176"/>
    <w:lvl w:ilvl="0" w:tplc="04090001">
      <w:start w:val="1"/>
      <w:numFmt w:val="bullet"/>
      <w:lvlText w:val=""/>
      <w:lvlJc w:val="left"/>
      <w:pPr>
        <w:ind w:left="1120" w:hanging="440"/>
      </w:pPr>
      <w:rPr>
        <w:rFonts w:ascii="Wingdings" w:hAnsi="Wingdings" w:hint="default"/>
      </w:rPr>
    </w:lvl>
    <w:lvl w:ilvl="1" w:tplc="04090003" w:tentative="1">
      <w:start w:val="1"/>
      <w:numFmt w:val="bullet"/>
      <w:lvlText w:val=""/>
      <w:lvlJc w:val="left"/>
      <w:pPr>
        <w:ind w:left="1560" w:hanging="440"/>
      </w:pPr>
      <w:rPr>
        <w:rFonts w:ascii="Wingdings" w:hAnsi="Wingdings" w:hint="default"/>
      </w:rPr>
    </w:lvl>
    <w:lvl w:ilvl="2" w:tplc="04090005" w:tentative="1">
      <w:start w:val="1"/>
      <w:numFmt w:val="bullet"/>
      <w:lvlText w:val=""/>
      <w:lvlJc w:val="left"/>
      <w:pPr>
        <w:ind w:left="2000" w:hanging="440"/>
      </w:pPr>
      <w:rPr>
        <w:rFonts w:ascii="Wingdings" w:hAnsi="Wingdings" w:hint="default"/>
      </w:rPr>
    </w:lvl>
    <w:lvl w:ilvl="3" w:tplc="04090001" w:tentative="1">
      <w:start w:val="1"/>
      <w:numFmt w:val="bullet"/>
      <w:lvlText w:val=""/>
      <w:lvlJc w:val="left"/>
      <w:pPr>
        <w:ind w:left="2440" w:hanging="440"/>
      </w:pPr>
      <w:rPr>
        <w:rFonts w:ascii="Wingdings" w:hAnsi="Wingdings" w:hint="default"/>
      </w:rPr>
    </w:lvl>
    <w:lvl w:ilvl="4" w:tplc="04090003" w:tentative="1">
      <w:start w:val="1"/>
      <w:numFmt w:val="bullet"/>
      <w:lvlText w:val=""/>
      <w:lvlJc w:val="left"/>
      <w:pPr>
        <w:ind w:left="2880" w:hanging="440"/>
      </w:pPr>
      <w:rPr>
        <w:rFonts w:ascii="Wingdings" w:hAnsi="Wingdings" w:hint="default"/>
      </w:rPr>
    </w:lvl>
    <w:lvl w:ilvl="5" w:tplc="04090005" w:tentative="1">
      <w:start w:val="1"/>
      <w:numFmt w:val="bullet"/>
      <w:lvlText w:val=""/>
      <w:lvlJc w:val="left"/>
      <w:pPr>
        <w:ind w:left="3320" w:hanging="440"/>
      </w:pPr>
      <w:rPr>
        <w:rFonts w:ascii="Wingdings" w:hAnsi="Wingdings" w:hint="default"/>
      </w:rPr>
    </w:lvl>
    <w:lvl w:ilvl="6" w:tplc="04090001" w:tentative="1">
      <w:start w:val="1"/>
      <w:numFmt w:val="bullet"/>
      <w:lvlText w:val=""/>
      <w:lvlJc w:val="left"/>
      <w:pPr>
        <w:ind w:left="3760" w:hanging="440"/>
      </w:pPr>
      <w:rPr>
        <w:rFonts w:ascii="Wingdings" w:hAnsi="Wingdings" w:hint="default"/>
      </w:rPr>
    </w:lvl>
    <w:lvl w:ilvl="7" w:tplc="04090003" w:tentative="1">
      <w:start w:val="1"/>
      <w:numFmt w:val="bullet"/>
      <w:lvlText w:val=""/>
      <w:lvlJc w:val="left"/>
      <w:pPr>
        <w:ind w:left="4200" w:hanging="440"/>
      </w:pPr>
      <w:rPr>
        <w:rFonts w:ascii="Wingdings" w:hAnsi="Wingdings" w:hint="default"/>
      </w:rPr>
    </w:lvl>
    <w:lvl w:ilvl="8" w:tplc="04090005" w:tentative="1">
      <w:start w:val="1"/>
      <w:numFmt w:val="bullet"/>
      <w:lvlText w:val=""/>
      <w:lvlJc w:val="left"/>
      <w:pPr>
        <w:ind w:left="4640" w:hanging="440"/>
      </w:pPr>
      <w:rPr>
        <w:rFonts w:ascii="Wingdings" w:hAnsi="Wingdings" w:hint="default"/>
      </w:rPr>
    </w:lvl>
  </w:abstractNum>
  <w:abstractNum w:abstractNumId="26" w15:restartNumberingAfterBreak="0">
    <w:nsid w:val="4D242CB6"/>
    <w:multiLevelType w:val="multilevel"/>
    <w:tmpl w:val="43F68588"/>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ind w:left="1880" w:hanging="440"/>
      </w:pPr>
      <w:rPr>
        <w:rFonts w:ascii="Wingdings" w:hAnsi="Wingding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EF545CF"/>
    <w:multiLevelType w:val="multilevel"/>
    <w:tmpl w:val="4CA83374"/>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ind w:left="1880" w:hanging="440"/>
      </w:pPr>
      <w:rPr>
        <w:rFonts w:ascii="Wingdings" w:hAnsi="Wingding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6151FB6"/>
    <w:multiLevelType w:val="multilevel"/>
    <w:tmpl w:val="7F6AAD5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6D31B1C"/>
    <w:multiLevelType w:val="hybridMultilevel"/>
    <w:tmpl w:val="7E1A351A"/>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0" w15:restartNumberingAfterBreak="0">
    <w:nsid w:val="57C2734D"/>
    <w:multiLevelType w:val="multilevel"/>
    <w:tmpl w:val="5A4A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925D00"/>
    <w:multiLevelType w:val="multilevel"/>
    <w:tmpl w:val="1A54603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2" w15:restartNumberingAfterBreak="0">
    <w:nsid w:val="65AE0E93"/>
    <w:multiLevelType w:val="multilevel"/>
    <w:tmpl w:val="997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475D26"/>
    <w:multiLevelType w:val="multilevel"/>
    <w:tmpl w:val="7B0C1B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FD21DAE"/>
    <w:multiLevelType w:val="multilevel"/>
    <w:tmpl w:val="595474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201B96"/>
    <w:multiLevelType w:val="multilevel"/>
    <w:tmpl w:val="052CE38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6" w15:restartNumberingAfterBreak="0">
    <w:nsid w:val="749B27D6"/>
    <w:multiLevelType w:val="multilevel"/>
    <w:tmpl w:val="F03262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6E55D8"/>
    <w:multiLevelType w:val="multilevel"/>
    <w:tmpl w:val="5A422A2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160" w:hanging="44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A00340B"/>
    <w:multiLevelType w:val="multilevel"/>
    <w:tmpl w:val="C5B4232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160" w:hanging="44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BE70FDA"/>
    <w:multiLevelType w:val="multilevel"/>
    <w:tmpl w:val="A66E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B7382B"/>
    <w:multiLevelType w:val="multilevel"/>
    <w:tmpl w:val="256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7A6A11"/>
    <w:multiLevelType w:val="hybridMultilevel"/>
    <w:tmpl w:val="D848D1DE"/>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425805980">
    <w:abstractNumId w:val="11"/>
  </w:num>
  <w:num w:numId="2" w16cid:durableId="1433016142">
    <w:abstractNumId w:val="3"/>
  </w:num>
  <w:num w:numId="3" w16cid:durableId="863712774">
    <w:abstractNumId w:val="16"/>
  </w:num>
  <w:num w:numId="4" w16cid:durableId="217472268">
    <w:abstractNumId w:val="1"/>
  </w:num>
  <w:num w:numId="5" w16cid:durableId="8921385">
    <w:abstractNumId w:val="17"/>
  </w:num>
  <w:num w:numId="6" w16cid:durableId="1288199916">
    <w:abstractNumId w:val="35"/>
  </w:num>
  <w:num w:numId="7" w16cid:durableId="741411933">
    <w:abstractNumId w:val="21"/>
  </w:num>
  <w:num w:numId="8" w16cid:durableId="482822212">
    <w:abstractNumId w:val="7"/>
  </w:num>
  <w:num w:numId="9" w16cid:durableId="2135319881">
    <w:abstractNumId w:val="5"/>
  </w:num>
  <w:num w:numId="10" w16cid:durableId="1933780360">
    <w:abstractNumId w:val="28"/>
  </w:num>
  <w:num w:numId="11" w16cid:durableId="1419518240">
    <w:abstractNumId w:val="15"/>
  </w:num>
  <w:num w:numId="12" w16cid:durableId="1870221352">
    <w:abstractNumId w:val="33"/>
  </w:num>
  <w:num w:numId="13" w16cid:durableId="1371421316">
    <w:abstractNumId w:val="30"/>
  </w:num>
  <w:num w:numId="14" w16cid:durableId="884606191">
    <w:abstractNumId w:val="14"/>
  </w:num>
  <w:num w:numId="15" w16cid:durableId="1448311509">
    <w:abstractNumId w:val="39"/>
  </w:num>
  <w:num w:numId="16" w16cid:durableId="810097584">
    <w:abstractNumId w:val="12"/>
  </w:num>
  <w:num w:numId="17" w16cid:durableId="546184387">
    <w:abstractNumId w:val="32"/>
  </w:num>
  <w:num w:numId="18" w16cid:durableId="1832022471">
    <w:abstractNumId w:val="10"/>
  </w:num>
  <w:num w:numId="19" w16cid:durableId="702167356">
    <w:abstractNumId w:val="20"/>
  </w:num>
  <w:num w:numId="20" w16cid:durableId="251166408">
    <w:abstractNumId w:val="31"/>
  </w:num>
  <w:num w:numId="21" w16cid:durableId="555354994">
    <w:abstractNumId w:val="2"/>
  </w:num>
  <w:num w:numId="22" w16cid:durableId="312376438">
    <w:abstractNumId w:val="24"/>
  </w:num>
  <w:num w:numId="23" w16cid:durableId="395976418">
    <w:abstractNumId w:val="40"/>
  </w:num>
  <w:num w:numId="24" w16cid:durableId="1438136811">
    <w:abstractNumId w:val="18"/>
  </w:num>
  <w:num w:numId="25" w16cid:durableId="2059158051">
    <w:abstractNumId w:val="6"/>
    <w:lvlOverride w:ilvl="0">
      <w:startOverride w:val="1"/>
    </w:lvlOverride>
  </w:num>
  <w:num w:numId="26" w16cid:durableId="66152573">
    <w:abstractNumId w:val="25"/>
  </w:num>
  <w:num w:numId="27" w16cid:durableId="348456917">
    <w:abstractNumId w:val="19"/>
  </w:num>
  <w:num w:numId="28" w16cid:durableId="1740513915">
    <w:abstractNumId w:val="36"/>
  </w:num>
  <w:num w:numId="29" w16cid:durableId="923029975">
    <w:abstractNumId w:val="23"/>
  </w:num>
  <w:num w:numId="30" w16cid:durableId="1773745382">
    <w:abstractNumId w:val="4"/>
  </w:num>
  <w:num w:numId="31" w16cid:durableId="1266428337">
    <w:abstractNumId w:val="34"/>
  </w:num>
  <w:num w:numId="32" w16cid:durableId="416636177">
    <w:abstractNumId w:val="9"/>
  </w:num>
  <w:num w:numId="33" w16cid:durableId="226306261">
    <w:abstractNumId w:val="22"/>
  </w:num>
  <w:num w:numId="34" w16cid:durableId="765657843">
    <w:abstractNumId w:val="29"/>
  </w:num>
  <w:num w:numId="35" w16cid:durableId="279074232">
    <w:abstractNumId w:val="37"/>
  </w:num>
  <w:num w:numId="36" w16cid:durableId="913314722">
    <w:abstractNumId w:val="38"/>
  </w:num>
  <w:num w:numId="37" w16cid:durableId="1754862200">
    <w:abstractNumId w:val="27"/>
  </w:num>
  <w:num w:numId="38" w16cid:durableId="1899701150">
    <w:abstractNumId w:val="26"/>
  </w:num>
  <w:num w:numId="39" w16cid:durableId="768430937">
    <w:abstractNumId w:val="13"/>
  </w:num>
  <w:num w:numId="40" w16cid:durableId="1936786034">
    <w:abstractNumId w:val="0"/>
  </w:num>
  <w:num w:numId="41" w16cid:durableId="815297386">
    <w:abstractNumId w:val="41"/>
  </w:num>
  <w:num w:numId="42" w16cid:durableId="83908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D9"/>
    <w:rsid w:val="00017BB8"/>
    <w:rsid w:val="00024B13"/>
    <w:rsid w:val="00060BAC"/>
    <w:rsid w:val="00062F11"/>
    <w:rsid w:val="00087532"/>
    <w:rsid w:val="000A40E7"/>
    <w:rsid w:val="000E0E6B"/>
    <w:rsid w:val="001012AE"/>
    <w:rsid w:val="00106AE9"/>
    <w:rsid w:val="00161EDB"/>
    <w:rsid w:val="0017029A"/>
    <w:rsid w:val="00194BAD"/>
    <w:rsid w:val="00197759"/>
    <w:rsid w:val="001A1854"/>
    <w:rsid w:val="001B266E"/>
    <w:rsid w:val="001C1BEB"/>
    <w:rsid w:val="001D3F26"/>
    <w:rsid w:val="0020730C"/>
    <w:rsid w:val="00213E38"/>
    <w:rsid w:val="00234C9C"/>
    <w:rsid w:val="00244C51"/>
    <w:rsid w:val="00246375"/>
    <w:rsid w:val="00254996"/>
    <w:rsid w:val="00256DB6"/>
    <w:rsid w:val="002606D6"/>
    <w:rsid w:val="00260D13"/>
    <w:rsid w:val="0026140C"/>
    <w:rsid w:val="002A3D53"/>
    <w:rsid w:val="002B431E"/>
    <w:rsid w:val="002D1F2E"/>
    <w:rsid w:val="002E4BAA"/>
    <w:rsid w:val="003041F9"/>
    <w:rsid w:val="00327A4A"/>
    <w:rsid w:val="00362EA6"/>
    <w:rsid w:val="00367EB0"/>
    <w:rsid w:val="00390F61"/>
    <w:rsid w:val="003E0A25"/>
    <w:rsid w:val="003E24DA"/>
    <w:rsid w:val="003E71B1"/>
    <w:rsid w:val="003F23F6"/>
    <w:rsid w:val="0040082C"/>
    <w:rsid w:val="00450C50"/>
    <w:rsid w:val="00461B38"/>
    <w:rsid w:val="00464750"/>
    <w:rsid w:val="004670C9"/>
    <w:rsid w:val="00476E65"/>
    <w:rsid w:val="00480395"/>
    <w:rsid w:val="004A3C21"/>
    <w:rsid w:val="004B68F8"/>
    <w:rsid w:val="004B69D3"/>
    <w:rsid w:val="004C0A96"/>
    <w:rsid w:val="005061BC"/>
    <w:rsid w:val="005069A1"/>
    <w:rsid w:val="00520E8B"/>
    <w:rsid w:val="00537617"/>
    <w:rsid w:val="00552776"/>
    <w:rsid w:val="00565537"/>
    <w:rsid w:val="005720D5"/>
    <w:rsid w:val="005750D4"/>
    <w:rsid w:val="00582F8E"/>
    <w:rsid w:val="005834F2"/>
    <w:rsid w:val="005A05B9"/>
    <w:rsid w:val="005C3F36"/>
    <w:rsid w:val="005F2006"/>
    <w:rsid w:val="00610CA9"/>
    <w:rsid w:val="00620014"/>
    <w:rsid w:val="00643571"/>
    <w:rsid w:val="00647DB5"/>
    <w:rsid w:val="006511E8"/>
    <w:rsid w:val="0069551B"/>
    <w:rsid w:val="006B7560"/>
    <w:rsid w:val="006D0E8D"/>
    <w:rsid w:val="007010A3"/>
    <w:rsid w:val="00727244"/>
    <w:rsid w:val="00773FEC"/>
    <w:rsid w:val="00782280"/>
    <w:rsid w:val="0078559B"/>
    <w:rsid w:val="00787A19"/>
    <w:rsid w:val="007906A0"/>
    <w:rsid w:val="007C6A89"/>
    <w:rsid w:val="00804760"/>
    <w:rsid w:val="0081156F"/>
    <w:rsid w:val="00817688"/>
    <w:rsid w:val="00825F56"/>
    <w:rsid w:val="00845FA2"/>
    <w:rsid w:val="00851A98"/>
    <w:rsid w:val="00855B60"/>
    <w:rsid w:val="0086267D"/>
    <w:rsid w:val="00867374"/>
    <w:rsid w:val="008A319A"/>
    <w:rsid w:val="008B3A59"/>
    <w:rsid w:val="008E0FFC"/>
    <w:rsid w:val="00906499"/>
    <w:rsid w:val="00917970"/>
    <w:rsid w:val="00926E48"/>
    <w:rsid w:val="00956AF6"/>
    <w:rsid w:val="00960EBB"/>
    <w:rsid w:val="00975284"/>
    <w:rsid w:val="00990C7D"/>
    <w:rsid w:val="0099439C"/>
    <w:rsid w:val="009A79B3"/>
    <w:rsid w:val="009C39E8"/>
    <w:rsid w:val="009E03ED"/>
    <w:rsid w:val="009E18E9"/>
    <w:rsid w:val="009F0B06"/>
    <w:rsid w:val="009F79AE"/>
    <w:rsid w:val="00A23A1C"/>
    <w:rsid w:val="00A27761"/>
    <w:rsid w:val="00A33E47"/>
    <w:rsid w:val="00A60924"/>
    <w:rsid w:val="00A629D1"/>
    <w:rsid w:val="00A83D65"/>
    <w:rsid w:val="00AD7759"/>
    <w:rsid w:val="00AF5343"/>
    <w:rsid w:val="00AF6811"/>
    <w:rsid w:val="00B11738"/>
    <w:rsid w:val="00B70E06"/>
    <w:rsid w:val="00B719C7"/>
    <w:rsid w:val="00B75680"/>
    <w:rsid w:val="00BE73B1"/>
    <w:rsid w:val="00C05385"/>
    <w:rsid w:val="00C16227"/>
    <w:rsid w:val="00C216FC"/>
    <w:rsid w:val="00C24B22"/>
    <w:rsid w:val="00C34A7E"/>
    <w:rsid w:val="00C3797E"/>
    <w:rsid w:val="00C7749D"/>
    <w:rsid w:val="00C8165F"/>
    <w:rsid w:val="00CA219E"/>
    <w:rsid w:val="00CB1E54"/>
    <w:rsid w:val="00CC67C0"/>
    <w:rsid w:val="00CD0B32"/>
    <w:rsid w:val="00CD3884"/>
    <w:rsid w:val="00D00CF7"/>
    <w:rsid w:val="00D047FB"/>
    <w:rsid w:val="00D15990"/>
    <w:rsid w:val="00D33C20"/>
    <w:rsid w:val="00D37814"/>
    <w:rsid w:val="00D433F8"/>
    <w:rsid w:val="00D723CD"/>
    <w:rsid w:val="00DC2636"/>
    <w:rsid w:val="00DD1E48"/>
    <w:rsid w:val="00DD48B8"/>
    <w:rsid w:val="00DF3887"/>
    <w:rsid w:val="00E04DEE"/>
    <w:rsid w:val="00E260A3"/>
    <w:rsid w:val="00E336E2"/>
    <w:rsid w:val="00E423AF"/>
    <w:rsid w:val="00E474BD"/>
    <w:rsid w:val="00E93D12"/>
    <w:rsid w:val="00E9683C"/>
    <w:rsid w:val="00EA75CD"/>
    <w:rsid w:val="00EB2AD9"/>
    <w:rsid w:val="00EF25E5"/>
    <w:rsid w:val="00F16A14"/>
    <w:rsid w:val="00F20C9A"/>
    <w:rsid w:val="00F31AB5"/>
    <w:rsid w:val="00F33D54"/>
    <w:rsid w:val="00F4406F"/>
    <w:rsid w:val="00F45806"/>
    <w:rsid w:val="00F540ED"/>
    <w:rsid w:val="00F65F72"/>
    <w:rsid w:val="00FD2102"/>
    <w:rsid w:val="00FF5E4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2BA64"/>
  <w15:chartTrackingRefBased/>
  <w15:docId w15:val="{3B2C6472-D2C9-7F49-B8A2-BAD6FA36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A7E"/>
    <w:pPr>
      <w:spacing w:before="120" w:after="120" w:line="480" w:lineRule="auto"/>
    </w:pPr>
    <w:rPr>
      <w:rFonts w:ascii="Times New Roman" w:eastAsia="宋体" w:hAnsi="Times New Roman" w:cs="Times New Roman"/>
      <w:lang w:eastAsia="en-GB"/>
    </w:rPr>
  </w:style>
  <w:style w:type="paragraph" w:styleId="1">
    <w:name w:val="heading 1"/>
    <w:basedOn w:val="a"/>
    <w:link w:val="10"/>
    <w:uiPriority w:val="9"/>
    <w:qFormat/>
    <w:rsid w:val="0040082C"/>
    <w:pPr>
      <w:spacing w:before="100" w:beforeAutospacing="1" w:after="100" w:afterAutospacing="1"/>
      <w:outlineLvl w:val="0"/>
    </w:pPr>
    <w:rPr>
      <w:rFonts w:eastAsia="Times New Roman"/>
      <w:b/>
      <w:bCs/>
      <w:color w:val="000000" w:themeColor="text1"/>
      <w:kern w:val="36"/>
      <w:szCs w:val="48"/>
    </w:rPr>
  </w:style>
  <w:style w:type="paragraph" w:styleId="2">
    <w:name w:val="heading 2"/>
    <w:basedOn w:val="a"/>
    <w:link w:val="20"/>
    <w:uiPriority w:val="9"/>
    <w:qFormat/>
    <w:rsid w:val="00EB2AD9"/>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EB2AD9"/>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4">
    <w:name w:val="heading 4"/>
    <w:basedOn w:val="a"/>
    <w:next w:val="a"/>
    <w:link w:val="40"/>
    <w:uiPriority w:val="9"/>
    <w:semiHidden/>
    <w:unhideWhenUsed/>
    <w:qFormat/>
    <w:rsid w:val="00EB2AD9"/>
    <w:pPr>
      <w:keepNext/>
      <w:keepLines/>
      <w:spacing w:before="40"/>
      <w:outlineLvl w:val="3"/>
    </w:pPr>
    <w:rPr>
      <w:rFonts w:asciiTheme="majorHAnsi" w:eastAsiaTheme="majorEastAsia" w:hAnsiTheme="majorHAnsi" w:cstheme="majorBidi"/>
      <w:i/>
      <w:iCs/>
      <w:color w:val="2F5496" w:themeColor="accent1" w:themeShade="BF"/>
      <w:lang w:eastAsia="en-US"/>
    </w:rPr>
  </w:style>
  <w:style w:type="paragraph" w:styleId="5">
    <w:name w:val="heading 5"/>
    <w:basedOn w:val="a"/>
    <w:next w:val="a"/>
    <w:link w:val="50"/>
    <w:uiPriority w:val="9"/>
    <w:semiHidden/>
    <w:unhideWhenUsed/>
    <w:qFormat/>
    <w:rsid w:val="00EB2AD9"/>
    <w:pPr>
      <w:keepNext/>
      <w:keepLines/>
      <w:spacing w:before="40"/>
      <w:outlineLvl w:val="4"/>
    </w:pPr>
    <w:rPr>
      <w:rFonts w:asciiTheme="majorHAnsi" w:eastAsiaTheme="majorEastAsia" w:hAnsiTheme="majorHAnsi" w:cstheme="majorBidi"/>
      <w:color w:val="2F5496" w:themeColor="accent1" w:themeShade="BF"/>
      <w:lang w:eastAsia="en-US"/>
    </w:rPr>
  </w:style>
  <w:style w:type="paragraph" w:styleId="6">
    <w:name w:val="heading 6"/>
    <w:link w:val="60"/>
    <w:uiPriority w:val="9"/>
    <w:semiHidden/>
    <w:unhideWhenUsed/>
    <w:qFormat/>
    <w:rsid w:val="00B11738"/>
    <w:pPr>
      <w:outlineLvl w:val="5"/>
    </w:pPr>
    <w:rPr>
      <w:rFonts w:ascii="Arial" w:eastAsia="Arial" w:hAnsi="Arial" w:cs="Arial"/>
      <w:color w:val="1F4D78"/>
      <w:sz w:val="20"/>
      <w:szCs w:val="20"/>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082C"/>
    <w:rPr>
      <w:rFonts w:ascii="Times New Roman" w:eastAsia="Times New Roman" w:hAnsi="Times New Roman" w:cs="Times New Roman"/>
      <w:b/>
      <w:bCs/>
      <w:color w:val="000000" w:themeColor="text1"/>
      <w:kern w:val="36"/>
      <w:szCs w:val="48"/>
      <w:lang w:eastAsia="en-GB"/>
    </w:rPr>
  </w:style>
  <w:style w:type="character" w:customStyle="1" w:styleId="20">
    <w:name w:val="标题 2 字符"/>
    <w:basedOn w:val="a0"/>
    <w:link w:val="2"/>
    <w:uiPriority w:val="9"/>
    <w:rsid w:val="00EB2AD9"/>
    <w:rPr>
      <w:rFonts w:ascii="Times New Roman" w:eastAsia="Times New Roman" w:hAnsi="Times New Roman" w:cs="Times New Roman"/>
      <w:b/>
      <w:bCs/>
      <w:sz w:val="36"/>
      <w:szCs w:val="36"/>
      <w:lang w:eastAsia="en-GB"/>
    </w:rPr>
  </w:style>
  <w:style w:type="character" w:customStyle="1" w:styleId="30">
    <w:name w:val="标题 3 字符"/>
    <w:basedOn w:val="a0"/>
    <w:link w:val="3"/>
    <w:uiPriority w:val="9"/>
    <w:rsid w:val="00EB2AD9"/>
    <w:rPr>
      <w:rFonts w:asciiTheme="majorHAnsi" w:eastAsiaTheme="majorEastAsia" w:hAnsiTheme="majorHAnsi" w:cstheme="majorBidi"/>
      <w:color w:val="1F3763" w:themeColor="accent1" w:themeShade="7F"/>
    </w:rPr>
  </w:style>
  <w:style w:type="character" w:customStyle="1" w:styleId="40">
    <w:name w:val="标题 4 字符"/>
    <w:basedOn w:val="a0"/>
    <w:link w:val="4"/>
    <w:uiPriority w:val="9"/>
    <w:semiHidden/>
    <w:rsid w:val="00EB2AD9"/>
    <w:rPr>
      <w:rFonts w:asciiTheme="majorHAnsi" w:eastAsiaTheme="majorEastAsia" w:hAnsiTheme="majorHAnsi" w:cstheme="majorBidi"/>
      <w:i/>
      <w:iCs/>
      <w:color w:val="2F5496" w:themeColor="accent1" w:themeShade="BF"/>
    </w:rPr>
  </w:style>
  <w:style w:type="character" w:customStyle="1" w:styleId="50">
    <w:name w:val="标题 5 字符"/>
    <w:basedOn w:val="a0"/>
    <w:link w:val="5"/>
    <w:uiPriority w:val="9"/>
    <w:semiHidden/>
    <w:rsid w:val="00EB2AD9"/>
    <w:rPr>
      <w:rFonts w:asciiTheme="majorHAnsi" w:eastAsiaTheme="majorEastAsia" w:hAnsiTheme="majorHAnsi" w:cstheme="majorBidi"/>
      <w:color w:val="2F5496" w:themeColor="accent1" w:themeShade="BF"/>
    </w:rPr>
  </w:style>
  <w:style w:type="paragraph" w:styleId="a3">
    <w:name w:val="List Paragraph"/>
    <w:basedOn w:val="a"/>
    <w:qFormat/>
    <w:rsid w:val="00EB2AD9"/>
    <w:pPr>
      <w:ind w:left="720"/>
      <w:contextualSpacing/>
    </w:pPr>
    <w:rPr>
      <w:rFonts w:asciiTheme="minorHAnsi" w:eastAsiaTheme="minorHAnsi" w:hAnsiTheme="minorHAnsi" w:cstheme="minorBidi"/>
      <w:lang w:eastAsia="en-US"/>
    </w:rPr>
  </w:style>
  <w:style w:type="paragraph" w:styleId="a4">
    <w:name w:val="Normal (Web)"/>
    <w:basedOn w:val="a"/>
    <w:uiPriority w:val="99"/>
    <w:unhideWhenUsed/>
    <w:rsid w:val="00EB2AD9"/>
    <w:pPr>
      <w:spacing w:before="100" w:beforeAutospacing="1" w:after="100" w:afterAutospacing="1"/>
    </w:pPr>
  </w:style>
  <w:style w:type="character" w:styleId="a5">
    <w:name w:val="Strong"/>
    <w:basedOn w:val="a0"/>
    <w:uiPriority w:val="22"/>
    <w:qFormat/>
    <w:rsid w:val="00EB2AD9"/>
    <w:rPr>
      <w:b/>
      <w:bCs/>
    </w:rPr>
  </w:style>
  <w:style w:type="character" w:styleId="a6">
    <w:name w:val="Emphasis"/>
    <w:basedOn w:val="a0"/>
    <w:uiPriority w:val="20"/>
    <w:qFormat/>
    <w:rsid w:val="00EB2AD9"/>
    <w:rPr>
      <w:i/>
      <w:iCs/>
    </w:rPr>
  </w:style>
  <w:style w:type="paragraph" w:styleId="a7">
    <w:name w:val="Bibliography"/>
    <w:basedOn w:val="a"/>
    <w:next w:val="a"/>
    <w:uiPriority w:val="37"/>
    <w:unhideWhenUsed/>
    <w:rsid w:val="00EB2AD9"/>
    <w:pPr>
      <w:tabs>
        <w:tab w:val="left" w:pos="380"/>
      </w:tabs>
      <w:ind w:left="384" w:hanging="384"/>
    </w:pPr>
    <w:rPr>
      <w:rFonts w:asciiTheme="minorHAnsi" w:eastAsiaTheme="minorHAnsi" w:hAnsiTheme="minorHAnsi" w:cstheme="minorBidi"/>
      <w:lang w:eastAsia="en-US"/>
    </w:rPr>
  </w:style>
  <w:style w:type="paragraph" w:styleId="a8">
    <w:name w:val="caption"/>
    <w:basedOn w:val="a"/>
    <w:next w:val="a"/>
    <w:uiPriority w:val="35"/>
    <w:unhideWhenUsed/>
    <w:qFormat/>
    <w:rsid w:val="00EB2AD9"/>
    <w:pPr>
      <w:spacing w:after="200"/>
    </w:pPr>
    <w:rPr>
      <w:rFonts w:asciiTheme="minorHAnsi" w:eastAsiaTheme="minorHAnsi" w:hAnsiTheme="minorHAnsi" w:cstheme="minorBidi"/>
      <w:i/>
      <w:iCs/>
      <w:color w:val="44546A" w:themeColor="text2"/>
      <w:sz w:val="18"/>
      <w:szCs w:val="18"/>
      <w:lang w:eastAsia="en-US"/>
    </w:rPr>
  </w:style>
  <w:style w:type="character" w:customStyle="1" w:styleId="webpack-concepts-extraction-blocks-multiplechoice-control-multiplechoice-moduleoptionlabeltext">
    <w:name w:val="webpack-concepts-extraction-blocks-multiplechoice-control-multiplechoice-module__optionlabeltext"/>
    <w:basedOn w:val="a0"/>
    <w:rsid w:val="00EB2AD9"/>
  </w:style>
  <w:style w:type="character" w:customStyle="1" w:styleId="webpack-concepts-extraction-blocks-checkboxes-basecheckboxes-moduleoptionlabeltext">
    <w:name w:val="webpack-concepts-extraction-blocks-checkboxes-basecheckboxes-module__optionlabeltext"/>
    <w:basedOn w:val="a0"/>
    <w:rsid w:val="00EB2AD9"/>
  </w:style>
  <w:style w:type="paragraph" w:styleId="HTML">
    <w:name w:val="HTML Preformatted"/>
    <w:basedOn w:val="a"/>
    <w:link w:val="HTML0"/>
    <w:uiPriority w:val="99"/>
    <w:unhideWhenUsed/>
    <w:rsid w:val="00EB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预设格式 字符"/>
    <w:basedOn w:val="a0"/>
    <w:link w:val="HTML"/>
    <w:uiPriority w:val="99"/>
    <w:rsid w:val="00EB2AD9"/>
    <w:rPr>
      <w:rFonts w:ascii="Courier New" w:eastAsia="Times New Roman" w:hAnsi="Courier New" w:cs="Courier New"/>
      <w:sz w:val="20"/>
      <w:szCs w:val="20"/>
      <w:lang w:eastAsia="en-GB"/>
    </w:rPr>
  </w:style>
  <w:style w:type="character" w:styleId="HTML1">
    <w:name w:val="HTML Code"/>
    <w:basedOn w:val="a0"/>
    <w:uiPriority w:val="99"/>
    <w:semiHidden/>
    <w:unhideWhenUsed/>
    <w:rsid w:val="00EB2AD9"/>
    <w:rPr>
      <w:rFonts w:ascii="Courier New" w:eastAsia="Times New Roman" w:hAnsi="Courier New" w:cs="Courier New"/>
      <w:sz w:val="20"/>
      <w:szCs w:val="20"/>
    </w:rPr>
  </w:style>
  <w:style w:type="paragraph" w:styleId="a9">
    <w:name w:val="header"/>
    <w:basedOn w:val="a"/>
    <w:link w:val="aa"/>
    <w:uiPriority w:val="99"/>
    <w:unhideWhenUsed/>
    <w:rsid w:val="00EB2AD9"/>
    <w:pPr>
      <w:tabs>
        <w:tab w:val="center" w:pos="4513"/>
        <w:tab w:val="right" w:pos="9026"/>
      </w:tabs>
    </w:pPr>
    <w:rPr>
      <w:rFonts w:asciiTheme="minorHAnsi" w:eastAsiaTheme="minorHAnsi" w:hAnsiTheme="minorHAnsi" w:cstheme="minorBidi"/>
      <w:lang w:eastAsia="en-US"/>
    </w:rPr>
  </w:style>
  <w:style w:type="character" w:customStyle="1" w:styleId="aa">
    <w:name w:val="页眉 字符"/>
    <w:basedOn w:val="a0"/>
    <w:link w:val="a9"/>
    <w:uiPriority w:val="99"/>
    <w:rsid w:val="00EB2AD9"/>
  </w:style>
  <w:style w:type="paragraph" w:styleId="ab">
    <w:name w:val="footer"/>
    <w:basedOn w:val="a"/>
    <w:link w:val="ac"/>
    <w:uiPriority w:val="99"/>
    <w:unhideWhenUsed/>
    <w:rsid w:val="00EB2AD9"/>
    <w:pPr>
      <w:tabs>
        <w:tab w:val="center" w:pos="4513"/>
        <w:tab w:val="right" w:pos="9026"/>
      </w:tabs>
    </w:pPr>
    <w:rPr>
      <w:rFonts w:asciiTheme="minorHAnsi" w:eastAsiaTheme="minorHAnsi" w:hAnsiTheme="minorHAnsi" w:cstheme="minorBidi"/>
      <w:lang w:eastAsia="en-US"/>
    </w:rPr>
  </w:style>
  <w:style w:type="character" w:customStyle="1" w:styleId="ac">
    <w:name w:val="页脚 字符"/>
    <w:basedOn w:val="a0"/>
    <w:link w:val="ab"/>
    <w:uiPriority w:val="99"/>
    <w:rsid w:val="00EB2AD9"/>
  </w:style>
  <w:style w:type="character" w:styleId="ad">
    <w:name w:val="Hyperlink"/>
    <w:basedOn w:val="a0"/>
    <w:uiPriority w:val="99"/>
    <w:unhideWhenUsed/>
    <w:rsid w:val="00EB2AD9"/>
    <w:rPr>
      <w:color w:val="0563C1"/>
      <w:u w:val="single"/>
    </w:rPr>
  </w:style>
  <w:style w:type="character" w:styleId="ae">
    <w:name w:val="FollowedHyperlink"/>
    <w:basedOn w:val="a0"/>
    <w:uiPriority w:val="99"/>
    <w:semiHidden/>
    <w:unhideWhenUsed/>
    <w:rsid w:val="00EB2AD9"/>
    <w:rPr>
      <w:color w:val="954F72"/>
      <w:u w:val="single"/>
    </w:rPr>
  </w:style>
  <w:style w:type="paragraph" w:customStyle="1" w:styleId="msonormal0">
    <w:name w:val="msonormal"/>
    <w:basedOn w:val="a"/>
    <w:rsid w:val="00EB2AD9"/>
    <w:pPr>
      <w:spacing w:before="100" w:beforeAutospacing="1" w:after="100" w:afterAutospacing="1"/>
    </w:pPr>
  </w:style>
  <w:style w:type="paragraph" w:customStyle="1" w:styleId="xl63">
    <w:name w:val="xl63"/>
    <w:basedOn w:val="a"/>
    <w:rsid w:val="00EB2AD9"/>
    <w:pPr>
      <w:spacing w:before="100" w:beforeAutospacing="1" w:after="100" w:afterAutospacing="1"/>
    </w:pPr>
    <w:rPr>
      <w:rFonts w:ascii="Helvetica Neue" w:hAnsi="Helvetica Neue"/>
      <w:b/>
      <w:bCs/>
      <w:color w:val="000000"/>
      <w:sz w:val="20"/>
      <w:szCs w:val="20"/>
    </w:rPr>
  </w:style>
  <w:style w:type="paragraph" w:customStyle="1" w:styleId="xl64">
    <w:name w:val="xl64"/>
    <w:basedOn w:val="a"/>
    <w:rsid w:val="00EB2AD9"/>
    <w:pPr>
      <w:spacing w:before="100" w:beforeAutospacing="1" w:after="100" w:afterAutospacing="1"/>
    </w:pPr>
    <w:rPr>
      <w:rFonts w:ascii="Helvetica Neue" w:hAnsi="Helvetica Neue"/>
      <w:color w:val="000000"/>
      <w:sz w:val="20"/>
      <w:szCs w:val="20"/>
    </w:rPr>
  </w:style>
  <w:style w:type="paragraph" w:customStyle="1" w:styleId="xl65">
    <w:name w:val="xl65"/>
    <w:basedOn w:val="a"/>
    <w:rsid w:val="00EB2AD9"/>
    <w:pPr>
      <w:spacing w:before="100" w:beforeAutospacing="1" w:after="100" w:afterAutospacing="1"/>
    </w:pPr>
    <w:rPr>
      <w:rFonts w:ascii="Helvetica" w:hAnsi="Helvetica"/>
    </w:rPr>
  </w:style>
  <w:style w:type="paragraph" w:customStyle="1" w:styleId="font-claude-response-body">
    <w:name w:val="font-claude-response-body"/>
    <w:basedOn w:val="a"/>
    <w:rsid w:val="00EB2AD9"/>
    <w:pPr>
      <w:spacing w:before="100" w:beforeAutospacing="1" w:after="100" w:afterAutospacing="1"/>
    </w:pPr>
  </w:style>
  <w:style w:type="paragraph" w:customStyle="1" w:styleId="whitespace-normal">
    <w:name w:val="whitespace-normal"/>
    <w:basedOn w:val="a"/>
    <w:rsid w:val="00EB2AD9"/>
    <w:pPr>
      <w:spacing w:before="100" w:beforeAutospacing="1" w:after="100" w:afterAutospacing="1"/>
    </w:pPr>
  </w:style>
  <w:style w:type="character" w:customStyle="1" w:styleId="apple-converted-space">
    <w:name w:val="apple-converted-space"/>
    <w:basedOn w:val="a0"/>
    <w:rsid w:val="00EB2AD9"/>
  </w:style>
  <w:style w:type="character" w:styleId="af">
    <w:name w:val="annotation reference"/>
    <w:basedOn w:val="a0"/>
    <w:uiPriority w:val="99"/>
    <w:semiHidden/>
    <w:unhideWhenUsed/>
    <w:rsid w:val="00EB2AD9"/>
    <w:rPr>
      <w:sz w:val="16"/>
      <w:szCs w:val="16"/>
    </w:rPr>
  </w:style>
  <w:style w:type="paragraph" w:styleId="af0">
    <w:name w:val="annotation text"/>
    <w:basedOn w:val="a"/>
    <w:link w:val="af1"/>
    <w:uiPriority w:val="99"/>
    <w:semiHidden/>
    <w:unhideWhenUsed/>
    <w:rsid w:val="00EB2AD9"/>
    <w:rPr>
      <w:sz w:val="20"/>
      <w:szCs w:val="20"/>
    </w:rPr>
  </w:style>
  <w:style w:type="character" w:customStyle="1" w:styleId="af1">
    <w:name w:val="批注文字 字符"/>
    <w:basedOn w:val="a0"/>
    <w:link w:val="af0"/>
    <w:uiPriority w:val="99"/>
    <w:semiHidden/>
    <w:rsid w:val="00EB2AD9"/>
    <w:rPr>
      <w:rFonts w:ascii="Times New Roman" w:eastAsia="Times New Roman" w:hAnsi="Times New Roman" w:cs="Times New Roman"/>
      <w:sz w:val="20"/>
      <w:szCs w:val="20"/>
      <w:lang w:eastAsia="en-GB"/>
    </w:rPr>
  </w:style>
  <w:style w:type="paragraph" w:styleId="af2">
    <w:name w:val="annotation subject"/>
    <w:basedOn w:val="af0"/>
    <w:next w:val="af0"/>
    <w:link w:val="af3"/>
    <w:uiPriority w:val="99"/>
    <w:semiHidden/>
    <w:unhideWhenUsed/>
    <w:rsid w:val="00EB2AD9"/>
    <w:rPr>
      <w:b/>
      <w:bCs/>
    </w:rPr>
  </w:style>
  <w:style w:type="character" w:customStyle="1" w:styleId="af3">
    <w:name w:val="批注主题 字符"/>
    <w:basedOn w:val="af1"/>
    <w:link w:val="af2"/>
    <w:uiPriority w:val="99"/>
    <w:semiHidden/>
    <w:rsid w:val="00EB2AD9"/>
    <w:rPr>
      <w:rFonts w:ascii="Times New Roman" w:eastAsia="Times New Roman" w:hAnsi="Times New Roman" w:cs="Times New Roman"/>
      <w:b/>
      <w:bCs/>
      <w:sz w:val="20"/>
      <w:szCs w:val="20"/>
      <w:lang w:eastAsia="en-GB"/>
    </w:rPr>
  </w:style>
  <w:style w:type="paragraph" w:styleId="af4">
    <w:name w:val="Revision"/>
    <w:hidden/>
    <w:uiPriority w:val="99"/>
    <w:semiHidden/>
    <w:rsid w:val="00EB2AD9"/>
    <w:rPr>
      <w:rFonts w:ascii="Times New Roman" w:eastAsia="Times New Roman" w:hAnsi="Times New Roman" w:cs="Times New Roman"/>
      <w:lang w:eastAsia="en-GB"/>
    </w:rPr>
  </w:style>
  <w:style w:type="character" w:customStyle="1" w:styleId="label">
    <w:name w:val="label"/>
    <w:basedOn w:val="a0"/>
    <w:rsid w:val="00EB2AD9"/>
  </w:style>
  <w:style w:type="character" w:styleId="af5">
    <w:name w:val="Unresolved Mention"/>
    <w:basedOn w:val="a0"/>
    <w:uiPriority w:val="99"/>
    <w:semiHidden/>
    <w:unhideWhenUsed/>
    <w:rsid w:val="00EB2AD9"/>
    <w:rPr>
      <w:color w:val="605E5C"/>
      <w:shd w:val="clear" w:color="auto" w:fill="E1DFDD"/>
    </w:rPr>
  </w:style>
  <w:style w:type="character" w:customStyle="1" w:styleId="relative">
    <w:name w:val="relative"/>
    <w:basedOn w:val="a0"/>
    <w:rsid w:val="00EB2AD9"/>
  </w:style>
  <w:style w:type="paragraph" w:customStyle="1" w:styleId="not-prose">
    <w:name w:val="not-prose"/>
    <w:basedOn w:val="a"/>
    <w:rsid w:val="00EB2AD9"/>
    <w:pPr>
      <w:spacing w:before="100" w:beforeAutospacing="1" w:after="100" w:afterAutospacing="1"/>
    </w:pPr>
  </w:style>
  <w:style w:type="paragraph" w:customStyle="1" w:styleId="isselectedend">
    <w:name w:val="isselectedend"/>
    <w:basedOn w:val="a"/>
    <w:rsid w:val="00EB2AD9"/>
    <w:pPr>
      <w:spacing w:before="100" w:beforeAutospacing="1" w:after="100" w:afterAutospacing="1"/>
    </w:pPr>
  </w:style>
  <w:style w:type="character" w:customStyle="1" w:styleId="text-token-text-primary">
    <w:name w:val="text-token-text-primary"/>
    <w:basedOn w:val="a0"/>
    <w:rsid w:val="00EB2AD9"/>
  </w:style>
  <w:style w:type="character" w:styleId="af6">
    <w:name w:val="page number"/>
    <w:basedOn w:val="a0"/>
    <w:uiPriority w:val="99"/>
    <w:semiHidden/>
    <w:unhideWhenUsed/>
    <w:rsid w:val="00EB2AD9"/>
  </w:style>
  <w:style w:type="table" w:styleId="af7">
    <w:name w:val="Table Grid"/>
    <w:basedOn w:val="a1"/>
    <w:uiPriority w:val="59"/>
    <w:rsid w:val="003041F9"/>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标题 6 字符"/>
    <w:basedOn w:val="a0"/>
    <w:link w:val="6"/>
    <w:uiPriority w:val="9"/>
    <w:semiHidden/>
    <w:rsid w:val="00B11738"/>
    <w:rPr>
      <w:rFonts w:ascii="Arial" w:eastAsia="Arial" w:hAnsi="Arial" w:cs="Arial"/>
      <w:color w:val="1F4D78"/>
      <w:sz w:val="20"/>
      <w:szCs w:val="20"/>
      <w:lang w:eastAsia="en-GB"/>
    </w:rPr>
  </w:style>
  <w:style w:type="paragraph" w:styleId="af8">
    <w:name w:val="Title"/>
    <w:link w:val="af9"/>
    <w:uiPriority w:val="10"/>
    <w:qFormat/>
    <w:rsid w:val="00B11738"/>
    <w:rPr>
      <w:rFonts w:ascii="Arial" w:eastAsia="Arial" w:hAnsi="Arial" w:cs="Arial"/>
      <w:sz w:val="56"/>
      <w:szCs w:val="56"/>
      <w:lang w:eastAsia="en-GB"/>
    </w:rPr>
  </w:style>
  <w:style w:type="character" w:customStyle="1" w:styleId="af9">
    <w:name w:val="标题 字符"/>
    <w:basedOn w:val="a0"/>
    <w:link w:val="af8"/>
    <w:uiPriority w:val="10"/>
    <w:rsid w:val="00B11738"/>
    <w:rPr>
      <w:rFonts w:ascii="Arial" w:eastAsia="Arial" w:hAnsi="Arial" w:cs="Arial"/>
      <w:sz w:val="56"/>
      <w:szCs w:val="56"/>
      <w:lang w:eastAsia="en-GB"/>
    </w:rPr>
  </w:style>
  <w:style w:type="paragraph" w:customStyle="1" w:styleId="Strong1">
    <w:name w:val="Strong1"/>
    <w:qFormat/>
    <w:rsid w:val="00B11738"/>
    <w:rPr>
      <w:rFonts w:ascii="Arial" w:eastAsia="Arial" w:hAnsi="Arial" w:cs="Arial"/>
      <w:b/>
      <w:bCs/>
      <w:sz w:val="20"/>
      <w:szCs w:val="20"/>
      <w:lang w:eastAsia="en-GB"/>
    </w:rPr>
  </w:style>
  <w:style w:type="character" w:styleId="afa">
    <w:name w:val="footnote reference"/>
    <w:uiPriority w:val="99"/>
    <w:semiHidden/>
    <w:unhideWhenUsed/>
    <w:rsid w:val="00B11738"/>
    <w:rPr>
      <w:vertAlign w:val="superscript"/>
    </w:rPr>
  </w:style>
  <w:style w:type="paragraph" w:styleId="afb">
    <w:name w:val="footnote text"/>
    <w:link w:val="afc"/>
    <w:uiPriority w:val="99"/>
    <w:semiHidden/>
    <w:unhideWhenUsed/>
    <w:rsid w:val="00B11738"/>
    <w:rPr>
      <w:rFonts w:ascii="Arial" w:eastAsia="Arial" w:hAnsi="Arial" w:cs="Arial"/>
      <w:sz w:val="20"/>
      <w:szCs w:val="20"/>
      <w:lang w:eastAsia="en-GB"/>
    </w:rPr>
  </w:style>
  <w:style w:type="character" w:customStyle="1" w:styleId="afc">
    <w:name w:val="脚注文本 字符"/>
    <w:basedOn w:val="a0"/>
    <w:link w:val="afb"/>
    <w:uiPriority w:val="99"/>
    <w:semiHidden/>
    <w:rsid w:val="00B11738"/>
    <w:rPr>
      <w:rFonts w:ascii="Arial" w:eastAsia="Arial" w:hAnsi="Arial" w:cs="Arial"/>
      <w:sz w:val="20"/>
      <w:szCs w:val="20"/>
      <w:lang w:eastAsia="en-GB"/>
    </w:rPr>
  </w:style>
  <w:style w:type="character" w:styleId="afd">
    <w:name w:val="endnote reference"/>
    <w:uiPriority w:val="99"/>
    <w:semiHidden/>
    <w:unhideWhenUsed/>
    <w:rsid w:val="00B11738"/>
    <w:rPr>
      <w:vertAlign w:val="superscript"/>
    </w:rPr>
  </w:style>
  <w:style w:type="paragraph" w:styleId="afe">
    <w:name w:val="endnote text"/>
    <w:link w:val="aff"/>
    <w:uiPriority w:val="99"/>
    <w:semiHidden/>
    <w:unhideWhenUsed/>
    <w:rsid w:val="00B11738"/>
    <w:rPr>
      <w:rFonts w:ascii="Arial" w:eastAsia="Arial" w:hAnsi="Arial" w:cs="Arial"/>
      <w:sz w:val="20"/>
      <w:szCs w:val="20"/>
      <w:lang w:eastAsia="en-GB"/>
    </w:rPr>
  </w:style>
  <w:style w:type="character" w:customStyle="1" w:styleId="aff">
    <w:name w:val="尾注文本 字符"/>
    <w:basedOn w:val="a0"/>
    <w:link w:val="afe"/>
    <w:uiPriority w:val="99"/>
    <w:semiHidden/>
    <w:rsid w:val="00B11738"/>
    <w:rPr>
      <w:rFonts w:ascii="Arial" w:eastAsia="Arial" w:hAnsi="Arial" w:cs="Arial"/>
      <w:sz w:val="20"/>
      <w:szCs w:val="20"/>
      <w:lang w:eastAsia="en-GB"/>
    </w:rPr>
  </w:style>
  <w:style w:type="table" w:styleId="11">
    <w:name w:val="Grid Table 1 Light"/>
    <w:basedOn w:val="a1"/>
    <w:uiPriority w:val="46"/>
    <w:rsid w:val="00BE73B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f0">
    <w:name w:val="三线表"/>
    <w:basedOn w:val="a1"/>
    <w:uiPriority w:val="99"/>
    <w:rsid w:val="00B75680"/>
    <w:tblPr/>
    <w:tblStylePr w:type="firstRow">
      <w:tblPr/>
      <w:tcPr>
        <w:tcBorders>
          <w:top w:val="nil"/>
          <w:left w:val="nil"/>
          <w:bottom w:val="nil"/>
          <w:right w:val="nil"/>
        </w:tcBorders>
      </w:tcPr>
    </w:tblStylePr>
  </w:style>
  <w:style w:type="character" w:styleId="aff1">
    <w:name w:val="line number"/>
    <w:basedOn w:val="a0"/>
    <w:uiPriority w:val="99"/>
    <w:semiHidden/>
    <w:unhideWhenUsed/>
    <w:rsid w:val="0092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CF89D-1A2C-4F72-973B-085EF13E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60</Pages>
  <Words>60199</Words>
  <Characters>372634</Characters>
  <Application>Microsoft Office Word</Application>
  <DocSecurity>0</DocSecurity>
  <Lines>15526</Lines>
  <Paragraphs>8015</Paragraphs>
  <ScaleCrop>false</ScaleCrop>
  <Company/>
  <LinksUpToDate>false</LinksUpToDate>
  <CharactersWithSpaces>424818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Mark</dc:creator>
  <cp:keywords/>
  <dc:description/>
  <cp:lastModifiedBy>ming bai</cp:lastModifiedBy>
  <cp:revision>47</cp:revision>
  <dcterms:created xsi:type="dcterms:W3CDTF">2026-06-13T23:57:00Z</dcterms:created>
  <dcterms:modified xsi:type="dcterms:W3CDTF">2026-10-13T10:36:00Z</dcterms:modified>
</cp:coreProperties>
</file>