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48E3C" w14:textId="77777777" w:rsidR="009A21D7" w:rsidRPr="00AA63B8" w:rsidRDefault="00000000" w:rsidP="00AA63B8">
      <w:pPr>
        <w:rPr>
          <w:rFonts w:ascii="Times New Roman" w:hAnsi="Times New Roman" w:cs="Times New Roman"/>
        </w:rPr>
      </w:pPr>
      <w:r w:rsidRPr="00AA63B8">
        <w:rPr>
          <w:rFonts w:ascii="Times New Roman" w:hAnsi="Times New Roman" w:cs="Times New Roman"/>
        </w:rPr>
        <w:t>Supplementary Table S1. Five-year cumulative incidence of relapse and non-relapse mortality by MRD kinetics group.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592"/>
        <w:gridCol w:w="3168"/>
        <w:gridCol w:w="3168"/>
      </w:tblGrid>
      <w:tr w:rsidR="009A21D7" w14:paraId="2A041423" w14:textId="77777777">
        <w:trPr>
          <w:tblHeader/>
          <w:jc w:val="center"/>
        </w:trPr>
        <w:tc>
          <w:tcPr>
            <w:tcW w:w="2592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1549C" w14:textId="77777777" w:rsidR="009A21D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MRD kinetics group</w:t>
            </w:r>
          </w:p>
        </w:tc>
        <w:tc>
          <w:tcPr>
            <w:tcW w:w="3168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7C314" w14:textId="77777777" w:rsidR="009A21D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5-year CIR (95% CI)</w:t>
            </w:r>
          </w:p>
        </w:tc>
        <w:tc>
          <w:tcPr>
            <w:tcW w:w="3168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3D160" w14:textId="77777777" w:rsidR="009A21D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5-year NRM (95% CI)</w:t>
            </w:r>
          </w:p>
        </w:tc>
      </w:tr>
      <w:tr w:rsidR="009A21D7" w14:paraId="5FF393B3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54865" w14:textId="77777777" w:rsidR="009A21D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Neg/Neg</w:t>
            </w:r>
          </w:p>
        </w:tc>
        <w:tc>
          <w:tcPr>
            <w:tcW w:w="3168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7480D" w14:textId="77777777" w:rsidR="009A21D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34.5% (29.2-39.9%)</w:t>
            </w:r>
          </w:p>
        </w:tc>
        <w:tc>
          <w:tcPr>
            <w:tcW w:w="3168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3C9DB" w14:textId="77777777" w:rsidR="009A21D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2.9% (1.0-4.8%)</w:t>
            </w:r>
          </w:p>
        </w:tc>
      </w:tr>
      <w:tr w:rsidR="009A21D7" w14:paraId="675E25A5" w14:textId="77777777">
        <w:trPr>
          <w:jc w:val="center"/>
        </w:trPr>
        <w:tc>
          <w:tcPr>
            <w:tcW w:w="25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61C43" w14:textId="77777777" w:rsidR="009A21D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Pos/Neg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6EED6" w14:textId="77777777" w:rsidR="009A21D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53.7% (40.4-67.0%)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55FEF" w14:textId="77777777" w:rsidR="009A21D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9.1% (1.4-16.8%)</w:t>
            </w:r>
          </w:p>
        </w:tc>
      </w:tr>
      <w:tr w:rsidR="009A21D7" w14:paraId="1D9CF802" w14:textId="77777777">
        <w:trPr>
          <w:jc w:val="center"/>
        </w:trPr>
        <w:tc>
          <w:tcPr>
            <w:tcW w:w="2592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71245" w14:textId="77777777" w:rsidR="009A21D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Pos/Pos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4A70C" w14:textId="77777777" w:rsidR="009A21D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49.8% (36.2-63.3%)</w:t>
            </w:r>
          </w:p>
        </w:tc>
        <w:tc>
          <w:tcPr>
            <w:tcW w:w="3168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96A3A" w14:textId="77777777" w:rsidR="009A21D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12.8% (3.8-21.7%)</w:t>
            </w:r>
          </w:p>
        </w:tc>
      </w:tr>
    </w:tbl>
    <w:p w14:paraId="08C54D53" w14:textId="77777777" w:rsidR="009A21D7" w:rsidRPr="00AA63B8" w:rsidRDefault="00000000">
      <w:pPr>
        <w:rPr>
          <w:rFonts w:ascii="Times New Roman" w:hAnsi="Times New Roman" w:cs="Times New Roman"/>
          <w:sz w:val="18"/>
          <w:szCs w:val="18"/>
        </w:rPr>
      </w:pPr>
      <w:r w:rsidRPr="00AA63B8">
        <w:rPr>
          <w:rFonts w:ascii="Times New Roman" w:hAnsi="Times New Roman" w:cs="Times New Roman"/>
          <w:sz w:val="18"/>
          <w:szCs w:val="18"/>
        </w:rPr>
        <w:t>CIR, cumulative incidence of relapse; NRM, non-relapse mortality; CI, confidence interval; MRD, measurable residual disease. Estimates were obtained using the Aalen-Johansen estimator with non-relapse mortality as a competing event.</w:t>
      </w:r>
    </w:p>
    <w:sectPr w:rsidR="009A21D7" w:rsidRPr="00AA63B8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77668539">
    <w:abstractNumId w:val="1"/>
  </w:num>
  <w:num w:numId="2" w16cid:durableId="1918902138">
    <w:abstractNumId w:val="2"/>
  </w:num>
  <w:num w:numId="3" w16cid:durableId="1508061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9A21D7"/>
    <w:rsid w:val="00AA63B8"/>
    <w:rsid w:val="00AE18EF"/>
    <w:rsid w:val="00AE1BDD"/>
    <w:rsid w:val="00AF0A28"/>
    <w:rsid w:val="00B3547C"/>
    <w:rsid w:val="00B4379D"/>
    <w:rsid w:val="00C27329"/>
    <w:rsid w:val="00C31EEB"/>
    <w:rsid w:val="00CB2F26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162FE7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10</cp:revision>
  <dcterms:created xsi:type="dcterms:W3CDTF">2017-02-28T11:18:00Z</dcterms:created>
  <dcterms:modified xsi:type="dcterms:W3CDTF">2026-09-26T14:36:00Z</dcterms:modified>
  <cp:category/>
</cp:coreProperties>
</file>