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F5C15C" w14:textId="77777777" w:rsidR="00C90AB0" w:rsidRPr="0079193E" w:rsidRDefault="00C90AB0" w:rsidP="00C90AB0">
      <w:pPr>
        <w:spacing w:before="240" w:after="240" w:line="279" w:lineRule="auto"/>
        <w:jc w:val="center"/>
        <w:rPr>
          <w:rFonts w:eastAsia="Times New Roman" w:cs="Times New Roman"/>
        </w:rPr>
      </w:pPr>
      <w:r w:rsidRPr="0079193E">
        <w:rPr>
          <w:rFonts w:eastAsia="Times New Roman" w:cs="Times New Roman"/>
          <w:b/>
          <w:bCs/>
        </w:rPr>
        <w:t>Disrupting convergence in large language model generation</w:t>
      </w:r>
    </w:p>
    <w:p w14:paraId="4E07DA43" w14:textId="77777777" w:rsidR="00C90AB0" w:rsidRPr="0079193E" w:rsidRDefault="00C90AB0" w:rsidP="00C90AB0">
      <w:pPr>
        <w:spacing w:before="240" w:after="240" w:line="279" w:lineRule="auto"/>
        <w:jc w:val="center"/>
        <w:rPr>
          <w:rFonts w:eastAsia="Times New Roman" w:cs="Times New Roman"/>
        </w:rPr>
      </w:pPr>
      <w:r w:rsidRPr="0079193E">
        <w:rPr>
          <w:rFonts w:eastAsia="Times New Roman" w:cs="Times New Roman"/>
        </w:rPr>
        <w:t>C. Blaine Horton, Jr.</w:t>
      </w:r>
    </w:p>
    <w:p w14:paraId="5FF2AC49" w14:textId="77777777" w:rsidR="00C90AB0" w:rsidRDefault="00C90AB0">
      <w:pPr>
        <w:pStyle w:val="Title"/>
        <w:keepNext/>
        <w:ind w:firstLine="0"/>
        <w:jc w:val="center"/>
        <w:rPr>
          <w:color w:val="auto"/>
        </w:rPr>
      </w:pPr>
    </w:p>
    <w:p w14:paraId="4F864578" w14:textId="20B8787A" w:rsidR="00751B0A" w:rsidRPr="00D73C56" w:rsidRDefault="00000000">
      <w:pPr>
        <w:pStyle w:val="Title"/>
        <w:keepNext/>
        <w:ind w:firstLine="0"/>
        <w:jc w:val="center"/>
        <w:rPr>
          <w:color w:val="auto"/>
        </w:rPr>
      </w:pPr>
      <w:r w:rsidRPr="00D73C56">
        <w:rPr>
          <w:color w:val="auto"/>
        </w:rPr>
        <w:t>Supplementary Information</w:t>
      </w:r>
    </w:p>
    <w:p w14:paraId="6D23F784" w14:textId="77777777" w:rsidR="00FA54AE" w:rsidRPr="00D73C56" w:rsidRDefault="00FA54AE" w:rsidP="00FA54AE">
      <w:pPr>
        <w:pStyle w:val="Heading3"/>
        <w:spacing w:before="281" w:after="281"/>
        <w:ind w:firstLine="0"/>
        <w:jc w:val="center"/>
        <w:rPr>
          <w:rFonts w:ascii="Times New Roman" w:eastAsia="Times New Roman" w:hAnsi="Times New Roman" w:cs="Times New Roman"/>
          <w:color w:val="auto"/>
          <w:szCs w:val="24"/>
        </w:rPr>
      </w:pPr>
      <w:r w:rsidRPr="00D73C56">
        <w:rPr>
          <w:rFonts w:ascii="Times New Roman" w:eastAsia="Times New Roman" w:hAnsi="Times New Roman" w:cs="Times New Roman"/>
          <w:color w:val="auto"/>
          <w:szCs w:val="24"/>
        </w:rPr>
        <w:t>S0. Pilot Study</w:t>
      </w:r>
    </w:p>
    <w:p w14:paraId="17DB6483" w14:textId="77777777" w:rsidR="00FA54AE" w:rsidRPr="00D73C56" w:rsidRDefault="00FA54AE" w:rsidP="00FA54AE">
      <w:pPr>
        <w:pStyle w:val="Heading3"/>
        <w:spacing w:before="281" w:after="281"/>
        <w:ind w:firstLine="0"/>
        <w:rPr>
          <w:rFonts w:ascii="Times New Roman" w:eastAsia="Times New Roman" w:hAnsi="Times New Roman" w:cs="Times New Roman"/>
          <w:b w:val="0"/>
          <w:bCs w:val="0"/>
          <w:color w:val="auto"/>
          <w:szCs w:val="24"/>
        </w:rPr>
      </w:pPr>
      <w:r w:rsidRPr="00D73C56">
        <w:rPr>
          <w:rFonts w:ascii="Times New Roman" w:eastAsia="Times New Roman" w:hAnsi="Times New Roman" w:cs="Times New Roman"/>
          <w:color w:val="auto"/>
          <w:szCs w:val="24"/>
        </w:rPr>
        <w:t>S0. Exploratory response-basin pilot</w:t>
      </w:r>
    </w:p>
    <w:p w14:paraId="56ABBC3F" w14:textId="77777777" w:rsidR="00FA54AE" w:rsidRDefault="00FA54AE" w:rsidP="00FA54AE">
      <w:pPr>
        <w:spacing w:before="240" w:after="240"/>
        <w:rPr>
          <w:rFonts w:eastAsia="Times New Roman" w:cs="Times New Roman"/>
        </w:rPr>
      </w:pPr>
      <w:r w:rsidRPr="00D73C56">
        <w:rPr>
          <w:rFonts w:eastAsia="Times New Roman" w:cs="Times New Roman"/>
          <w:szCs w:val="24"/>
        </w:rPr>
        <w:t>We conducted an exploratory pilot to examine whether concentrated response patterns persisted when the wordin</w:t>
      </w:r>
      <w:r w:rsidRPr="0BB20F70">
        <w:rPr>
          <w:rFonts w:eastAsia="Times New Roman" w:cs="Times New Roman"/>
          <w:szCs w:val="24"/>
        </w:rPr>
        <w:t xml:space="preserve">g of an underlying task varied. We constructed 50 formulations of the same object-placement task, each asking GPT-5.6-terra to name an object that could plausibly be placed next to a red chair. The formulations varied surface wording and elicitation format while preserving the underlying semantic task, including direct requests, questions, scene-imagination prompts, sentence-completion prompts, and contextual formulations. To avoid introducing substantive cues toward </w:t>
      </w:r>
      <w:proofErr w:type="gramStart"/>
      <w:r w:rsidRPr="0BB20F70">
        <w:rPr>
          <w:rFonts w:eastAsia="Times New Roman" w:cs="Times New Roman"/>
          <w:szCs w:val="24"/>
        </w:rPr>
        <w:t>particular responses</w:t>
      </w:r>
      <w:proofErr w:type="gramEnd"/>
      <w:r w:rsidRPr="0BB20F70">
        <w:rPr>
          <w:rFonts w:eastAsia="Times New Roman" w:cs="Times New Roman"/>
          <w:szCs w:val="24"/>
        </w:rPr>
        <w:t>, the formulations were designed without additional semantic content specifying what kind of object should accompany the chair. The complete set of 50 prompt formulations is reported in Supplementary Table S0.</w:t>
      </w:r>
    </w:p>
    <w:p w14:paraId="1561A1BE" w14:textId="77777777" w:rsidR="00FA54AE" w:rsidRDefault="00FA54AE" w:rsidP="00FA54AE">
      <w:pPr>
        <w:spacing w:before="240" w:after="240"/>
      </w:pPr>
      <w:r w:rsidRPr="6C000317">
        <w:rPr>
          <w:rFonts w:eastAsia="Times New Roman" w:cs="Times New Roman"/>
          <w:szCs w:val="24"/>
        </w:rPr>
        <w:t xml:space="preserve">Each of the 50 formulations was submitted independently 20 times, yielding 1,000 generations. GPT-5.6-terra was run with reasoning disabled, and every generation used a fresh API call with no conversational history. Trial order was randomized using a fixed random seed. A common system instruction directed the model to follow the user's instruction exactly and return only the requested answer without explanation. Responses were additionally restricted to the object itself to minimize superficial variation arising from elaboration or explanation. </w:t>
      </w:r>
    </w:p>
    <w:p w14:paraId="5D86BC3B" w14:textId="77777777" w:rsidR="00FA54AE" w:rsidRDefault="00FA54AE" w:rsidP="00FA54AE">
      <w:pPr>
        <w:spacing w:before="240" w:after="240"/>
      </w:pPr>
      <w:r w:rsidRPr="6C000317">
        <w:rPr>
          <w:rFonts w:eastAsia="Times New Roman" w:cs="Times New Roman"/>
          <w:szCs w:val="24"/>
        </w:rPr>
        <w:lastRenderedPageBreak/>
        <w:t>Because generations were nested within prompt formulations, the pilot was evaluated descriptively at both the aggregate and prompt-formulation levels rather than treating the 1,000 generations as independent prompt manipulations. Exact responses were normalized by case-folding and removal of surrounding quotation marks and terminal punctuation; semantically related but lexically distinct responses were not manually collapsed. We examined the overall frequency of exact responses, the number of prompt formulations in which the dominant response appeared or was modal, and the proportion of generations accounted for by the modal response within each formulation.</w:t>
      </w:r>
    </w:p>
    <w:p w14:paraId="7CC68985" w14:textId="322D5703" w:rsidR="00323D29" w:rsidRPr="00FA54AE" w:rsidRDefault="00FA54AE" w:rsidP="00323D29">
      <w:pPr>
        <w:spacing w:before="240" w:after="240"/>
        <w:rPr>
          <w:rFonts w:eastAsia="Times New Roman" w:cs="Times New Roman"/>
          <w:b/>
          <w:bCs/>
          <w:szCs w:val="24"/>
        </w:rPr>
      </w:pPr>
      <w:r w:rsidRPr="5FF437F0">
        <w:rPr>
          <w:rFonts w:eastAsia="Times New Roman" w:cs="Times New Roman"/>
          <w:b/>
          <w:bCs/>
          <w:szCs w:val="24"/>
        </w:rPr>
        <w:t>Table S0.</w:t>
      </w:r>
    </w:p>
    <w:tbl>
      <w:tblPr>
        <w:tblW w:w="9360"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749"/>
        <w:gridCol w:w="5213"/>
        <w:gridCol w:w="1267"/>
        <w:gridCol w:w="1152"/>
        <w:gridCol w:w="979"/>
      </w:tblGrid>
      <w:tr w:rsidR="00AC64A2" w14:paraId="219973AF" w14:textId="77777777">
        <w:trPr>
          <w:tblHeader/>
          <w:jc w:val="center"/>
        </w:trPr>
        <w:tc>
          <w:tcPr>
            <w:tcW w:w="749" w:type="dxa"/>
            <w:vAlign w:val="center"/>
          </w:tcPr>
          <w:p w14:paraId="56F68B0A" w14:textId="77777777" w:rsidR="00AC64A2" w:rsidRDefault="00000000">
            <w:pPr>
              <w:jc w:val="center"/>
            </w:pPr>
            <w:r>
              <w:rPr>
                <w:b/>
                <w:sz w:val="17"/>
              </w:rPr>
              <w:t>ID</w:t>
            </w:r>
          </w:p>
        </w:tc>
        <w:tc>
          <w:tcPr>
            <w:tcW w:w="5213" w:type="dxa"/>
            <w:vAlign w:val="center"/>
          </w:tcPr>
          <w:p w14:paraId="4B40DDCB" w14:textId="77777777" w:rsidR="00AC64A2" w:rsidRDefault="00000000" w:rsidP="00C14CB5">
            <w:r>
              <w:rPr>
                <w:b/>
                <w:sz w:val="17"/>
              </w:rPr>
              <w:t>Prompt formulation</w:t>
            </w:r>
          </w:p>
        </w:tc>
        <w:tc>
          <w:tcPr>
            <w:tcW w:w="1267" w:type="dxa"/>
            <w:vAlign w:val="center"/>
          </w:tcPr>
          <w:p w14:paraId="12898273" w14:textId="1A6F12B5" w:rsidR="00AC64A2" w:rsidRDefault="00323D29" w:rsidP="00C14CB5">
            <w:pPr>
              <w:ind w:firstLine="0"/>
            </w:pPr>
            <w:r>
              <w:rPr>
                <w:b/>
                <w:sz w:val="17"/>
              </w:rPr>
              <w:t>M</w:t>
            </w:r>
            <w:r w:rsidR="00000000">
              <w:rPr>
                <w:b/>
                <w:sz w:val="17"/>
              </w:rPr>
              <w:t>odal response</w:t>
            </w:r>
          </w:p>
        </w:tc>
        <w:tc>
          <w:tcPr>
            <w:tcW w:w="1152" w:type="dxa"/>
            <w:vAlign w:val="center"/>
          </w:tcPr>
          <w:p w14:paraId="405E371D" w14:textId="77777777" w:rsidR="00AC64A2" w:rsidRDefault="00000000" w:rsidP="00C14CB5">
            <w:pPr>
              <w:ind w:firstLine="0"/>
            </w:pPr>
            <w:r>
              <w:rPr>
                <w:b/>
                <w:sz w:val="17"/>
              </w:rPr>
              <w:t>Modal n (%)</w:t>
            </w:r>
          </w:p>
        </w:tc>
        <w:tc>
          <w:tcPr>
            <w:tcW w:w="979" w:type="dxa"/>
            <w:vAlign w:val="center"/>
          </w:tcPr>
          <w:p w14:paraId="79753C5B" w14:textId="64190A2B" w:rsidR="00AC64A2" w:rsidRDefault="00C14CB5" w:rsidP="00C14CB5">
            <w:pPr>
              <w:ind w:firstLine="0"/>
            </w:pPr>
            <w:r>
              <w:rPr>
                <w:b/>
                <w:sz w:val="17"/>
              </w:rPr>
              <w:t>U</w:t>
            </w:r>
            <w:r w:rsidR="00000000">
              <w:rPr>
                <w:b/>
                <w:sz w:val="17"/>
              </w:rPr>
              <w:t>nique responses</w:t>
            </w:r>
          </w:p>
        </w:tc>
      </w:tr>
      <w:tr w:rsidR="00AC64A2" w14:paraId="3E9924B7" w14:textId="77777777">
        <w:trPr>
          <w:cantSplit/>
          <w:jc w:val="center"/>
        </w:trPr>
        <w:tc>
          <w:tcPr>
            <w:tcW w:w="749" w:type="dxa"/>
            <w:vAlign w:val="center"/>
          </w:tcPr>
          <w:p w14:paraId="16F7C789" w14:textId="77777777" w:rsidR="00AC64A2" w:rsidRDefault="00000000">
            <w:pPr>
              <w:spacing w:line="240" w:lineRule="auto"/>
              <w:jc w:val="center"/>
            </w:pPr>
            <w:r>
              <w:rPr>
                <w:sz w:val="17"/>
              </w:rPr>
              <w:t>P001</w:t>
            </w:r>
          </w:p>
        </w:tc>
        <w:tc>
          <w:tcPr>
            <w:tcW w:w="5213" w:type="dxa"/>
            <w:vAlign w:val="center"/>
          </w:tcPr>
          <w:p w14:paraId="3AAE86C5" w14:textId="77777777" w:rsidR="00AC64A2" w:rsidRDefault="00000000">
            <w:pPr>
              <w:spacing w:line="240" w:lineRule="auto"/>
            </w:pPr>
            <w:r>
              <w:rPr>
                <w:sz w:val="17"/>
              </w:rPr>
              <w:t>Name one object that could be placed next to a red chair.</w:t>
            </w:r>
          </w:p>
        </w:tc>
        <w:tc>
          <w:tcPr>
            <w:tcW w:w="1267" w:type="dxa"/>
            <w:vAlign w:val="center"/>
          </w:tcPr>
          <w:p w14:paraId="54750FA7" w14:textId="77777777" w:rsidR="00AC64A2" w:rsidRDefault="00000000">
            <w:pPr>
              <w:spacing w:line="240" w:lineRule="auto"/>
              <w:jc w:val="center"/>
            </w:pPr>
            <w:r>
              <w:rPr>
                <w:sz w:val="17"/>
              </w:rPr>
              <w:t>table</w:t>
            </w:r>
          </w:p>
        </w:tc>
        <w:tc>
          <w:tcPr>
            <w:tcW w:w="1152" w:type="dxa"/>
            <w:vAlign w:val="center"/>
          </w:tcPr>
          <w:p w14:paraId="29E65C93" w14:textId="77777777" w:rsidR="00AC64A2" w:rsidRDefault="00000000" w:rsidP="00C14CB5">
            <w:pPr>
              <w:spacing w:line="240" w:lineRule="auto"/>
              <w:ind w:firstLine="0"/>
            </w:pPr>
            <w:r>
              <w:rPr>
                <w:sz w:val="17"/>
              </w:rPr>
              <w:t>20 (100%)</w:t>
            </w:r>
          </w:p>
        </w:tc>
        <w:tc>
          <w:tcPr>
            <w:tcW w:w="979" w:type="dxa"/>
            <w:vAlign w:val="center"/>
          </w:tcPr>
          <w:p w14:paraId="057A4441" w14:textId="77777777" w:rsidR="00AC64A2" w:rsidRDefault="00000000">
            <w:pPr>
              <w:spacing w:line="240" w:lineRule="auto"/>
              <w:jc w:val="center"/>
            </w:pPr>
            <w:r>
              <w:rPr>
                <w:sz w:val="17"/>
              </w:rPr>
              <w:t>1</w:t>
            </w:r>
          </w:p>
        </w:tc>
      </w:tr>
      <w:tr w:rsidR="00AC64A2" w14:paraId="687596B8" w14:textId="77777777">
        <w:trPr>
          <w:cantSplit/>
          <w:jc w:val="center"/>
        </w:trPr>
        <w:tc>
          <w:tcPr>
            <w:tcW w:w="749" w:type="dxa"/>
            <w:vAlign w:val="center"/>
          </w:tcPr>
          <w:p w14:paraId="142255AD" w14:textId="77777777" w:rsidR="00AC64A2" w:rsidRDefault="00000000">
            <w:pPr>
              <w:spacing w:line="240" w:lineRule="auto"/>
              <w:jc w:val="center"/>
            </w:pPr>
            <w:r>
              <w:rPr>
                <w:sz w:val="17"/>
              </w:rPr>
              <w:t>P002</w:t>
            </w:r>
          </w:p>
        </w:tc>
        <w:tc>
          <w:tcPr>
            <w:tcW w:w="5213" w:type="dxa"/>
            <w:vAlign w:val="center"/>
          </w:tcPr>
          <w:p w14:paraId="043D957C" w14:textId="77777777" w:rsidR="00AC64A2" w:rsidRDefault="00000000">
            <w:pPr>
              <w:spacing w:line="240" w:lineRule="auto"/>
            </w:pPr>
            <w:r>
              <w:rPr>
                <w:sz w:val="17"/>
              </w:rPr>
              <w:t>Name one object that could go next to a red chair.</w:t>
            </w:r>
          </w:p>
        </w:tc>
        <w:tc>
          <w:tcPr>
            <w:tcW w:w="1267" w:type="dxa"/>
            <w:vAlign w:val="center"/>
          </w:tcPr>
          <w:p w14:paraId="499C5C09" w14:textId="77777777" w:rsidR="00AC64A2" w:rsidRDefault="00000000">
            <w:pPr>
              <w:spacing w:line="240" w:lineRule="auto"/>
              <w:jc w:val="center"/>
            </w:pPr>
            <w:r>
              <w:rPr>
                <w:sz w:val="17"/>
              </w:rPr>
              <w:t>table</w:t>
            </w:r>
          </w:p>
        </w:tc>
        <w:tc>
          <w:tcPr>
            <w:tcW w:w="1152" w:type="dxa"/>
            <w:vAlign w:val="center"/>
          </w:tcPr>
          <w:p w14:paraId="0E83A2A2" w14:textId="77777777" w:rsidR="00AC64A2" w:rsidRDefault="00000000" w:rsidP="00C14CB5">
            <w:pPr>
              <w:spacing w:line="240" w:lineRule="auto"/>
              <w:ind w:firstLine="0"/>
            </w:pPr>
            <w:r>
              <w:rPr>
                <w:sz w:val="17"/>
              </w:rPr>
              <w:t>20 (100%)</w:t>
            </w:r>
          </w:p>
        </w:tc>
        <w:tc>
          <w:tcPr>
            <w:tcW w:w="979" w:type="dxa"/>
            <w:vAlign w:val="center"/>
          </w:tcPr>
          <w:p w14:paraId="6B02E0C3" w14:textId="77777777" w:rsidR="00AC64A2" w:rsidRDefault="00000000">
            <w:pPr>
              <w:spacing w:line="240" w:lineRule="auto"/>
              <w:jc w:val="center"/>
            </w:pPr>
            <w:r>
              <w:rPr>
                <w:sz w:val="17"/>
              </w:rPr>
              <w:t>1</w:t>
            </w:r>
          </w:p>
        </w:tc>
      </w:tr>
      <w:tr w:rsidR="00AC64A2" w14:paraId="094CB8F9" w14:textId="77777777">
        <w:trPr>
          <w:cantSplit/>
          <w:jc w:val="center"/>
        </w:trPr>
        <w:tc>
          <w:tcPr>
            <w:tcW w:w="749" w:type="dxa"/>
            <w:vAlign w:val="center"/>
          </w:tcPr>
          <w:p w14:paraId="0223F0AE" w14:textId="77777777" w:rsidR="00AC64A2" w:rsidRDefault="00000000">
            <w:pPr>
              <w:spacing w:line="240" w:lineRule="auto"/>
              <w:jc w:val="center"/>
            </w:pPr>
            <w:r>
              <w:rPr>
                <w:sz w:val="17"/>
              </w:rPr>
              <w:t>P003</w:t>
            </w:r>
          </w:p>
        </w:tc>
        <w:tc>
          <w:tcPr>
            <w:tcW w:w="5213" w:type="dxa"/>
            <w:vAlign w:val="center"/>
          </w:tcPr>
          <w:p w14:paraId="37D502E7" w14:textId="77777777" w:rsidR="00AC64A2" w:rsidRDefault="00000000">
            <w:pPr>
              <w:spacing w:line="240" w:lineRule="auto"/>
            </w:pPr>
            <w:r>
              <w:rPr>
                <w:sz w:val="17"/>
              </w:rPr>
              <w:t>Provide one object that could be positioned beside a red chair.</w:t>
            </w:r>
          </w:p>
        </w:tc>
        <w:tc>
          <w:tcPr>
            <w:tcW w:w="1267" w:type="dxa"/>
            <w:vAlign w:val="center"/>
          </w:tcPr>
          <w:p w14:paraId="01DD1A89" w14:textId="77777777" w:rsidR="00AC64A2" w:rsidRDefault="00000000">
            <w:pPr>
              <w:spacing w:line="240" w:lineRule="auto"/>
              <w:jc w:val="center"/>
            </w:pPr>
            <w:r>
              <w:rPr>
                <w:sz w:val="17"/>
              </w:rPr>
              <w:t>table</w:t>
            </w:r>
          </w:p>
        </w:tc>
        <w:tc>
          <w:tcPr>
            <w:tcW w:w="1152" w:type="dxa"/>
            <w:vAlign w:val="center"/>
          </w:tcPr>
          <w:p w14:paraId="1A4FB03F" w14:textId="77777777" w:rsidR="00AC64A2" w:rsidRDefault="00000000" w:rsidP="00C14CB5">
            <w:pPr>
              <w:spacing w:line="240" w:lineRule="auto"/>
              <w:ind w:firstLine="0"/>
            </w:pPr>
            <w:r>
              <w:rPr>
                <w:sz w:val="17"/>
              </w:rPr>
              <w:t>20 (100%)</w:t>
            </w:r>
          </w:p>
        </w:tc>
        <w:tc>
          <w:tcPr>
            <w:tcW w:w="979" w:type="dxa"/>
            <w:vAlign w:val="center"/>
          </w:tcPr>
          <w:p w14:paraId="7E291662" w14:textId="77777777" w:rsidR="00AC64A2" w:rsidRDefault="00000000">
            <w:pPr>
              <w:spacing w:line="240" w:lineRule="auto"/>
              <w:jc w:val="center"/>
            </w:pPr>
            <w:r>
              <w:rPr>
                <w:sz w:val="17"/>
              </w:rPr>
              <w:t>1</w:t>
            </w:r>
          </w:p>
        </w:tc>
      </w:tr>
      <w:tr w:rsidR="00AC64A2" w14:paraId="78A13860" w14:textId="77777777">
        <w:trPr>
          <w:cantSplit/>
          <w:jc w:val="center"/>
        </w:trPr>
        <w:tc>
          <w:tcPr>
            <w:tcW w:w="749" w:type="dxa"/>
            <w:vAlign w:val="center"/>
          </w:tcPr>
          <w:p w14:paraId="5F60D63D" w14:textId="77777777" w:rsidR="00AC64A2" w:rsidRDefault="00000000">
            <w:pPr>
              <w:spacing w:line="240" w:lineRule="auto"/>
              <w:jc w:val="center"/>
            </w:pPr>
            <w:r>
              <w:rPr>
                <w:sz w:val="17"/>
              </w:rPr>
              <w:t>P004</w:t>
            </w:r>
          </w:p>
        </w:tc>
        <w:tc>
          <w:tcPr>
            <w:tcW w:w="5213" w:type="dxa"/>
            <w:vAlign w:val="center"/>
          </w:tcPr>
          <w:p w14:paraId="2107BB54" w14:textId="77777777" w:rsidR="00AC64A2" w:rsidRDefault="00000000">
            <w:pPr>
              <w:spacing w:line="240" w:lineRule="auto"/>
            </w:pPr>
            <w:r>
              <w:rPr>
                <w:sz w:val="17"/>
              </w:rPr>
              <w:t>Give one object that could sit next to a red chair.</w:t>
            </w:r>
          </w:p>
        </w:tc>
        <w:tc>
          <w:tcPr>
            <w:tcW w:w="1267" w:type="dxa"/>
            <w:vAlign w:val="center"/>
          </w:tcPr>
          <w:p w14:paraId="40AA3ED6" w14:textId="77777777" w:rsidR="00AC64A2" w:rsidRDefault="00000000">
            <w:pPr>
              <w:spacing w:line="240" w:lineRule="auto"/>
              <w:jc w:val="center"/>
            </w:pPr>
            <w:r>
              <w:rPr>
                <w:sz w:val="17"/>
              </w:rPr>
              <w:t>table</w:t>
            </w:r>
          </w:p>
        </w:tc>
        <w:tc>
          <w:tcPr>
            <w:tcW w:w="1152" w:type="dxa"/>
            <w:vAlign w:val="center"/>
          </w:tcPr>
          <w:p w14:paraId="5E396FDB" w14:textId="77777777" w:rsidR="00AC64A2" w:rsidRDefault="00000000" w:rsidP="00C14CB5">
            <w:pPr>
              <w:spacing w:line="240" w:lineRule="auto"/>
              <w:ind w:firstLine="0"/>
            </w:pPr>
            <w:r>
              <w:rPr>
                <w:sz w:val="17"/>
              </w:rPr>
              <w:t>20 (100%)</w:t>
            </w:r>
          </w:p>
        </w:tc>
        <w:tc>
          <w:tcPr>
            <w:tcW w:w="979" w:type="dxa"/>
            <w:vAlign w:val="center"/>
          </w:tcPr>
          <w:p w14:paraId="5C8515C6" w14:textId="77777777" w:rsidR="00AC64A2" w:rsidRDefault="00000000">
            <w:pPr>
              <w:spacing w:line="240" w:lineRule="auto"/>
              <w:jc w:val="center"/>
            </w:pPr>
            <w:r>
              <w:rPr>
                <w:sz w:val="17"/>
              </w:rPr>
              <w:t>1</w:t>
            </w:r>
          </w:p>
        </w:tc>
      </w:tr>
      <w:tr w:rsidR="00AC64A2" w14:paraId="06161D27" w14:textId="77777777">
        <w:trPr>
          <w:cantSplit/>
          <w:jc w:val="center"/>
        </w:trPr>
        <w:tc>
          <w:tcPr>
            <w:tcW w:w="749" w:type="dxa"/>
            <w:vAlign w:val="center"/>
          </w:tcPr>
          <w:p w14:paraId="5BFCA6D8" w14:textId="77777777" w:rsidR="00AC64A2" w:rsidRDefault="00000000">
            <w:pPr>
              <w:spacing w:line="240" w:lineRule="auto"/>
              <w:jc w:val="center"/>
            </w:pPr>
            <w:r>
              <w:rPr>
                <w:sz w:val="17"/>
              </w:rPr>
              <w:t>P005</w:t>
            </w:r>
          </w:p>
        </w:tc>
        <w:tc>
          <w:tcPr>
            <w:tcW w:w="5213" w:type="dxa"/>
            <w:vAlign w:val="center"/>
          </w:tcPr>
          <w:p w14:paraId="0699A2EF" w14:textId="77777777" w:rsidR="00AC64A2" w:rsidRDefault="00000000">
            <w:pPr>
              <w:spacing w:line="240" w:lineRule="auto"/>
            </w:pPr>
            <w:r>
              <w:rPr>
                <w:sz w:val="17"/>
              </w:rPr>
              <w:t>Identify one object that could be placed beside a red chair.</w:t>
            </w:r>
          </w:p>
        </w:tc>
        <w:tc>
          <w:tcPr>
            <w:tcW w:w="1267" w:type="dxa"/>
            <w:vAlign w:val="center"/>
          </w:tcPr>
          <w:p w14:paraId="4F0C64F8" w14:textId="77777777" w:rsidR="00AC64A2" w:rsidRDefault="00000000">
            <w:pPr>
              <w:spacing w:line="240" w:lineRule="auto"/>
              <w:jc w:val="center"/>
            </w:pPr>
            <w:r>
              <w:rPr>
                <w:sz w:val="17"/>
              </w:rPr>
              <w:t>table</w:t>
            </w:r>
          </w:p>
        </w:tc>
        <w:tc>
          <w:tcPr>
            <w:tcW w:w="1152" w:type="dxa"/>
            <w:vAlign w:val="center"/>
          </w:tcPr>
          <w:p w14:paraId="298A5623" w14:textId="77777777" w:rsidR="00AC64A2" w:rsidRDefault="00000000" w:rsidP="00C14CB5">
            <w:pPr>
              <w:spacing w:line="240" w:lineRule="auto"/>
              <w:ind w:firstLine="0"/>
            </w:pPr>
            <w:r>
              <w:rPr>
                <w:sz w:val="17"/>
              </w:rPr>
              <w:t>18 (90%)</w:t>
            </w:r>
          </w:p>
        </w:tc>
        <w:tc>
          <w:tcPr>
            <w:tcW w:w="979" w:type="dxa"/>
            <w:vAlign w:val="center"/>
          </w:tcPr>
          <w:p w14:paraId="3B17409A" w14:textId="77777777" w:rsidR="00AC64A2" w:rsidRDefault="00000000">
            <w:pPr>
              <w:spacing w:line="240" w:lineRule="auto"/>
              <w:jc w:val="center"/>
            </w:pPr>
            <w:r>
              <w:rPr>
                <w:sz w:val="17"/>
              </w:rPr>
              <w:t>2</w:t>
            </w:r>
          </w:p>
        </w:tc>
      </w:tr>
      <w:tr w:rsidR="00AC64A2" w14:paraId="5F2C025D" w14:textId="77777777">
        <w:trPr>
          <w:cantSplit/>
          <w:jc w:val="center"/>
        </w:trPr>
        <w:tc>
          <w:tcPr>
            <w:tcW w:w="749" w:type="dxa"/>
            <w:vAlign w:val="center"/>
          </w:tcPr>
          <w:p w14:paraId="19692668" w14:textId="77777777" w:rsidR="00AC64A2" w:rsidRDefault="00000000">
            <w:pPr>
              <w:spacing w:line="240" w:lineRule="auto"/>
              <w:jc w:val="center"/>
            </w:pPr>
            <w:r>
              <w:rPr>
                <w:sz w:val="17"/>
              </w:rPr>
              <w:t>P006</w:t>
            </w:r>
          </w:p>
        </w:tc>
        <w:tc>
          <w:tcPr>
            <w:tcW w:w="5213" w:type="dxa"/>
            <w:vAlign w:val="center"/>
          </w:tcPr>
          <w:p w14:paraId="71F310F6" w14:textId="77777777" w:rsidR="00AC64A2" w:rsidRDefault="00000000">
            <w:pPr>
              <w:spacing w:line="240" w:lineRule="auto"/>
            </w:pPr>
            <w:r>
              <w:rPr>
                <w:sz w:val="17"/>
              </w:rPr>
              <w:t>Name a single object that could be located next to a red chair.</w:t>
            </w:r>
          </w:p>
        </w:tc>
        <w:tc>
          <w:tcPr>
            <w:tcW w:w="1267" w:type="dxa"/>
            <w:vAlign w:val="center"/>
          </w:tcPr>
          <w:p w14:paraId="14DE9B84" w14:textId="77777777" w:rsidR="00AC64A2" w:rsidRDefault="00000000">
            <w:pPr>
              <w:spacing w:line="240" w:lineRule="auto"/>
              <w:jc w:val="center"/>
            </w:pPr>
            <w:r>
              <w:rPr>
                <w:sz w:val="17"/>
              </w:rPr>
              <w:t>table</w:t>
            </w:r>
          </w:p>
        </w:tc>
        <w:tc>
          <w:tcPr>
            <w:tcW w:w="1152" w:type="dxa"/>
            <w:vAlign w:val="center"/>
          </w:tcPr>
          <w:p w14:paraId="3B00CB07" w14:textId="77777777" w:rsidR="00AC64A2" w:rsidRDefault="00000000" w:rsidP="00C14CB5">
            <w:pPr>
              <w:spacing w:line="240" w:lineRule="auto"/>
              <w:ind w:firstLine="0"/>
            </w:pPr>
            <w:r>
              <w:rPr>
                <w:sz w:val="17"/>
              </w:rPr>
              <w:t>20 (100%)</w:t>
            </w:r>
          </w:p>
        </w:tc>
        <w:tc>
          <w:tcPr>
            <w:tcW w:w="979" w:type="dxa"/>
            <w:vAlign w:val="center"/>
          </w:tcPr>
          <w:p w14:paraId="2879AE9A" w14:textId="77777777" w:rsidR="00AC64A2" w:rsidRDefault="00000000">
            <w:pPr>
              <w:spacing w:line="240" w:lineRule="auto"/>
              <w:jc w:val="center"/>
            </w:pPr>
            <w:r>
              <w:rPr>
                <w:sz w:val="17"/>
              </w:rPr>
              <w:t>1</w:t>
            </w:r>
          </w:p>
        </w:tc>
      </w:tr>
      <w:tr w:rsidR="00AC64A2" w14:paraId="297C11FD" w14:textId="77777777">
        <w:trPr>
          <w:cantSplit/>
          <w:jc w:val="center"/>
        </w:trPr>
        <w:tc>
          <w:tcPr>
            <w:tcW w:w="749" w:type="dxa"/>
            <w:vAlign w:val="center"/>
          </w:tcPr>
          <w:p w14:paraId="3663A15F" w14:textId="77777777" w:rsidR="00AC64A2" w:rsidRDefault="00000000">
            <w:pPr>
              <w:spacing w:line="240" w:lineRule="auto"/>
              <w:jc w:val="center"/>
            </w:pPr>
            <w:r>
              <w:rPr>
                <w:sz w:val="17"/>
              </w:rPr>
              <w:t>P007</w:t>
            </w:r>
          </w:p>
        </w:tc>
        <w:tc>
          <w:tcPr>
            <w:tcW w:w="5213" w:type="dxa"/>
            <w:vAlign w:val="center"/>
          </w:tcPr>
          <w:p w14:paraId="27328F75" w14:textId="77777777" w:rsidR="00AC64A2" w:rsidRDefault="00000000">
            <w:pPr>
              <w:spacing w:line="240" w:lineRule="auto"/>
            </w:pPr>
            <w:r>
              <w:rPr>
                <w:sz w:val="17"/>
              </w:rPr>
              <w:t>Give one item that could be placed alongside a red chair.</w:t>
            </w:r>
          </w:p>
        </w:tc>
        <w:tc>
          <w:tcPr>
            <w:tcW w:w="1267" w:type="dxa"/>
            <w:vAlign w:val="center"/>
          </w:tcPr>
          <w:p w14:paraId="59B63C17" w14:textId="77777777" w:rsidR="00AC64A2" w:rsidRDefault="00000000">
            <w:pPr>
              <w:spacing w:line="240" w:lineRule="auto"/>
              <w:jc w:val="center"/>
            </w:pPr>
            <w:r>
              <w:rPr>
                <w:sz w:val="17"/>
              </w:rPr>
              <w:t>table</w:t>
            </w:r>
          </w:p>
        </w:tc>
        <w:tc>
          <w:tcPr>
            <w:tcW w:w="1152" w:type="dxa"/>
            <w:vAlign w:val="center"/>
          </w:tcPr>
          <w:p w14:paraId="3F2C2E39" w14:textId="77777777" w:rsidR="00AC64A2" w:rsidRDefault="00000000" w:rsidP="00C14CB5">
            <w:pPr>
              <w:spacing w:line="240" w:lineRule="auto"/>
              <w:ind w:firstLine="0"/>
            </w:pPr>
            <w:r>
              <w:rPr>
                <w:sz w:val="17"/>
              </w:rPr>
              <w:t>15 (75%)</w:t>
            </w:r>
          </w:p>
        </w:tc>
        <w:tc>
          <w:tcPr>
            <w:tcW w:w="979" w:type="dxa"/>
            <w:vAlign w:val="center"/>
          </w:tcPr>
          <w:p w14:paraId="1CF621D1" w14:textId="77777777" w:rsidR="00AC64A2" w:rsidRDefault="00000000">
            <w:pPr>
              <w:spacing w:line="240" w:lineRule="auto"/>
              <w:jc w:val="center"/>
            </w:pPr>
            <w:r>
              <w:rPr>
                <w:sz w:val="17"/>
              </w:rPr>
              <w:t>4</w:t>
            </w:r>
          </w:p>
        </w:tc>
      </w:tr>
      <w:tr w:rsidR="00AC64A2" w14:paraId="4F421495" w14:textId="77777777">
        <w:trPr>
          <w:cantSplit/>
          <w:jc w:val="center"/>
        </w:trPr>
        <w:tc>
          <w:tcPr>
            <w:tcW w:w="749" w:type="dxa"/>
            <w:vAlign w:val="center"/>
          </w:tcPr>
          <w:p w14:paraId="17CAE031" w14:textId="77777777" w:rsidR="00AC64A2" w:rsidRDefault="00000000">
            <w:pPr>
              <w:spacing w:line="240" w:lineRule="auto"/>
              <w:jc w:val="center"/>
            </w:pPr>
            <w:r>
              <w:rPr>
                <w:sz w:val="17"/>
              </w:rPr>
              <w:t>P008</w:t>
            </w:r>
          </w:p>
        </w:tc>
        <w:tc>
          <w:tcPr>
            <w:tcW w:w="5213" w:type="dxa"/>
            <w:vAlign w:val="center"/>
          </w:tcPr>
          <w:p w14:paraId="5D078400" w14:textId="77777777" w:rsidR="00AC64A2" w:rsidRDefault="00000000">
            <w:pPr>
              <w:spacing w:line="240" w:lineRule="auto"/>
            </w:pPr>
            <w:r>
              <w:rPr>
                <w:sz w:val="17"/>
              </w:rPr>
              <w:t>Name one thing that could be positioned next to a red chair.</w:t>
            </w:r>
          </w:p>
        </w:tc>
        <w:tc>
          <w:tcPr>
            <w:tcW w:w="1267" w:type="dxa"/>
            <w:vAlign w:val="center"/>
          </w:tcPr>
          <w:p w14:paraId="045FE9CB" w14:textId="77777777" w:rsidR="00AC64A2" w:rsidRDefault="00000000">
            <w:pPr>
              <w:spacing w:line="240" w:lineRule="auto"/>
              <w:jc w:val="center"/>
            </w:pPr>
            <w:r>
              <w:rPr>
                <w:sz w:val="17"/>
              </w:rPr>
              <w:t>table</w:t>
            </w:r>
          </w:p>
        </w:tc>
        <w:tc>
          <w:tcPr>
            <w:tcW w:w="1152" w:type="dxa"/>
            <w:vAlign w:val="center"/>
          </w:tcPr>
          <w:p w14:paraId="6E98B289" w14:textId="77777777" w:rsidR="00AC64A2" w:rsidRDefault="00000000" w:rsidP="00C14CB5">
            <w:pPr>
              <w:spacing w:line="240" w:lineRule="auto"/>
              <w:ind w:firstLine="0"/>
            </w:pPr>
            <w:r>
              <w:rPr>
                <w:sz w:val="17"/>
              </w:rPr>
              <w:t>19 (95%)</w:t>
            </w:r>
          </w:p>
        </w:tc>
        <w:tc>
          <w:tcPr>
            <w:tcW w:w="979" w:type="dxa"/>
            <w:vAlign w:val="center"/>
          </w:tcPr>
          <w:p w14:paraId="73062EE6" w14:textId="77777777" w:rsidR="00AC64A2" w:rsidRDefault="00000000">
            <w:pPr>
              <w:spacing w:line="240" w:lineRule="auto"/>
              <w:jc w:val="center"/>
            </w:pPr>
            <w:r>
              <w:rPr>
                <w:sz w:val="17"/>
              </w:rPr>
              <w:t>2</w:t>
            </w:r>
          </w:p>
        </w:tc>
      </w:tr>
      <w:tr w:rsidR="00AC64A2" w14:paraId="496B2F33" w14:textId="77777777">
        <w:trPr>
          <w:cantSplit/>
          <w:jc w:val="center"/>
        </w:trPr>
        <w:tc>
          <w:tcPr>
            <w:tcW w:w="749" w:type="dxa"/>
            <w:vAlign w:val="center"/>
          </w:tcPr>
          <w:p w14:paraId="351C68AE" w14:textId="77777777" w:rsidR="00AC64A2" w:rsidRDefault="00000000">
            <w:pPr>
              <w:spacing w:line="240" w:lineRule="auto"/>
              <w:jc w:val="center"/>
            </w:pPr>
            <w:r>
              <w:rPr>
                <w:sz w:val="17"/>
              </w:rPr>
              <w:t>P009</w:t>
            </w:r>
          </w:p>
        </w:tc>
        <w:tc>
          <w:tcPr>
            <w:tcW w:w="5213" w:type="dxa"/>
            <w:vAlign w:val="center"/>
          </w:tcPr>
          <w:p w14:paraId="1DE898CE" w14:textId="77777777" w:rsidR="00AC64A2" w:rsidRDefault="00000000">
            <w:pPr>
              <w:spacing w:line="240" w:lineRule="auto"/>
            </w:pPr>
            <w:r>
              <w:rPr>
                <w:sz w:val="17"/>
              </w:rPr>
              <w:t>Provide one thing that could reasonably sit beside a red chair.</w:t>
            </w:r>
          </w:p>
        </w:tc>
        <w:tc>
          <w:tcPr>
            <w:tcW w:w="1267" w:type="dxa"/>
            <w:vAlign w:val="center"/>
          </w:tcPr>
          <w:p w14:paraId="7F3AD626" w14:textId="77777777" w:rsidR="00AC64A2" w:rsidRDefault="00000000">
            <w:pPr>
              <w:spacing w:line="240" w:lineRule="auto"/>
              <w:jc w:val="center"/>
            </w:pPr>
            <w:r>
              <w:rPr>
                <w:sz w:val="17"/>
              </w:rPr>
              <w:t>table</w:t>
            </w:r>
          </w:p>
        </w:tc>
        <w:tc>
          <w:tcPr>
            <w:tcW w:w="1152" w:type="dxa"/>
            <w:vAlign w:val="center"/>
          </w:tcPr>
          <w:p w14:paraId="0F365C4E" w14:textId="77777777" w:rsidR="00AC64A2" w:rsidRDefault="00000000" w:rsidP="00C14CB5">
            <w:pPr>
              <w:spacing w:line="240" w:lineRule="auto"/>
              <w:ind w:firstLine="0"/>
            </w:pPr>
            <w:r>
              <w:rPr>
                <w:sz w:val="17"/>
              </w:rPr>
              <w:t>10 (50%)</w:t>
            </w:r>
          </w:p>
        </w:tc>
        <w:tc>
          <w:tcPr>
            <w:tcW w:w="979" w:type="dxa"/>
            <w:vAlign w:val="center"/>
          </w:tcPr>
          <w:p w14:paraId="337FD06A" w14:textId="77777777" w:rsidR="00AC64A2" w:rsidRDefault="00000000">
            <w:pPr>
              <w:spacing w:line="240" w:lineRule="auto"/>
              <w:jc w:val="center"/>
            </w:pPr>
            <w:r>
              <w:rPr>
                <w:sz w:val="17"/>
              </w:rPr>
              <w:t>3</w:t>
            </w:r>
          </w:p>
        </w:tc>
      </w:tr>
      <w:tr w:rsidR="00AC64A2" w14:paraId="150AD0DB" w14:textId="77777777">
        <w:trPr>
          <w:cantSplit/>
          <w:jc w:val="center"/>
        </w:trPr>
        <w:tc>
          <w:tcPr>
            <w:tcW w:w="749" w:type="dxa"/>
            <w:vAlign w:val="center"/>
          </w:tcPr>
          <w:p w14:paraId="2FFE9650" w14:textId="77777777" w:rsidR="00AC64A2" w:rsidRDefault="00000000">
            <w:pPr>
              <w:spacing w:line="240" w:lineRule="auto"/>
              <w:jc w:val="center"/>
            </w:pPr>
            <w:r>
              <w:rPr>
                <w:sz w:val="17"/>
              </w:rPr>
              <w:t>P010</w:t>
            </w:r>
          </w:p>
        </w:tc>
        <w:tc>
          <w:tcPr>
            <w:tcW w:w="5213" w:type="dxa"/>
            <w:vAlign w:val="center"/>
          </w:tcPr>
          <w:p w14:paraId="54D94C49" w14:textId="77777777" w:rsidR="00AC64A2" w:rsidRDefault="00000000">
            <w:pPr>
              <w:spacing w:line="240" w:lineRule="auto"/>
            </w:pPr>
            <w:r>
              <w:rPr>
                <w:sz w:val="17"/>
              </w:rPr>
              <w:t>Identify one item that could go alongside a red chair.</w:t>
            </w:r>
          </w:p>
        </w:tc>
        <w:tc>
          <w:tcPr>
            <w:tcW w:w="1267" w:type="dxa"/>
            <w:vAlign w:val="center"/>
          </w:tcPr>
          <w:p w14:paraId="2F506277" w14:textId="77777777" w:rsidR="00AC64A2" w:rsidRDefault="00000000">
            <w:pPr>
              <w:spacing w:line="240" w:lineRule="auto"/>
              <w:jc w:val="center"/>
            </w:pPr>
            <w:r>
              <w:rPr>
                <w:sz w:val="17"/>
              </w:rPr>
              <w:t>table</w:t>
            </w:r>
          </w:p>
        </w:tc>
        <w:tc>
          <w:tcPr>
            <w:tcW w:w="1152" w:type="dxa"/>
            <w:vAlign w:val="center"/>
          </w:tcPr>
          <w:p w14:paraId="39DE2FD2" w14:textId="77777777" w:rsidR="00AC64A2" w:rsidRDefault="00000000" w:rsidP="00C14CB5">
            <w:pPr>
              <w:spacing w:line="240" w:lineRule="auto"/>
              <w:ind w:firstLine="0"/>
            </w:pPr>
            <w:r>
              <w:rPr>
                <w:sz w:val="17"/>
              </w:rPr>
              <w:t>20 (100%)</w:t>
            </w:r>
          </w:p>
        </w:tc>
        <w:tc>
          <w:tcPr>
            <w:tcW w:w="979" w:type="dxa"/>
            <w:vAlign w:val="center"/>
          </w:tcPr>
          <w:p w14:paraId="1BDD54CC" w14:textId="77777777" w:rsidR="00AC64A2" w:rsidRDefault="00000000">
            <w:pPr>
              <w:spacing w:line="240" w:lineRule="auto"/>
              <w:jc w:val="center"/>
            </w:pPr>
            <w:r>
              <w:rPr>
                <w:sz w:val="17"/>
              </w:rPr>
              <w:t>1</w:t>
            </w:r>
          </w:p>
        </w:tc>
      </w:tr>
      <w:tr w:rsidR="00AC64A2" w14:paraId="51BBD0C4" w14:textId="77777777">
        <w:trPr>
          <w:cantSplit/>
          <w:jc w:val="center"/>
        </w:trPr>
        <w:tc>
          <w:tcPr>
            <w:tcW w:w="749" w:type="dxa"/>
            <w:vAlign w:val="center"/>
          </w:tcPr>
          <w:p w14:paraId="5AFB249E" w14:textId="77777777" w:rsidR="00AC64A2" w:rsidRDefault="00000000">
            <w:pPr>
              <w:spacing w:line="240" w:lineRule="auto"/>
              <w:jc w:val="center"/>
            </w:pPr>
            <w:r>
              <w:rPr>
                <w:sz w:val="17"/>
              </w:rPr>
              <w:t>P011</w:t>
            </w:r>
          </w:p>
        </w:tc>
        <w:tc>
          <w:tcPr>
            <w:tcW w:w="5213" w:type="dxa"/>
            <w:vAlign w:val="center"/>
          </w:tcPr>
          <w:p w14:paraId="6FB8B10A" w14:textId="77777777" w:rsidR="00AC64A2" w:rsidRDefault="00000000">
            <w:pPr>
              <w:spacing w:line="240" w:lineRule="auto"/>
            </w:pPr>
            <w:r>
              <w:rPr>
                <w:sz w:val="17"/>
              </w:rPr>
              <w:t>What object might be placed next to a red chair?</w:t>
            </w:r>
          </w:p>
        </w:tc>
        <w:tc>
          <w:tcPr>
            <w:tcW w:w="1267" w:type="dxa"/>
            <w:vAlign w:val="center"/>
          </w:tcPr>
          <w:p w14:paraId="1B6CBF33" w14:textId="77777777" w:rsidR="00AC64A2" w:rsidRDefault="00000000">
            <w:pPr>
              <w:spacing w:line="240" w:lineRule="auto"/>
              <w:jc w:val="center"/>
            </w:pPr>
            <w:r>
              <w:rPr>
                <w:sz w:val="17"/>
              </w:rPr>
              <w:t>table</w:t>
            </w:r>
          </w:p>
        </w:tc>
        <w:tc>
          <w:tcPr>
            <w:tcW w:w="1152" w:type="dxa"/>
            <w:vAlign w:val="center"/>
          </w:tcPr>
          <w:p w14:paraId="35EFD707" w14:textId="77777777" w:rsidR="00AC64A2" w:rsidRDefault="00000000" w:rsidP="00C14CB5">
            <w:pPr>
              <w:spacing w:line="240" w:lineRule="auto"/>
              <w:ind w:firstLine="0"/>
            </w:pPr>
            <w:r>
              <w:rPr>
                <w:sz w:val="17"/>
              </w:rPr>
              <w:t>20 (100%)</w:t>
            </w:r>
          </w:p>
        </w:tc>
        <w:tc>
          <w:tcPr>
            <w:tcW w:w="979" w:type="dxa"/>
            <w:vAlign w:val="center"/>
          </w:tcPr>
          <w:p w14:paraId="4D18F6AB" w14:textId="77777777" w:rsidR="00AC64A2" w:rsidRDefault="00000000">
            <w:pPr>
              <w:spacing w:line="240" w:lineRule="auto"/>
              <w:jc w:val="center"/>
            </w:pPr>
            <w:r>
              <w:rPr>
                <w:sz w:val="17"/>
              </w:rPr>
              <w:t>1</w:t>
            </w:r>
          </w:p>
        </w:tc>
      </w:tr>
      <w:tr w:rsidR="00AC64A2" w14:paraId="59ABD063" w14:textId="77777777">
        <w:trPr>
          <w:cantSplit/>
          <w:jc w:val="center"/>
        </w:trPr>
        <w:tc>
          <w:tcPr>
            <w:tcW w:w="749" w:type="dxa"/>
            <w:vAlign w:val="center"/>
          </w:tcPr>
          <w:p w14:paraId="2D44D675" w14:textId="77777777" w:rsidR="00AC64A2" w:rsidRDefault="00000000">
            <w:pPr>
              <w:spacing w:line="240" w:lineRule="auto"/>
              <w:jc w:val="center"/>
            </w:pPr>
            <w:r>
              <w:rPr>
                <w:sz w:val="17"/>
              </w:rPr>
              <w:t>P012</w:t>
            </w:r>
          </w:p>
        </w:tc>
        <w:tc>
          <w:tcPr>
            <w:tcW w:w="5213" w:type="dxa"/>
            <w:vAlign w:val="center"/>
          </w:tcPr>
          <w:p w14:paraId="44E40585" w14:textId="77777777" w:rsidR="00AC64A2" w:rsidRDefault="00000000">
            <w:pPr>
              <w:spacing w:line="240" w:lineRule="auto"/>
            </w:pPr>
            <w:r>
              <w:rPr>
                <w:sz w:val="17"/>
              </w:rPr>
              <w:t>What object could go beside a red chair?</w:t>
            </w:r>
          </w:p>
        </w:tc>
        <w:tc>
          <w:tcPr>
            <w:tcW w:w="1267" w:type="dxa"/>
            <w:vAlign w:val="center"/>
          </w:tcPr>
          <w:p w14:paraId="7AB48FF0" w14:textId="77777777" w:rsidR="00AC64A2" w:rsidRDefault="00000000">
            <w:pPr>
              <w:spacing w:line="240" w:lineRule="auto"/>
              <w:jc w:val="center"/>
            </w:pPr>
            <w:r>
              <w:rPr>
                <w:sz w:val="17"/>
              </w:rPr>
              <w:t>table</w:t>
            </w:r>
          </w:p>
        </w:tc>
        <w:tc>
          <w:tcPr>
            <w:tcW w:w="1152" w:type="dxa"/>
            <w:vAlign w:val="center"/>
          </w:tcPr>
          <w:p w14:paraId="7C02D51B" w14:textId="77777777" w:rsidR="00AC64A2" w:rsidRDefault="00000000" w:rsidP="00C14CB5">
            <w:pPr>
              <w:spacing w:line="240" w:lineRule="auto"/>
              <w:ind w:firstLine="0"/>
            </w:pPr>
            <w:r>
              <w:rPr>
                <w:sz w:val="17"/>
              </w:rPr>
              <w:t>20 (100%)</w:t>
            </w:r>
          </w:p>
        </w:tc>
        <w:tc>
          <w:tcPr>
            <w:tcW w:w="979" w:type="dxa"/>
            <w:vAlign w:val="center"/>
          </w:tcPr>
          <w:p w14:paraId="13B674CE" w14:textId="77777777" w:rsidR="00AC64A2" w:rsidRDefault="00000000">
            <w:pPr>
              <w:spacing w:line="240" w:lineRule="auto"/>
              <w:jc w:val="center"/>
            </w:pPr>
            <w:r>
              <w:rPr>
                <w:sz w:val="17"/>
              </w:rPr>
              <w:t>1</w:t>
            </w:r>
          </w:p>
        </w:tc>
      </w:tr>
      <w:tr w:rsidR="00AC64A2" w14:paraId="3B35D806" w14:textId="77777777">
        <w:trPr>
          <w:cantSplit/>
          <w:jc w:val="center"/>
        </w:trPr>
        <w:tc>
          <w:tcPr>
            <w:tcW w:w="749" w:type="dxa"/>
            <w:vAlign w:val="center"/>
          </w:tcPr>
          <w:p w14:paraId="2F663FBB" w14:textId="77777777" w:rsidR="00AC64A2" w:rsidRDefault="00000000">
            <w:pPr>
              <w:spacing w:line="240" w:lineRule="auto"/>
              <w:jc w:val="center"/>
            </w:pPr>
            <w:r>
              <w:rPr>
                <w:sz w:val="17"/>
              </w:rPr>
              <w:t>P013</w:t>
            </w:r>
          </w:p>
        </w:tc>
        <w:tc>
          <w:tcPr>
            <w:tcW w:w="5213" w:type="dxa"/>
            <w:vAlign w:val="center"/>
          </w:tcPr>
          <w:p w14:paraId="00A7B3A4" w14:textId="77777777" w:rsidR="00AC64A2" w:rsidRDefault="00000000">
            <w:pPr>
              <w:spacing w:line="240" w:lineRule="auto"/>
            </w:pPr>
            <w:r>
              <w:rPr>
                <w:sz w:val="17"/>
              </w:rPr>
              <w:t>What is one object that could sit next to a red chair?</w:t>
            </w:r>
          </w:p>
        </w:tc>
        <w:tc>
          <w:tcPr>
            <w:tcW w:w="1267" w:type="dxa"/>
            <w:vAlign w:val="center"/>
          </w:tcPr>
          <w:p w14:paraId="3CA351BA" w14:textId="77777777" w:rsidR="00AC64A2" w:rsidRDefault="00000000">
            <w:pPr>
              <w:spacing w:line="240" w:lineRule="auto"/>
              <w:jc w:val="center"/>
            </w:pPr>
            <w:r>
              <w:rPr>
                <w:sz w:val="17"/>
              </w:rPr>
              <w:t>table</w:t>
            </w:r>
          </w:p>
        </w:tc>
        <w:tc>
          <w:tcPr>
            <w:tcW w:w="1152" w:type="dxa"/>
            <w:vAlign w:val="center"/>
          </w:tcPr>
          <w:p w14:paraId="60831A6C" w14:textId="77777777" w:rsidR="00AC64A2" w:rsidRDefault="00000000" w:rsidP="00C14CB5">
            <w:pPr>
              <w:spacing w:line="240" w:lineRule="auto"/>
              <w:ind w:firstLine="0"/>
            </w:pPr>
            <w:r>
              <w:rPr>
                <w:sz w:val="17"/>
              </w:rPr>
              <w:t>20 (100%)</w:t>
            </w:r>
          </w:p>
        </w:tc>
        <w:tc>
          <w:tcPr>
            <w:tcW w:w="979" w:type="dxa"/>
            <w:vAlign w:val="center"/>
          </w:tcPr>
          <w:p w14:paraId="20997BFA" w14:textId="77777777" w:rsidR="00AC64A2" w:rsidRDefault="00000000">
            <w:pPr>
              <w:spacing w:line="240" w:lineRule="auto"/>
              <w:jc w:val="center"/>
            </w:pPr>
            <w:r>
              <w:rPr>
                <w:sz w:val="17"/>
              </w:rPr>
              <w:t>1</w:t>
            </w:r>
          </w:p>
        </w:tc>
      </w:tr>
      <w:tr w:rsidR="00AC64A2" w14:paraId="7CBE498A" w14:textId="77777777">
        <w:trPr>
          <w:cantSplit/>
          <w:jc w:val="center"/>
        </w:trPr>
        <w:tc>
          <w:tcPr>
            <w:tcW w:w="749" w:type="dxa"/>
            <w:vAlign w:val="center"/>
          </w:tcPr>
          <w:p w14:paraId="1BAD2C7B" w14:textId="77777777" w:rsidR="00AC64A2" w:rsidRDefault="00000000">
            <w:pPr>
              <w:spacing w:line="240" w:lineRule="auto"/>
              <w:jc w:val="center"/>
            </w:pPr>
            <w:r>
              <w:rPr>
                <w:sz w:val="17"/>
              </w:rPr>
              <w:t>P014</w:t>
            </w:r>
          </w:p>
        </w:tc>
        <w:tc>
          <w:tcPr>
            <w:tcW w:w="5213" w:type="dxa"/>
            <w:vAlign w:val="center"/>
          </w:tcPr>
          <w:p w14:paraId="5D903D67" w14:textId="77777777" w:rsidR="00AC64A2" w:rsidRDefault="00000000">
            <w:pPr>
              <w:spacing w:line="240" w:lineRule="auto"/>
            </w:pPr>
            <w:r>
              <w:rPr>
                <w:sz w:val="17"/>
              </w:rPr>
              <w:t>What item could reasonably be positioned beside a red chair?</w:t>
            </w:r>
          </w:p>
        </w:tc>
        <w:tc>
          <w:tcPr>
            <w:tcW w:w="1267" w:type="dxa"/>
            <w:vAlign w:val="center"/>
          </w:tcPr>
          <w:p w14:paraId="019086A4" w14:textId="77777777" w:rsidR="00AC64A2" w:rsidRDefault="00000000">
            <w:pPr>
              <w:spacing w:line="240" w:lineRule="auto"/>
              <w:jc w:val="center"/>
            </w:pPr>
            <w:r>
              <w:rPr>
                <w:sz w:val="17"/>
              </w:rPr>
              <w:t>table</w:t>
            </w:r>
          </w:p>
        </w:tc>
        <w:tc>
          <w:tcPr>
            <w:tcW w:w="1152" w:type="dxa"/>
            <w:vAlign w:val="center"/>
          </w:tcPr>
          <w:p w14:paraId="2089FC79" w14:textId="77777777" w:rsidR="00AC64A2" w:rsidRDefault="00000000" w:rsidP="00C14CB5">
            <w:pPr>
              <w:spacing w:line="240" w:lineRule="auto"/>
              <w:ind w:firstLine="0"/>
            </w:pPr>
            <w:r>
              <w:rPr>
                <w:sz w:val="17"/>
              </w:rPr>
              <w:t>17 (85%)</w:t>
            </w:r>
          </w:p>
        </w:tc>
        <w:tc>
          <w:tcPr>
            <w:tcW w:w="979" w:type="dxa"/>
            <w:vAlign w:val="center"/>
          </w:tcPr>
          <w:p w14:paraId="68A77EF4" w14:textId="77777777" w:rsidR="00AC64A2" w:rsidRDefault="00000000">
            <w:pPr>
              <w:spacing w:line="240" w:lineRule="auto"/>
              <w:jc w:val="center"/>
            </w:pPr>
            <w:r>
              <w:rPr>
                <w:sz w:val="17"/>
              </w:rPr>
              <w:t>3</w:t>
            </w:r>
          </w:p>
        </w:tc>
      </w:tr>
      <w:tr w:rsidR="00AC64A2" w14:paraId="515F3514" w14:textId="77777777">
        <w:trPr>
          <w:cantSplit/>
          <w:jc w:val="center"/>
        </w:trPr>
        <w:tc>
          <w:tcPr>
            <w:tcW w:w="749" w:type="dxa"/>
            <w:vAlign w:val="center"/>
          </w:tcPr>
          <w:p w14:paraId="2B18350F" w14:textId="77777777" w:rsidR="00AC64A2" w:rsidRDefault="00000000">
            <w:pPr>
              <w:spacing w:line="240" w:lineRule="auto"/>
              <w:jc w:val="center"/>
            </w:pPr>
            <w:r>
              <w:rPr>
                <w:sz w:val="17"/>
              </w:rPr>
              <w:t>P015</w:t>
            </w:r>
          </w:p>
        </w:tc>
        <w:tc>
          <w:tcPr>
            <w:tcW w:w="5213" w:type="dxa"/>
            <w:vAlign w:val="center"/>
          </w:tcPr>
          <w:p w14:paraId="5AB85917" w14:textId="77777777" w:rsidR="00AC64A2" w:rsidRDefault="00000000">
            <w:pPr>
              <w:spacing w:line="240" w:lineRule="auto"/>
            </w:pPr>
            <w:r>
              <w:rPr>
                <w:sz w:val="17"/>
              </w:rPr>
              <w:t>What is one thing that could be located next to a red chair?</w:t>
            </w:r>
          </w:p>
        </w:tc>
        <w:tc>
          <w:tcPr>
            <w:tcW w:w="1267" w:type="dxa"/>
            <w:vAlign w:val="center"/>
          </w:tcPr>
          <w:p w14:paraId="6D3E9C9F" w14:textId="77777777" w:rsidR="00AC64A2" w:rsidRDefault="00000000">
            <w:pPr>
              <w:spacing w:line="240" w:lineRule="auto"/>
              <w:jc w:val="center"/>
            </w:pPr>
            <w:r>
              <w:rPr>
                <w:sz w:val="17"/>
              </w:rPr>
              <w:t>table</w:t>
            </w:r>
          </w:p>
        </w:tc>
        <w:tc>
          <w:tcPr>
            <w:tcW w:w="1152" w:type="dxa"/>
            <w:vAlign w:val="center"/>
          </w:tcPr>
          <w:p w14:paraId="160B74BA" w14:textId="77777777" w:rsidR="00AC64A2" w:rsidRDefault="00000000" w:rsidP="00C14CB5">
            <w:pPr>
              <w:spacing w:line="240" w:lineRule="auto"/>
              <w:ind w:firstLine="0"/>
            </w:pPr>
            <w:r>
              <w:rPr>
                <w:sz w:val="17"/>
              </w:rPr>
              <w:t>20 (100%)</w:t>
            </w:r>
          </w:p>
        </w:tc>
        <w:tc>
          <w:tcPr>
            <w:tcW w:w="979" w:type="dxa"/>
            <w:vAlign w:val="center"/>
          </w:tcPr>
          <w:p w14:paraId="5089CBE0" w14:textId="77777777" w:rsidR="00AC64A2" w:rsidRDefault="00000000">
            <w:pPr>
              <w:spacing w:line="240" w:lineRule="auto"/>
              <w:jc w:val="center"/>
            </w:pPr>
            <w:r>
              <w:rPr>
                <w:sz w:val="17"/>
              </w:rPr>
              <w:t>1</w:t>
            </w:r>
          </w:p>
        </w:tc>
      </w:tr>
      <w:tr w:rsidR="00AC64A2" w14:paraId="69BEAE03" w14:textId="77777777">
        <w:trPr>
          <w:cantSplit/>
          <w:jc w:val="center"/>
        </w:trPr>
        <w:tc>
          <w:tcPr>
            <w:tcW w:w="749" w:type="dxa"/>
            <w:vAlign w:val="center"/>
          </w:tcPr>
          <w:p w14:paraId="4C841EE6" w14:textId="77777777" w:rsidR="00AC64A2" w:rsidRDefault="00000000">
            <w:pPr>
              <w:spacing w:line="240" w:lineRule="auto"/>
              <w:jc w:val="center"/>
            </w:pPr>
            <w:r>
              <w:rPr>
                <w:sz w:val="17"/>
              </w:rPr>
              <w:t>P016</w:t>
            </w:r>
          </w:p>
        </w:tc>
        <w:tc>
          <w:tcPr>
            <w:tcW w:w="5213" w:type="dxa"/>
            <w:vAlign w:val="center"/>
          </w:tcPr>
          <w:p w14:paraId="03A24735" w14:textId="77777777" w:rsidR="00AC64A2" w:rsidRDefault="00000000">
            <w:pPr>
              <w:spacing w:line="240" w:lineRule="auto"/>
            </w:pPr>
            <w:r>
              <w:rPr>
                <w:sz w:val="17"/>
              </w:rPr>
              <w:t>Which object could be placed alongside a red chair?</w:t>
            </w:r>
          </w:p>
        </w:tc>
        <w:tc>
          <w:tcPr>
            <w:tcW w:w="1267" w:type="dxa"/>
            <w:vAlign w:val="center"/>
          </w:tcPr>
          <w:p w14:paraId="03927414" w14:textId="77777777" w:rsidR="00AC64A2" w:rsidRDefault="00000000">
            <w:pPr>
              <w:spacing w:line="240" w:lineRule="auto"/>
              <w:jc w:val="center"/>
            </w:pPr>
            <w:r>
              <w:rPr>
                <w:sz w:val="17"/>
              </w:rPr>
              <w:t>blue table</w:t>
            </w:r>
          </w:p>
        </w:tc>
        <w:tc>
          <w:tcPr>
            <w:tcW w:w="1152" w:type="dxa"/>
            <w:vAlign w:val="center"/>
          </w:tcPr>
          <w:p w14:paraId="247BE31B" w14:textId="77777777" w:rsidR="00AC64A2" w:rsidRDefault="00000000" w:rsidP="00C14CB5">
            <w:pPr>
              <w:spacing w:line="240" w:lineRule="auto"/>
              <w:ind w:firstLine="0"/>
            </w:pPr>
            <w:r>
              <w:rPr>
                <w:sz w:val="17"/>
              </w:rPr>
              <w:t>16 (80%)</w:t>
            </w:r>
          </w:p>
        </w:tc>
        <w:tc>
          <w:tcPr>
            <w:tcW w:w="979" w:type="dxa"/>
            <w:vAlign w:val="center"/>
          </w:tcPr>
          <w:p w14:paraId="3FC4535B" w14:textId="77777777" w:rsidR="00AC64A2" w:rsidRDefault="00000000">
            <w:pPr>
              <w:spacing w:line="240" w:lineRule="auto"/>
              <w:jc w:val="center"/>
            </w:pPr>
            <w:r>
              <w:rPr>
                <w:sz w:val="17"/>
              </w:rPr>
              <w:t>4</w:t>
            </w:r>
          </w:p>
        </w:tc>
      </w:tr>
      <w:tr w:rsidR="00AC64A2" w14:paraId="3B10FE4D" w14:textId="77777777">
        <w:trPr>
          <w:cantSplit/>
          <w:jc w:val="center"/>
        </w:trPr>
        <w:tc>
          <w:tcPr>
            <w:tcW w:w="749" w:type="dxa"/>
            <w:vAlign w:val="center"/>
          </w:tcPr>
          <w:p w14:paraId="53268EC4" w14:textId="77777777" w:rsidR="00AC64A2" w:rsidRDefault="00000000">
            <w:pPr>
              <w:spacing w:line="240" w:lineRule="auto"/>
              <w:jc w:val="center"/>
            </w:pPr>
            <w:r>
              <w:rPr>
                <w:sz w:val="17"/>
              </w:rPr>
              <w:lastRenderedPageBreak/>
              <w:t>P017</w:t>
            </w:r>
          </w:p>
        </w:tc>
        <w:tc>
          <w:tcPr>
            <w:tcW w:w="5213" w:type="dxa"/>
            <w:vAlign w:val="center"/>
          </w:tcPr>
          <w:p w14:paraId="093FE1B4" w14:textId="77777777" w:rsidR="00AC64A2" w:rsidRDefault="00000000">
            <w:pPr>
              <w:spacing w:line="240" w:lineRule="auto"/>
            </w:pPr>
            <w:r>
              <w:rPr>
                <w:sz w:val="17"/>
              </w:rPr>
              <w:t>What might someone put next to a red chair?</w:t>
            </w:r>
          </w:p>
        </w:tc>
        <w:tc>
          <w:tcPr>
            <w:tcW w:w="1267" w:type="dxa"/>
            <w:vAlign w:val="center"/>
          </w:tcPr>
          <w:p w14:paraId="72C26A77" w14:textId="77777777" w:rsidR="00AC64A2" w:rsidRDefault="00000000">
            <w:pPr>
              <w:spacing w:line="240" w:lineRule="auto"/>
              <w:jc w:val="center"/>
            </w:pPr>
            <w:r>
              <w:rPr>
                <w:sz w:val="17"/>
              </w:rPr>
              <w:t>table</w:t>
            </w:r>
          </w:p>
        </w:tc>
        <w:tc>
          <w:tcPr>
            <w:tcW w:w="1152" w:type="dxa"/>
            <w:vAlign w:val="center"/>
          </w:tcPr>
          <w:p w14:paraId="277B3A4A" w14:textId="77777777" w:rsidR="00AC64A2" w:rsidRDefault="00000000" w:rsidP="00C14CB5">
            <w:pPr>
              <w:spacing w:line="240" w:lineRule="auto"/>
              <w:ind w:firstLine="0"/>
            </w:pPr>
            <w:r>
              <w:rPr>
                <w:sz w:val="17"/>
              </w:rPr>
              <w:t>20 (100%)</w:t>
            </w:r>
          </w:p>
        </w:tc>
        <w:tc>
          <w:tcPr>
            <w:tcW w:w="979" w:type="dxa"/>
            <w:vAlign w:val="center"/>
          </w:tcPr>
          <w:p w14:paraId="3D77E174" w14:textId="77777777" w:rsidR="00AC64A2" w:rsidRDefault="00000000">
            <w:pPr>
              <w:spacing w:line="240" w:lineRule="auto"/>
              <w:jc w:val="center"/>
            </w:pPr>
            <w:r>
              <w:rPr>
                <w:sz w:val="17"/>
              </w:rPr>
              <w:t>1</w:t>
            </w:r>
          </w:p>
        </w:tc>
      </w:tr>
      <w:tr w:rsidR="00AC64A2" w14:paraId="2A35FD9E" w14:textId="77777777">
        <w:trPr>
          <w:cantSplit/>
          <w:jc w:val="center"/>
        </w:trPr>
        <w:tc>
          <w:tcPr>
            <w:tcW w:w="749" w:type="dxa"/>
            <w:vAlign w:val="center"/>
          </w:tcPr>
          <w:p w14:paraId="15F89DAD" w14:textId="77777777" w:rsidR="00AC64A2" w:rsidRDefault="00000000">
            <w:pPr>
              <w:spacing w:line="240" w:lineRule="auto"/>
              <w:jc w:val="center"/>
            </w:pPr>
            <w:r>
              <w:rPr>
                <w:sz w:val="17"/>
              </w:rPr>
              <w:t>P018</w:t>
            </w:r>
          </w:p>
        </w:tc>
        <w:tc>
          <w:tcPr>
            <w:tcW w:w="5213" w:type="dxa"/>
            <w:vAlign w:val="center"/>
          </w:tcPr>
          <w:p w14:paraId="7DC5B72F" w14:textId="77777777" w:rsidR="00AC64A2" w:rsidRDefault="00000000">
            <w:pPr>
              <w:spacing w:line="240" w:lineRule="auto"/>
            </w:pPr>
            <w:r>
              <w:rPr>
                <w:sz w:val="17"/>
              </w:rPr>
              <w:t>What object could someone position near a red chair?</w:t>
            </w:r>
          </w:p>
        </w:tc>
        <w:tc>
          <w:tcPr>
            <w:tcW w:w="1267" w:type="dxa"/>
            <w:vAlign w:val="center"/>
          </w:tcPr>
          <w:p w14:paraId="25116EE7" w14:textId="77777777" w:rsidR="00AC64A2" w:rsidRDefault="00000000">
            <w:pPr>
              <w:spacing w:line="240" w:lineRule="auto"/>
              <w:jc w:val="center"/>
            </w:pPr>
            <w:r>
              <w:rPr>
                <w:sz w:val="17"/>
              </w:rPr>
              <w:t>table</w:t>
            </w:r>
          </w:p>
        </w:tc>
        <w:tc>
          <w:tcPr>
            <w:tcW w:w="1152" w:type="dxa"/>
            <w:vAlign w:val="center"/>
          </w:tcPr>
          <w:p w14:paraId="28D84BE4" w14:textId="77777777" w:rsidR="00AC64A2" w:rsidRDefault="00000000" w:rsidP="00C14CB5">
            <w:pPr>
              <w:spacing w:line="240" w:lineRule="auto"/>
              <w:ind w:firstLine="0"/>
            </w:pPr>
            <w:r>
              <w:rPr>
                <w:sz w:val="17"/>
              </w:rPr>
              <w:t>20 (100%)</w:t>
            </w:r>
          </w:p>
        </w:tc>
        <w:tc>
          <w:tcPr>
            <w:tcW w:w="979" w:type="dxa"/>
            <w:vAlign w:val="center"/>
          </w:tcPr>
          <w:p w14:paraId="0CE4379B" w14:textId="77777777" w:rsidR="00AC64A2" w:rsidRDefault="00000000">
            <w:pPr>
              <w:spacing w:line="240" w:lineRule="auto"/>
              <w:jc w:val="center"/>
            </w:pPr>
            <w:r>
              <w:rPr>
                <w:sz w:val="17"/>
              </w:rPr>
              <w:t>1</w:t>
            </w:r>
          </w:p>
        </w:tc>
      </w:tr>
      <w:tr w:rsidR="00AC64A2" w14:paraId="607C0F04" w14:textId="77777777">
        <w:trPr>
          <w:cantSplit/>
          <w:jc w:val="center"/>
        </w:trPr>
        <w:tc>
          <w:tcPr>
            <w:tcW w:w="749" w:type="dxa"/>
            <w:vAlign w:val="center"/>
          </w:tcPr>
          <w:p w14:paraId="744F54BC" w14:textId="77777777" w:rsidR="00AC64A2" w:rsidRDefault="00000000">
            <w:pPr>
              <w:spacing w:line="240" w:lineRule="auto"/>
              <w:jc w:val="center"/>
            </w:pPr>
            <w:r>
              <w:rPr>
                <w:sz w:val="17"/>
              </w:rPr>
              <w:t>P019</w:t>
            </w:r>
          </w:p>
        </w:tc>
        <w:tc>
          <w:tcPr>
            <w:tcW w:w="5213" w:type="dxa"/>
            <w:vAlign w:val="center"/>
          </w:tcPr>
          <w:p w14:paraId="2272B54C" w14:textId="77777777" w:rsidR="00AC64A2" w:rsidRDefault="00000000">
            <w:pPr>
              <w:spacing w:line="240" w:lineRule="auto"/>
            </w:pPr>
            <w:r>
              <w:rPr>
                <w:sz w:val="17"/>
              </w:rPr>
              <w:t>What could be placed beside a red chair?</w:t>
            </w:r>
          </w:p>
        </w:tc>
        <w:tc>
          <w:tcPr>
            <w:tcW w:w="1267" w:type="dxa"/>
            <w:vAlign w:val="center"/>
          </w:tcPr>
          <w:p w14:paraId="25A1E7F9" w14:textId="77777777" w:rsidR="00AC64A2" w:rsidRDefault="00000000">
            <w:pPr>
              <w:spacing w:line="240" w:lineRule="auto"/>
              <w:jc w:val="center"/>
            </w:pPr>
            <w:r>
              <w:rPr>
                <w:sz w:val="17"/>
              </w:rPr>
              <w:t>table</w:t>
            </w:r>
          </w:p>
        </w:tc>
        <w:tc>
          <w:tcPr>
            <w:tcW w:w="1152" w:type="dxa"/>
            <w:vAlign w:val="center"/>
          </w:tcPr>
          <w:p w14:paraId="4F4CFA3F" w14:textId="77777777" w:rsidR="00AC64A2" w:rsidRDefault="00000000" w:rsidP="00C14CB5">
            <w:pPr>
              <w:spacing w:line="240" w:lineRule="auto"/>
              <w:ind w:firstLine="0"/>
            </w:pPr>
            <w:r>
              <w:rPr>
                <w:sz w:val="17"/>
              </w:rPr>
              <w:t>11 (55%)</w:t>
            </w:r>
          </w:p>
        </w:tc>
        <w:tc>
          <w:tcPr>
            <w:tcW w:w="979" w:type="dxa"/>
            <w:vAlign w:val="center"/>
          </w:tcPr>
          <w:p w14:paraId="572924F7" w14:textId="77777777" w:rsidR="00AC64A2" w:rsidRDefault="00000000">
            <w:pPr>
              <w:spacing w:line="240" w:lineRule="auto"/>
              <w:jc w:val="center"/>
            </w:pPr>
            <w:r>
              <w:rPr>
                <w:sz w:val="17"/>
              </w:rPr>
              <w:t>2</w:t>
            </w:r>
          </w:p>
        </w:tc>
      </w:tr>
      <w:tr w:rsidR="00AC64A2" w14:paraId="062FA619" w14:textId="77777777">
        <w:trPr>
          <w:cantSplit/>
          <w:jc w:val="center"/>
        </w:trPr>
        <w:tc>
          <w:tcPr>
            <w:tcW w:w="749" w:type="dxa"/>
            <w:vAlign w:val="center"/>
          </w:tcPr>
          <w:p w14:paraId="1258ECE4" w14:textId="77777777" w:rsidR="00AC64A2" w:rsidRDefault="00000000">
            <w:pPr>
              <w:spacing w:line="240" w:lineRule="auto"/>
              <w:jc w:val="center"/>
            </w:pPr>
            <w:r>
              <w:rPr>
                <w:sz w:val="17"/>
              </w:rPr>
              <w:t>P020</w:t>
            </w:r>
          </w:p>
        </w:tc>
        <w:tc>
          <w:tcPr>
            <w:tcW w:w="5213" w:type="dxa"/>
            <w:vAlign w:val="center"/>
          </w:tcPr>
          <w:p w14:paraId="78849189" w14:textId="77777777" w:rsidR="00AC64A2" w:rsidRDefault="00000000">
            <w:pPr>
              <w:spacing w:line="240" w:lineRule="auto"/>
            </w:pPr>
            <w:r>
              <w:rPr>
                <w:sz w:val="17"/>
              </w:rPr>
              <w:t>What item might sit alongside a red chair?</w:t>
            </w:r>
          </w:p>
        </w:tc>
        <w:tc>
          <w:tcPr>
            <w:tcW w:w="1267" w:type="dxa"/>
            <w:vAlign w:val="center"/>
          </w:tcPr>
          <w:p w14:paraId="10D02324" w14:textId="77777777" w:rsidR="00AC64A2" w:rsidRDefault="00000000">
            <w:pPr>
              <w:spacing w:line="240" w:lineRule="auto"/>
              <w:jc w:val="center"/>
            </w:pPr>
            <w:r>
              <w:rPr>
                <w:sz w:val="17"/>
              </w:rPr>
              <w:t>table</w:t>
            </w:r>
          </w:p>
        </w:tc>
        <w:tc>
          <w:tcPr>
            <w:tcW w:w="1152" w:type="dxa"/>
            <w:vAlign w:val="center"/>
          </w:tcPr>
          <w:p w14:paraId="1BE0E4FC" w14:textId="77777777" w:rsidR="00AC64A2" w:rsidRDefault="00000000" w:rsidP="00C14CB5">
            <w:pPr>
              <w:spacing w:line="240" w:lineRule="auto"/>
              <w:ind w:firstLine="0"/>
            </w:pPr>
            <w:r>
              <w:rPr>
                <w:sz w:val="17"/>
              </w:rPr>
              <w:t>20 (100%)</w:t>
            </w:r>
          </w:p>
        </w:tc>
        <w:tc>
          <w:tcPr>
            <w:tcW w:w="979" w:type="dxa"/>
            <w:vAlign w:val="center"/>
          </w:tcPr>
          <w:p w14:paraId="1DBD6746" w14:textId="77777777" w:rsidR="00AC64A2" w:rsidRDefault="00000000">
            <w:pPr>
              <w:spacing w:line="240" w:lineRule="auto"/>
              <w:jc w:val="center"/>
            </w:pPr>
            <w:r>
              <w:rPr>
                <w:sz w:val="17"/>
              </w:rPr>
              <w:t>1</w:t>
            </w:r>
          </w:p>
        </w:tc>
      </w:tr>
      <w:tr w:rsidR="00AC64A2" w14:paraId="3B00271D" w14:textId="77777777">
        <w:trPr>
          <w:cantSplit/>
          <w:jc w:val="center"/>
        </w:trPr>
        <w:tc>
          <w:tcPr>
            <w:tcW w:w="749" w:type="dxa"/>
            <w:vAlign w:val="center"/>
          </w:tcPr>
          <w:p w14:paraId="6D03D35D" w14:textId="77777777" w:rsidR="00AC64A2" w:rsidRDefault="00000000">
            <w:pPr>
              <w:spacing w:line="240" w:lineRule="auto"/>
              <w:jc w:val="center"/>
            </w:pPr>
            <w:r>
              <w:rPr>
                <w:sz w:val="17"/>
              </w:rPr>
              <w:t>P021</w:t>
            </w:r>
          </w:p>
        </w:tc>
        <w:tc>
          <w:tcPr>
            <w:tcW w:w="5213" w:type="dxa"/>
            <w:vAlign w:val="center"/>
          </w:tcPr>
          <w:p w14:paraId="46D07F29" w14:textId="77777777" w:rsidR="00AC64A2" w:rsidRDefault="00000000">
            <w:pPr>
              <w:spacing w:line="240" w:lineRule="auto"/>
            </w:pPr>
            <w:r>
              <w:rPr>
                <w:sz w:val="17"/>
              </w:rPr>
              <w:t>Imagine a red chair. Name one object that could be next to it.</w:t>
            </w:r>
          </w:p>
        </w:tc>
        <w:tc>
          <w:tcPr>
            <w:tcW w:w="1267" w:type="dxa"/>
            <w:vAlign w:val="center"/>
          </w:tcPr>
          <w:p w14:paraId="47AB22C8" w14:textId="77777777" w:rsidR="00AC64A2" w:rsidRDefault="00000000">
            <w:pPr>
              <w:spacing w:line="240" w:lineRule="auto"/>
              <w:jc w:val="center"/>
            </w:pPr>
            <w:r>
              <w:rPr>
                <w:sz w:val="17"/>
              </w:rPr>
              <w:t>table</w:t>
            </w:r>
          </w:p>
        </w:tc>
        <w:tc>
          <w:tcPr>
            <w:tcW w:w="1152" w:type="dxa"/>
            <w:vAlign w:val="center"/>
          </w:tcPr>
          <w:p w14:paraId="0B623929" w14:textId="77777777" w:rsidR="00AC64A2" w:rsidRDefault="00000000" w:rsidP="00C14CB5">
            <w:pPr>
              <w:spacing w:line="240" w:lineRule="auto"/>
              <w:ind w:firstLine="0"/>
            </w:pPr>
            <w:r>
              <w:rPr>
                <w:sz w:val="17"/>
              </w:rPr>
              <w:t>20 (100%)</w:t>
            </w:r>
          </w:p>
        </w:tc>
        <w:tc>
          <w:tcPr>
            <w:tcW w:w="979" w:type="dxa"/>
            <w:vAlign w:val="center"/>
          </w:tcPr>
          <w:p w14:paraId="52379FF4" w14:textId="77777777" w:rsidR="00AC64A2" w:rsidRDefault="00000000">
            <w:pPr>
              <w:spacing w:line="240" w:lineRule="auto"/>
              <w:jc w:val="center"/>
            </w:pPr>
            <w:r>
              <w:rPr>
                <w:sz w:val="17"/>
              </w:rPr>
              <w:t>1</w:t>
            </w:r>
          </w:p>
        </w:tc>
      </w:tr>
      <w:tr w:rsidR="00AC64A2" w14:paraId="5E41146D" w14:textId="77777777">
        <w:trPr>
          <w:cantSplit/>
          <w:jc w:val="center"/>
        </w:trPr>
        <w:tc>
          <w:tcPr>
            <w:tcW w:w="749" w:type="dxa"/>
            <w:vAlign w:val="center"/>
          </w:tcPr>
          <w:p w14:paraId="0FE9445A" w14:textId="77777777" w:rsidR="00AC64A2" w:rsidRDefault="00000000">
            <w:pPr>
              <w:spacing w:line="240" w:lineRule="auto"/>
              <w:jc w:val="center"/>
            </w:pPr>
            <w:r>
              <w:rPr>
                <w:sz w:val="17"/>
              </w:rPr>
              <w:t>P022</w:t>
            </w:r>
          </w:p>
        </w:tc>
        <w:tc>
          <w:tcPr>
            <w:tcW w:w="5213" w:type="dxa"/>
            <w:vAlign w:val="center"/>
          </w:tcPr>
          <w:p w14:paraId="02EFE8BF" w14:textId="77777777" w:rsidR="00AC64A2" w:rsidRDefault="00000000">
            <w:pPr>
              <w:spacing w:line="240" w:lineRule="auto"/>
            </w:pPr>
            <w:r>
              <w:rPr>
                <w:sz w:val="17"/>
              </w:rPr>
              <w:t>Picture a red chair. Name one object that could be beside it.</w:t>
            </w:r>
          </w:p>
        </w:tc>
        <w:tc>
          <w:tcPr>
            <w:tcW w:w="1267" w:type="dxa"/>
            <w:vAlign w:val="center"/>
          </w:tcPr>
          <w:p w14:paraId="48C095C4" w14:textId="77777777" w:rsidR="00AC64A2" w:rsidRDefault="00000000">
            <w:pPr>
              <w:spacing w:line="240" w:lineRule="auto"/>
              <w:jc w:val="center"/>
            </w:pPr>
            <w:r>
              <w:rPr>
                <w:sz w:val="17"/>
              </w:rPr>
              <w:t>table</w:t>
            </w:r>
          </w:p>
        </w:tc>
        <w:tc>
          <w:tcPr>
            <w:tcW w:w="1152" w:type="dxa"/>
            <w:vAlign w:val="center"/>
          </w:tcPr>
          <w:p w14:paraId="1F3E6AC1" w14:textId="77777777" w:rsidR="00AC64A2" w:rsidRDefault="00000000" w:rsidP="00C14CB5">
            <w:pPr>
              <w:spacing w:line="240" w:lineRule="auto"/>
              <w:ind w:firstLine="0"/>
            </w:pPr>
            <w:r>
              <w:rPr>
                <w:sz w:val="17"/>
              </w:rPr>
              <w:t>20 (100%)</w:t>
            </w:r>
          </w:p>
        </w:tc>
        <w:tc>
          <w:tcPr>
            <w:tcW w:w="979" w:type="dxa"/>
            <w:vAlign w:val="center"/>
          </w:tcPr>
          <w:p w14:paraId="389243D5" w14:textId="77777777" w:rsidR="00AC64A2" w:rsidRDefault="00000000">
            <w:pPr>
              <w:spacing w:line="240" w:lineRule="auto"/>
              <w:jc w:val="center"/>
            </w:pPr>
            <w:r>
              <w:rPr>
                <w:sz w:val="17"/>
              </w:rPr>
              <w:t>1</w:t>
            </w:r>
          </w:p>
        </w:tc>
      </w:tr>
      <w:tr w:rsidR="00AC64A2" w14:paraId="4E373629" w14:textId="77777777">
        <w:trPr>
          <w:cantSplit/>
          <w:jc w:val="center"/>
        </w:trPr>
        <w:tc>
          <w:tcPr>
            <w:tcW w:w="749" w:type="dxa"/>
            <w:vAlign w:val="center"/>
          </w:tcPr>
          <w:p w14:paraId="01B96F78" w14:textId="77777777" w:rsidR="00AC64A2" w:rsidRDefault="00000000">
            <w:pPr>
              <w:spacing w:line="240" w:lineRule="auto"/>
              <w:jc w:val="center"/>
            </w:pPr>
            <w:r>
              <w:rPr>
                <w:sz w:val="17"/>
              </w:rPr>
              <w:t>P023</w:t>
            </w:r>
          </w:p>
        </w:tc>
        <w:tc>
          <w:tcPr>
            <w:tcW w:w="5213" w:type="dxa"/>
            <w:vAlign w:val="center"/>
          </w:tcPr>
          <w:p w14:paraId="41F60837" w14:textId="77777777" w:rsidR="00AC64A2" w:rsidRDefault="00000000">
            <w:pPr>
              <w:spacing w:line="240" w:lineRule="auto"/>
            </w:pPr>
            <w:r>
              <w:rPr>
                <w:sz w:val="17"/>
              </w:rPr>
              <w:t>Imagine a red chair in a scene. Name one object that could sit nearby.</w:t>
            </w:r>
          </w:p>
        </w:tc>
        <w:tc>
          <w:tcPr>
            <w:tcW w:w="1267" w:type="dxa"/>
            <w:vAlign w:val="center"/>
          </w:tcPr>
          <w:p w14:paraId="16A5F39D" w14:textId="77777777" w:rsidR="00AC64A2" w:rsidRDefault="00000000">
            <w:pPr>
              <w:spacing w:line="240" w:lineRule="auto"/>
              <w:jc w:val="center"/>
            </w:pPr>
            <w:r>
              <w:rPr>
                <w:sz w:val="17"/>
              </w:rPr>
              <w:t>table</w:t>
            </w:r>
          </w:p>
        </w:tc>
        <w:tc>
          <w:tcPr>
            <w:tcW w:w="1152" w:type="dxa"/>
            <w:vAlign w:val="center"/>
          </w:tcPr>
          <w:p w14:paraId="777F790A" w14:textId="77777777" w:rsidR="00AC64A2" w:rsidRDefault="00000000" w:rsidP="00C14CB5">
            <w:pPr>
              <w:spacing w:line="240" w:lineRule="auto"/>
              <w:ind w:firstLine="0"/>
            </w:pPr>
            <w:r>
              <w:rPr>
                <w:sz w:val="17"/>
              </w:rPr>
              <w:t>20 (100%)</w:t>
            </w:r>
          </w:p>
        </w:tc>
        <w:tc>
          <w:tcPr>
            <w:tcW w:w="979" w:type="dxa"/>
            <w:vAlign w:val="center"/>
          </w:tcPr>
          <w:p w14:paraId="70537EDF" w14:textId="77777777" w:rsidR="00AC64A2" w:rsidRDefault="00000000">
            <w:pPr>
              <w:spacing w:line="240" w:lineRule="auto"/>
              <w:jc w:val="center"/>
            </w:pPr>
            <w:r>
              <w:rPr>
                <w:sz w:val="17"/>
              </w:rPr>
              <w:t>1</w:t>
            </w:r>
          </w:p>
        </w:tc>
      </w:tr>
      <w:tr w:rsidR="00AC64A2" w14:paraId="108653B8" w14:textId="77777777">
        <w:trPr>
          <w:cantSplit/>
          <w:jc w:val="center"/>
        </w:trPr>
        <w:tc>
          <w:tcPr>
            <w:tcW w:w="749" w:type="dxa"/>
            <w:vAlign w:val="center"/>
          </w:tcPr>
          <w:p w14:paraId="37259431" w14:textId="77777777" w:rsidR="00AC64A2" w:rsidRDefault="00000000">
            <w:pPr>
              <w:spacing w:line="240" w:lineRule="auto"/>
              <w:jc w:val="center"/>
            </w:pPr>
            <w:r>
              <w:rPr>
                <w:sz w:val="17"/>
              </w:rPr>
              <w:t>P024</w:t>
            </w:r>
          </w:p>
        </w:tc>
        <w:tc>
          <w:tcPr>
            <w:tcW w:w="5213" w:type="dxa"/>
            <w:vAlign w:val="center"/>
          </w:tcPr>
          <w:p w14:paraId="37B2F8B6" w14:textId="77777777" w:rsidR="00AC64A2" w:rsidRDefault="00000000">
            <w:pPr>
              <w:spacing w:line="240" w:lineRule="auto"/>
            </w:pPr>
            <w:r>
              <w:rPr>
                <w:sz w:val="17"/>
              </w:rPr>
              <w:t>Picture a scene containing a red chair. What object could be placed next to the chair?</w:t>
            </w:r>
          </w:p>
        </w:tc>
        <w:tc>
          <w:tcPr>
            <w:tcW w:w="1267" w:type="dxa"/>
            <w:vAlign w:val="center"/>
          </w:tcPr>
          <w:p w14:paraId="67FC40F2" w14:textId="77777777" w:rsidR="00AC64A2" w:rsidRDefault="00000000">
            <w:pPr>
              <w:spacing w:line="240" w:lineRule="auto"/>
              <w:jc w:val="center"/>
            </w:pPr>
            <w:r>
              <w:rPr>
                <w:sz w:val="17"/>
              </w:rPr>
              <w:t>table</w:t>
            </w:r>
          </w:p>
        </w:tc>
        <w:tc>
          <w:tcPr>
            <w:tcW w:w="1152" w:type="dxa"/>
            <w:vAlign w:val="center"/>
          </w:tcPr>
          <w:p w14:paraId="53547428" w14:textId="77777777" w:rsidR="00AC64A2" w:rsidRDefault="00000000" w:rsidP="00C14CB5">
            <w:pPr>
              <w:spacing w:line="240" w:lineRule="auto"/>
              <w:ind w:firstLine="0"/>
            </w:pPr>
            <w:r>
              <w:rPr>
                <w:sz w:val="17"/>
              </w:rPr>
              <w:t>20 (100%)</w:t>
            </w:r>
          </w:p>
        </w:tc>
        <w:tc>
          <w:tcPr>
            <w:tcW w:w="979" w:type="dxa"/>
            <w:vAlign w:val="center"/>
          </w:tcPr>
          <w:p w14:paraId="69F9001D" w14:textId="77777777" w:rsidR="00AC64A2" w:rsidRDefault="00000000">
            <w:pPr>
              <w:spacing w:line="240" w:lineRule="auto"/>
              <w:jc w:val="center"/>
            </w:pPr>
            <w:r>
              <w:rPr>
                <w:sz w:val="17"/>
              </w:rPr>
              <w:t>1</w:t>
            </w:r>
          </w:p>
        </w:tc>
      </w:tr>
      <w:tr w:rsidR="00AC64A2" w14:paraId="70CDF85A" w14:textId="77777777">
        <w:trPr>
          <w:cantSplit/>
          <w:jc w:val="center"/>
        </w:trPr>
        <w:tc>
          <w:tcPr>
            <w:tcW w:w="749" w:type="dxa"/>
            <w:vAlign w:val="center"/>
          </w:tcPr>
          <w:p w14:paraId="0C468500" w14:textId="77777777" w:rsidR="00AC64A2" w:rsidRDefault="00000000">
            <w:pPr>
              <w:spacing w:line="240" w:lineRule="auto"/>
              <w:jc w:val="center"/>
            </w:pPr>
            <w:r>
              <w:rPr>
                <w:sz w:val="17"/>
              </w:rPr>
              <w:t>P025</w:t>
            </w:r>
          </w:p>
        </w:tc>
        <w:tc>
          <w:tcPr>
            <w:tcW w:w="5213" w:type="dxa"/>
            <w:vAlign w:val="center"/>
          </w:tcPr>
          <w:p w14:paraId="08690B99" w14:textId="77777777" w:rsidR="00AC64A2" w:rsidRDefault="00000000">
            <w:pPr>
              <w:spacing w:line="240" w:lineRule="auto"/>
            </w:pPr>
            <w:r>
              <w:rPr>
                <w:sz w:val="17"/>
              </w:rPr>
              <w:t>Imagine looking at a red chair. Name one object that could be beside it.</w:t>
            </w:r>
          </w:p>
        </w:tc>
        <w:tc>
          <w:tcPr>
            <w:tcW w:w="1267" w:type="dxa"/>
            <w:vAlign w:val="center"/>
          </w:tcPr>
          <w:p w14:paraId="40EEA1B5" w14:textId="77777777" w:rsidR="00AC64A2" w:rsidRDefault="00000000">
            <w:pPr>
              <w:spacing w:line="240" w:lineRule="auto"/>
              <w:jc w:val="center"/>
            </w:pPr>
            <w:r>
              <w:rPr>
                <w:sz w:val="17"/>
              </w:rPr>
              <w:t>table</w:t>
            </w:r>
          </w:p>
        </w:tc>
        <w:tc>
          <w:tcPr>
            <w:tcW w:w="1152" w:type="dxa"/>
            <w:vAlign w:val="center"/>
          </w:tcPr>
          <w:p w14:paraId="1DBE6E47" w14:textId="77777777" w:rsidR="00AC64A2" w:rsidRDefault="00000000" w:rsidP="00C14CB5">
            <w:pPr>
              <w:spacing w:line="240" w:lineRule="auto"/>
              <w:ind w:firstLine="0"/>
            </w:pPr>
            <w:r>
              <w:rPr>
                <w:sz w:val="17"/>
              </w:rPr>
              <w:t>20 (100%)</w:t>
            </w:r>
          </w:p>
        </w:tc>
        <w:tc>
          <w:tcPr>
            <w:tcW w:w="979" w:type="dxa"/>
            <w:vAlign w:val="center"/>
          </w:tcPr>
          <w:p w14:paraId="2D99653F" w14:textId="77777777" w:rsidR="00AC64A2" w:rsidRDefault="00000000">
            <w:pPr>
              <w:spacing w:line="240" w:lineRule="auto"/>
              <w:jc w:val="center"/>
            </w:pPr>
            <w:r>
              <w:rPr>
                <w:sz w:val="17"/>
              </w:rPr>
              <w:t>1</w:t>
            </w:r>
          </w:p>
        </w:tc>
      </w:tr>
      <w:tr w:rsidR="00AC64A2" w14:paraId="7014CDD3" w14:textId="77777777">
        <w:trPr>
          <w:cantSplit/>
          <w:jc w:val="center"/>
        </w:trPr>
        <w:tc>
          <w:tcPr>
            <w:tcW w:w="749" w:type="dxa"/>
            <w:vAlign w:val="center"/>
          </w:tcPr>
          <w:p w14:paraId="28BD8610" w14:textId="77777777" w:rsidR="00AC64A2" w:rsidRDefault="00000000">
            <w:pPr>
              <w:spacing w:line="240" w:lineRule="auto"/>
              <w:jc w:val="center"/>
            </w:pPr>
            <w:r>
              <w:rPr>
                <w:sz w:val="17"/>
              </w:rPr>
              <w:t>P026</w:t>
            </w:r>
          </w:p>
        </w:tc>
        <w:tc>
          <w:tcPr>
            <w:tcW w:w="5213" w:type="dxa"/>
            <w:vAlign w:val="center"/>
          </w:tcPr>
          <w:p w14:paraId="09CCE6E9" w14:textId="77777777" w:rsidR="00AC64A2" w:rsidRDefault="00000000">
            <w:pPr>
              <w:spacing w:line="240" w:lineRule="auto"/>
            </w:pPr>
            <w:r>
              <w:rPr>
                <w:sz w:val="17"/>
              </w:rPr>
              <w:t>Visualize a red chair. Name one object that could be positioned next to it.</w:t>
            </w:r>
          </w:p>
        </w:tc>
        <w:tc>
          <w:tcPr>
            <w:tcW w:w="1267" w:type="dxa"/>
            <w:vAlign w:val="center"/>
          </w:tcPr>
          <w:p w14:paraId="14C33CFB" w14:textId="77777777" w:rsidR="00AC64A2" w:rsidRDefault="00000000">
            <w:pPr>
              <w:spacing w:line="240" w:lineRule="auto"/>
              <w:jc w:val="center"/>
            </w:pPr>
            <w:r>
              <w:rPr>
                <w:sz w:val="17"/>
              </w:rPr>
              <w:t>table</w:t>
            </w:r>
          </w:p>
        </w:tc>
        <w:tc>
          <w:tcPr>
            <w:tcW w:w="1152" w:type="dxa"/>
            <w:vAlign w:val="center"/>
          </w:tcPr>
          <w:p w14:paraId="210735D6" w14:textId="77777777" w:rsidR="00AC64A2" w:rsidRDefault="00000000" w:rsidP="00C14CB5">
            <w:pPr>
              <w:spacing w:line="240" w:lineRule="auto"/>
              <w:ind w:firstLine="0"/>
            </w:pPr>
            <w:r>
              <w:rPr>
                <w:sz w:val="17"/>
              </w:rPr>
              <w:t>20 (100%)</w:t>
            </w:r>
          </w:p>
        </w:tc>
        <w:tc>
          <w:tcPr>
            <w:tcW w:w="979" w:type="dxa"/>
            <w:vAlign w:val="center"/>
          </w:tcPr>
          <w:p w14:paraId="2CA9259D" w14:textId="77777777" w:rsidR="00AC64A2" w:rsidRDefault="00000000">
            <w:pPr>
              <w:spacing w:line="240" w:lineRule="auto"/>
              <w:jc w:val="center"/>
            </w:pPr>
            <w:r>
              <w:rPr>
                <w:sz w:val="17"/>
              </w:rPr>
              <w:t>1</w:t>
            </w:r>
          </w:p>
        </w:tc>
      </w:tr>
      <w:tr w:rsidR="00AC64A2" w14:paraId="1B60FEC8" w14:textId="77777777">
        <w:trPr>
          <w:cantSplit/>
          <w:jc w:val="center"/>
        </w:trPr>
        <w:tc>
          <w:tcPr>
            <w:tcW w:w="749" w:type="dxa"/>
            <w:vAlign w:val="center"/>
          </w:tcPr>
          <w:p w14:paraId="69291707" w14:textId="77777777" w:rsidR="00AC64A2" w:rsidRDefault="00000000">
            <w:pPr>
              <w:spacing w:line="240" w:lineRule="auto"/>
              <w:jc w:val="center"/>
            </w:pPr>
            <w:r>
              <w:rPr>
                <w:sz w:val="17"/>
              </w:rPr>
              <w:t>P027</w:t>
            </w:r>
          </w:p>
        </w:tc>
        <w:tc>
          <w:tcPr>
            <w:tcW w:w="5213" w:type="dxa"/>
            <w:vAlign w:val="center"/>
          </w:tcPr>
          <w:p w14:paraId="68655FA7" w14:textId="77777777" w:rsidR="00AC64A2" w:rsidRDefault="00000000">
            <w:pPr>
              <w:spacing w:line="240" w:lineRule="auto"/>
            </w:pPr>
            <w:r>
              <w:rPr>
                <w:sz w:val="17"/>
              </w:rPr>
              <w:t>Picture a red chair as part of a scene. Give one object that could be located beside the chair.</w:t>
            </w:r>
          </w:p>
        </w:tc>
        <w:tc>
          <w:tcPr>
            <w:tcW w:w="1267" w:type="dxa"/>
            <w:vAlign w:val="center"/>
          </w:tcPr>
          <w:p w14:paraId="14136A07" w14:textId="77777777" w:rsidR="00AC64A2" w:rsidRDefault="00000000">
            <w:pPr>
              <w:spacing w:line="240" w:lineRule="auto"/>
              <w:jc w:val="center"/>
            </w:pPr>
            <w:r>
              <w:rPr>
                <w:sz w:val="17"/>
              </w:rPr>
              <w:t>table</w:t>
            </w:r>
          </w:p>
        </w:tc>
        <w:tc>
          <w:tcPr>
            <w:tcW w:w="1152" w:type="dxa"/>
            <w:vAlign w:val="center"/>
          </w:tcPr>
          <w:p w14:paraId="47D758A6" w14:textId="77777777" w:rsidR="00AC64A2" w:rsidRDefault="00000000" w:rsidP="00C14CB5">
            <w:pPr>
              <w:spacing w:line="240" w:lineRule="auto"/>
              <w:ind w:firstLine="0"/>
            </w:pPr>
            <w:r>
              <w:rPr>
                <w:sz w:val="17"/>
              </w:rPr>
              <w:t>20 (100%)</w:t>
            </w:r>
          </w:p>
        </w:tc>
        <w:tc>
          <w:tcPr>
            <w:tcW w:w="979" w:type="dxa"/>
            <w:vAlign w:val="center"/>
          </w:tcPr>
          <w:p w14:paraId="2B70A46F" w14:textId="77777777" w:rsidR="00AC64A2" w:rsidRDefault="00000000">
            <w:pPr>
              <w:spacing w:line="240" w:lineRule="auto"/>
              <w:jc w:val="center"/>
            </w:pPr>
            <w:r>
              <w:rPr>
                <w:sz w:val="17"/>
              </w:rPr>
              <w:t>1</w:t>
            </w:r>
          </w:p>
        </w:tc>
      </w:tr>
      <w:tr w:rsidR="00AC64A2" w14:paraId="7A065E1B" w14:textId="77777777">
        <w:trPr>
          <w:cantSplit/>
          <w:jc w:val="center"/>
        </w:trPr>
        <w:tc>
          <w:tcPr>
            <w:tcW w:w="749" w:type="dxa"/>
            <w:vAlign w:val="center"/>
          </w:tcPr>
          <w:p w14:paraId="731B0AEE" w14:textId="77777777" w:rsidR="00AC64A2" w:rsidRDefault="00000000">
            <w:pPr>
              <w:spacing w:line="240" w:lineRule="auto"/>
              <w:jc w:val="center"/>
            </w:pPr>
            <w:r>
              <w:rPr>
                <w:sz w:val="17"/>
              </w:rPr>
              <w:t>P028</w:t>
            </w:r>
          </w:p>
        </w:tc>
        <w:tc>
          <w:tcPr>
            <w:tcW w:w="5213" w:type="dxa"/>
            <w:vAlign w:val="center"/>
          </w:tcPr>
          <w:p w14:paraId="6F7F4937" w14:textId="77777777" w:rsidR="00AC64A2" w:rsidRDefault="00000000">
            <w:pPr>
              <w:spacing w:line="240" w:lineRule="auto"/>
            </w:pPr>
            <w:r>
              <w:rPr>
                <w:sz w:val="17"/>
              </w:rPr>
              <w:t>Imagine seeing a red chair. Name one object that could be next to it.</w:t>
            </w:r>
          </w:p>
        </w:tc>
        <w:tc>
          <w:tcPr>
            <w:tcW w:w="1267" w:type="dxa"/>
            <w:vAlign w:val="center"/>
          </w:tcPr>
          <w:p w14:paraId="0128AD75" w14:textId="77777777" w:rsidR="00AC64A2" w:rsidRDefault="00000000">
            <w:pPr>
              <w:spacing w:line="240" w:lineRule="auto"/>
              <w:jc w:val="center"/>
            </w:pPr>
            <w:r>
              <w:rPr>
                <w:sz w:val="17"/>
              </w:rPr>
              <w:t>table</w:t>
            </w:r>
          </w:p>
        </w:tc>
        <w:tc>
          <w:tcPr>
            <w:tcW w:w="1152" w:type="dxa"/>
            <w:vAlign w:val="center"/>
          </w:tcPr>
          <w:p w14:paraId="10931954" w14:textId="77777777" w:rsidR="00AC64A2" w:rsidRDefault="00000000" w:rsidP="00C14CB5">
            <w:pPr>
              <w:spacing w:line="240" w:lineRule="auto"/>
              <w:ind w:firstLine="0"/>
            </w:pPr>
            <w:r>
              <w:rPr>
                <w:sz w:val="17"/>
              </w:rPr>
              <w:t>20 (100%)</w:t>
            </w:r>
          </w:p>
        </w:tc>
        <w:tc>
          <w:tcPr>
            <w:tcW w:w="979" w:type="dxa"/>
            <w:vAlign w:val="center"/>
          </w:tcPr>
          <w:p w14:paraId="763F6B5A" w14:textId="77777777" w:rsidR="00AC64A2" w:rsidRDefault="00000000">
            <w:pPr>
              <w:spacing w:line="240" w:lineRule="auto"/>
              <w:jc w:val="center"/>
            </w:pPr>
            <w:r>
              <w:rPr>
                <w:sz w:val="17"/>
              </w:rPr>
              <w:t>1</w:t>
            </w:r>
          </w:p>
        </w:tc>
      </w:tr>
      <w:tr w:rsidR="00AC64A2" w14:paraId="69BC21DC" w14:textId="77777777">
        <w:trPr>
          <w:cantSplit/>
          <w:jc w:val="center"/>
        </w:trPr>
        <w:tc>
          <w:tcPr>
            <w:tcW w:w="749" w:type="dxa"/>
            <w:vAlign w:val="center"/>
          </w:tcPr>
          <w:p w14:paraId="61552486" w14:textId="77777777" w:rsidR="00AC64A2" w:rsidRDefault="00000000">
            <w:pPr>
              <w:spacing w:line="240" w:lineRule="auto"/>
              <w:jc w:val="center"/>
            </w:pPr>
            <w:r>
              <w:rPr>
                <w:sz w:val="17"/>
              </w:rPr>
              <w:t>P029</w:t>
            </w:r>
          </w:p>
        </w:tc>
        <w:tc>
          <w:tcPr>
            <w:tcW w:w="5213" w:type="dxa"/>
            <w:vAlign w:val="center"/>
          </w:tcPr>
          <w:p w14:paraId="1A67061E" w14:textId="77777777" w:rsidR="00AC64A2" w:rsidRDefault="00000000">
            <w:pPr>
              <w:spacing w:line="240" w:lineRule="auto"/>
            </w:pPr>
            <w:r>
              <w:rPr>
                <w:sz w:val="17"/>
              </w:rPr>
              <w:t>Visualize a scene centered on a red chair. What object could sit beside the chair?</w:t>
            </w:r>
          </w:p>
        </w:tc>
        <w:tc>
          <w:tcPr>
            <w:tcW w:w="1267" w:type="dxa"/>
            <w:vAlign w:val="center"/>
          </w:tcPr>
          <w:p w14:paraId="7D6273C7" w14:textId="77777777" w:rsidR="00AC64A2" w:rsidRDefault="00000000">
            <w:pPr>
              <w:spacing w:line="240" w:lineRule="auto"/>
              <w:jc w:val="center"/>
            </w:pPr>
            <w:r>
              <w:rPr>
                <w:sz w:val="17"/>
              </w:rPr>
              <w:t>lamp</w:t>
            </w:r>
          </w:p>
        </w:tc>
        <w:tc>
          <w:tcPr>
            <w:tcW w:w="1152" w:type="dxa"/>
            <w:vAlign w:val="center"/>
          </w:tcPr>
          <w:p w14:paraId="4500930D" w14:textId="77777777" w:rsidR="00AC64A2" w:rsidRDefault="00000000" w:rsidP="00C14CB5">
            <w:pPr>
              <w:spacing w:line="240" w:lineRule="auto"/>
              <w:ind w:firstLine="0"/>
            </w:pPr>
            <w:r>
              <w:rPr>
                <w:sz w:val="17"/>
              </w:rPr>
              <w:t>17 (85%)</w:t>
            </w:r>
          </w:p>
        </w:tc>
        <w:tc>
          <w:tcPr>
            <w:tcW w:w="979" w:type="dxa"/>
            <w:vAlign w:val="center"/>
          </w:tcPr>
          <w:p w14:paraId="42163A01" w14:textId="77777777" w:rsidR="00AC64A2" w:rsidRDefault="00000000">
            <w:pPr>
              <w:spacing w:line="240" w:lineRule="auto"/>
              <w:jc w:val="center"/>
            </w:pPr>
            <w:r>
              <w:rPr>
                <w:sz w:val="17"/>
              </w:rPr>
              <w:t>3</w:t>
            </w:r>
          </w:p>
        </w:tc>
      </w:tr>
      <w:tr w:rsidR="00AC64A2" w14:paraId="358E4FC1" w14:textId="77777777">
        <w:trPr>
          <w:cantSplit/>
          <w:jc w:val="center"/>
        </w:trPr>
        <w:tc>
          <w:tcPr>
            <w:tcW w:w="749" w:type="dxa"/>
            <w:vAlign w:val="center"/>
          </w:tcPr>
          <w:p w14:paraId="716BEB88" w14:textId="77777777" w:rsidR="00AC64A2" w:rsidRDefault="00000000">
            <w:pPr>
              <w:spacing w:line="240" w:lineRule="auto"/>
              <w:jc w:val="center"/>
            </w:pPr>
            <w:r>
              <w:rPr>
                <w:sz w:val="17"/>
              </w:rPr>
              <w:t>P030</w:t>
            </w:r>
          </w:p>
        </w:tc>
        <w:tc>
          <w:tcPr>
            <w:tcW w:w="5213" w:type="dxa"/>
            <w:vAlign w:val="center"/>
          </w:tcPr>
          <w:p w14:paraId="5437AEDA" w14:textId="77777777" w:rsidR="00AC64A2" w:rsidRDefault="00000000">
            <w:pPr>
              <w:spacing w:line="240" w:lineRule="auto"/>
            </w:pPr>
            <w:r>
              <w:rPr>
                <w:sz w:val="17"/>
              </w:rPr>
              <w:t>Imagine a red chair placed somewhere. Give one object that could reasonably be positioned next to it.</w:t>
            </w:r>
          </w:p>
        </w:tc>
        <w:tc>
          <w:tcPr>
            <w:tcW w:w="1267" w:type="dxa"/>
            <w:vAlign w:val="center"/>
          </w:tcPr>
          <w:p w14:paraId="773BB124" w14:textId="77777777" w:rsidR="00AC64A2" w:rsidRDefault="00000000">
            <w:pPr>
              <w:spacing w:line="240" w:lineRule="auto"/>
              <w:jc w:val="center"/>
            </w:pPr>
            <w:r>
              <w:rPr>
                <w:sz w:val="17"/>
              </w:rPr>
              <w:t>table</w:t>
            </w:r>
          </w:p>
        </w:tc>
        <w:tc>
          <w:tcPr>
            <w:tcW w:w="1152" w:type="dxa"/>
            <w:vAlign w:val="center"/>
          </w:tcPr>
          <w:p w14:paraId="4807AB03" w14:textId="77777777" w:rsidR="00AC64A2" w:rsidRDefault="00000000" w:rsidP="00C14CB5">
            <w:pPr>
              <w:spacing w:line="240" w:lineRule="auto"/>
              <w:ind w:firstLine="0"/>
            </w:pPr>
            <w:r>
              <w:rPr>
                <w:sz w:val="17"/>
              </w:rPr>
              <w:t>20 (100%)</w:t>
            </w:r>
          </w:p>
        </w:tc>
        <w:tc>
          <w:tcPr>
            <w:tcW w:w="979" w:type="dxa"/>
            <w:vAlign w:val="center"/>
          </w:tcPr>
          <w:p w14:paraId="69387285" w14:textId="77777777" w:rsidR="00AC64A2" w:rsidRDefault="00000000">
            <w:pPr>
              <w:spacing w:line="240" w:lineRule="auto"/>
              <w:jc w:val="center"/>
            </w:pPr>
            <w:r>
              <w:rPr>
                <w:sz w:val="17"/>
              </w:rPr>
              <w:t>1</w:t>
            </w:r>
          </w:p>
        </w:tc>
      </w:tr>
      <w:tr w:rsidR="00AC64A2" w14:paraId="4742EB2A" w14:textId="77777777">
        <w:trPr>
          <w:cantSplit/>
          <w:jc w:val="center"/>
        </w:trPr>
        <w:tc>
          <w:tcPr>
            <w:tcW w:w="749" w:type="dxa"/>
            <w:vAlign w:val="center"/>
          </w:tcPr>
          <w:p w14:paraId="2F96671F" w14:textId="77777777" w:rsidR="00AC64A2" w:rsidRDefault="00000000">
            <w:pPr>
              <w:spacing w:line="240" w:lineRule="auto"/>
              <w:jc w:val="center"/>
            </w:pPr>
            <w:r>
              <w:rPr>
                <w:sz w:val="17"/>
              </w:rPr>
              <w:t>P031</w:t>
            </w:r>
          </w:p>
        </w:tc>
        <w:tc>
          <w:tcPr>
            <w:tcW w:w="5213" w:type="dxa"/>
            <w:vAlign w:val="center"/>
          </w:tcPr>
          <w:p w14:paraId="37FED918" w14:textId="77777777" w:rsidR="00AC64A2" w:rsidRDefault="00000000">
            <w:pPr>
              <w:spacing w:line="240" w:lineRule="auto"/>
            </w:pPr>
            <w:r>
              <w:rPr>
                <w:sz w:val="17"/>
              </w:rPr>
              <w:t>Complete this scene with one object: a red chair next to a ____.</w:t>
            </w:r>
          </w:p>
        </w:tc>
        <w:tc>
          <w:tcPr>
            <w:tcW w:w="1267" w:type="dxa"/>
            <w:vAlign w:val="center"/>
          </w:tcPr>
          <w:p w14:paraId="46DB3679" w14:textId="77777777" w:rsidR="00AC64A2" w:rsidRDefault="00000000">
            <w:pPr>
              <w:spacing w:line="240" w:lineRule="auto"/>
              <w:jc w:val="center"/>
            </w:pPr>
            <w:r>
              <w:rPr>
                <w:sz w:val="17"/>
              </w:rPr>
              <w:t>table</w:t>
            </w:r>
          </w:p>
        </w:tc>
        <w:tc>
          <w:tcPr>
            <w:tcW w:w="1152" w:type="dxa"/>
            <w:vAlign w:val="center"/>
          </w:tcPr>
          <w:p w14:paraId="62C5A81B" w14:textId="77777777" w:rsidR="00AC64A2" w:rsidRDefault="00000000" w:rsidP="00C14CB5">
            <w:pPr>
              <w:spacing w:line="240" w:lineRule="auto"/>
              <w:ind w:firstLine="0"/>
            </w:pPr>
            <w:r>
              <w:rPr>
                <w:sz w:val="17"/>
              </w:rPr>
              <w:t>20 (100%)</w:t>
            </w:r>
          </w:p>
        </w:tc>
        <w:tc>
          <w:tcPr>
            <w:tcW w:w="979" w:type="dxa"/>
            <w:vAlign w:val="center"/>
          </w:tcPr>
          <w:p w14:paraId="53CF0014" w14:textId="77777777" w:rsidR="00AC64A2" w:rsidRDefault="00000000">
            <w:pPr>
              <w:spacing w:line="240" w:lineRule="auto"/>
              <w:jc w:val="center"/>
            </w:pPr>
            <w:r>
              <w:rPr>
                <w:sz w:val="17"/>
              </w:rPr>
              <w:t>1</w:t>
            </w:r>
          </w:p>
        </w:tc>
      </w:tr>
      <w:tr w:rsidR="00AC64A2" w14:paraId="142F1B68" w14:textId="77777777">
        <w:trPr>
          <w:cantSplit/>
          <w:jc w:val="center"/>
        </w:trPr>
        <w:tc>
          <w:tcPr>
            <w:tcW w:w="749" w:type="dxa"/>
            <w:vAlign w:val="center"/>
          </w:tcPr>
          <w:p w14:paraId="6D44734F" w14:textId="77777777" w:rsidR="00AC64A2" w:rsidRDefault="00000000">
            <w:pPr>
              <w:spacing w:line="240" w:lineRule="auto"/>
              <w:jc w:val="center"/>
            </w:pPr>
            <w:r>
              <w:rPr>
                <w:sz w:val="17"/>
              </w:rPr>
              <w:t>P032</w:t>
            </w:r>
          </w:p>
        </w:tc>
        <w:tc>
          <w:tcPr>
            <w:tcW w:w="5213" w:type="dxa"/>
            <w:vAlign w:val="center"/>
          </w:tcPr>
          <w:p w14:paraId="7608A1B8" w14:textId="77777777" w:rsidR="00AC64A2" w:rsidRDefault="00000000">
            <w:pPr>
              <w:spacing w:line="240" w:lineRule="auto"/>
            </w:pPr>
            <w:r>
              <w:rPr>
                <w:sz w:val="17"/>
              </w:rPr>
              <w:t>Fill in the blank with one object: a red chair beside a ____.</w:t>
            </w:r>
          </w:p>
        </w:tc>
        <w:tc>
          <w:tcPr>
            <w:tcW w:w="1267" w:type="dxa"/>
            <w:vAlign w:val="center"/>
          </w:tcPr>
          <w:p w14:paraId="44311225" w14:textId="77777777" w:rsidR="00AC64A2" w:rsidRDefault="00000000">
            <w:pPr>
              <w:spacing w:line="240" w:lineRule="auto"/>
              <w:jc w:val="center"/>
            </w:pPr>
            <w:r>
              <w:rPr>
                <w:sz w:val="17"/>
              </w:rPr>
              <w:t>table</w:t>
            </w:r>
          </w:p>
        </w:tc>
        <w:tc>
          <w:tcPr>
            <w:tcW w:w="1152" w:type="dxa"/>
            <w:vAlign w:val="center"/>
          </w:tcPr>
          <w:p w14:paraId="2991EA7D" w14:textId="77777777" w:rsidR="00AC64A2" w:rsidRDefault="00000000" w:rsidP="00C14CB5">
            <w:pPr>
              <w:spacing w:line="240" w:lineRule="auto"/>
              <w:ind w:firstLine="0"/>
            </w:pPr>
            <w:r>
              <w:rPr>
                <w:sz w:val="17"/>
              </w:rPr>
              <w:t>20 (100%)</w:t>
            </w:r>
          </w:p>
        </w:tc>
        <w:tc>
          <w:tcPr>
            <w:tcW w:w="979" w:type="dxa"/>
            <w:vAlign w:val="center"/>
          </w:tcPr>
          <w:p w14:paraId="5DDD771A" w14:textId="77777777" w:rsidR="00AC64A2" w:rsidRDefault="00000000">
            <w:pPr>
              <w:spacing w:line="240" w:lineRule="auto"/>
              <w:jc w:val="center"/>
            </w:pPr>
            <w:r>
              <w:rPr>
                <w:sz w:val="17"/>
              </w:rPr>
              <w:t>1</w:t>
            </w:r>
          </w:p>
        </w:tc>
      </w:tr>
      <w:tr w:rsidR="00AC64A2" w14:paraId="771847BC" w14:textId="77777777">
        <w:trPr>
          <w:cantSplit/>
          <w:jc w:val="center"/>
        </w:trPr>
        <w:tc>
          <w:tcPr>
            <w:tcW w:w="749" w:type="dxa"/>
            <w:vAlign w:val="center"/>
          </w:tcPr>
          <w:p w14:paraId="6E3B1B07" w14:textId="77777777" w:rsidR="00AC64A2" w:rsidRDefault="00000000">
            <w:pPr>
              <w:spacing w:line="240" w:lineRule="auto"/>
              <w:jc w:val="center"/>
            </w:pPr>
            <w:r>
              <w:rPr>
                <w:sz w:val="17"/>
              </w:rPr>
              <w:t>P033</w:t>
            </w:r>
          </w:p>
        </w:tc>
        <w:tc>
          <w:tcPr>
            <w:tcW w:w="5213" w:type="dxa"/>
            <w:vAlign w:val="center"/>
          </w:tcPr>
          <w:p w14:paraId="6C88C8DC" w14:textId="77777777" w:rsidR="00AC64A2" w:rsidRDefault="00000000">
            <w:pPr>
              <w:spacing w:line="240" w:lineRule="auto"/>
            </w:pPr>
            <w:r>
              <w:rPr>
                <w:sz w:val="17"/>
              </w:rPr>
              <w:t>Complete the phrase with an object: a red chair alongside a ____.</w:t>
            </w:r>
          </w:p>
        </w:tc>
        <w:tc>
          <w:tcPr>
            <w:tcW w:w="1267" w:type="dxa"/>
            <w:vAlign w:val="center"/>
          </w:tcPr>
          <w:p w14:paraId="568EA0B9" w14:textId="77777777" w:rsidR="00AC64A2" w:rsidRDefault="00000000">
            <w:pPr>
              <w:spacing w:line="240" w:lineRule="auto"/>
              <w:jc w:val="center"/>
            </w:pPr>
            <w:r>
              <w:rPr>
                <w:sz w:val="17"/>
              </w:rPr>
              <w:t>table</w:t>
            </w:r>
          </w:p>
        </w:tc>
        <w:tc>
          <w:tcPr>
            <w:tcW w:w="1152" w:type="dxa"/>
            <w:vAlign w:val="center"/>
          </w:tcPr>
          <w:p w14:paraId="38B8BC57" w14:textId="77777777" w:rsidR="00AC64A2" w:rsidRDefault="00000000" w:rsidP="00C14CB5">
            <w:pPr>
              <w:spacing w:line="240" w:lineRule="auto"/>
              <w:ind w:firstLine="0"/>
            </w:pPr>
            <w:r>
              <w:rPr>
                <w:sz w:val="17"/>
              </w:rPr>
              <w:t>15 (75%)</w:t>
            </w:r>
          </w:p>
        </w:tc>
        <w:tc>
          <w:tcPr>
            <w:tcW w:w="979" w:type="dxa"/>
            <w:vAlign w:val="center"/>
          </w:tcPr>
          <w:p w14:paraId="221E14FF" w14:textId="77777777" w:rsidR="00AC64A2" w:rsidRDefault="00000000">
            <w:pPr>
              <w:spacing w:line="240" w:lineRule="auto"/>
              <w:jc w:val="center"/>
            </w:pPr>
            <w:r>
              <w:rPr>
                <w:sz w:val="17"/>
              </w:rPr>
              <w:t>2</w:t>
            </w:r>
          </w:p>
        </w:tc>
      </w:tr>
      <w:tr w:rsidR="00AC64A2" w14:paraId="63038825" w14:textId="77777777">
        <w:trPr>
          <w:cantSplit/>
          <w:jc w:val="center"/>
        </w:trPr>
        <w:tc>
          <w:tcPr>
            <w:tcW w:w="749" w:type="dxa"/>
            <w:vAlign w:val="center"/>
          </w:tcPr>
          <w:p w14:paraId="7984F3F9" w14:textId="77777777" w:rsidR="00AC64A2" w:rsidRDefault="00000000">
            <w:pPr>
              <w:spacing w:line="240" w:lineRule="auto"/>
              <w:jc w:val="center"/>
            </w:pPr>
            <w:r>
              <w:rPr>
                <w:sz w:val="17"/>
              </w:rPr>
              <w:t>P034</w:t>
            </w:r>
          </w:p>
        </w:tc>
        <w:tc>
          <w:tcPr>
            <w:tcW w:w="5213" w:type="dxa"/>
            <w:vAlign w:val="center"/>
          </w:tcPr>
          <w:p w14:paraId="7C90A13F" w14:textId="77777777" w:rsidR="00AC64A2" w:rsidRDefault="00000000">
            <w:pPr>
              <w:spacing w:line="240" w:lineRule="auto"/>
            </w:pPr>
            <w:r>
              <w:rPr>
                <w:sz w:val="17"/>
              </w:rPr>
              <w:t>Complete this description: there is a red chair next to a ____.</w:t>
            </w:r>
          </w:p>
        </w:tc>
        <w:tc>
          <w:tcPr>
            <w:tcW w:w="1267" w:type="dxa"/>
            <w:vAlign w:val="center"/>
          </w:tcPr>
          <w:p w14:paraId="5386EF96" w14:textId="77777777" w:rsidR="00AC64A2" w:rsidRDefault="00000000">
            <w:pPr>
              <w:spacing w:line="240" w:lineRule="auto"/>
              <w:jc w:val="center"/>
            </w:pPr>
            <w:r>
              <w:rPr>
                <w:sz w:val="17"/>
              </w:rPr>
              <w:t>table</w:t>
            </w:r>
          </w:p>
        </w:tc>
        <w:tc>
          <w:tcPr>
            <w:tcW w:w="1152" w:type="dxa"/>
            <w:vAlign w:val="center"/>
          </w:tcPr>
          <w:p w14:paraId="7AA23783" w14:textId="77777777" w:rsidR="00AC64A2" w:rsidRDefault="00000000" w:rsidP="00C14CB5">
            <w:pPr>
              <w:spacing w:line="240" w:lineRule="auto"/>
              <w:ind w:firstLine="0"/>
            </w:pPr>
            <w:r>
              <w:rPr>
                <w:sz w:val="17"/>
              </w:rPr>
              <w:t>20 (100%)</w:t>
            </w:r>
          </w:p>
        </w:tc>
        <w:tc>
          <w:tcPr>
            <w:tcW w:w="979" w:type="dxa"/>
            <w:vAlign w:val="center"/>
          </w:tcPr>
          <w:p w14:paraId="3C389D9E" w14:textId="77777777" w:rsidR="00AC64A2" w:rsidRDefault="00000000">
            <w:pPr>
              <w:spacing w:line="240" w:lineRule="auto"/>
              <w:jc w:val="center"/>
            </w:pPr>
            <w:r>
              <w:rPr>
                <w:sz w:val="17"/>
              </w:rPr>
              <w:t>1</w:t>
            </w:r>
          </w:p>
        </w:tc>
      </w:tr>
      <w:tr w:rsidR="00AC64A2" w14:paraId="5B4D9DAB" w14:textId="77777777">
        <w:trPr>
          <w:cantSplit/>
          <w:jc w:val="center"/>
        </w:trPr>
        <w:tc>
          <w:tcPr>
            <w:tcW w:w="749" w:type="dxa"/>
            <w:vAlign w:val="center"/>
          </w:tcPr>
          <w:p w14:paraId="198AD3CD" w14:textId="77777777" w:rsidR="00AC64A2" w:rsidRDefault="00000000">
            <w:pPr>
              <w:spacing w:line="240" w:lineRule="auto"/>
              <w:jc w:val="center"/>
            </w:pPr>
            <w:r>
              <w:rPr>
                <w:sz w:val="17"/>
              </w:rPr>
              <w:t>P035</w:t>
            </w:r>
          </w:p>
        </w:tc>
        <w:tc>
          <w:tcPr>
            <w:tcW w:w="5213" w:type="dxa"/>
            <w:vAlign w:val="center"/>
          </w:tcPr>
          <w:p w14:paraId="7DEC2993" w14:textId="77777777" w:rsidR="00AC64A2" w:rsidRDefault="00000000">
            <w:pPr>
              <w:spacing w:line="240" w:lineRule="auto"/>
            </w:pPr>
            <w:r>
              <w:rPr>
                <w:sz w:val="17"/>
              </w:rPr>
              <w:t>Fill in one plausible object: the red chair is beside a ____.</w:t>
            </w:r>
          </w:p>
        </w:tc>
        <w:tc>
          <w:tcPr>
            <w:tcW w:w="1267" w:type="dxa"/>
            <w:vAlign w:val="center"/>
          </w:tcPr>
          <w:p w14:paraId="6803DEE4" w14:textId="77777777" w:rsidR="00AC64A2" w:rsidRDefault="00000000">
            <w:pPr>
              <w:spacing w:line="240" w:lineRule="auto"/>
              <w:jc w:val="center"/>
            </w:pPr>
            <w:r>
              <w:rPr>
                <w:sz w:val="17"/>
              </w:rPr>
              <w:t>table</w:t>
            </w:r>
          </w:p>
        </w:tc>
        <w:tc>
          <w:tcPr>
            <w:tcW w:w="1152" w:type="dxa"/>
            <w:vAlign w:val="center"/>
          </w:tcPr>
          <w:p w14:paraId="778ABFA5" w14:textId="77777777" w:rsidR="00AC64A2" w:rsidRDefault="00000000" w:rsidP="00C14CB5">
            <w:pPr>
              <w:spacing w:line="240" w:lineRule="auto"/>
              <w:ind w:firstLine="0"/>
            </w:pPr>
            <w:r>
              <w:rPr>
                <w:sz w:val="17"/>
              </w:rPr>
              <w:t>20 (100%)</w:t>
            </w:r>
          </w:p>
        </w:tc>
        <w:tc>
          <w:tcPr>
            <w:tcW w:w="979" w:type="dxa"/>
            <w:vAlign w:val="center"/>
          </w:tcPr>
          <w:p w14:paraId="20E70F95" w14:textId="77777777" w:rsidR="00AC64A2" w:rsidRDefault="00000000">
            <w:pPr>
              <w:spacing w:line="240" w:lineRule="auto"/>
              <w:jc w:val="center"/>
            </w:pPr>
            <w:r>
              <w:rPr>
                <w:sz w:val="17"/>
              </w:rPr>
              <w:t>1</w:t>
            </w:r>
          </w:p>
        </w:tc>
      </w:tr>
      <w:tr w:rsidR="00AC64A2" w14:paraId="427B198A" w14:textId="77777777">
        <w:trPr>
          <w:cantSplit/>
          <w:jc w:val="center"/>
        </w:trPr>
        <w:tc>
          <w:tcPr>
            <w:tcW w:w="749" w:type="dxa"/>
            <w:vAlign w:val="center"/>
          </w:tcPr>
          <w:p w14:paraId="4BA6A175" w14:textId="77777777" w:rsidR="00AC64A2" w:rsidRDefault="00000000">
            <w:pPr>
              <w:spacing w:line="240" w:lineRule="auto"/>
              <w:jc w:val="center"/>
            </w:pPr>
            <w:r>
              <w:rPr>
                <w:sz w:val="17"/>
              </w:rPr>
              <w:t>P036</w:t>
            </w:r>
          </w:p>
        </w:tc>
        <w:tc>
          <w:tcPr>
            <w:tcW w:w="5213" w:type="dxa"/>
            <w:vAlign w:val="center"/>
          </w:tcPr>
          <w:p w14:paraId="528CD467" w14:textId="77777777" w:rsidR="00AC64A2" w:rsidRDefault="00000000">
            <w:pPr>
              <w:spacing w:line="240" w:lineRule="auto"/>
            </w:pPr>
            <w:r>
              <w:rPr>
                <w:sz w:val="17"/>
              </w:rPr>
              <w:t>Complete this sentence with one object: Next to the red chair is a ____.</w:t>
            </w:r>
          </w:p>
        </w:tc>
        <w:tc>
          <w:tcPr>
            <w:tcW w:w="1267" w:type="dxa"/>
            <w:vAlign w:val="center"/>
          </w:tcPr>
          <w:p w14:paraId="7FBD5785" w14:textId="77777777" w:rsidR="00AC64A2" w:rsidRDefault="00000000">
            <w:pPr>
              <w:spacing w:line="240" w:lineRule="auto"/>
              <w:jc w:val="center"/>
            </w:pPr>
            <w:r>
              <w:rPr>
                <w:sz w:val="17"/>
              </w:rPr>
              <w:t>table</w:t>
            </w:r>
          </w:p>
        </w:tc>
        <w:tc>
          <w:tcPr>
            <w:tcW w:w="1152" w:type="dxa"/>
            <w:vAlign w:val="center"/>
          </w:tcPr>
          <w:p w14:paraId="1DD37CEF" w14:textId="77777777" w:rsidR="00AC64A2" w:rsidRDefault="00000000" w:rsidP="00C14CB5">
            <w:pPr>
              <w:spacing w:line="240" w:lineRule="auto"/>
              <w:ind w:firstLine="0"/>
            </w:pPr>
            <w:r>
              <w:rPr>
                <w:sz w:val="17"/>
              </w:rPr>
              <w:t>20 (100%)</w:t>
            </w:r>
          </w:p>
        </w:tc>
        <w:tc>
          <w:tcPr>
            <w:tcW w:w="979" w:type="dxa"/>
            <w:vAlign w:val="center"/>
          </w:tcPr>
          <w:p w14:paraId="556C9ACA" w14:textId="77777777" w:rsidR="00AC64A2" w:rsidRDefault="00000000">
            <w:pPr>
              <w:spacing w:line="240" w:lineRule="auto"/>
              <w:jc w:val="center"/>
            </w:pPr>
            <w:r>
              <w:rPr>
                <w:sz w:val="17"/>
              </w:rPr>
              <w:t>1</w:t>
            </w:r>
          </w:p>
        </w:tc>
      </w:tr>
      <w:tr w:rsidR="00AC64A2" w14:paraId="647257F4" w14:textId="77777777">
        <w:trPr>
          <w:cantSplit/>
          <w:jc w:val="center"/>
        </w:trPr>
        <w:tc>
          <w:tcPr>
            <w:tcW w:w="749" w:type="dxa"/>
            <w:vAlign w:val="center"/>
          </w:tcPr>
          <w:p w14:paraId="078F9B07" w14:textId="77777777" w:rsidR="00AC64A2" w:rsidRDefault="00000000">
            <w:pPr>
              <w:spacing w:line="240" w:lineRule="auto"/>
              <w:jc w:val="center"/>
            </w:pPr>
            <w:r>
              <w:rPr>
                <w:sz w:val="17"/>
              </w:rPr>
              <w:t>P037</w:t>
            </w:r>
          </w:p>
        </w:tc>
        <w:tc>
          <w:tcPr>
            <w:tcW w:w="5213" w:type="dxa"/>
            <w:vAlign w:val="center"/>
          </w:tcPr>
          <w:p w14:paraId="2B3B117E" w14:textId="77777777" w:rsidR="00AC64A2" w:rsidRDefault="00000000">
            <w:pPr>
              <w:spacing w:line="240" w:lineRule="auto"/>
            </w:pPr>
            <w:r>
              <w:rPr>
                <w:sz w:val="17"/>
              </w:rPr>
              <w:t>Supply one object to complete the scene: A red chair sits beside a ____.</w:t>
            </w:r>
          </w:p>
        </w:tc>
        <w:tc>
          <w:tcPr>
            <w:tcW w:w="1267" w:type="dxa"/>
            <w:vAlign w:val="center"/>
          </w:tcPr>
          <w:p w14:paraId="141AE039" w14:textId="77777777" w:rsidR="00AC64A2" w:rsidRDefault="00000000">
            <w:pPr>
              <w:spacing w:line="240" w:lineRule="auto"/>
              <w:jc w:val="center"/>
            </w:pPr>
            <w:r>
              <w:rPr>
                <w:sz w:val="17"/>
              </w:rPr>
              <w:t>table</w:t>
            </w:r>
          </w:p>
        </w:tc>
        <w:tc>
          <w:tcPr>
            <w:tcW w:w="1152" w:type="dxa"/>
            <w:vAlign w:val="center"/>
          </w:tcPr>
          <w:p w14:paraId="6618AF31" w14:textId="77777777" w:rsidR="00AC64A2" w:rsidRDefault="00000000" w:rsidP="00C14CB5">
            <w:pPr>
              <w:spacing w:line="240" w:lineRule="auto"/>
              <w:ind w:firstLine="0"/>
            </w:pPr>
            <w:r>
              <w:rPr>
                <w:sz w:val="17"/>
              </w:rPr>
              <w:t>20 (100%)</w:t>
            </w:r>
          </w:p>
        </w:tc>
        <w:tc>
          <w:tcPr>
            <w:tcW w:w="979" w:type="dxa"/>
            <w:vAlign w:val="center"/>
          </w:tcPr>
          <w:p w14:paraId="5C05C563" w14:textId="77777777" w:rsidR="00AC64A2" w:rsidRDefault="00000000">
            <w:pPr>
              <w:spacing w:line="240" w:lineRule="auto"/>
              <w:jc w:val="center"/>
            </w:pPr>
            <w:r>
              <w:rPr>
                <w:sz w:val="17"/>
              </w:rPr>
              <w:t>1</w:t>
            </w:r>
          </w:p>
        </w:tc>
      </w:tr>
      <w:tr w:rsidR="00AC64A2" w14:paraId="32B4AC17" w14:textId="77777777">
        <w:trPr>
          <w:cantSplit/>
          <w:jc w:val="center"/>
        </w:trPr>
        <w:tc>
          <w:tcPr>
            <w:tcW w:w="749" w:type="dxa"/>
            <w:vAlign w:val="center"/>
          </w:tcPr>
          <w:p w14:paraId="11A5288D" w14:textId="77777777" w:rsidR="00AC64A2" w:rsidRDefault="00000000">
            <w:pPr>
              <w:spacing w:line="240" w:lineRule="auto"/>
              <w:jc w:val="center"/>
            </w:pPr>
            <w:r>
              <w:rPr>
                <w:sz w:val="17"/>
              </w:rPr>
              <w:t>P038</w:t>
            </w:r>
          </w:p>
        </w:tc>
        <w:tc>
          <w:tcPr>
            <w:tcW w:w="5213" w:type="dxa"/>
            <w:vAlign w:val="center"/>
          </w:tcPr>
          <w:p w14:paraId="081154D6" w14:textId="77777777" w:rsidR="00AC64A2" w:rsidRDefault="00000000">
            <w:pPr>
              <w:spacing w:line="240" w:lineRule="auto"/>
            </w:pPr>
            <w:r>
              <w:rPr>
                <w:sz w:val="17"/>
              </w:rPr>
              <w:t>Fill in the blank: Beside the red chair is a ____.</w:t>
            </w:r>
          </w:p>
        </w:tc>
        <w:tc>
          <w:tcPr>
            <w:tcW w:w="1267" w:type="dxa"/>
            <w:vAlign w:val="center"/>
          </w:tcPr>
          <w:p w14:paraId="1BF03E48" w14:textId="77777777" w:rsidR="00AC64A2" w:rsidRDefault="00000000">
            <w:pPr>
              <w:spacing w:line="240" w:lineRule="auto"/>
              <w:jc w:val="center"/>
            </w:pPr>
            <w:r>
              <w:rPr>
                <w:sz w:val="17"/>
              </w:rPr>
              <w:t>table</w:t>
            </w:r>
          </w:p>
        </w:tc>
        <w:tc>
          <w:tcPr>
            <w:tcW w:w="1152" w:type="dxa"/>
            <w:vAlign w:val="center"/>
          </w:tcPr>
          <w:p w14:paraId="6A920DE5" w14:textId="77777777" w:rsidR="00AC64A2" w:rsidRDefault="00000000" w:rsidP="00C14CB5">
            <w:pPr>
              <w:spacing w:line="240" w:lineRule="auto"/>
              <w:ind w:firstLine="0"/>
            </w:pPr>
            <w:r>
              <w:rPr>
                <w:sz w:val="17"/>
              </w:rPr>
              <w:t>18 (90%)</w:t>
            </w:r>
          </w:p>
        </w:tc>
        <w:tc>
          <w:tcPr>
            <w:tcW w:w="979" w:type="dxa"/>
            <w:vAlign w:val="center"/>
          </w:tcPr>
          <w:p w14:paraId="002BFDCF" w14:textId="77777777" w:rsidR="00AC64A2" w:rsidRDefault="00000000">
            <w:pPr>
              <w:spacing w:line="240" w:lineRule="auto"/>
              <w:jc w:val="center"/>
            </w:pPr>
            <w:r>
              <w:rPr>
                <w:sz w:val="17"/>
              </w:rPr>
              <w:t>2</w:t>
            </w:r>
          </w:p>
        </w:tc>
      </w:tr>
      <w:tr w:rsidR="00AC64A2" w14:paraId="0A9A3E76" w14:textId="77777777">
        <w:trPr>
          <w:cantSplit/>
          <w:jc w:val="center"/>
        </w:trPr>
        <w:tc>
          <w:tcPr>
            <w:tcW w:w="749" w:type="dxa"/>
            <w:vAlign w:val="center"/>
          </w:tcPr>
          <w:p w14:paraId="583AC98B" w14:textId="77777777" w:rsidR="00AC64A2" w:rsidRDefault="00000000">
            <w:pPr>
              <w:spacing w:line="240" w:lineRule="auto"/>
              <w:jc w:val="center"/>
            </w:pPr>
            <w:r>
              <w:rPr>
                <w:sz w:val="17"/>
              </w:rPr>
              <w:t>P039</w:t>
            </w:r>
          </w:p>
        </w:tc>
        <w:tc>
          <w:tcPr>
            <w:tcW w:w="5213" w:type="dxa"/>
            <w:vAlign w:val="center"/>
          </w:tcPr>
          <w:p w14:paraId="6252C3E4" w14:textId="77777777" w:rsidR="00AC64A2" w:rsidRDefault="00000000">
            <w:pPr>
              <w:spacing w:line="240" w:lineRule="auto"/>
            </w:pPr>
            <w:r>
              <w:rPr>
                <w:sz w:val="17"/>
              </w:rPr>
              <w:t>Complete the scene with one object: Next to a red chair, there is a ____.</w:t>
            </w:r>
          </w:p>
        </w:tc>
        <w:tc>
          <w:tcPr>
            <w:tcW w:w="1267" w:type="dxa"/>
            <w:vAlign w:val="center"/>
          </w:tcPr>
          <w:p w14:paraId="1C31FF56" w14:textId="77777777" w:rsidR="00AC64A2" w:rsidRDefault="00000000">
            <w:pPr>
              <w:spacing w:line="240" w:lineRule="auto"/>
              <w:jc w:val="center"/>
            </w:pPr>
            <w:r>
              <w:rPr>
                <w:sz w:val="17"/>
              </w:rPr>
              <w:t>table</w:t>
            </w:r>
          </w:p>
        </w:tc>
        <w:tc>
          <w:tcPr>
            <w:tcW w:w="1152" w:type="dxa"/>
            <w:vAlign w:val="center"/>
          </w:tcPr>
          <w:p w14:paraId="451D433C" w14:textId="77777777" w:rsidR="00AC64A2" w:rsidRDefault="00000000" w:rsidP="00C14CB5">
            <w:pPr>
              <w:spacing w:line="240" w:lineRule="auto"/>
              <w:ind w:firstLine="0"/>
            </w:pPr>
            <w:r>
              <w:rPr>
                <w:sz w:val="17"/>
              </w:rPr>
              <w:t>20 (100%)</w:t>
            </w:r>
          </w:p>
        </w:tc>
        <w:tc>
          <w:tcPr>
            <w:tcW w:w="979" w:type="dxa"/>
            <w:vAlign w:val="center"/>
          </w:tcPr>
          <w:p w14:paraId="0EA92918" w14:textId="77777777" w:rsidR="00AC64A2" w:rsidRDefault="00000000">
            <w:pPr>
              <w:spacing w:line="240" w:lineRule="auto"/>
              <w:jc w:val="center"/>
            </w:pPr>
            <w:r>
              <w:rPr>
                <w:sz w:val="17"/>
              </w:rPr>
              <w:t>1</w:t>
            </w:r>
          </w:p>
        </w:tc>
      </w:tr>
      <w:tr w:rsidR="00AC64A2" w14:paraId="6B73BB5B" w14:textId="77777777">
        <w:trPr>
          <w:cantSplit/>
          <w:jc w:val="center"/>
        </w:trPr>
        <w:tc>
          <w:tcPr>
            <w:tcW w:w="749" w:type="dxa"/>
            <w:vAlign w:val="center"/>
          </w:tcPr>
          <w:p w14:paraId="5A5AE5F2" w14:textId="77777777" w:rsidR="00AC64A2" w:rsidRDefault="00000000">
            <w:pPr>
              <w:spacing w:line="240" w:lineRule="auto"/>
              <w:jc w:val="center"/>
            </w:pPr>
            <w:r>
              <w:rPr>
                <w:sz w:val="17"/>
              </w:rPr>
              <w:t>P040</w:t>
            </w:r>
          </w:p>
        </w:tc>
        <w:tc>
          <w:tcPr>
            <w:tcW w:w="5213" w:type="dxa"/>
            <w:vAlign w:val="center"/>
          </w:tcPr>
          <w:p w14:paraId="6C344DC7" w14:textId="77777777" w:rsidR="00AC64A2" w:rsidRDefault="00000000">
            <w:pPr>
              <w:spacing w:line="240" w:lineRule="auto"/>
            </w:pPr>
            <w:r>
              <w:rPr>
                <w:sz w:val="17"/>
              </w:rPr>
              <w:t>Add one object to this description: a red chair positioned beside a ____.</w:t>
            </w:r>
          </w:p>
        </w:tc>
        <w:tc>
          <w:tcPr>
            <w:tcW w:w="1267" w:type="dxa"/>
            <w:vAlign w:val="center"/>
          </w:tcPr>
          <w:p w14:paraId="2D98B578" w14:textId="77777777" w:rsidR="00AC64A2" w:rsidRDefault="00000000">
            <w:pPr>
              <w:spacing w:line="240" w:lineRule="auto"/>
              <w:jc w:val="center"/>
            </w:pPr>
            <w:r>
              <w:rPr>
                <w:sz w:val="17"/>
              </w:rPr>
              <w:t>table</w:t>
            </w:r>
          </w:p>
        </w:tc>
        <w:tc>
          <w:tcPr>
            <w:tcW w:w="1152" w:type="dxa"/>
            <w:vAlign w:val="center"/>
          </w:tcPr>
          <w:p w14:paraId="56767EE7" w14:textId="77777777" w:rsidR="00AC64A2" w:rsidRDefault="00000000" w:rsidP="00C14CB5">
            <w:pPr>
              <w:spacing w:line="240" w:lineRule="auto"/>
              <w:ind w:firstLine="0"/>
            </w:pPr>
            <w:r>
              <w:rPr>
                <w:sz w:val="17"/>
              </w:rPr>
              <w:t>19 (95%)</w:t>
            </w:r>
          </w:p>
        </w:tc>
        <w:tc>
          <w:tcPr>
            <w:tcW w:w="979" w:type="dxa"/>
            <w:vAlign w:val="center"/>
          </w:tcPr>
          <w:p w14:paraId="1AEF5A9B" w14:textId="77777777" w:rsidR="00AC64A2" w:rsidRDefault="00000000">
            <w:pPr>
              <w:spacing w:line="240" w:lineRule="auto"/>
              <w:jc w:val="center"/>
            </w:pPr>
            <w:r>
              <w:rPr>
                <w:sz w:val="17"/>
              </w:rPr>
              <w:t>2</w:t>
            </w:r>
          </w:p>
        </w:tc>
      </w:tr>
      <w:tr w:rsidR="00AC64A2" w14:paraId="4673DA74" w14:textId="77777777">
        <w:trPr>
          <w:cantSplit/>
          <w:jc w:val="center"/>
        </w:trPr>
        <w:tc>
          <w:tcPr>
            <w:tcW w:w="749" w:type="dxa"/>
            <w:vAlign w:val="center"/>
          </w:tcPr>
          <w:p w14:paraId="51E78419" w14:textId="77777777" w:rsidR="00AC64A2" w:rsidRDefault="00000000">
            <w:pPr>
              <w:spacing w:line="240" w:lineRule="auto"/>
              <w:jc w:val="center"/>
            </w:pPr>
            <w:r>
              <w:rPr>
                <w:sz w:val="17"/>
              </w:rPr>
              <w:t>P041</w:t>
            </w:r>
          </w:p>
        </w:tc>
        <w:tc>
          <w:tcPr>
            <w:tcW w:w="5213" w:type="dxa"/>
            <w:vAlign w:val="center"/>
          </w:tcPr>
          <w:p w14:paraId="39C39E9B" w14:textId="77777777" w:rsidR="00AC64A2" w:rsidRDefault="00000000">
            <w:pPr>
              <w:spacing w:line="240" w:lineRule="auto"/>
            </w:pPr>
            <w:r>
              <w:rPr>
                <w:sz w:val="17"/>
              </w:rPr>
              <w:t>Suppose you need to place one object next to a red chair. Name one object you could place there.</w:t>
            </w:r>
          </w:p>
        </w:tc>
        <w:tc>
          <w:tcPr>
            <w:tcW w:w="1267" w:type="dxa"/>
            <w:vAlign w:val="center"/>
          </w:tcPr>
          <w:p w14:paraId="20A86CE3" w14:textId="77777777" w:rsidR="00AC64A2" w:rsidRDefault="00000000">
            <w:pPr>
              <w:spacing w:line="240" w:lineRule="auto"/>
              <w:jc w:val="center"/>
            </w:pPr>
            <w:r>
              <w:rPr>
                <w:sz w:val="17"/>
              </w:rPr>
              <w:t>table</w:t>
            </w:r>
          </w:p>
        </w:tc>
        <w:tc>
          <w:tcPr>
            <w:tcW w:w="1152" w:type="dxa"/>
            <w:vAlign w:val="center"/>
          </w:tcPr>
          <w:p w14:paraId="78660C5D" w14:textId="77777777" w:rsidR="00AC64A2" w:rsidRDefault="00000000" w:rsidP="00C14CB5">
            <w:pPr>
              <w:spacing w:line="240" w:lineRule="auto"/>
              <w:ind w:firstLine="0"/>
            </w:pPr>
            <w:r>
              <w:rPr>
                <w:sz w:val="17"/>
              </w:rPr>
              <w:t>20 (100%)</w:t>
            </w:r>
          </w:p>
        </w:tc>
        <w:tc>
          <w:tcPr>
            <w:tcW w:w="979" w:type="dxa"/>
            <w:vAlign w:val="center"/>
          </w:tcPr>
          <w:p w14:paraId="7DF54C0F" w14:textId="77777777" w:rsidR="00AC64A2" w:rsidRDefault="00000000">
            <w:pPr>
              <w:spacing w:line="240" w:lineRule="auto"/>
              <w:jc w:val="center"/>
            </w:pPr>
            <w:r>
              <w:rPr>
                <w:sz w:val="17"/>
              </w:rPr>
              <w:t>1</w:t>
            </w:r>
          </w:p>
        </w:tc>
      </w:tr>
      <w:tr w:rsidR="00AC64A2" w14:paraId="66BED5E1" w14:textId="77777777">
        <w:trPr>
          <w:cantSplit/>
          <w:jc w:val="center"/>
        </w:trPr>
        <w:tc>
          <w:tcPr>
            <w:tcW w:w="749" w:type="dxa"/>
            <w:vAlign w:val="center"/>
          </w:tcPr>
          <w:p w14:paraId="6590697B" w14:textId="77777777" w:rsidR="00AC64A2" w:rsidRDefault="00000000">
            <w:pPr>
              <w:spacing w:line="240" w:lineRule="auto"/>
              <w:jc w:val="center"/>
            </w:pPr>
            <w:r>
              <w:rPr>
                <w:sz w:val="17"/>
              </w:rPr>
              <w:t>P042</w:t>
            </w:r>
          </w:p>
        </w:tc>
        <w:tc>
          <w:tcPr>
            <w:tcW w:w="5213" w:type="dxa"/>
            <w:vAlign w:val="center"/>
          </w:tcPr>
          <w:p w14:paraId="702B8F9D" w14:textId="77777777" w:rsidR="00AC64A2" w:rsidRDefault="00000000">
            <w:pPr>
              <w:spacing w:line="240" w:lineRule="auto"/>
            </w:pPr>
            <w:r>
              <w:rPr>
                <w:sz w:val="17"/>
              </w:rPr>
              <w:t>Suppose you are choosing one object to go beside a red chair. Name one object that could go there.</w:t>
            </w:r>
          </w:p>
        </w:tc>
        <w:tc>
          <w:tcPr>
            <w:tcW w:w="1267" w:type="dxa"/>
            <w:vAlign w:val="center"/>
          </w:tcPr>
          <w:p w14:paraId="52316482" w14:textId="77777777" w:rsidR="00AC64A2" w:rsidRDefault="00000000">
            <w:pPr>
              <w:spacing w:line="240" w:lineRule="auto"/>
              <w:jc w:val="center"/>
            </w:pPr>
            <w:r>
              <w:rPr>
                <w:sz w:val="17"/>
              </w:rPr>
              <w:t>table</w:t>
            </w:r>
          </w:p>
        </w:tc>
        <w:tc>
          <w:tcPr>
            <w:tcW w:w="1152" w:type="dxa"/>
            <w:vAlign w:val="center"/>
          </w:tcPr>
          <w:p w14:paraId="4BE9AD69" w14:textId="77777777" w:rsidR="00AC64A2" w:rsidRDefault="00000000" w:rsidP="00C14CB5">
            <w:pPr>
              <w:spacing w:line="240" w:lineRule="auto"/>
              <w:ind w:firstLine="0"/>
            </w:pPr>
            <w:r>
              <w:rPr>
                <w:sz w:val="17"/>
              </w:rPr>
              <w:t>19 (95%)</w:t>
            </w:r>
          </w:p>
        </w:tc>
        <w:tc>
          <w:tcPr>
            <w:tcW w:w="979" w:type="dxa"/>
            <w:vAlign w:val="center"/>
          </w:tcPr>
          <w:p w14:paraId="5EAE7B58" w14:textId="77777777" w:rsidR="00AC64A2" w:rsidRDefault="00000000">
            <w:pPr>
              <w:spacing w:line="240" w:lineRule="auto"/>
              <w:jc w:val="center"/>
            </w:pPr>
            <w:r>
              <w:rPr>
                <w:sz w:val="17"/>
              </w:rPr>
              <w:t>2</w:t>
            </w:r>
          </w:p>
        </w:tc>
      </w:tr>
      <w:tr w:rsidR="00AC64A2" w14:paraId="2D998064" w14:textId="77777777">
        <w:trPr>
          <w:cantSplit/>
          <w:jc w:val="center"/>
        </w:trPr>
        <w:tc>
          <w:tcPr>
            <w:tcW w:w="749" w:type="dxa"/>
            <w:vAlign w:val="center"/>
          </w:tcPr>
          <w:p w14:paraId="421FFCB1" w14:textId="77777777" w:rsidR="00AC64A2" w:rsidRDefault="00000000">
            <w:pPr>
              <w:spacing w:line="240" w:lineRule="auto"/>
              <w:jc w:val="center"/>
            </w:pPr>
            <w:r>
              <w:rPr>
                <w:sz w:val="17"/>
              </w:rPr>
              <w:t>P043</w:t>
            </w:r>
          </w:p>
        </w:tc>
        <w:tc>
          <w:tcPr>
            <w:tcW w:w="5213" w:type="dxa"/>
            <w:vAlign w:val="center"/>
          </w:tcPr>
          <w:p w14:paraId="602DF7FA" w14:textId="77777777" w:rsidR="00AC64A2" w:rsidRDefault="00000000">
            <w:pPr>
              <w:spacing w:line="240" w:lineRule="auto"/>
            </w:pPr>
            <w:r>
              <w:rPr>
                <w:sz w:val="17"/>
              </w:rPr>
              <w:t>Suppose a red chair is already present. What object could you put next to it?</w:t>
            </w:r>
          </w:p>
        </w:tc>
        <w:tc>
          <w:tcPr>
            <w:tcW w:w="1267" w:type="dxa"/>
            <w:vAlign w:val="center"/>
          </w:tcPr>
          <w:p w14:paraId="5E8F1E51" w14:textId="77777777" w:rsidR="00AC64A2" w:rsidRDefault="00000000">
            <w:pPr>
              <w:spacing w:line="240" w:lineRule="auto"/>
              <w:jc w:val="center"/>
            </w:pPr>
            <w:r>
              <w:rPr>
                <w:sz w:val="17"/>
              </w:rPr>
              <w:t>table</w:t>
            </w:r>
          </w:p>
        </w:tc>
        <w:tc>
          <w:tcPr>
            <w:tcW w:w="1152" w:type="dxa"/>
            <w:vAlign w:val="center"/>
          </w:tcPr>
          <w:p w14:paraId="338AE3DE" w14:textId="77777777" w:rsidR="00AC64A2" w:rsidRDefault="00000000" w:rsidP="00C14CB5">
            <w:pPr>
              <w:spacing w:line="240" w:lineRule="auto"/>
              <w:ind w:firstLine="0"/>
            </w:pPr>
            <w:r>
              <w:rPr>
                <w:sz w:val="17"/>
              </w:rPr>
              <w:t>20 (100%)</w:t>
            </w:r>
          </w:p>
        </w:tc>
        <w:tc>
          <w:tcPr>
            <w:tcW w:w="979" w:type="dxa"/>
            <w:vAlign w:val="center"/>
          </w:tcPr>
          <w:p w14:paraId="72547856" w14:textId="77777777" w:rsidR="00AC64A2" w:rsidRDefault="00000000">
            <w:pPr>
              <w:spacing w:line="240" w:lineRule="auto"/>
              <w:jc w:val="center"/>
            </w:pPr>
            <w:r>
              <w:rPr>
                <w:sz w:val="17"/>
              </w:rPr>
              <w:t>1</w:t>
            </w:r>
          </w:p>
        </w:tc>
      </w:tr>
      <w:tr w:rsidR="00AC64A2" w14:paraId="52168EFB" w14:textId="77777777">
        <w:trPr>
          <w:cantSplit/>
          <w:jc w:val="center"/>
        </w:trPr>
        <w:tc>
          <w:tcPr>
            <w:tcW w:w="749" w:type="dxa"/>
            <w:vAlign w:val="center"/>
          </w:tcPr>
          <w:p w14:paraId="74DF4D9F" w14:textId="77777777" w:rsidR="00AC64A2" w:rsidRDefault="00000000">
            <w:pPr>
              <w:spacing w:line="240" w:lineRule="auto"/>
              <w:jc w:val="center"/>
            </w:pPr>
            <w:r>
              <w:rPr>
                <w:sz w:val="17"/>
              </w:rPr>
              <w:t>P044</w:t>
            </w:r>
          </w:p>
        </w:tc>
        <w:tc>
          <w:tcPr>
            <w:tcW w:w="5213" w:type="dxa"/>
            <w:vAlign w:val="center"/>
          </w:tcPr>
          <w:p w14:paraId="35B1D009" w14:textId="77777777" w:rsidR="00AC64A2" w:rsidRDefault="00000000">
            <w:pPr>
              <w:spacing w:line="240" w:lineRule="auto"/>
            </w:pPr>
            <w:r>
              <w:rPr>
                <w:sz w:val="17"/>
              </w:rPr>
              <w:t>Suppose something is to be placed beside a red chair. Name one object that could go there.</w:t>
            </w:r>
          </w:p>
        </w:tc>
        <w:tc>
          <w:tcPr>
            <w:tcW w:w="1267" w:type="dxa"/>
            <w:vAlign w:val="center"/>
          </w:tcPr>
          <w:p w14:paraId="0186CC1B" w14:textId="77777777" w:rsidR="00AC64A2" w:rsidRDefault="00000000">
            <w:pPr>
              <w:spacing w:line="240" w:lineRule="auto"/>
              <w:jc w:val="center"/>
            </w:pPr>
            <w:r>
              <w:rPr>
                <w:sz w:val="17"/>
              </w:rPr>
              <w:t>table</w:t>
            </w:r>
          </w:p>
        </w:tc>
        <w:tc>
          <w:tcPr>
            <w:tcW w:w="1152" w:type="dxa"/>
            <w:vAlign w:val="center"/>
          </w:tcPr>
          <w:p w14:paraId="2B50CB54" w14:textId="77777777" w:rsidR="00AC64A2" w:rsidRDefault="00000000" w:rsidP="00C14CB5">
            <w:pPr>
              <w:spacing w:line="240" w:lineRule="auto"/>
              <w:ind w:firstLine="0"/>
            </w:pPr>
            <w:r>
              <w:rPr>
                <w:sz w:val="17"/>
              </w:rPr>
              <w:t>20 (100%)</w:t>
            </w:r>
          </w:p>
        </w:tc>
        <w:tc>
          <w:tcPr>
            <w:tcW w:w="979" w:type="dxa"/>
            <w:vAlign w:val="center"/>
          </w:tcPr>
          <w:p w14:paraId="55950CBD" w14:textId="77777777" w:rsidR="00AC64A2" w:rsidRDefault="00000000">
            <w:pPr>
              <w:spacing w:line="240" w:lineRule="auto"/>
              <w:jc w:val="center"/>
            </w:pPr>
            <w:r>
              <w:rPr>
                <w:sz w:val="17"/>
              </w:rPr>
              <w:t>1</w:t>
            </w:r>
          </w:p>
        </w:tc>
      </w:tr>
      <w:tr w:rsidR="00AC64A2" w14:paraId="5BBE28A7" w14:textId="77777777">
        <w:trPr>
          <w:cantSplit/>
          <w:jc w:val="center"/>
        </w:trPr>
        <w:tc>
          <w:tcPr>
            <w:tcW w:w="749" w:type="dxa"/>
            <w:vAlign w:val="center"/>
          </w:tcPr>
          <w:p w14:paraId="46780CF3" w14:textId="77777777" w:rsidR="00AC64A2" w:rsidRDefault="00000000">
            <w:pPr>
              <w:spacing w:line="240" w:lineRule="auto"/>
              <w:jc w:val="center"/>
            </w:pPr>
            <w:r>
              <w:rPr>
                <w:sz w:val="17"/>
              </w:rPr>
              <w:t>P045</w:t>
            </w:r>
          </w:p>
        </w:tc>
        <w:tc>
          <w:tcPr>
            <w:tcW w:w="5213" w:type="dxa"/>
            <w:vAlign w:val="center"/>
          </w:tcPr>
          <w:p w14:paraId="069590FC" w14:textId="77777777" w:rsidR="00AC64A2" w:rsidRDefault="00000000">
            <w:pPr>
              <w:spacing w:line="240" w:lineRule="auto"/>
            </w:pPr>
            <w:r>
              <w:rPr>
                <w:sz w:val="17"/>
              </w:rPr>
              <w:t>Suppose you have already placed a red chair. Name one object you could position next to it.</w:t>
            </w:r>
          </w:p>
        </w:tc>
        <w:tc>
          <w:tcPr>
            <w:tcW w:w="1267" w:type="dxa"/>
            <w:vAlign w:val="center"/>
          </w:tcPr>
          <w:p w14:paraId="32E7CAB2" w14:textId="77777777" w:rsidR="00AC64A2" w:rsidRDefault="00000000">
            <w:pPr>
              <w:spacing w:line="240" w:lineRule="auto"/>
              <w:jc w:val="center"/>
            </w:pPr>
            <w:r>
              <w:rPr>
                <w:sz w:val="17"/>
              </w:rPr>
              <w:t>table</w:t>
            </w:r>
          </w:p>
        </w:tc>
        <w:tc>
          <w:tcPr>
            <w:tcW w:w="1152" w:type="dxa"/>
            <w:vAlign w:val="center"/>
          </w:tcPr>
          <w:p w14:paraId="0157DC85" w14:textId="77777777" w:rsidR="00AC64A2" w:rsidRDefault="00000000" w:rsidP="00C14CB5">
            <w:pPr>
              <w:spacing w:line="240" w:lineRule="auto"/>
              <w:ind w:firstLine="0"/>
            </w:pPr>
            <w:r>
              <w:rPr>
                <w:sz w:val="17"/>
              </w:rPr>
              <w:t>20 (100%)</w:t>
            </w:r>
          </w:p>
        </w:tc>
        <w:tc>
          <w:tcPr>
            <w:tcW w:w="979" w:type="dxa"/>
            <w:vAlign w:val="center"/>
          </w:tcPr>
          <w:p w14:paraId="22B3833B" w14:textId="77777777" w:rsidR="00AC64A2" w:rsidRDefault="00000000">
            <w:pPr>
              <w:spacing w:line="240" w:lineRule="auto"/>
              <w:jc w:val="center"/>
            </w:pPr>
            <w:r>
              <w:rPr>
                <w:sz w:val="17"/>
              </w:rPr>
              <w:t>1</w:t>
            </w:r>
          </w:p>
        </w:tc>
      </w:tr>
      <w:tr w:rsidR="00AC64A2" w14:paraId="124AE85C" w14:textId="77777777">
        <w:trPr>
          <w:cantSplit/>
          <w:jc w:val="center"/>
        </w:trPr>
        <w:tc>
          <w:tcPr>
            <w:tcW w:w="749" w:type="dxa"/>
            <w:vAlign w:val="center"/>
          </w:tcPr>
          <w:p w14:paraId="292A792E" w14:textId="77777777" w:rsidR="00AC64A2" w:rsidRDefault="00000000">
            <w:pPr>
              <w:spacing w:line="240" w:lineRule="auto"/>
              <w:jc w:val="center"/>
            </w:pPr>
            <w:r>
              <w:rPr>
                <w:sz w:val="17"/>
              </w:rPr>
              <w:t>P046</w:t>
            </w:r>
          </w:p>
        </w:tc>
        <w:tc>
          <w:tcPr>
            <w:tcW w:w="5213" w:type="dxa"/>
            <w:vAlign w:val="center"/>
          </w:tcPr>
          <w:p w14:paraId="5D77A816" w14:textId="77777777" w:rsidR="00AC64A2" w:rsidRDefault="00000000">
            <w:pPr>
              <w:spacing w:line="240" w:lineRule="auto"/>
            </w:pPr>
            <w:r>
              <w:rPr>
                <w:sz w:val="17"/>
              </w:rPr>
              <w:t>Imagine adding one object beside a red chair. Name one object that could be placed there.</w:t>
            </w:r>
          </w:p>
        </w:tc>
        <w:tc>
          <w:tcPr>
            <w:tcW w:w="1267" w:type="dxa"/>
            <w:vAlign w:val="center"/>
          </w:tcPr>
          <w:p w14:paraId="52782DAE" w14:textId="77777777" w:rsidR="00AC64A2" w:rsidRDefault="00000000">
            <w:pPr>
              <w:spacing w:line="240" w:lineRule="auto"/>
              <w:jc w:val="center"/>
            </w:pPr>
            <w:r>
              <w:rPr>
                <w:sz w:val="17"/>
              </w:rPr>
              <w:t>table</w:t>
            </w:r>
          </w:p>
        </w:tc>
        <w:tc>
          <w:tcPr>
            <w:tcW w:w="1152" w:type="dxa"/>
            <w:vAlign w:val="center"/>
          </w:tcPr>
          <w:p w14:paraId="677D564F" w14:textId="77777777" w:rsidR="00AC64A2" w:rsidRDefault="00000000" w:rsidP="00C14CB5">
            <w:pPr>
              <w:spacing w:line="240" w:lineRule="auto"/>
              <w:ind w:firstLine="0"/>
            </w:pPr>
            <w:r>
              <w:rPr>
                <w:sz w:val="17"/>
              </w:rPr>
              <w:t>18 (90%)</w:t>
            </w:r>
          </w:p>
        </w:tc>
        <w:tc>
          <w:tcPr>
            <w:tcW w:w="979" w:type="dxa"/>
            <w:vAlign w:val="center"/>
          </w:tcPr>
          <w:p w14:paraId="4E64F655" w14:textId="77777777" w:rsidR="00AC64A2" w:rsidRDefault="00000000">
            <w:pPr>
              <w:spacing w:line="240" w:lineRule="auto"/>
              <w:jc w:val="center"/>
            </w:pPr>
            <w:r>
              <w:rPr>
                <w:sz w:val="17"/>
              </w:rPr>
              <w:t>2</w:t>
            </w:r>
          </w:p>
        </w:tc>
      </w:tr>
      <w:tr w:rsidR="00AC64A2" w14:paraId="4B385478" w14:textId="77777777">
        <w:trPr>
          <w:cantSplit/>
          <w:jc w:val="center"/>
        </w:trPr>
        <w:tc>
          <w:tcPr>
            <w:tcW w:w="749" w:type="dxa"/>
            <w:vAlign w:val="center"/>
          </w:tcPr>
          <w:p w14:paraId="5EC0BDDA" w14:textId="77777777" w:rsidR="00AC64A2" w:rsidRDefault="00000000">
            <w:pPr>
              <w:spacing w:line="240" w:lineRule="auto"/>
              <w:jc w:val="center"/>
            </w:pPr>
            <w:r>
              <w:rPr>
                <w:sz w:val="17"/>
              </w:rPr>
              <w:lastRenderedPageBreak/>
              <w:t>P047</w:t>
            </w:r>
          </w:p>
        </w:tc>
        <w:tc>
          <w:tcPr>
            <w:tcW w:w="5213" w:type="dxa"/>
            <w:vAlign w:val="center"/>
          </w:tcPr>
          <w:p w14:paraId="23404963" w14:textId="77777777" w:rsidR="00AC64A2" w:rsidRDefault="00000000">
            <w:pPr>
              <w:spacing w:line="240" w:lineRule="auto"/>
            </w:pPr>
            <w:r>
              <w:rPr>
                <w:sz w:val="17"/>
              </w:rPr>
              <w:t>Suppose you want to add one object beside a red chair. What could you add?</w:t>
            </w:r>
          </w:p>
        </w:tc>
        <w:tc>
          <w:tcPr>
            <w:tcW w:w="1267" w:type="dxa"/>
            <w:vAlign w:val="center"/>
          </w:tcPr>
          <w:p w14:paraId="744C11BC" w14:textId="77777777" w:rsidR="00AC64A2" w:rsidRDefault="00000000">
            <w:pPr>
              <w:spacing w:line="240" w:lineRule="auto"/>
              <w:jc w:val="center"/>
            </w:pPr>
            <w:r>
              <w:rPr>
                <w:sz w:val="17"/>
              </w:rPr>
              <w:t>table</w:t>
            </w:r>
          </w:p>
        </w:tc>
        <w:tc>
          <w:tcPr>
            <w:tcW w:w="1152" w:type="dxa"/>
            <w:vAlign w:val="center"/>
          </w:tcPr>
          <w:p w14:paraId="25515109" w14:textId="77777777" w:rsidR="00AC64A2" w:rsidRDefault="00000000" w:rsidP="00C14CB5">
            <w:pPr>
              <w:spacing w:line="240" w:lineRule="auto"/>
              <w:ind w:firstLine="0"/>
            </w:pPr>
            <w:r>
              <w:rPr>
                <w:sz w:val="17"/>
              </w:rPr>
              <w:t>19 (95%)</w:t>
            </w:r>
          </w:p>
        </w:tc>
        <w:tc>
          <w:tcPr>
            <w:tcW w:w="979" w:type="dxa"/>
            <w:vAlign w:val="center"/>
          </w:tcPr>
          <w:p w14:paraId="3B9E83F0" w14:textId="77777777" w:rsidR="00AC64A2" w:rsidRDefault="00000000">
            <w:pPr>
              <w:spacing w:line="240" w:lineRule="auto"/>
              <w:jc w:val="center"/>
            </w:pPr>
            <w:r>
              <w:rPr>
                <w:sz w:val="17"/>
              </w:rPr>
              <w:t>2</w:t>
            </w:r>
          </w:p>
        </w:tc>
      </w:tr>
      <w:tr w:rsidR="00AC64A2" w14:paraId="7C55F89D" w14:textId="77777777">
        <w:trPr>
          <w:cantSplit/>
          <w:jc w:val="center"/>
        </w:trPr>
        <w:tc>
          <w:tcPr>
            <w:tcW w:w="749" w:type="dxa"/>
            <w:vAlign w:val="center"/>
          </w:tcPr>
          <w:p w14:paraId="4B0D67F8" w14:textId="77777777" w:rsidR="00AC64A2" w:rsidRDefault="00000000">
            <w:pPr>
              <w:spacing w:line="240" w:lineRule="auto"/>
              <w:jc w:val="center"/>
            </w:pPr>
            <w:r>
              <w:rPr>
                <w:sz w:val="17"/>
              </w:rPr>
              <w:t>P048</w:t>
            </w:r>
          </w:p>
        </w:tc>
        <w:tc>
          <w:tcPr>
            <w:tcW w:w="5213" w:type="dxa"/>
            <w:vAlign w:val="center"/>
          </w:tcPr>
          <w:p w14:paraId="5C5A6FE8" w14:textId="77777777" w:rsidR="00AC64A2" w:rsidRDefault="00000000">
            <w:pPr>
              <w:spacing w:line="240" w:lineRule="auto"/>
            </w:pPr>
            <w:r>
              <w:rPr>
                <w:sz w:val="17"/>
              </w:rPr>
              <w:t>You are deciding what to place next to a red chair. Give one possible object.</w:t>
            </w:r>
          </w:p>
        </w:tc>
        <w:tc>
          <w:tcPr>
            <w:tcW w:w="1267" w:type="dxa"/>
            <w:vAlign w:val="center"/>
          </w:tcPr>
          <w:p w14:paraId="1483F6D1" w14:textId="77777777" w:rsidR="00AC64A2" w:rsidRDefault="00000000">
            <w:pPr>
              <w:spacing w:line="240" w:lineRule="auto"/>
              <w:jc w:val="center"/>
            </w:pPr>
            <w:r>
              <w:rPr>
                <w:sz w:val="17"/>
              </w:rPr>
              <w:t>side table</w:t>
            </w:r>
          </w:p>
        </w:tc>
        <w:tc>
          <w:tcPr>
            <w:tcW w:w="1152" w:type="dxa"/>
            <w:vAlign w:val="center"/>
          </w:tcPr>
          <w:p w14:paraId="25A07A1B" w14:textId="77777777" w:rsidR="00AC64A2" w:rsidRDefault="00000000" w:rsidP="00C14CB5">
            <w:pPr>
              <w:spacing w:line="240" w:lineRule="auto"/>
              <w:ind w:firstLine="0"/>
            </w:pPr>
            <w:r>
              <w:rPr>
                <w:sz w:val="17"/>
              </w:rPr>
              <w:t>20 (100%)</w:t>
            </w:r>
          </w:p>
        </w:tc>
        <w:tc>
          <w:tcPr>
            <w:tcW w:w="979" w:type="dxa"/>
            <w:vAlign w:val="center"/>
          </w:tcPr>
          <w:p w14:paraId="187930E8" w14:textId="77777777" w:rsidR="00AC64A2" w:rsidRDefault="00000000">
            <w:pPr>
              <w:spacing w:line="240" w:lineRule="auto"/>
              <w:jc w:val="center"/>
            </w:pPr>
            <w:r>
              <w:rPr>
                <w:sz w:val="17"/>
              </w:rPr>
              <w:t>1</w:t>
            </w:r>
          </w:p>
        </w:tc>
      </w:tr>
      <w:tr w:rsidR="00AC64A2" w14:paraId="51E3D09A" w14:textId="77777777">
        <w:trPr>
          <w:cantSplit/>
          <w:jc w:val="center"/>
        </w:trPr>
        <w:tc>
          <w:tcPr>
            <w:tcW w:w="749" w:type="dxa"/>
            <w:vAlign w:val="center"/>
          </w:tcPr>
          <w:p w14:paraId="092F920E" w14:textId="77777777" w:rsidR="00AC64A2" w:rsidRDefault="00000000">
            <w:pPr>
              <w:spacing w:line="240" w:lineRule="auto"/>
              <w:jc w:val="center"/>
            </w:pPr>
            <w:r>
              <w:rPr>
                <w:sz w:val="17"/>
              </w:rPr>
              <w:t>P049</w:t>
            </w:r>
          </w:p>
        </w:tc>
        <w:tc>
          <w:tcPr>
            <w:tcW w:w="5213" w:type="dxa"/>
            <w:vAlign w:val="center"/>
          </w:tcPr>
          <w:p w14:paraId="0102CFAC" w14:textId="77777777" w:rsidR="00AC64A2" w:rsidRDefault="00000000">
            <w:pPr>
              <w:spacing w:line="240" w:lineRule="auto"/>
            </w:pPr>
            <w:r>
              <w:rPr>
                <w:sz w:val="17"/>
              </w:rPr>
              <w:t>A red chair is already present. Name one object you could add beside it.</w:t>
            </w:r>
          </w:p>
        </w:tc>
        <w:tc>
          <w:tcPr>
            <w:tcW w:w="1267" w:type="dxa"/>
            <w:vAlign w:val="center"/>
          </w:tcPr>
          <w:p w14:paraId="63E5AFE1" w14:textId="77777777" w:rsidR="00AC64A2" w:rsidRDefault="00000000">
            <w:pPr>
              <w:spacing w:line="240" w:lineRule="auto"/>
              <w:jc w:val="center"/>
            </w:pPr>
            <w:r>
              <w:rPr>
                <w:sz w:val="17"/>
              </w:rPr>
              <w:t>table</w:t>
            </w:r>
          </w:p>
        </w:tc>
        <w:tc>
          <w:tcPr>
            <w:tcW w:w="1152" w:type="dxa"/>
            <w:vAlign w:val="center"/>
          </w:tcPr>
          <w:p w14:paraId="7D9945FE" w14:textId="77777777" w:rsidR="00AC64A2" w:rsidRDefault="00000000" w:rsidP="00C14CB5">
            <w:pPr>
              <w:spacing w:line="240" w:lineRule="auto"/>
              <w:ind w:firstLine="0"/>
            </w:pPr>
            <w:r>
              <w:rPr>
                <w:sz w:val="17"/>
              </w:rPr>
              <w:t>20 (100%)</w:t>
            </w:r>
          </w:p>
        </w:tc>
        <w:tc>
          <w:tcPr>
            <w:tcW w:w="979" w:type="dxa"/>
            <w:vAlign w:val="center"/>
          </w:tcPr>
          <w:p w14:paraId="7C1F2538" w14:textId="77777777" w:rsidR="00AC64A2" w:rsidRDefault="00000000">
            <w:pPr>
              <w:spacing w:line="240" w:lineRule="auto"/>
              <w:jc w:val="center"/>
            </w:pPr>
            <w:r>
              <w:rPr>
                <w:sz w:val="17"/>
              </w:rPr>
              <w:t>1</w:t>
            </w:r>
          </w:p>
        </w:tc>
      </w:tr>
      <w:tr w:rsidR="00AC64A2" w14:paraId="45A3C585" w14:textId="77777777">
        <w:trPr>
          <w:cantSplit/>
          <w:jc w:val="center"/>
        </w:trPr>
        <w:tc>
          <w:tcPr>
            <w:tcW w:w="749" w:type="dxa"/>
            <w:vAlign w:val="center"/>
          </w:tcPr>
          <w:p w14:paraId="2BC67625" w14:textId="77777777" w:rsidR="00AC64A2" w:rsidRDefault="00000000">
            <w:pPr>
              <w:spacing w:line="240" w:lineRule="auto"/>
              <w:jc w:val="center"/>
            </w:pPr>
            <w:r>
              <w:rPr>
                <w:sz w:val="17"/>
              </w:rPr>
              <w:t>P050</w:t>
            </w:r>
          </w:p>
        </w:tc>
        <w:tc>
          <w:tcPr>
            <w:tcW w:w="5213" w:type="dxa"/>
            <w:vAlign w:val="center"/>
          </w:tcPr>
          <w:p w14:paraId="77AF26E1" w14:textId="77777777" w:rsidR="00AC64A2" w:rsidRDefault="00000000">
            <w:pPr>
              <w:spacing w:line="240" w:lineRule="auto"/>
            </w:pPr>
            <w:r>
              <w:rPr>
                <w:sz w:val="17"/>
              </w:rPr>
              <w:t>You have a red chair in place. Name one object that could reasonably be placed next to it.</w:t>
            </w:r>
          </w:p>
        </w:tc>
        <w:tc>
          <w:tcPr>
            <w:tcW w:w="1267" w:type="dxa"/>
            <w:vAlign w:val="center"/>
          </w:tcPr>
          <w:p w14:paraId="157383D8" w14:textId="77777777" w:rsidR="00AC64A2" w:rsidRDefault="00000000">
            <w:pPr>
              <w:spacing w:line="240" w:lineRule="auto"/>
              <w:jc w:val="center"/>
            </w:pPr>
            <w:r>
              <w:rPr>
                <w:sz w:val="17"/>
              </w:rPr>
              <w:t>table</w:t>
            </w:r>
          </w:p>
        </w:tc>
        <w:tc>
          <w:tcPr>
            <w:tcW w:w="1152" w:type="dxa"/>
            <w:vAlign w:val="center"/>
          </w:tcPr>
          <w:p w14:paraId="0B95C3EC" w14:textId="77777777" w:rsidR="00AC64A2" w:rsidRDefault="00000000" w:rsidP="00C14CB5">
            <w:pPr>
              <w:spacing w:line="240" w:lineRule="auto"/>
              <w:ind w:firstLine="0"/>
            </w:pPr>
            <w:r>
              <w:rPr>
                <w:sz w:val="17"/>
              </w:rPr>
              <w:t>20 (100%)</w:t>
            </w:r>
          </w:p>
        </w:tc>
        <w:tc>
          <w:tcPr>
            <w:tcW w:w="979" w:type="dxa"/>
            <w:vAlign w:val="center"/>
          </w:tcPr>
          <w:p w14:paraId="0B89EF08" w14:textId="77777777" w:rsidR="00AC64A2" w:rsidRDefault="00000000">
            <w:pPr>
              <w:spacing w:line="240" w:lineRule="auto"/>
              <w:jc w:val="center"/>
            </w:pPr>
            <w:r>
              <w:rPr>
                <w:sz w:val="17"/>
              </w:rPr>
              <w:t>1</w:t>
            </w:r>
          </w:p>
        </w:tc>
      </w:tr>
    </w:tbl>
    <w:p w14:paraId="36DD6153" w14:textId="77777777" w:rsidR="00FA54AE" w:rsidRDefault="00FA54AE" w:rsidP="00FA54AE">
      <w:pPr>
        <w:spacing w:before="240" w:after="240"/>
      </w:pPr>
      <w:r w:rsidRPr="3DF2293F">
        <w:rPr>
          <w:rFonts w:eastAsia="Times New Roman" w:cs="Times New Roman"/>
          <w:b/>
          <w:bCs/>
          <w:szCs w:val="24"/>
        </w:rPr>
        <w:t>Results.</w:t>
      </w:r>
      <w:r w:rsidRPr="3DF2293F">
        <w:rPr>
          <w:rFonts w:eastAsia="Times New Roman" w:cs="Times New Roman"/>
          <w:szCs w:val="24"/>
        </w:rPr>
        <w:t xml:space="preserve"> Despite variation in surface wording, responses were highly concentrated. Across 1,000 generations, the model produced only nine distinct exact responses. </w:t>
      </w:r>
      <w:r w:rsidRPr="3DF2293F">
        <w:rPr>
          <w:rFonts w:eastAsia="Times New Roman" w:cs="Times New Roman"/>
          <w:i/>
          <w:iCs/>
          <w:szCs w:val="24"/>
        </w:rPr>
        <w:t>Table</w:t>
      </w:r>
      <w:r w:rsidRPr="3DF2293F">
        <w:rPr>
          <w:rFonts w:eastAsia="Times New Roman" w:cs="Times New Roman"/>
          <w:szCs w:val="24"/>
        </w:rPr>
        <w:t xml:space="preserve"> accounted for 899 responses (89.9%), followed by </w:t>
      </w:r>
      <w:r w:rsidRPr="3DF2293F">
        <w:rPr>
          <w:rFonts w:eastAsia="Times New Roman" w:cs="Times New Roman"/>
          <w:i/>
          <w:iCs/>
          <w:szCs w:val="24"/>
        </w:rPr>
        <w:t>lamp</w:t>
      </w:r>
      <w:r w:rsidRPr="3DF2293F">
        <w:rPr>
          <w:rFonts w:eastAsia="Times New Roman" w:cs="Times New Roman"/>
          <w:szCs w:val="24"/>
        </w:rPr>
        <w:t xml:space="preserve"> (38; 3.8%), </w:t>
      </w:r>
      <w:r w:rsidRPr="3DF2293F">
        <w:rPr>
          <w:rFonts w:eastAsia="Times New Roman" w:cs="Times New Roman"/>
          <w:i/>
          <w:iCs/>
          <w:szCs w:val="24"/>
        </w:rPr>
        <w:t>side table</w:t>
      </w:r>
      <w:r w:rsidRPr="3DF2293F">
        <w:rPr>
          <w:rFonts w:eastAsia="Times New Roman" w:cs="Times New Roman"/>
          <w:szCs w:val="24"/>
        </w:rPr>
        <w:t xml:space="preserve"> (32; 3.2%), and </w:t>
      </w:r>
      <w:r w:rsidRPr="3DF2293F">
        <w:rPr>
          <w:rFonts w:eastAsia="Times New Roman" w:cs="Times New Roman"/>
          <w:i/>
          <w:iCs/>
          <w:szCs w:val="24"/>
        </w:rPr>
        <w:t>blue table</w:t>
      </w:r>
      <w:r w:rsidRPr="3DF2293F">
        <w:rPr>
          <w:rFonts w:eastAsia="Times New Roman" w:cs="Times New Roman"/>
          <w:szCs w:val="24"/>
        </w:rPr>
        <w:t xml:space="preserve"> (24; 2.4%). Importantly, this concentration was not confined to a small subset of prompt formulations. </w:t>
      </w:r>
      <w:r w:rsidRPr="3DF2293F">
        <w:rPr>
          <w:rFonts w:eastAsia="Times New Roman" w:cs="Times New Roman"/>
          <w:i/>
          <w:iCs/>
          <w:szCs w:val="24"/>
        </w:rPr>
        <w:t>Table</w:t>
      </w:r>
      <w:r w:rsidRPr="3DF2293F">
        <w:rPr>
          <w:rFonts w:eastAsia="Times New Roman" w:cs="Times New Roman"/>
          <w:szCs w:val="24"/>
        </w:rPr>
        <w:t xml:space="preserve"> appeared under 48 of the 50 formulations and was the modal response under 47 (94%).</w:t>
      </w:r>
    </w:p>
    <w:p w14:paraId="65EB771B" w14:textId="77777777" w:rsidR="00FA54AE" w:rsidRPr="00FA54AE" w:rsidRDefault="00FA54AE" w:rsidP="00FA54AE">
      <w:pPr>
        <w:spacing w:before="240" w:after="240"/>
      </w:pPr>
      <w:r w:rsidRPr="5FF437F0">
        <w:rPr>
          <w:rFonts w:eastAsia="Times New Roman" w:cs="Times New Roman"/>
          <w:szCs w:val="24"/>
        </w:rPr>
        <w:t xml:space="preserve">Concentration was similarly pronounced within individual formulations. On average, </w:t>
      </w:r>
      <w:proofErr w:type="gramStart"/>
      <w:r w:rsidRPr="5FF437F0">
        <w:rPr>
          <w:rFonts w:eastAsia="Times New Roman" w:cs="Times New Roman"/>
          <w:szCs w:val="24"/>
        </w:rPr>
        <w:t>a formulation's</w:t>
      </w:r>
      <w:proofErr w:type="gramEnd"/>
      <w:r w:rsidRPr="5FF437F0">
        <w:rPr>
          <w:rFonts w:eastAsia="Times New Roman" w:cs="Times New Roman"/>
          <w:szCs w:val="24"/>
        </w:rPr>
        <w:t xml:space="preserve"> modal response accounted for 95.1% of its 20 generations, and the median modal share was 100%. Indeed, 31 of the 50 formulations (62%) produced only a single unique response across all 20 independent generations. These descriptive results indicate that the concentration observed for this task was robust to variation in its surface formulation rather than being specific to repeated sampling of a single identical prompt.</w:t>
      </w:r>
    </w:p>
    <w:p w14:paraId="15452B5E" w14:textId="77777777" w:rsidR="00751B0A" w:rsidRPr="00166A1E" w:rsidRDefault="00000000" w:rsidP="00166A1E">
      <w:pPr>
        <w:spacing w:line="360" w:lineRule="auto"/>
        <w:ind w:firstLine="0"/>
        <w:jc w:val="center"/>
        <w:rPr>
          <w:rFonts w:cs="Times New Roman"/>
          <w:szCs w:val="24"/>
        </w:rPr>
      </w:pPr>
      <w:r w:rsidRPr="00166A1E">
        <w:rPr>
          <w:rFonts w:cs="Times New Roman"/>
          <w:b/>
          <w:szCs w:val="24"/>
        </w:rPr>
        <w:t>S1. Study 1 supplementary analyses</w:t>
      </w:r>
    </w:p>
    <w:p w14:paraId="199D5F7C" w14:textId="77777777" w:rsidR="00751B0A" w:rsidRPr="00166A1E" w:rsidRDefault="00000000" w:rsidP="00166A1E">
      <w:pPr>
        <w:pStyle w:val="Heading2"/>
        <w:spacing w:line="360" w:lineRule="auto"/>
        <w:rPr>
          <w:rFonts w:ascii="Times New Roman" w:hAnsi="Times New Roman" w:cs="Times New Roman"/>
          <w:szCs w:val="24"/>
        </w:rPr>
      </w:pPr>
      <w:r w:rsidRPr="00166A1E">
        <w:rPr>
          <w:rFonts w:ascii="Times New Roman" w:hAnsi="Times New Roman" w:cs="Times New Roman"/>
          <w:szCs w:val="24"/>
        </w:rPr>
        <w:t>S1.1. Full confirmatory semantic-diversity results</w:t>
      </w:r>
    </w:p>
    <w:p w14:paraId="4564E393" w14:textId="77777777" w:rsidR="00751B0A" w:rsidRPr="00166A1E" w:rsidRDefault="00000000" w:rsidP="00166A1E">
      <w:pPr>
        <w:spacing w:line="360" w:lineRule="auto"/>
        <w:rPr>
          <w:rFonts w:cs="Times New Roman"/>
          <w:szCs w:val="24"/>
        </w:rPr>
      </w:pPr>
      <w:r w:rsidRPr="00166A1E">
        <w:rPr>
          <w:rFonts w:cs="Times New Roman"/>
          <w:szCs w:val="24"/>
        </w:rPr>
        <w:t xml:space="preserve">Table S1 reports mean pairwise semantic distance and the preregistered bootstrap contrasts separately for each model × task combination. External cues increased semantic diversity relative to baseline in all six combinations (all directional ps &lt; .001). External cues also produced greater diversity than differentiation requests in five of the six combinations; the exception was Claude Sonnet 5 on the cardboard-box task, for which the difference was not </w:t>
      </w:r>
      <w:r w:rsidRPr="00166A1E">
        <w:rPr>
          <w:rFonts w:cs="Times New Roman"/>
          <w:szCs w:val="24"/>
        </w:rPr>
        <w:lastRenderedPageBreak/>
        <w:t>statistically reliable, Δ = .026, 95% CI [−.023, .078], directional p = .152. Differentiation requests increased diversity relative to baseline in four of the six combinations. The difference was not reliable for GPT-5.6-terra on the cardboard-box task, Δ = .027, 95% CI [−.051, .104], directional p = .243, and differentiation reduced diversity for Claude Sonnet 5 on the water-bottle task, Δ = −.115, 95% CI [−.139, −.086].</w:t>
      </w:r>
    </w:p>
    <w:p w14:paraId="4A7B5BD6" w14:textId="77777777" w:rsidR="00751B0A" w:rsidRPr="00166A1E" w:rsidRDefault="00751B0A" w:rsidP="00166A1E">
      <w:pPr>
        <w:spacing w:line="360" w:lineRule="auto"/>
        <w:rPr>
          <w:rFonts w:cs="Times New Roman"/>
          <w:szCs w:val="24"/>
        </w:rPr>
        <w:sectPr w:rsidR="00751B0A" w:rsidRPr="00166A1E">
          <w:pgSz w:w="12240" w:h="15840"/>
          <w:pgMar w:top="1440" w:right="1440" w:bottom="1440" w:left="1440" w:header="720" w:footer="720" w:gutter="0"/>
          <w:cols w:space="720"/>
          <w:docGrid w:linePitch="360"/>
        </w:sectPr>
      </w:pPr>
    </w:p>
    <w:p w14:paraId="797F0DFC" w14:textId="77777777" w:rsidR="00751B0A" w:rsidRPr="00166A1E" w:rsidRDefault="00000000" w:rsidP="00166A1E">
      <w:pPr>
        <w:spacing w:after="40" w:line="360" w:lineRule="auto"/>
        <w:rPr>
          <w:rFonts w:cs="Times New Roman"/>
          <w:szCs w:val="24"/>
        </w:rPr>
      </w:pPr>
      <w:r w:rsidRPr="00166A1E">
        <w:rPr>
          <w:rFonts w:cs="Times New Roman"/>
          <w:b/>
          <w:szCs w:val="24"/>
        </w:rPr>
        <w:lastRenderedPageBreak/>
        <w:t>Table S1</w:t>
      </w:r>
    </w:p>
    <w:p w14:paraId="1A48764F" w14:textId="77777777" w:rsidR="00751B0A" w:rsidRPr="00166A1E" w:rsidRDefault="00000000" w:rsidP="00166A1E">
      <w:pPr>
        <w:spacing w:after="120" w:line="360" w:lineRule="auto"/>
        <w:rPr>
          <w:rFonts w:cs="Times New Roman"/>
          <w:szCs w:val="24"/>
        </w:rPr>
      </w:pPr>
      <w:r w:rsidRPr="00166A1E">
        <w:rPr>
          <w:rFonts w:cs="Times New Roman"/>
          <w:i/>
          <w:szCs w:val="24"/>
        </w:rPr>
        <w:t xml:space="preserve">Full preregistered </w:t>
      </w:r>
      <w:proofErr w:type="gramStart"/>
      <w:r w:rsidRPr="00166A1E">
        <w:rPr>
          <w:rFonts w:cs="Times New Roman"/>
          <w:i/>
          <w:szCs w:val="24"/>
        </w:rPr>
        <w:t>semantic-diversity</w:t>
      </w:r>
      <w:proofErr w:type="gramEnd"/>
      <w:r w:rsidRPr="00166A1E">
        <w:rPr>
          <w:rFonts w:cs="Times New Roman"/>
          <w:i/>
          <w:szCs w:val="24"/>
        </w:rPr>
        <w:t xml:space="preserve"> results for Study 1</w:t>
      </w: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800"/>
        <w:gridCol w:w="1512"/>
        <w:gridCol w:w="1036"/>
        <w:gridCol w:w="1267"/>
        <w:gridCol w:w="1077"/>
        <w:gridCol w:w="2430"/>
        <w:gridCol w:w="2160"/>
        <w:gridCol w:w="2209"/>
      </w:tblGrid>
      <w:tr w:rsidR="00751B0A" w:rsidRPr="00166A1E" w14:paraId="2CDAD02C" w14:textId="77777777" w:rsidTr="00166A1E">
        <w:trPr>
          <w:tblHeader/>
          <w:jc w:val="center"/>
        </w:trPr>
        <w:tc>
          <w:tcPr>
            <w:tcW w:w="1800" w:type="dxa"/>
            <w:vMerge w:val="restart"/>
            <w:shd w:val="clear" w:color="auto" w:fill="E7E6E6"/>
            <w:tcMar>
              <w:top w:w="55" w:type="dxa"/>
              <w:left w:w="55" w:type="dxa"/>
              <w:bottom w:w="55" w:type="dxa"/>
              <w:right w:w="55" w:type="dxa"/>
            </w:tcMar>
            <w:vAlign w:val="center"/>
          </w:tcPr>
          <w:p w14:paraId="68EF6E9E" w14:textId="77777777" w:rsidR="00751B0A" w:rsidRPr="00166A1E" w:rsidRDefault="00000000" w:rsidP="00166A1E">
            <w:pPr>
              <w:spacing w:line="360" w:lineRule="auto"/>
              <w:jc w:val="center"/>
              <w:rPr>
                <w:rFonts w:cs="Times New Roman"/>
                <w:sz w:val="18"/>
                <w:szCs w:val="18"/>
              </w:rPr>
            </w:pPr>
            <w:r w:rsidRPr="00166A1E">
              <w:rPr>
                <w:rFonts w:cs="Times New Roman"/>
                <w:b/>
                <w:sz w:val="18"/>
                <w:szCs w:val="18"/>
              </w:rPr>
              <w:t>Model</w:t>
            </w:r>
          </w:p>
        </w:tc>
        <w:tc>
          <w:tcPr>
            <w:tcW w:w="1512" w:type="dxa"/>
            <w:vMerge w:val="restart"/>
            <w:shd w:val="clear" w:color="auto" w:fill="E7E6E6"/>
            <w:tcMar>
              <w:top w:w="55" w:type="dxa"/>
              <w:left w:w="55" w:type="dxa"/>
              <w:bottom w:w="55" w:type="dxa"/>
              <w:right w:w="55" w:type="dxa"/>
            </w:tcMar>
            <w:vAlign w:val="center"/>
          </w:tcPr>
          <w:p w14:paraId="44738CE6" w14:textId="77777777" w:rsidR="00751B0A" w:rsidRPr="00166A1E" w:rsidRDefault="00000000" w:rsidP="00166A1E">
            <w:pPr>
              <w:spacing w:line="360" w:lineRule="auto"/>
              <w:jc w:val="center"/>
              <w:rPr>
                <w:rFonts w:cs="Times New Roman"/>
                <w:sz w:val="18"/>
                <w:szCs w:val="18"/>
              </w:rPr>
            </w:pPr>
            <w:r w:rsidRPr="00166A1E">
              <w:rPr>
                <w:rFonts w:cs="Times New Roman"/>
                <w:b/>
                <w:sz w:val="18"/>
                <w:szCs w:val="18"/>
              </w:rPr>
              <w:t>Task</w:t>
            </w:r>
          </w:p>
        </w:tc>
        <w:tc>
          <w:tcPr>
            <w:tcW w:w="3380" w:type="dxa"/>
            <w:gridSpan w:val="3"/>
            <w:shd w:val="clear" w:color="auto" w:fill="E7E6E6"/>
            <w:tcMar>
              <w:top w:w="55" w:type="dxa"/>
              <w:left w:w="55" w:type="dxa"/>
              <w:bottom w:w="55" w:type="dxa"/>
              <w:right w:w="55" w:type="dxa"/>
            </w:tcMar>
            <w:vAlign w:val="center"/>
          </w:tcPr>
          <w:p w14:paraId="1FF123CE" w14:textId="77777777" w:rsidR="00751B0A" w:rsidRPr="00166A1E" w:rsidRDefault="00000000" w:rsidP="00166A1E">
            <w:pPr>
              <w:spacing w:line="360" w:lineRule="auto"/>
              <w:jc w:val="center"/>
              <w:rPr>
                <w:rFonts w:cs="Times New Roman"/>
                <w:sz w:val="18"/>
                <w:szCs w:val="18"/>
              </w:rPr>
            </w:pPr>
            <w:r w:rsidRPr="00166A1E">
              <w:rPr>
                <w:rFonts w:cs="Times New Roman"/>
                <w:b/>
                <w:sz w:val="18"/>
                <w:szCs w:val="18"/>
              </w:rPr>
              <w:t>Condition means</w:t>
            </w:r>
          </w:p>
        </w:tc>
        <w:tc>
          <w:tcPr>
            <w:tcW w:w="6799" w:type="dxa"/>
            <w:gridSpan w:val="3"/>
            <w:shd w:val="clear" w:color="auto" w:fill="E7E6E6"/>
            <w:tcMar>
              <w:top w:w="55" w:type="dxa"/>
              <w:left w:w="55" w:type="dxa"/>
              <w:bottom w:w="55" w:type="dxa"/>
              <w:right w:w="55" w:type="dxa"/>
            </w:tcMar>
            <w:vAlign w:val="center"/>
          </w:tcPr>
          <w:p w14:paraId="00F75DEC" w14:textId="77777777" w:rsidR="00751B0A" w:rsidRPr="00166A1E" w:rsidRDefault="00000000" w:rsidP="00166A1E">
            <w:pPr>
              <w:spacing w:line="360" w:lineRule="auto"/>
              <w:jc w:val="center"/>
              <w:rPr>
                <w:rFonts w:cs="Times New Roman"/>
                <w:sz w:val="18"/>
                <w:szCs w:val="18"/>
              </w:rPr>
            </w:pPr>
            <w:r w:rsidRPr="00166A1E">
              <w:rPr>
                <w:rFonts w:cs="Times New Roman"/>
                <w:b/>
                <w:sz w:val="18"/>
                <w:szCs w:val="18"/>
              </w:rPr>
              <w:t>Preregistered contrasts</w:t>
            </w:r>
          </w:p>
        </w:tc>
      </w:tr>
      <w:tr w:rsidR="00751B0A" w:rsidRPr="00166A1E" w14:paraId="4FC07930" w14:textId="77777777" w:rsidTr="00166A1E">
        <w:trPr>
          <w:tblHeader/>
          <w:jc w:val="center"/>
        </w:trPr>
        <w:tc>
          <w:tcPr>
            <w:tcW w:w="1800" w:type="dxa"/>
            <w:vMerge/>
          </w:tcPr>
          <w:p w14:paraId="6170EC9E" w14:textId="77777777" w:rsidR="00751B0A" w:rsidRPr="00166A1E" w:rsidRDefault="00751B0A" w:rsidP="00166A1E">
            <w:pPr>
              <w:spacing w:line="360" w:lineRule="auto"/>
              <w:jc w:val="center"/>
              <w:rPr>
                <w:rFonts w:cs="Times New Roman"/>
                <w:sz w:val="18"/>
                <w:szCs w:val="18"/>
              </w:rPr>
            </w:pPr>
          </w:p>
        </w:tc>
        <w:tc>
          <w:tcPr>
            <w:tcW w:w="1512" w:type="dxa"/>
            <w:vMerge/>
          </w:tcPr>
          <w:p w14:paraId="44325D6D" w14:textId="77777777" w:rsidR="00751B0A" w:rsidRPr="00166A1E" w:rsidRDefault="00751B0A" w:rsidP="00166A1E">
            <w:pPr>
              <w:spacing w:line="360" w:lineRule="auto"/>
              <w:jc w:val="center"/>
              <w:rPr>
                <w:rFonts w:cs="Times New Roman"/>
                <w:sz w:val="18"/>
                <w:szCs w:val="18"/>
              </w:rPr>
            </w:pPr>
          </w:p>
        </w:tc>
        <w:tc>
          <w:tcPr>
            <w:tcW w:w="1036" w:type="dxa"/>
            <w:shd w:val="clear" w:color="auto" w:fill="E7E6E6"/>
            <w:tcMar>
              <w:top w:w="55" w:type="dxa"/>
              <w:left w:w="55" w:type="dxa"/>
              <w:bottom w:w="55" w:type="dxa"/>
              <w:right w:w="55" w:type="dxa"/>
            </w:tcMar>
            <w:vAlign w:val="center"/>
          </w:tcPr>
          <w:p w14:paraId="5B36EFAB" w14:textId="77777777" w:rsidR="00751B0A" w:rsidRPr="00166A1E" w:rsidRDefault="00000000" w:rsidP="00166A1E">
            <w:pPr>
              <w:spacing w:line="360" w:lineRule="auto"/>
              <w:ind w:firstLine="0"/>
              <w:rPr>
                <w:rFonts w:cs="Times New Roman"/>
                <w:sz w:val="18"/>
                <w:szCs w:val="18"/>
              </w:rPr>
            </w:pPr>
            <w:r w:rsidRPr="00166A1E">
              <w:rPr>
                <w:rFonts w:cs="Times New Roman"/>
                <w:b/>
                <w:sz w:val="18"/>
                <w:szCs w:val="18"/>
              </w:rPr>
              <w:t>Baseline</w:t>
            </w:r>
          </w:p>
        </w:tc>
        <w:tc>
          <w:tcPr>
            <w:tcW w:w="1267" w:type="dxa"/>
            <w:shd w:val="clear" w:color="auto" w:fill="E7E6E6"/>
            <w:tcMar>
              <w:top w:w="55" w:type="dxa"/>
              <w:left w:w="55" w:type="dxa"/>
              <w:bottom w:w="55" w:type="dxa"/>
              <w:right w:w="55" w:type="dxa"/>
            </w:tcMar>
            <w:vAlign w:val="center"/>
          </w:tcPr>
          <w:p w14:paraId="6595617D" w14:textId="77777777" w:rsidR="00751B0A" w:rsidRPr="00166A1E" w:rsidRDefault="00000000" w:rsidP="00166A1E">
            <w:pPr>
              <w:spacing w:line="360" w:lineRule="auto"/>
              <w:ind w:firstLine="0"/>
              <w:rPr>
                <w:rFonts w:cs="Times New Roman"/>
                <w:sz w:val="18"/>
                <w:szCs w:val="18"/>
              </w:rPr>
            </w:pPr>
            <w:r w:rsidRPr="00166A1E">
              <w:rPr>
                <w:rFonts w:cs="Times New Roman"/>
                <w:b/>
                <w:sz w:val="18"/>
                <w:szCs w:val="18"/>
              </w:rPr>
              <w:t>Diff. request</w:t>
            </w:r>
          </w:p>
        </w:tc>
        <w:tc>
          <w:tcPr>
            <w:tcW w:w="1077" w:type="dxa"/>
            <w:shd w:val="clear" w:color="auto" w:fill="E7E6E6"/>
            <w:tcMar>
              <w:top w:w="55" w:type="dxa"/>
              <w:left w:w="55" w:type="dxa"/>
              <w:bottom w:w="55" w:type="dxa"/>
              <w:right w:w="55" w:type="dxa"/>
            </w:tcMar>
            <w:vAlign w:val="center"/>
          </w:tcPr>
          <w:p w14:paraId="2EC9E79B" w14:textId="77777777" w:rsidR="00751B0A" w:rsidRPr="00166A1E" w:rsidRDefault="00000000" w:rsidP="00166A1E">
            <w:pPr>
              <w:spacing w:line="360" w:lineRule="auto"/>
              <w:ind w:firstLine="0"/>
              <w:rPr>
                <w:rFonts w:cs="Times New Roman"/>
                <w:sz w:val="18"/>
                <w:szCs w:val="18"/>
              </w:rPr>
            </w:pPr>
            <w:r w:rsidRPr="00166A1E">
              <w:rPr>
                <w:rFonts w:cs="Times New Roman"/>
                <w:b/>
                <w:sz w:val="18"/>
                <w:szCs w:val="18"/>
              </w:rPr>
              <w:t>External cue</w:t>
            </w:r>
          </w:p>
        </w:tc>
        <w:tc>
          <w:tcPr>
            <w:tcW w:w="2430" w:type="dxa"/>
            <w:shd w:val="clear" w:color="auto" w:fill="E7E6E6"/>
            <w:tcMar>
              <w:top w:w="55" w:type="dxa"/>
              <w:left w:w="55" w:type="dxa"/>
              <w:bottom w:w="55" w:type="dxa"/>
              <w:right w:w="55" w:type="dxa"/>
            </w:tcMar>
            <w:vAlign w:val="center"/>
          </w:tcPr>
          <w:p w14:paraId="12C6EE11" w14:textId="77777777" w:rsidR="00751B0A" w:rsidRPr="00166A1E" w:rsidRDefault="00000000" w:rsidP="00166A1E">
            <w:pPr>
              <w:spacing w:line="360" w:lineRule="auto"/>
              <w:jc w:val="center"/>
              <w:rPr>
                <w:rFonts w:cs="Times New Roman"/>
                <w:sz w:val="18"/>
                <w:szCs w:val="18"/>
              </w:rPr>
            </w:pPr>
            <w:r w:rsidRPr="00166A1E">
              <w:rPr>
                <w:rFonts w:cs="Times New Roman"/>
                <w:b/>
                <w:sz w:val="18"/>
                <w:szCs w:val="18"/>
              </w:rPr>
              <w:t>Diff. − baseline</w:t>
            </w:r>
          </w:p>
        </w:tc>
        <w:tc>
          <w:tcPr>
            <w:tcW w:w="2160" w:type="dxa"/>
            <w:shd w:val="clear" w:color="auto" w:fill="E7E6E6"/>
            <w:tcMar>
              <w:top w:w="55" w:type="dxa"/>
              <w:left w:w="55" w:type="dxa"/>
              <w:bottom w:w="55" w:type="dxa"/>
              <w:right w:w="55" w:type="dxa"/>
            </w:tcMar>
            <w:vAlign w:val="center"/>
          </w:tcPr>
          <w:p w14:paraId="74A7C3F6" w14:textId="77777777" w:rsidR="00751B0A" w:rsidRPr="00166A1E" w:rsidRDefault="00000000" w:rsidP="00166A1E">
            <w:pPr>
              <w:spacing w:line="360" w:lineRule="auto"/>
              <w:jc w:val="center"/>
              <w:rPr>
                <w:rFonts w:cs="Times New Roman"/>
                <w:sz w:val="18"/>
                <w:szCs w:val="18"/>
              </w:rPr>
            </w:pPr>
            <w:r w:rsidRPr="00166A1E">
              <w:rPr>
                <w:rFonts w:cs="Times New Roman"/>
                <w:b/>
                <w:sz w:val="18"/>
                <w:szCs w:val="18"/>
              </w:rPr>
              <w:t>Cue − baseline</w:t>
            </w:r>
          </w:p>
        </w:tc>
        <w:tc>
          <w:tcPr>
            <w:tcW w:w="2209" w:type="dxa"/>
            <w:shd w:val="clear" w:color="auto" w:fill="E7E6E6"/>
            <w:tcMar>
              <w:top w:w="55" w:type="dxa"/>
              <w:left w:w="55" w:type="dxa"/>
              <w:bottom w:w="55" w:type="dxa"/>
              <w:right w:w="55" w:type="dxa"/>
            </w:tcMar>
            <w:vAlign w:val="center"/>
          </w:tcPr>
          <w:p w14:paraId="6315A0A3" w14:textId="77777777" w:rsidR="00751B0A" w:rsidRPr="00166A1E" w:rsidRDefault="00000000" w:rsidP="00166A1E">
            <w:pPr>
              <w:spacing w:line="360" w:lineRule="auto"/>
              <w:jc w:val="center"/>
              <w:rPr>
                <w:rFonts w:cs="Times New Roman"/>
                <w:sz w:val="18"/>
                <w:szCs w:val="18"/>
              </w:rPr>
            </w:pPr>
            <w:r w:rsidRPr="00166A1E">
              <w:rPr>
                <w:rFonts w:cs="Times New Roman"/>
                <w:b/>
                <w:sz w:val="18"/>
                <w:szCs w:val="18"/>
              </w:rPr>
              <w:t>Cue − diff.</w:t>
            </w:r>
          </w:p>
        </w:tc>
      </w:tr>
      <w:tr w:rsidR="00751B0A" w:rsidRPr="00166A1E" w14:paraId="1EC31915" w14:textId="77777777" w:rsidTr="00166A1E">
        <w:trPr>
          <w:jc w:val="center"/>
        </w:trPr>
        <w:tc>
          <w:tcPr>
            <w:tcW w:w="1800" w:type="dxa"/>
            <w:tcMar>
              <w:top w:w="55" w:type="dxa"/>
              <w:left w:w="55" w:type="dxa"/>
              <w:bottom w:w="55" w:type="dxa"/>
              <w:right w:w="55" w:type="dxa"/>
            </w:tcMar>
            <w:vAlign w:val="center"/>
          </w:tcPr>
          <w:p w14:paraId="25F5F676" w14:textId="77777777" w:rsidR="00751B0A" w:rsidRPr="00166A1E" w:rsidRDefault="00000000" w:rsidP="00166A1E">
            <w:pPr>
              <w:spacing w:line="360" w:lineRule="auto"/>
              <w:ind w:firstLine="0"/>
              <w:rPr>
                <w:rFonts w:cs="Times New Roman"/>
                <w:sz w:val="18"/>
                <w:szCs w:val="18"/>
              </w:rPr>
            </w:pPr>
            <w:r w:rsidRPr="00166A1E">
              <w:rPr>
                <w:rFonts w:cs="Times New Roman"/>
                <w:sz w:val="18"/>
                <w:szCs w:val="18"/>
              </w:rPr>
              <w:t>Claude Sonnet 5</w:t>
            </w:r>
          </w:p>
        </w:tc>
        <w:tc>
          <w:tcPr>
            <w:tcW w:w="1512" w:type="dxa"/>
            <w:tcMar>
              <w:top w:w="55" w:type="dxa"/>
              <w:left w:w="55" w:type="dxa"/>
              <w:bottom w:w="55" w:type="dxa"/>
              <w:right w:w="55" w:type="dxa"/>
            </w:tcMar>
            <w:vAlign w:val="center"/>
          </w:tcPr>
          <w:p w14:paraId="67FCE668" w14:textId="77777777" w:rsidR="00751B0A" w:rsidRPr="00166A1E" w:rsidRDefault="00000000" w:rsidP="00166A1E">
            <w:pPr>
              <w:spacing w:line="360" w:lineRule="auto"/>
              <w:ind w:firstLine="0"/>
              <w:rPr>
                <w:rFonts w:cs="Times New Roman"/>
                <w:sz w:val="18"/>
                <w:szCs w:val="18"/>
              </w:rPr>
            </w:pPr>
            <w:r w:rsidRPr="00166A1E">
              <w:rPr>
                <w:rFonts w:cs="Times New Roman"/>
                <w:sz w:val="18"/>
                <w:szCs w:val="18"/>
              </w:rPr>
              <w:t>Red chair</w:t>
            </w:r>
          </w:p>
        </w:tc>
        <w:tc>
          <w:tcPr>
            <w:tcW w:w="1036" w:type="dxa"/>
            <w:tcMar>
              <w:top w:w="55" w:type="dxa"/>
              <w:left w:w="55" w:type="dxa"/>
              <w:bottom w:w="55" w:type="dxa"/>
              <w:right w:w="55" w:type="dxa"/>
            </w:tcMar>
            <w:vAlign w:val="center"/>
          </w:tcPr>
          <w:p w14:paraId="6C1FFFF1" w14:textId="77777777" w:rsidR="00751B0A" w:rsidRPr="00166A1E" w:rsidRDefault="00000000" w:rsidP="00166A1E">
            <w:pPr>
              <w:spacing w:line="360" w:lineRule="auto"/>
              <w:ind w:firstLine="0"/>
              <w:jc w:val="center"/>
              <w:rPr>
                <w:rFonts w:cs="Times New Roman"/>
                <w:sz w:val="18"/>
                <w:szCs w:val="18"/>
              </w:rPr>
            </w:pPr>
            <w:r w:rsidRPr="00166A1E">
              <w:rPr>
                <w:rFonts w:cs="Times New Roman"/>
                <w:sz w:val="18"/>
                <w:szCs w:val="18"/>
              </w:rPr>
              <w:t>.139</w:t>
            </w:r>
          </w:p>
        </w:tc>
        <w:tc>
          <w:tcPr>
            <w:tcW w:w="1267" w:type="dxa"/>
            <w:tcMar>
              <w:top w:w="55" w:type="dxa"/>
              <w:left w:w="55" w:type="dxa"/>
              <w:bottom w:w="55" w:type="dxa"/>
              <w:right w:w="55" w:type="dxa"/>
            </w:tcMar>
            <w:vAlign w:val="center"/>
          </w:tcPr>
          <w:p w14:paraId="22AAAA6D" w14:textId="77777777" w:rsidR="00751B0A" w:rsidRPr="00166A1E" w:rsidRDefault="00000000" w:rsidP="00166A1E">
            <w:pPr>
              <w:spacing w:line="360" w:lineRule="auto"/>
              <w:ind w:firstLine="0"/>
              <w:jc w:val="center"/>
              <w:rPr>
                <w:rFonts w:cs="Times New Roman"/>
                <w:sz w:val="18"/>
                <w:szCs w:val="18"/>
              </w:rPr>
            </w:pPr>
            <w:r w:rsidRPr="00166A1E">
              <w:rPr>
                <w:rFonts w:cs="Times New Roman"/>
                <w:sz w:val="18"/>
                <w:szCs w:val="18"/>
              </w:rPr>
              <w:t>.384</w:t>
            </w:r>
          </w:p>
        </w:tc>
        <w:tc>
          <w:tcPr>
            <w:tcW w:w="1077" w:type="dxa"/>
            <w:tcMar>
              <w:top w:w="55" w:type="dxa"/>
              <w:left w:w="55" w:type="dxa"/>
              <w:bottom w:w="55" w:type="dxa"/>
              <w:right w:w="55" w:type="dxa"/>
            </w:tcMar>
            <w:vAlign w:val="center"/>
          </w:tcPr>
          <w:p w14:paraId="0858E467" w14:textId="77777777" w:rsidR="00751B0A" w:rsidRPr="00166A1E" w:rsidRDefault="00000000" w:rsidP="00166A1E">
            <w:pPr>
              <w:spacing w:line="360" w:lineRule="auto"/>
              <w:ind w:firstLine="0"/>
              <w:jc w:val="center"/>
              <w:rPr>
                <w:rFonts w:cs="Times New Roman"/>
                <w:sz w:val="18"/>
                <w:szCs w:val="18"/>
              </w:rPr>
            </w:pPr>
            <w:r w:rsidRPr="00166A1E">
              <w:rPr>
                <w:rFonts w:cs="Times New Roman"/>
                <w:sz w:val="18"/>
                <w:szCs w:val="18"/>
              </w:rPr>
              <w:t>.668</w:t>
            </w:r>
          </w:p>
        </w:tc>
        <w:tc>
          <w:tcPr>
            <w:tcW w:w="2430" w:type="dxa"/>
            <w:tcMar>
              <w:top w:w="55" w:type="dxa"/>
              <w:left w:w="55" w:type="dxa"/>
              <w:bottom w:w="55" w:type="dxa"/>
              <w:right w:w="55" w:type="dxa"/>
            </w:tcMar>
            <w:vAlign w:val="center"/>
          </w:tcPr>
          <w:p w14:paraId="553EFDDC" w14:textId="77777777" w:rsidR="00751B0A" w:rsidRPr="00166A1E" w:rsidRDefault="00000000" w:rsidP="00166A1E">
            <w:pPr>
              <w:spacing w:line="360" w:lineRule="auto"/>
              <w:ind w:firstLine="0"/>
              <w:rPr>
                <w:rFonts w:cs="Times New Roman"/>
                <w:sz w:val="18"/>
                <w:szCs w:val="18"/>
              </w:rPr>
            </w:pPr>
            <w:r w:rsidRPr="00166A1E">
              <w:rPr>
                <w:rFonts w:cs="Times New Roman"/>
                <w:sz w:val="18"/>
                <w:szCs w:val="18"/>
              </w:rPr>
              <w:t>Δ=.245 [.158, .327]; p&lt; .001</w:t>
            </w:r>
          </w:p>
        </w:tc>
        <w:tc>
          <w:tcPr>
            <w:tcW w:w="2160" w:type="dxa"/>
            <w:tcMar>
              <w:top w:w="55" w:type="dxa"/>
              <w:left w:w="55" w:type="dxa"/>
              <w:bottom w:w="55" w:type="dxa"/>
              <w:right w:w="55" w:type="dxa"/>
            </w:tcMar>
            <w:vAlign w:val="center"/>
          </w:tcPr>
          <w:p w14:paraId="6C9DD4D5" w14:textId="77777777" w:rsidR="00751B0A" w:rsidRPr="00166A1E" w:rsidRDefault="00000000" w:rsidP="00166A1E">
            <w:pPr>
              <w:spacing w:line="360" w:lineRule="auto"/>
              <w:ind w:firstLine="0"/>
              <w:rPr>
                <w:rFonts w:cs="Times New Roman"/>
                <w:sz w:val="18"/>
                <w:szCs w:val="18"/>
              </w:rPr>
            </w:pPr>
            <w:r w:rsidRPr="00166A1E">
              <w:rPr>
                <w:rFonts w:cs="Times New Roman"/>
                <w:sz w:val="18"/>
                <w:szCs w:val="18"/>
              </w:rPr>
              <w:t>Δ=.528 [.454, .593]; p&lt; .001</w:t>
            </w:r>
          </w:p>
        </w:tc>
        <w:tc>
          <w:tcPr>
            <w:tcW w:w="2209" w:type="dxa"/>
            <w:tcMar>
              <w:top w:w="55" w:type="dxa"/>
              <w:left w:w="55" w:type="dxa"/>
              <w:bottom w:w="55" w:type="dxa"/>
              <w:right w:w="55" w:type="dxa"/>
            </w:tcMar>
            <w:vAlign w:val="center"/>
          </w:tcPr>
          <w:p w14:paraId="7DFAEF81" w14:textId="77777777" w:rsidR="00751B0A" w:rsidRPr="00166A1E" w:rsidRDefault="00000000" w:rsidP="00166A1E">
            <w:pPr>
              <w:spacing w:line="360" w:lineRule="auto"/>
              <w:ind w:firstLine="0"/>
              <w:rPr>
                <w:rFonts w:cs="Times New Roman"/>
                <w:sz w:val="18"/>
                <w:szCs w:val="18"/>
              </w:rPr>
            </w:pPr>
            <w:r w:rsidRPr="00166A1E">
              <w:rPr>
                <w:rFonts w:cs="Times New Roman"/>
                <w:sz w:val="18"/>
                <w:szCs w:val="18"/>
              </w:rPr>
              <w:t>Δ=.283 [.213, .347]; p&lt; .001</w:t>
            </w:r>
          </w:p>
        </w:tc>
      </w:tr>
      <w:tr w:rsidR="00751B0A" w:rsidRPr="00166A1E" w14:paraId="365323B1" w14:textId="77777777" w:rsidTr="00166A1E">
        <w:trPr>
          <w:jc w:val="center"/>
        </w:trPr>
        <w:tc>
          <w:tcPr>
            <w:tcW w:w="1800" w:type="dxa"/>
            <w:tcMar>
              <w:top w:w="55" w:type="dxa"/>
              <w:left w:w="55" w:type="dxa"/>
              <w:bottom w:w="55" w:type="dxa"/>
              <w:right w:w="55" w:type="dxa"/>
            </w:tcMar>
            <w:vAlign w:val="center"/>
          </w:tcPr>
          <w:p w14:paraId="3DA5FFCA" w14:textId="77777777" w:rsidR="00751B0A" w:rsidRPr="00166A1E" w:rsidRDefault="00000000" w:rsidP="00166A1E">
            <w:pPr>
              <w:spacing w:line="360" w:lineRule="auto"/>
              <w:ind w:firstLine="0"/>
              <w:rPr>
                <w:rFonts w:cs="Times New Roman"/>
                <w:sz w:val="18"/>
                <w:szCs w:val="18"/>
              </w:rPr>
            </w:pPr>
            <w:r w:rsidRPr="00166A1E">
              <w:rPr>
                <w:rFonts w:cs="Times New Roman"/>
                <w:sz w:val="18"/>
                <w:szCs w:val="18"/>
              </w:rPr>
              <w:t>Claude Sonnet 5</w:t>
            </w:r>
          </w:p>
        </w:tc>
        <w:tc>
          <w:tcPr>
            <w:tcW w:w="1512" w:type="dxa"/>
            <w:tcMar>
              <w:top w:w="55" w:type="dxa"/>
              <w:left w:w="55" w:type="dxa"/>
              <w:bottom w:w="55" w:type="dxa"/>
              <w:right w:w="55" w:type="dxa"/>
            </w:tcMar>
            <w:vAlign w:val="center"/>
          </w:tcPr>
          <w:p w14:paraId="2452B4F6" w14:textId="77777777" w:rsidR="00751B0A" w:rsidRPr="00166A1E" w:rsidRDefault="00000000" w:rsidP="00166A1E">
            <w:pPr>
              <w:spacing w:line="360" w:lineRule="auto"/>
              <w:ind w:firstLine="0"/>
              <w:rPr>
                <w:rFonts w:cs="Times New Roman"/>
                <w:sz w:val="18"/>
                <w:szCs w:val="18"/>
              </w:rPr>
            </w:pPr>
            <w:r w:rsidRPr="00166A1E">
              <w:rPr>
                <w:rFonts w:cs="Times New Roman"/>
                <w:sz w:val="18"/>
                <w:szCs w:val="18"/>
              </w:rPr>
              <w:t>Cardboard box</w:t>
            </w:r>
          </w:p>
        </w:tc>
        <w:tc>
          <w:tcPr>
            <w:tcW w:w="1036" w:type="dxa"/>
            <w:tcMar>
              <w:top w:w="55" w:type="dxa"/>
              <w:left w:w="55" w:type="dxa"/>
              <w:bottom w:w="55" w:type="dxa"/>
              <w:right w:w="55" w:type="dxa"/>
            </w:tcMar>
            <w:vAlign w:val="center"/>
          </w:tcPr>
          <w:p w14:paraId="13F50D46" w14:textId="77777777" w:rsidR="00751B0A" w:rsidRPr="00166A1E" w:rsidRDefault="00000000" w:rsidP="00166A1E">
            <w:pPr>
              <w:spacing w:line="360" w:lineRule="auto"/>
              <w:ind w:firstLine="0"/>
              <w:jc w:val="center"/>
              <w:rPr>
                <w:rFonts w:cs="Times New Roman"/>
                <w:sz w:val="18"/>
                <w:szCs w:val="18"/>
              </w:rPr>
            </w:pPr>
            <w:r w:rsidRPr="00166A1E">
              <w:rPr>
                <w:rFonts w:cs="Times New Roman"/>
                <w:sz w:val="18"/>
                <w:szCs w:val="18"/>
              </w:rPr>
              <w:t>.296</w:t>
            </w:r>
          </w:p>
        </w:tc>
        <w:tc>
          <w:tcPr>
            <w:tcW w:w="1267" w:type="dxa"/>
            <w:tcMar>
              <w:top w:w="55" w:type="dxa"/>
              <w:left w:w="55" w:type="dxa"/>
              <w:bottom w:w="55" w:type="dxa"/>
              <w:right w:w="55" w:type="dxa"/>
            </w:tcMar>
            <w:vAlign w:val="center"/>
          </w:tcPr>
          <w:p w14:paraId="3B0AE9FB" w14:textId="77777777" w:rsidR="00751B0A" w:rsidRPr="00166A1E" w:rsidRDefault="00000000" w:rsidP="00166A1E">
            <w:pPr>
              <w:spacing w:line="360" w:lineRule="auto"/>
              <w:ind w:firstLine="0"/>
              <w:jc w:val="center"/>
              <w:rPr>
                <w:rFonts w:cs="Times New Roman"/>
                <w:sz w:val="18"/>
                <w:szCs w:val="18"/>
              </w:rPr>
            </w:pPr>
            <w:r w:rsidRPr="00166A1E">
              <w:rPr>
                <w:rFonts w:cs="Times New Roman"/>
                <w:sz w:val="18"/>
                <w:szCs w:val="18"/>
              </w:rPr>
              <w:t>.558</w:t>
            </w:r>
          </w:p>
        </w:tc>
        <w:tc>
          <w:tcPr>
            <w:tcW w:w="1077" w:type="dxa"/>
            <w:tcMar>
              <w:top w:w="55" w:type="dxa"/>
              <w:left w:w="55" w:type="dxa"/>
              <w:bottom w:w="55" w:type="dxa"/>
              <w:right w:w="55" w:type="dxa"/>
            </w:tcMar>
            <w:vAlign w:val="center"/>
          </w:tcPr>
          <w:p w14:paraId="2CBF1AD3" w14:textId="77777777" w:rsidR="00751B0A" w:rsidRPr="00166A1E" w:rsidRDefault="00000000" w:rsidP="00166A1E">
            <w:pPr>
              <w:spacing w:line="360" w:lineRule="auto"/>
              <w:ind w:firstLine="0"/>
              <w:jc w:val="center"/>
              <w:rPr>
                <w:rFonts w:cs="Times New Roman"/>
                <w:sz w:val="18"/>
                <w:szCs w:val="18"/>
              </w:rPr>
            </w:pPr>
            <w:r w:rsidRPr="00166A1E">
              <w:rPr>
                <w:rFonts w:cs="Times New Roman"/>
                <w:sz w:val="18"/>
                <w:szCs w:val="18"/>
              </w:rPr>
              <w:t>.584</w:t>
            </w:r>
          </w:p>
        </w:tc>
        <w:tc>
          <w:tcPr>
            <w:tcW w:w="2430" w:type="dxa"/>
            <w:tcMar>
              <w:top w:w="55" w:type="dxa"/>
              <w:left w:w="55" w:type="dxa"/>
              <w:bottom w:w="55" w:type="dxa"/>
              <w:right w:w="55" w:type="dxa"/>
            </w:tcMar>
            <w:vAlign w:val="center"/>
          </w:tcPr>
          <w:p w14:paraId="3A74E5EC" w14:textId="77777777" w:rsidR="00751B0A" w:rsidRPr="00166A1E" w:rsidRDefault="00000000" w:rsidP="00166A1E">
            <w:pPr>
              <w:spacing w:line="360" w:lineRule="auto"/>
              <w:ind w:firstLine="0"/>
              <w:rPr>
                <w:rFonts w:cs="Times New Roman"/>
                <w:sz w:val="18"/>
                <w:szCs w:val="18"/>
              </w:rPr>
            </w:pPr>
            <w:r w:rsidRPr="00166A1E">
              <w:rPr>
                <w:rFonts w:cs="Times New Roman"/>
                <w:sz w:val="18"/>
                <w:szCs w:val="18"/>
              </w:rPr>
              <w:t>Δ=.262 [.206, .312]; p&lt; .001</w:t>
            </w:r>
          </w:p>
        </w:tc>
        <w:tc>
          <w:tcPr>
            <w:tcW w:w="2160" w:type="dxa"/>
            <w:tcMar>
              <w:top w:w="55" w:type="dxa"/>
              <w:left w:w="55" w:type="dxa"/>
              <w:bottom w:w="55" w:type="dxa"/>
              <w:right w:w="55" w:type="dxa"/>
            </w:tcMar>
            <w:vAlign w:val="center"/>
          </w:tcPr>
          <w:p w14:paraId="31A55D56" w14:textId="77777777" w:rsidR="00751B0A" w:rsidRPr="00166A1E" w:rsidRDefault="00000000" w:rsidP="00166A1E">
            <w:pPr>
              <w:spacing w:line="360" w:lineRule="auto"/>
              <w:ind w:firstLine="0"/>
              <w:rPr>
                <w:rFonts w:cs="Times New Roman"/>
                <w:sz w:val="18"/>
                <w:szCs w:val="18"/>
              </w:rPr>
            </w:pPr>
            <w:r w:rsidRPr="00166A1E">
              <w:rPr>
                <w:rFonts w:cs="Times New Roman"/>
                <w:sz w:val="18"/>
                <w:szCs w:val="18"/>
              </w:rPr>
              <w:t>Δ=.288 [.235, .336]; p&lt; .001</w:t>
            </w:r>
          </w:p>
        </w:tc>
        <w:tc>
          <w:tcPr>
            <w:tcW w:w="2209" w:type="dxa"/>
            <w:tcMar>
              <w:top w:w="55" w:type="dxa"/>
              <w:left w:w="55" w:type="dxa"/>
              <w:bottom w:w="55" w:type="dxa"/>
              <w:right w:w="55" w:type="dxa"/>
            </w:tcMar>
            <w:vAlign w:val="center"/>
          </w:tcPr>
          <w:p w14:paraId="2FFA7479" w14:textId="77777777" w:rsidR="00751B0A" w:rsidRPr="00166A1E" w:rsidRDefault="00000000" w:rsidP="00166A1E">
            <w:pPr>
              <w:spacing w:line="360" w:lineRule="auto"/>
              <w:ind w:firstLine="0"/>
              <w:rPr>
                <w:rFonts w:cs="Times New Roman"/>
                <w:sz w:val="18"/>
                <w:szCs w:val="18"/>
              </w:rPr>
            </w:pPr>
            <w:r w:rsidRPr="00166A1E">
              <w:rPr>
                <w:rFonts w:cs="Times New Roman"/>
                <w:sz w:val="18"/>
                <w:szCs w:val="18"/>
              </w:rPr>
              <w:t>Δ=.026 [-.023, .078]; p= .152</w:t>
            </w:r>
          </w:p>
        </w:tc>
      </w:tr>
      <w:tr w:rsidR="00751B0A" w:rsidRPr="00166A1E" w14:paraId="7AFF8401" w14:textId="77777777" w:rsidTr="00166A1E">
        <w:trPr>
          <w:jc w:val="center"/>
        </w:trPr>
        <w:tc>
          <w:tcPr>
            <w:tcW w:w="1800" w:type="dxa"/>
            <w:tcMar>
              <w:top w:w="55" w:type="dxa"/>
              <w:left w:w="55" w:type="dxa"/>
              <w:bottom w:w="55" w:type="dxa"/>
              <w:right w:w="55" w:type="dxa"/>
            </w:tcMar>
            <w:vAlign w:val="center"/>
          </w:tcPr>
          <w:p w14:paraId="2E8D200F" w14:textId="77777777" w:rsidR="00751B0A" w:rsidRPr="00166A1E" w:rsidRDefault="00000000" w:rsidP="00166A1E">
            <w:pPr>
              <w:spacing w:line="360" w:lineRule="auto"/>
              <w:ind w:firstLine="0"/>
              <w:rPr>
                <w:rFonts w:cs="Times New Roman"/>
                <w:sz w:val="18"/>
                <w:szCs w:val="18"/>
              </w:rPr>
            </w:pPr>
            <w:r w:rsidRPr="00166A1E">
              <w:rPr>
                <w:rFonts w:cs="Times New Roman"/>
                <w:sz w:val="18"/>
                <w:szCs w:val="18"/>
              </w:rPr>
              <w:t>Claude Sonnet 5</w:t>
            </w:r>
          </w:p>
        </w:tc>
        <w:tc>
          <w:tcPr>
            <w:tcW w:w="1512" w:type="dxa"/>
            <w:tcMar>
              <w:top w:w="55" w:type="dxa"/>
              <w:left w:w="55" w:type="dxa"/>
              <w:bottom w:w="55" w:type="dxa"/>
              <w:right w:w="55" w:type="dxa"/>
            </w:tcMar>
            <w:vAlign w:val="center"/>
          </w:tcPr>
          <w:p w14:paraId="7713A25B" w14:textId="77777777" w:rsidR="00751B0A" w:rsidRPr="00166A1E" w:rsidRDefault="00000000" w:rsidP="00166A1E">
            <w:pPr>
              <w:spacing w:line="360" w:lineRule="auto"/>
              <w:ind w:firstLine="0"/>
              <w:rPr>
                <w:rFonts w:cs="Times New Roman"/>
                <w:sz w:val="18"/>
                <w:szCs w:val="18"/>
              </w:rPr>
            </w:pPr>
            <w:r w:rsidRPr="00166A1E">
              <w:rPr>
                <w:rFonts w:cs="Times New Roman"/>
                <w:sz w:val="18"/>
                <w:szCs w:val="18"/>
              </w:rPr>
              <w:t>Water bottle</w:t>
            </w:r>
          </w:p>
        </w:tc>
        <w:tc>
          <w:tcPr>
            <w:tcW w:w="1036" w:type="dxa"/>
            <w:tcMar>
              <w:top w:w="55" w:type="dxa"/>
              <w:left w:w="55" w:type="dxa"/>
              <w:bottom w:w="55" w:type="dxa"/>
              <w:right w:w="55" w:type="dxa"/>
            </w:tcMar>
            <w:vAlign w:val="center"/>
          </w:tcPr>
          <w:p w14:paraId="47488521" w14:textId="77777777" w:rsidR="00751B0A" w:rsidRPr="00166A1E" w:rsidRDefault="00000000" w:rsidP="00166A1E">
            <w:pPr>
              <w:spacing w:line="360" w:lineRule="auto"/>
              <w:ind w:firstLine="0"/>
              <w:jc w:val="center"/>
              <w:rPr>
                <w:rFonts w:cs="Times New Roman"/>
                <w:sz w:val="18"/>
                <w:szCs w:val="18"/>
              </w:rPr>
            </w:pPr>
            <w:r w:rsidRPr="00166A1E">
              <w:rPr>
                <w:rFonts w:cs="Times New Roman"/>
                <w:sz w:val="18"/>
                <w:szCs w:val="18"/>
              </w:rPr>
              <w:t>.344</w:t>
            </w:r>
          </w:p>
        </w:tc>
        <w:tc>
          <w:tcPr>
            <w:tcW w:w="1267" w:type="dxa"/>
            <w:tcMar>
              <w:top w:w="55" w:type="dxa"/>
              <w:left w:w="55" w:type="dxa"/>
              <w:bottom w:w="55" w:type="dxa"/>
              <w:right w:w="55" w:type="dxa"/>
            </w:tcMar>
            <w:vAlign w:val="center"/>
          </w:tcPr>
          <w:p w14:paraId="4428176F" w14:textId="77777777" w:rsidR="00751B0A" w:rsidRPr="00166A1E" w:rsidRDefault="00000000" w:rsidP="00166A1E">
            <w:pPr>
              <w:spacing w:line="360" w:lineRule="auto"/>
              <w:ind w:firstLine="0"/>
              <w:jc w:val="center"/>
              <w:rPr>
                <w:rFonts w:cs="Times New Roman"/>
                <w:sz w:val="18"/>
                <w:szCs w:val="18"/>
              </w:rPr>
            </w:pPr>
            <w:r w:rsidRPr="00166A1E">
              <w:rPr>
                <w:rFonts w:cs="Times New Roman"/>
                <w:sz w:val="18"/>
                <w:szCs w:val="18"/>
              </w:rPr>
              <w:t>.229</w:t>
            </w:r>
          </w:p>
        </w:tc>
        <w:tc>
          <w:tcPr>
            <w:tcW w:w="1077" w:type="dxa"/>
            <w:tcMar>
              <w:top w:w="55" w:type="dxa"/>
              <w:left w:w="55" w:type="dxa"/>
              <w:bottom w:w="55" w:type="dxa"/>
              <w:right w:w="55" w:type="dxa"/>
            </w:tcMar>
            <w:vAlign w:val="center"/>
          </w:tcPr>
          <w:p w14:paraId="5117CC00" w14:textId="77777777" w:rsidR="00751B0A" w:rsidRPr="00166A1E" w:rsidRDefault="00000000" w:rsidP="00166A1E">
            <w:pPr>
              <w:spacing w:line="360" w:lineRule="auto"/>
              <w:ind w:firstLine="0"/>
              <w:jc w:val="center"/>
              <w:rPr>
                <w:rFonts w:cs="Times New Roman"/>
                <w:sz w:val="18"/>
                <w:szCs w:val="18"/>
              </w:rPr>
            </w:pPr>
            <w:r w:rsidRPr="00166A1E">
              <w:rPr>
                <w:rFonts w:cs="Times New Roman"/>
                <w:sz w:val="18"/>
                <w:szCs w:val="18"/>
              </w:rPr>
              <w:t>.695</w:t>
            </w:r>
          </w:p>
        </w:tc>
        <w:tc>
          <w:tcPr>
            <w:tcW w:w="2430" w:type="dxa"/>
            <w:tcMar>
              <w:top w:w="55" w:type="dxa"/>
              <w:left w:w="55" w:type="dxa"/>
              <w:bottom w:w="55" w:type="dxa"/>
              <w:right w:w="55" w:type="dxa"/>
            </w:tcMar>
            <w:vAlign w:val="center"/>
          </w:tcPr>
          <w:p w14:paraId="18F9EB34" w14:textId="77777777" w:rsidR="00751B0A" w:rsidRPr="00166A1E" w:rsidRDefault="00000000" w:rsidP="00166A1E">
            <w:pPr>
              <w:spacing w:line="360" w:lineRule="auto"/>
              <w:ind w:firstLine="0"/>
              <w:rPr>
                <w:rFonts w:cs="Times New Roman"/>
                <w:sz w:val="18"/>
                <w:szCs w:val="18"/>
              </w:rPr>
            </w:pPr>
            <w:r w:rsidRPr="00166A1E">
              <w:rPr>
                <w:rFonts w:cs="Times New Roman"/>
                <w:sz w:val="18"/>
                <w:szCs w:val="18"/>
              </w:rPr>
              <w:t>Δ=-.115 [-.139, -.086]; p= 1.000</w:t>
            </w:r>
          </w:p>
        </w:tc>
        <w:tc>
          <w:tcPr>
            <w:tcW w:w="2160" w:type="dxa"/>
            <w:tcMar>
              <w:top w:w="55" w:type="dxa"/>
              <w:left w:w="55" w:type="dxa"/>
              <w:bottom w:w="55" w:type="dxa"/>
              <w:right w:w="55" w:type="dxa"/>
            </w:tcMar>
            <w:vAlign w:val="center"/>
          </w:tcPr>
          <w:p w14:paraId="46C0DD24" w14:textId="77777777" w:rsidR="00751B0A" w:rsidRPr="00166A1E" w:rsidRDefault="00000000" w:rsidP="00166A1E">
            <w:pPr>
              <w:spacing w:line="360" w:lineRule="auto"/>
              <w:ind w:firstLine="0"/>
              <w:rPr>
                <w:rFonts w:cs="Times New Roman"/>
                <w:sz w:val="18"/>
                <w:szCs w:val="18"/>
              </w:rPr>
            </w:pPr>
            <w:r w:rsidRPr="00166A1E">
              <w:rPr>
                <w:rFonts w:cs="Times New Roman"/>
                <w:sz w:val="18"/>
                <w:szCs w:val="18"/>
              </w:rPr>
              <w:t>Δ=.351 [.318, .380]; p&lt; .001</w:t>
            </w:r>
          </w:p>
        </w:tc>
        <w:tc>
          <w:tcPr>
            <w:tcW w:w="2209" w:type="dxa"/>
            <w:tcMar>
              <w:top w:w="55" w:type="dxa"/>
              <w:left w:w="55" w:type="dxa"/>
              <w:bottom w:w="55" w:type="dxa"/>
              <w:right w:w="55" w:type="dxa"/>
            </w:tcMar>
            <w:vAlign w:val="center"/>
          </w:tcPr>
          <w:p w14:paraId="6FF09135" w14:textId="77777777" w:rsidR="00751B0A" w:rsidRPr="00166A1E" w:rsidRDefault="00000000" w:rsidP="00166A1E">
            <w:pPr>
              <w:spacing w:line="360" w:lineRule="auto"/>
              <w:ind w:firstLine="0"/>
              <w:rPr>
                <w:rFonts w:cs="Times New Roman"/>
                <w:sz w:val="18"/>
                <w:szCs w:val="18"/>
              </w:rPr>
            </w:pPr>
            <w:r w:rsidRPr="00166A1E">
              <w:rPr>
                <w:rFonts w:cs="Times New Roman"/>
                <w:sz w:val="18"/>
                <w:szCs w:val="18"/>
              </w:rPr>
              <w:t>Δ=.466 [.436, .487]; p&lt; .001</w:t>
            </w:r>
          </w:p>
        </w:tc>
      </w:tr>
      <w:tr w:rsidR="00751B0A" w:rsidRPr="00166A1E" w14:paraId="407FB081" w14:textId="77777777" w:rsidTr="00166A1E">
        <w:trPr>
          <w:jc w:val="center"/>
        </w:trPr>
        <w:tc>
          <w:tcPr>
            <w:tcW w:w="1800" w:type="dxa"/>
            <w:tcMar>
              <w:top w:w="55" w:type="dxa"/>
              <w:left w:w="55" w:type="dxa"/>
              <w:bottom w:w="55" w:type="dxa"/>
              <w:right w:w="55" w:type="dxa"/>
            </w:tcMar>
            <w:vAlign w:val="center"/>
          </w:tcPr>
          <w:p w14:paraId="37780DFA" w14:textId="77777777" w:rsidR="00751B0A" w:rsidRPr="00166A1E" w:rsidRDefault="00000000" w:rsidP="00166A1E">
            <w:pPr>
              <w:spacing w:line="360" w:lineRule="auto"/>
              <w:ind w:firstLine="0"/>
              <w:rPr>
                <w:rFonts w:cs="Times New Roman"/>
                <w:sz w:val="18"/>
                <w:szCs w:val="18"/>
              </w:rPr>
            </w:pPr>
            <w:r w:rsidRPr="00166A1E">
              <w:rPr>
                <w:rFonts w:cs="Times New Roman"/>
                <w:sz w:val="18"/>
                <w:szCs w:val="18"/>
              </w:rPr>
              <w:t>GPT-5.6-terra</w:t>
            </w:r>
          </w:p>
        </w:tc>
        <w:tc>
          <w:tcPr>
            <w:tcW w:w="1512" w:type="dxa"/>
            <w:tcMar>
              <w:top w:w="55" w:type="dxa"/>
              <w:left w:w="55" w:type="dxa"/>
              <w:bottom w:w="55" w:type="dxa"/>
              <w:right w:w="55" w:type="dxa"/>
            </w:tcMar>
            <w:vAlign w:val="center"/>
          </w:tcPr>
          <w:p w14:paraId="13BD1427" w14:textId="77777777" w:rsidR="00751B0A" w:rsidRPr="00166A1E" w:rsidRDefault="00000000" w:rsidP="00166A1E">
            <w:pPr>
              <w:spacing w:line="360" w:lineRule="auto"/>
              <w:ind w:firstLine="0"/>
              <w:rPr>
                <w:rFonts w:cs="Times New Roman"/>
                <w:sz w:val="18"/>
                <w:szCs w:val="18"/>
              </w:rPr>
            </w:pPr>
            <w:r w:rsidRPr="00166A1E">
              <w:rPr>
                <w:rFonts w:cs="Times New Roman"/>
                <w:sz w:val="18"/>
                <w:szCs w:val="18"/>
              </w:rPr>
              <w:t>Red chair</w:t>
            </w:r>
          </w:p>
        </w:tc>
        <w:tc>
          <w:tcPr>
            <w:tcW w:w="1036" w:type="dxa"/>
            <w:tcMar>
              <w:top w:w="55" w:type="dxa"/>
              <w:left w:w="55" w:type="dxa"/>
              <w:bottom w:w="55" w:type="dxa"/>
              <w:right w:w="55" w:type="dxa"/>
            </w:tcMar>
            <w:vAlign w:val="center"/>
          </w:tcPr>
          <w:p w14:paraId="57BAD7F6" w14:textId="77777777" w:rsidR="00751B0A" w:rsidRPr="00166A1E" w:rsidRDefault="00000000" w:rsidP="00166A1E">
            <w:pPr>
              <w:spacing w:line="360" w:lineRule="auto"/>
              <w:ind w:firstLine="0"/>
              <w:jc w:val="center"/>
              <w:rPr>
                <w:rFonts w:cs="Times New Roman"/>
                <w:sz w:val="18"/>
                <w:szCs w:val="18"/>
              </w:rPr>
            </w:pPr>
            <w:r w:rsidRPr="00166A1E">
              <w:rPr>
                <w:rFonts w:cs="Times New Roman"/>
                <w:sz w:val="18"/>
                <w:szCs w:val="18"/>
              </w:rPr>
              <w:t>.013</w:t>
            </w:r>
          </w:p>
        </w:tc>
        <w:tc>
          <w:tcPr>
            <w:tcW w:w="1267" w:type="dxa"/>
            <w:tcMar>
              <w:top w:w="55" w:type="dxa"/>
              <w:left w:w="55" w:type="dxa"/>
              <w:bottom w:w="55" w:type="dxa"/>
              <w:right w:w="55" w:type="dxa"/>
            </w:tcMar>
            <w:vAlign w:val="center"/>
          </w:tcPr>
          <w:p w14:paraId="35FBD042" w14:textId="77777777" w:rsidR="00751B0A" w:rsidRPr="00166A1E" w:rsidRDefault="00000000" w:rsidP="00166A1E">
            <w:pPr>
              <w:spacing w:line="360" w:lineRule="auto"/>
              <w:ind w:firstLine="0"/>
              <w:jc w:val="center"/>
              <w:rPr>
                <w:rFonts w:cs="Times New Roman"/>
                <w:sz w:val="18"/>
                <w:szCs w:val="18"/>
              </w:rPr>
            </w:pPr>
            <w:r w:rsidRPr="00166A1E">
              <w:rPr>
                <w:rFonts w:cs="Times New Roman"/>
                <w:sz w:val="18"/>
                <w:szCs w:val="18"/>
              </w:rPr>
              <w:t>.083</w:t>
            </w:r>
          </w:p>
        </w:tc>
        <w:tc>
          <w:tcPr>
            <w:tcW w:w="1077" w:type="dxa"/>
            <w:tcMar>
              <w:top w:w="55" w:type="dxa"/>
              <w:left w:w="55" w:type="dxa"/>
              <w:bottom w:w="55" w:type="dxa"/>
              <w:right w:w="55" w:type="dxa"/>
            </w:tcMar>
            <w:vAlign w:val="center"/>
          </w:tcPr>
          <w:p w14:paraId="1871504A" w14:textId="77777777" w:rsidR="00751B0A" w:rsidRPr="00166A1E" w:rsidRDefault="00000000" w:rsidP="00166A1E">
            <w:pPr>
              <w:spacing w:line="360" w:lineRule="auto"/>
              <w:ind w:firstLine="0"/>
              <w:jc w:val="center"/>
              <w:rPr>
                <w:rFonts w:cs="Times New Roman"/>
                <w:sz w:val="18"/>
                <w:szCs w:val="18"/>
              </w:rPr>
            </w:pPr>
            <w:r w:rsidRPr="00166A1E">
              <w:rPr>
                <w:rFonts w:cs="Times New Roman"/>
                <w:sz w:val="18"/>
                <w:szCs w:val="18"/>
              </w:rPr>
              <w:t>.647</w:t>
            </w:r>
          </w:p>
        </w:tc>
        <w:tc>
          <w:tcPr>
            <w:tcW w:w="2430" w:type="dxa"/>
            <w:tcMar>
              <w:top w:w="55" w:type="dxa"/>
              <w:left w:w="55" w:type="dxa"/>
              <w:bottom w:w="55" w:type="dxa"/>
              <w:right w:w="55" w:type="dxa"/>
            </w:tcMar>
            <w:vAlign w:val="center"/>
          </w:tcPr>
          <w:p w14:paraId="4E21F854" w14:textId="77777777" w:rsidR="00751B0A" w:rsidRPr="00166A1E" w:rsidRDefault="00000000" w:rsidP="00166A1E">
            <w:pPr>
              <w:spacing w:line="360" w:lineRule="auto"/>
              <w:ind w:firstLine="0"/>
              <w:rPr>
                <w:rFonts w:cs="Times New Roman"/>
                <w:sz w:val="18"/>
                <w:szCs w:val="18"/>
              </w:rPr>
            </w:pPr>
            <w:r w:rsidRPr="00166A1E">
              <w:rPr>
                <w:rFonts w:cs="Times New Roman"/>
                <w:sz w:val="18"/>
                <w:szCs w:val="18"/>
              </w:rPr>
              <w:t>Δ=.070 [.002, .136]; p= .011</w:t>
            </w:r>
          </w:p>
        </w:tc>
        <w:tc>
          <w:tcPr>
            <w:tcW w:w="2160" w:type="dxa"/>
            <w:tcMar>
              <w:top w:w="55" w:type="dxa"/>
              <w:left w:w="55" w:type="dxa"/>
              <w:bottom w:w="55" w:type="dxa"/>
              <w:right w:w="55" w:type="dxa"/>
            </w:tcMar>
            <w:vAlign w:val="center"/>
          </w:tcPr>
          <w:p w14:paraId="0840995E" w14:textId="77777777" w:rsidR="00751B0A" w:rsidRPr="00166A1E" w:rsidRDefault="00000000" w:rsidP="00166A1E">
            <w:pPr>
              <w:spacing w:line="360" w:lineRule="auto"/>
              <w:ind w:firstLine="0"/>
              <w:rPr>
                <w:rFonts w:cs="Times New Roman"/>
                <w:sz w:val="18"/>
                <w:szCs w:val="18"/>
              </w:rPr>
            </w:pPr>
            <w:r w:rsidRPr="00166A1E">
              <w:rPr>
                <w:rFonts w:cs="Times New Roman"/>
                <w:sz w:val="18"/>
                <w:szCs w:val="18"/>
              </w:rPr>
              <w:t>Δ=.634 [.581, .666]; p&lt; .001</w:t>
            </w:r>
          </w:p>
        </w:tc>
        <w:tc>
          <w:tcPr>
            <w:tcW w:w="2209" w:type="dxa"/>
            <w:tcMar>
              <w:top w:w="55" w:type="dxa"/>
              <w:left w:w="55" w:type="dxa"/>
              <w:bottom w:w="55" w:type="dxa"/>
              <w:right w:w="55" w:type="dxa"/>
            </w:tcMar>
            <w:vAlign w:val="center"/>
          </w:tcPr>
          <w:p w14:paraId="31485F60" w14:textId="77777777" w:rsidR="00751B0A" w:rsidRPr="00166A1E" w:rsidRDefault="00000000" w:rsidP="00166A1E">
            <w:pPr>
              <w:spacing w:line="360" w:lineRule="auto"/>
              <w:ind w:firstLine="0"/>
              <w:rPr>
                <w:rFonts w:cs="Times New Roman"/>
                <w:sz w:val="18"/>
                <w:szCs w:val="18"/>
              </w:rPr>
            </w:pPr>
            <w:r w:rsidRPr="00166A1E">
              <w:rPr>
                <w:rFonts w:cs="Times New Roman"/>
                <w:sz w:val="18"/>
                <w:szCs w:val="18"/>
              </w:rPr>
              <w:t>Δ=.563 [.484, .624]; p&lt; .001</w:t>
            </w:r>
          </w:p>
        </w:tc>
      </w:tr>
      <w:tr w:rsidR="00751B0A" w:rsidRPr="00166A1E" w14:paraId="1AB537BE" w14:textId="77777777" w:rsidTr="00166A1E">
        <w:trPr>
          <w:jc w:val="center"/>
        </w:trPr>
        <w:tc>
          <w:tcPr>
            <w:tcW w:w="1800" w:type="dxa"/>
            <w:tcMar>
              <w:top w:w="55" w:type="dxa"/>
              <w:left w:w="55" w:type="dxa"/>
              <w:bottom w:w="55" w:type="dxa"/>
              <w:right w:w="55" w:type="dxa"/>
            </w:tcMar>
            <w:vAlign w:val="center"/>
          </w:tcPr>
          <w:p w14:paraId="7DA31B67" w14:textId="77777777" w:rsidR="00751B0A" w:rsidRPr="00166A1E" w:rsidRDefault="00000000" w:rsidP="00166A1E">
            <w:pPr>
              <w:spacing w:line="360" w:lineRule="auto"/>
              <w:ind w:firstLine="0"/>
              <w:rPr>
                <w:rFonts w:cs="Times New Roman"/>
                <w:sz w:val="18"/>
                <w:szCs w:val="18"/>
              </w:rPr>
            </w:pPr>
            <w:r w:rsidRPr="00166A1E">
              <w:rPr>
                <w:rFonts w:cs="Times New Roman"/>
                <w:sz w:val="18"/>
                <w:szCs w:val="18"/>
              </w:rPr>
              <w:t>GPT-5.6-terra</w:t>
            </w:r>
          </w:p>
        </w:tc>
        <w:tc>
          <w:tcPr>
            <w:tcW w:w="1512" w:type="dxa"/>
            <w:tcMar>
              <w:top w:w="55" w:type="dxa"/>
              <w:left w:w="55" w:type="dxa"/>
              <w:bottom w:w="55" w:type="dxa"/>
              <w:right w:w="55" w:type="dxa"/>
            </w:tcMar>
            <w:vAlign w:val="center"/>
          </w:tcPr>
          <w:p w14:paraId="755F36C0" w14:textId="77777777" w:rsidR="00751B0A" w:rsidRPr="00166A1E" w:rsidRDefault="00000000" w:rsidP="00166A1E">
            <w:pPr>
              <w:spacing w:line="360" w:lineRule="auto"/>
              <w:ind w:firstLine="0"/>
              <w:rPr>
                <w:rFonts w:cs="Times New Roman"/>
                <w:sz w:val="18"/>
                <w:szCs w:val="18"/>
              </w:rPr>
            </w:pPr>
            <w:r w:rsidRPr="00166A1E">
              <w:rPr>
                <w:rFonts w:cs="Times New Roman"/>
                <w:sz w:val="18"/>
                <w:szCs w:val="18"/>
              </w:rPr>
              <w:t>Cardboard box</w:t>
            </w:r>
          </w:p>
        </w:tc>
        <w:tc>
          <w:tcPr>
            <w:tcW w:w="1036" w:type="dxa"/>
            <w:tcMar>
              <w:top w:w="55" w:type="dxa"/>
              <w:left w:w="55" w:type="dxa"/>
              <w:bottom w:w="55" w:type="dxa"/>
              <w:right w:w="55" w:type="dxa"/>
            </w:tcMar>
            <w:vAlign w:val="center"/>
          </w:tcPr>
          <w:p w14:paraId="60C45929" w14:textId="77777777" w:rsidR="00751B0A" w:rsidRPr="00166A1E" w:rsidRDefault="00000000" w:rsidP="00166A1E">
            <w:pPr>
              <w:spacing w:line="360" w:lineRule="auto"/>
              <w:ind w:firstLine="0"/>
              <w:jc w:val="center"/>
              <w:rPr>
                <w:rFonts w:cs="Times New Roman"/>
                <w:sz w:val="18"/>
                <w:szCs w:val="18"/>
              </w:rPr>
            </w:pPr>
            <w:r w:rsidRPr="00166A1E">
              <w:rPr>
                <w:rFonts w:cs="Times New Roman"/>
                <w:sz w:val="18"/>
                <w:szCs w:val="18"/>
              </w:rPr>
              <w:t>.341</w:t>
            </w:r>
          </w:p>
        </w:tc>
        <w:tc>
          <w:tcPr>
            <w:tcW w:w="1267" w:type="dxa"/>
            <w:tcMar>
              <w:top w:w="55" w:type="dxa"/>
              <w:left w:w="55" w:type="dxa"/>
              <w:bottom w:w="55" w:type="dxa"/>
              <w:right w:w="55" w:type="dxa"/>
            </w:tcMar>
            <w:vAlign w:val="center"/>
          </w:tcPr>
          <w:p w14:paraId="679D6C02" w14:textId="77777777" w:rsidR="00751B0A" w:rsidRPr="00166A1E" w:rsidRDefault="00000000" w:rsidP="00166A1E">
            <w:pPr>
              <w:spacing w:line="360" w:lineRule="auto"/>
              <w:ind w:firstLine="0"/>
              <w:jc w:val="center"/>
              <w:rPr>
                <w:rFonts w:cs="Times New Roman"/>
                <w:sz w:val="18"/>
                <w:szCs w:val="18"/>
              </w:rPr>
            </w:pPr>
            <w:r w:rsidRPr="00166A1E">
              <w:rPr>
                <w:rFonts w:cs="Times New Roman"/>
                <w:sz w:val="18"/>
                <w:szCs w:val="18"/>
              </w:rPr>
              <w:t>.368</w:t>
            </w:r>
          </w:p>
        </w:tc>
        <w:tc>
          <w:tcPr>
            <w:tcW w:w="1077" w:type="dxa"/>
            <w:tcMar>
              <w:top w:w="55" w:type="dxa"/>
              <w:left w:w="55" w:type="dxa"/>
              <w:bottom w:w="55" w:type="dxa"/>
              <w:right w:w="55" w:type="dxa"/>
            </w:tcMar>
            <w:vAlign w:val="center"/>
          </w:tcPr>
          <w:p w14:paraId="1D457B12" w14:textId="77777777" w:rsidR="00751B0A" w:rsidRPr="00166A1E" w:rsidRDefault="00000000" w:rsidP="00166A1E">
            <w:pPr>
              <w:spacing w:line="360" w:lineRule="auto"/>
              <w:ind w:firstLine="0"/>
              <w:jc w:val="center"/>
              <w:rPr>
                <w:rFonts w:cs="Times New Roman"/>
                <w:sz w:val="18"/>
                <w:szCs w:val="18"/>
              </w:rPr>
            </w:pPr>
            <w:r w:rsidRPr="00166A1E">
              <w:rPr>
                <w:rFonts w:cs="Times New Roman"/>
                <w:sz w:val="18"/>
                <w:szCs w:val="18"/>
              </w:rPr>
              <w:t>.762</w:t>
            </w:r>
          </w:p>
        </w:tc>
        <w:tc>
          <w:tcPr>
            <w:tcW w:w="2430" w:type="dxa"/>
            <w:tcMar>
              <w:top w:w="55" w:type="dxa"/>
              <w:left w:w="55" w:type="dxa"/>
              <w:bottom w:w="55" w:type="dxa"/>
              <w:right w:w="55" w:type="dxa"/>
            </w:tcMar>
            <w:vAlign w:val="center"/>
          </w:tcPr>
          <w:p w14:paraId="0D8F1C10" w14:textId="77777777" w:rsidR="00751B0A" w:rsidRPr="00166A1E" w:rsidRDefault="00000000" w:rsidP="00166A1E">
            <w:pPr>
              <w:spacing w:line="360" w:lineRule="auto"/>
              <w:ind w:firstLine="0"/>
              <w:rPr>
                <w:rFonts w:cs="Times New Roman"/>
                <w:sz w:val="18"/>
                <w:szCs w:val="18"/>
              </w:rPr>
            </w:pPr>
            <w:r w:rsidRPr="00166A1E">
              <w:rPr>
                <w:rFonts w:cs="Times New Roman"/>
                <w:sz w:val="18"/>
                <w:szCs w:val="18"/>
              </w:rPr>
              <w:t>Δ=.027 [-.051, .104]; p= .243</w:t>
            </w:r>
          </w:p>
        </w:tc>
        <w:tc>
          <w:tcPr>
            <w:tcW w:w="2160" w:type="dxa"/>
            <w:tcMar>
              <w:top w:w="55" w:type="dxa"/>
              <w:left w:w="55" w:type="dxa"/>
              <w:bottom w:w="55" w:type="dxa"/>
              <w:right w:w="55" w:type="dxa"/>
            </w:tcMar>
            <w:vAlign w:val="center"/>
          </w:tcPr>
          <w:p w14:paraId="46343FF8" w14:textId="77777777" w:rsidR="00751B0A" w:rsidRPr="00166A1E" w:rsidRDefault="00000000" w:rsidP="00166A1E">
            <w:pPr>
              <w:spacing w:line="360" w:lineRule="auto"/>
              <w:ind w:firstLine="0"/>
              <w:rPr>
                <w:rFonts w:cs="Times New Roman"/>
                <w:sz w:val="18"/>
                <w:szCs w:val="18"/>
              </w:rPr>
            </w:pPr>
            <w:r w:rsidRPr="00166A1E">
              <w:rPr>
                <w:rFonts w:cs="Times New Roman"/>
                <w:sz w:val="18"/>
                <w:szCs w:val="18"/>
              </w:rPr>
              <w:t>Δ=.421 [.365, .470]; p&lt; .001</w:t>
            </w:r>
          </w:p>
        </w:tc>
        <w:tc>
          <w:tcPr>
            <w:tcW w:w="2209" w:type="dxa"/>
            <w:tcMar>
              <w:top w:w="55" w:type="dxa"/>
              <w:left w:w="55" w:type="dxa"/>
              <w:bottom w:w="55" w:type="dxa"/>
              <w:right w:w="55" w:type="dxa"/>
            </w:tcMar>
            <w:vAlign w:val="center"/>
          </w:tcPr>
          <w:p w14:paraId="5D86E2BC" w14:textId="77777777" w:rsidR="00751B0A" w:rsidRPr="00166A1E" w:rsidRDefault="00000000" w:rsidP="00166A1E">
            <w:pPr>
              <w:spacing w:line="360" w:lineRule="auto"/>
              <w:ind w:firstLine="0"/>
              <w:rPr>
                <w:rFonts w:cs="Times New Roman"/>
                <w:sz w:val="18"/>
                <w:szCs w:val="18"/>
              </w:rPr>
            </w:pPr>
            <w:r w:rsidRPr="00166A1E">
              <w:rPr>
                <w:rFonts w:cs="Times New Roman"/>
                <w:sz w:val="18"/>
                <w:szCs w:val="18"/>
              </w:rPr>
              <w:t>Δ=.394 [.328, .455]; p&lt; .001</w:t>
            </w:r>
          </w:p>
        </w:tc>
      </w:tr>
      <w:tr w:rsidR="00751B0A" w:rsidRPr="00166A1E" w14:paraId="29DC4778" w14:textId="77777777" w:rsidTr="00166A1E">
        <w:trPr>
          <w:jc w:val="center"/>
        </w:trPr>
        <w:tc>
          <w:tcPr>
            <w:tcW w:w="1800" w:type="dxa"/>
            <w:tcMar>
              <w:top w:w="55" w:type="dxa"/>
              <w:left w:w="55" w:type="dxa"/>
              <w:bottom w:w="55" w:type="dxa"/>
              <w:right w:w="55" w:type="dxa"/>
            </w:tcMar>
            <w:vAlign w:val="center"/>
          </w:tcPr>
          <w:p w14:paraId="352827A6" w14:textId="77777777" w:rsidR="00751B0A" w:rsidRPr="00166A1E" w:rsidRDefault="00000000" w:rsidP="00166A1E">
            <w:pPr>
              <w:spacing w:line="360" w:lineRule="auto"/>
              <w:ind w:firstLine="0"/>
              <w:rPr>
                <w:rFonts w:cs="Times New Roman"/>
                <w:sz w:val="18"/>
                <w:szCs w:val="18"/>
              </w:rPr>
            </w:pPr>
            <w:r w:rsidRPr="00166A1E">
              <w:rPr>
                <w:rFonts w:cs="Times New Roman"/>
                <w:sz w:val="18"/>
                <w:szCs w:val="18"/>
              </w:rPr>
              <w:t>GPT-5.6-terra</w:t>
            </w:r>
          </w:p>
        </w:tc>
        <w:tc>
          <w:tcPr>
            <w:tcW w:w="1512" w:type="dxa"/>
            <w:tcMar>
              <w:top w:w="55" w:type="dxa"/>
              <w:left w:w="55" w:type="dxa"/>
              <w:bottom w:w="55" w:type="dxa"/>
              <w:right w:w="55" w:type="dxa"/>
            </w:tcMar>
            <w:vAlign w:val="center"/>
          </w:tcPr>
          <w:p w14:paraId="6085EAE9" w14:textId="77777777" w:rsidR="00751B0A" w:rsidRPr="00166A1E" w:rsidRDefault="00000000" w:rsidP="00166A1E">
            <w:pPr>
              <w:spacing w:line="360" w:lineRule="auto"/>
              <w:ind w:firstLine="0"/>
              <w:rPr>
                <w:rFonts w:cs="Times New Roman"/>
                <w:sz w:val="18"/>
                <w:szCs w:val="18"/>
              </w:rPr>
            </w:pPr>
            <w:r w:rsidRPr="00166A1E">
              <w:rPr>
                <w:rFonts w:cs="Times New Roman"/>
                <w:sz w:val="18"/>
                <w:szCs w:val="18"/>
              </w:rPr>
              <w:t>Water bottle</w:t>
            </w:r>
          </w:p>
        </w:tc>
        <w:tc>
          <w:tcPr>
            <w:tcW w:w="1036" w:type="dxa"/>
            <w:tcMar>
              <w:top w:w="55" w:type="dxa"/>
              <w:left w:w="55" w:type="dxa"/>
              <w:bottom w:w="55" w:type="dxa"/>
              <w:right w:w="55" w:type="dxa"/>
            </w:tcMar>
            <w:vAlign w:val="center"/>
          </w:tcPr>
          <w:p w14:paraId="0C91E429" w14:textId="77777777" w:rsidR="00751B0A" w:rsidRPr="00166A1E" w:rsidRDefault="00000000" w:rsidP="00166A1E">
            <w:pPr>
              <w:spacing w:line="360" w:lineRule="auto"/>
              <w:ind w:firstLine="0"/>
              <w:jc w:val="center"/>
              <w:rPr>
                <w:rFonts w:cs="Times New Roman"/>
                <w:sz w:val="18"/>
                <w:szCs w:val="18"/>
              </w:rPr>
            </w:pPr>
            <w:r w:rsidRPr="00166A1E">
              <w:rPr>
                <w:rFonts w:cs="Times New Roman"/>
                <w:sz w:val="18"/>
                <w:szCs w:val="18"/>
              </w:rPr>
              <w:t>.363</w:t>
            </w:r>
          </w:p>
        </w:tc>
        <w:tc>
          <w:tcPr>
            <w:tcW w:w="1267" w:type="dxa"/>
            <w:tcMar>
              <w:top w:w="55" w:type="dxa"/>
              <w:left w:w="55" w:type="dxa"/>
              <w:bottom w:w="55" w:type="dxa"/>
              <w:right w:w="55" w:type="dxa"/>
            </w:tcMar>
            <w:vAlign w:val="center"/>
          </w:tcPr>
          <w:p w14:paraId="53EAA181" w14:textId="77777777" w:rsidR="00751B0A" w:rsidRPr="00166A1E" w:rsidRDefault="00000000" w:rsidP="00166A1E">
            <w:pPr>
              <w:spacing w:line="360" w:lineRule="auto"/>
              <w:ind w:firstLine="0"/>
              <w:jc w:val="center"/>
              <w:rPr>
                <w:rFonts w:cs="Times New Roman"/>
                <w:sz w:val="18"/>
                <w:szCs w:val="18"/>
              </w:rPr>
            </w:pPr>
            <w:r w:rsidRPr="00166A1E">
              <w:rPr>
                <w:rFonts w:cs="Times New Roman"/>
                <w:sz w:val="18"/>
                <w:szCs w:val="18"/>
              </w:rPr>
              <w:t>.517</w:t>
            </w:r>
          </w:p>
        </w:tc>
        <w:tc>
          <w:tcPr>
            <w:tcW w:w="1077" w:type="dxa"/>
            <w:tcMar>
              <w:top w:w="55" w:type="dxa"/>
              <w:left w:w="55" w:type="dxa"/>
              <w:bottom w:w="55" w:type="dxa"/>
              <w:right w:w="55" w:type="dxa"/>
            </w:tcMar>
            <w:vAlign w:val="center"/>
          </w:tcPr>
          <w:p w14:paraId="6B42BCEF" w14:textId="77777777" w:rsidR="00751B0A" w:rsidRPr="00166A1E" w:rsidRDefault="00000000" w:rsidP="00166A1E">
            <w:pPr>
              <w:spacing w:line="360" w:lineRule="auto"/>
              <w:ind w:firstLine="0"/>
              <w:jc w:val="center"/>
              <w:rPr>
                <w:rFonts w:cs="Times New Roman"/>
                <w:sz w:val="18"/>
                <w:szCs w:val="18"/>
              </w:rPr>
            </w:pPr>
            <w:r w:rsidRPr="00166A1E">
              <w:rPr>
                <w:rFonts w:cs="Times New Roman"/>
                <w:sz w:val="18"/>
                <w:szCs w:val="18"/>
              </w:rPr>
              <w:t>.730</w:t>
            </w:r>
          </w:p>
        </w:tc>
        <w:tc>
          <w:tcPr>
            <w:tcW w:w="2430" w:type="dxa"/>
            <w:tcMar>
              <w:top w:w="55" w:type="dxa"/>
              <w:left w:w="55" w:type="dxa"/>
              <w:bottom w:w="55" w:type="dxa"/>
              <w:right w:w="55" w:type="dxa"/>
            </w:tcMar>
            <w:vAlign w:val="center"/>
          </w:tcPr>
          <w:p w14:paraId="7A570C50" w14:textId="77777777" w:rsidR="00751B0A" w:rsidRPr="00166A1E" w:rsidRDefault="00000000" w:rsidP="00166A1E">
            <w:pPr>
              <w:spacing w:line="360" w:lineRule="auto"/>
              <w:ind w:firstLine="0"/>
              <w:rPr>
                <w:rFonts w:cs="Times New Roman"/>
                <w:sz w:val="18"/>
                <w:szCs w:val="18"/>
              </w:rPr>
            </w:pPr>
            <w:r w:rsidRPr="00166A1E">
              <w:rPr>
                <w:rFonts w:cs="Times New Roman"/>
                <w:sz w:val="18"/>
                <w:szCs w:val="18"/>
              </w:rPr>
              <w:t>Δ=.154 [.089, .218]; p&lt; .001</w:t>
            </w:r>
          </w:p>
        </w:tc>
        <w:tc>
          <w:tcPr>
            <w:tcW w:w="2160" w:type="dxa"/>
            <w:tcMar>
              <w:top w:w="55" w:type="dxa"/>
              <w:left w:w="55" w:type="dxa"/>
              <w:bottom w:w="55" w:type="dxa"/>
              <w:right w:w="55" w:type="dxa"/>
            </w:tcMar>
            <w:vAlign w:val="center"/>
          </w:tcPr>
          <w:p w14:paraId="7880640D" w14:textId="77777777" w:rsidR="00751B0A" w:rsidRPr="00166A1E" w:rsidRDefault="00000000" w:rsidP="00166A1E">
            <w:pPr>
              <w:spacing w:line="360" w:lineRule="auto"/>
              <w:ind w:firstLine="0"/>
              <w:rPr>
                <w:rFonts w:cs="Times New Roman"/>
                <w:sz w:val="18"/>
                <w:szCs w:val="18"/>
              </w:rPr>
            </w:pPr>
            <w:r w:rsidRPr="00166A1E">
              <w:rPr>
                <w:rFonts w:cs="Times New Roman"/>
                <w:sz w:val="18"/>
                <w:szCs w:val="18"/>
              </w:rPr>
              <w:t>Δ=.367 [.307, .421]; p&lt; .001</w:t>
            </w:r>
          </w:p>
        </w:tc>
        <w:tc>
          <w:tcPr>
            <w:tcW w:w="2209" w:type="dxa"/>
            <w:tcMar>
              <w:top w:w="55" w:type="dxa"/>
              <w:left w:w="55" w:type="dxa"/>
              <w:bottom w:w="55" w:type="dxa"/>
              <w:right w:w="55" w:type="dxa"/>
            </w:tcMar>
            <w:vAlign w:val="center"/>
          </w:tcPr>
          <w:p w14:paraId="708B44D3" w14:textId="77777777" w:rsidR="00751B0A" w:rsidRPr="00166A1E" w:rsidRDefault="00000000" w:rsidP="00166A1E">
            <w:pPr>
              <w:spacing w:line="360" w:lineRule="auto"/>
              <w:ind w:firstLine="0"/>
              <w:rPr>
                <w:rFonts w:cs="Times New Roman"/>
                <w:sz w:val="18"/>
                <w:szCs w:val="18"/>
              </w:rPr>
            </w:pPr>
            <w:r w:rsidRPr="00166A1E">
              <w:rPr>
                <w:rFonts w:cs="Times New Roman"/>
                <w:sz w:val="18"/>
                <w:szCs w:val="18"/>
              </w:rPr>
              <w:t>Δ=.212 [.162, .260]; p&lt; .001</w:t>
            </w:r>
          </w:p>
        </w:tc>
      </w:tr>
    </w:tbl>
    <w:p w14:paraId="02AE80F8" w14:textId="77777777" w:rsidR="00751B0A" w:rsidRPr="00166A1E" w:rsidRDefault="00000000" w:rsidP="00166A1E">
      <w:pPr>
        <w:spacing w:before="80" w:line="360" w:lineRule="auto"/>
        <w:rPr>
          <w:rFonts w:cs="Times New Roman"/>
          <w:szCs w:val="24"/>
        </w:rPr>
      </w:pPr>
      <w:r w:rsidRPr="00166A1E">
        <w:rPr>
          <w:rFonts w:cs="Times New Roman"/>
          <w:i/>
          <w:szCs w:val="24"/>
        </w:rPr>
        <w:t xml:space="preserve">Note. </w:t>
      </w:r>
      <w:r w:rsidRPr="00166A1E">
        <w:rPr>
          <w:rFonts w:cs="Times New Roman"/>
          <w:szCs w:val="24"/>
        </w:rPr>
        <w:t>Condition means are mean pairwise cosine distances among 100 independently generated responses. Contrast entries report observed differences followed by 95% percentile-bootstrap confidence intervals and directional bootstrap p values. Inference was based on 10,000 response-level bootstrap resamples within each condition. Directional tests were specified for the prediction that the first-named condition would produce greater semantic diversity than the second.</w:t>
      </w:r>
    </w:p>
    <w:p w14:paraId="7B964A4F" w14:textId="77777777" w:rsidR="00751B0A" w:rsidRPr="00166A1E" w:rsidRDefault="00751B0A" w:rsidP="00166A1E">
      <w:pPr>
        <w:spacing w:line="360" w:lineRule="auto"/>
        <w:rPr>
          <w:rFonts w:cs="Times New Roman"/>
          <w:szCs w:val="24"/>
        </w:rPr>
        <w:sectPr w:rsidR="00751B0A" w:rsidRPr="00166A1E">
          <w:pgSz w:w="15840" w:h="12240" w:orient="landscape"/>
          <w:pgMar w:top="1008" w:right="936" w:bottom="1008" w:left="936" w:header="720" w:footer="720" w:gutter="0"/>
          <w:cols w:space="720"/>
          <w:docGrid w:linePitch="360"/>
        </w:sectPr>
      </w:pPr>
    </w:p>
    <w:p w14:paraId="4FADBCF3" w14:textId="77777777" w:rsidR="00751B0A" w:rsidRPr="00166A1E" w:rsidRDefault="00000000" w:rsidP="00166A1E">
      <w:pPr>
        <w:pStyle w:val="Heading2"/>
        <w:spacing w:line="360" w:lineRule="auto"/>
        <w:rPr>
          <w:rFonts w:ascii="Times New Roman" w:hAnsi="Times New Roman" w:cs="Times New Roman"/>
          <w:szCs w:val="24"/>
        </w:rPr>
      </w:pPr>
      <w:r w:rsidRPr="00166A1E">
        <w:rPr>
          <w:rFonts w:ascii="Times New Roman" w:hAnsi="Times New Roman" w:cs="Times New Roman"/>
          <w:szCs w:val="24"/>
        </w:rPr>
        <w:lastRenderedPageBreak/>
        <w:t>S1.2. Cue-level analyses</w:t>
      </w:r>
    </w:p>
    <w:p w14:paraId="5736979C" w14:textId="77777777" w:rsidR="00751B0A" w:rsidRPr="00166A1E" w:rsidRDefault="00000000" w:rsidP="00166A1E">
      <w:pPr>
        <w:spacing w:line="360" w:lineRule="auto"/>
        <w:rPr>
          <w:rFonts w:cs="Times New Roman"/>
          <w:szCs w:val="24"/>
        </w:rPr>
      </w:pPr>
      <w:r w:rsidRPr="00166A1E">
        <w:rPr>
          <w:rFonts w:cs="Times New Roman"/>
          <w:szCs w:val="24"/>
        </w:rPr>
        <w:t>We conducted two preregistered analyses examining whether semantic properties of the external cues predicted the responses they elicited. Both regressions included task and model fixed effects. First, cue distinctiveness did not reliably predict response distinctiveness, b = −.016, 95% CI [−.290, .257], p = .906. Thus, cues that were more semantically distinct from the other cues in the stimulus set did not produce reliably more distinctive responses.</w:t>
      </w:r>
    </w:p>
    <w:p w14:paraId="646313A3" w14:textId="77777777" w:rsidR="00751B0A" w:rsidRPr="00166A1E" w:rsidRDefault="00000000" w:rsidP="00166A1E">
      <w:pPr>
        <w:spacing w:line="360" w:lineRule="auto"/>
        <w:rPr>
          <w:rFonts w:cs="Times New Roman"/>
          <w:szCs w:val="24"/>
        </w:rPr>
      </w:pPr>
      <w:r w:rsidRPr="00166A1E">
        <w:rPr>
          <w:rFonts w:cs="Times New Roman"/>
          <w:szCs w:val="24"/>
        </w:rPr>
        <w:t>Second, a cue’s semantic distance from the corresponding model × task baseline-response centroid positively predicted the resulting response’s distance from that same centroid, b = .336, 95% CI [.098, .573], p = .006. Cues located farther from a model’s default response space therefore tended to elicit responses that were also farther from that space. Because cue distance was observed rather than experimentally manipulated, this analysis establishes an association rather than a causal effect.</w:t>
      </w:r>
    </w:p>
    <w:p w14:paraId="47F5377F" w14:textId="77777777" w:rsidR="00751B0A" w:rsidRPr="00166A1E" w:rsidRDefault="00000000" w:rsidP="00166A1E">
      <w:pPr>
        <w:pStyle w:val="Heading2"/>
        <w:spacing w:line="360" w:lineRule="auto"/>
        <w:rPr>
          <w:rFonts w:ascii="Times New Roman" w:hAnsi="Times New Roman" w:cs="Times New Roman"/>
          <w:szCs w:val="24"/>
        </w:rPr>
      </w:pPr>
      <w:r w:rsidRPr="00166A1E">
        <w:rPr>
          <w:rFonts w:ascii="Times New Roman" w:hAnsi="Times New Roman" w:cs="Times New Roman"/>
          <w:szCs w:val="24"/>
        </w:rPr>
        <w:t>S1.3. Semantic-clustering robustness</w:t>
      </w:r>
    </w:p>
    <w:p w14:paraId="255ED077" w14:textId="77777777" w:rsidR="00751B0A" w:rsidRPr="00166A1E" w:rsidRDefault="00000000" w:rsidP="00166A1E">
      <w:pPr>
        <w:spacing w:line="360" w:lineRule="auto"/>
        <w:rPr>
          <w:rFonts w:cs="Times New Roman"/>
          <w:szCs w:val="24"/>
        </w:rPr>
      </w:pPr>
      <w:r w:rsidRPr="00166A1E">
        <w:rPr>
          <w:rFonts w:cs="Times New Roman"/>
          <w:szCs w:val="24"/>
        </w:rPr>
        <w:t>We additionally examined whether the primary semantic-diversity findings were robust to a clustering-based characterization of the response distributions. As preregistered, agglomerative hierarchical clustering with average linkage was applied separately within each model × task × condition cell at cosine-distance thresholds of .20, .25, and .30, with .25 designated as the focal specification. We examined the effective number of clusters and the proportion of responses contained in the largest cluster.</w:t>
      </w:r>
    </w:p>
    <w:p w14:paraId="41702A17" w14:textId="77777777" w:rsidR="00751B0A" w:rsidRPr="00166A1E" w:rsidRDefault="00000000" w:rsidP="00166A1E">
      <w:pPr>
        <w:spacing w:line="360" w:lineRule="auto"/>
        <w:rPr>
          <w:rFonts w:cs="Times New Roman"/>
          <w:szCs w:val="24"/>
        </w:rPr>
      </w:pPr>
      <w:r w:rsidRPr="00166A1E">
        <w:rPr>
          <w:rFonts w:cs="Times New Roman"/>
          <w:szCs w:val="24"/>
        </w:rPr>
        <w:t>The clustering results closely paralleled the mean-pairwise-distance results (Table S2). Across all six model × task combinations and at each of the three clustering thresholds, responses generated with external cues formed a greater effective number of clusters and placed a smaller proportion of responses in the largest cluster than either baseline generation or differentiation requests. At the focal .25 threshold, effective cluster counts under external cues ranged from 11.74 to 83.33, compared with 1.02 to 3.24 under baseline prompting and 1.13 to 16.23 under differentiation requests. The largest cluster contained 3%–22% of externally cued responses, compared with 45%–99% under baseline prompting and 19%–94% under differentiation requests. Thus, the diversity advantage of external cues was not specific to mean pairwise semantic distance: externally cued responses were also distributed across a substantially larger number of semantic groupings and were less concentrated within a dominant cluster.</w:t>
      </w:r>
    </w:p>
    <w:p w14:paraId="070B8B6D" w14:textId="77777777" w:rsidR="00751B0A" w:rsidRPr="00166A1E" w:rsidRDefault="00751B0A" w:rsidP="00166A1E">
      <w:pPr>
        <w:spacing w:line="360" w:lineRule="auto"/>
        <w:rPr>
          <w:rFonts w:cs="Times New Roman"/>
          <w:szCs w:val="24"/>
        </w:rPr>
        <w:sectPr w:rsidR="00751B0A" w:rsidRPr="00166A1E">
          <w:pgSz w:w="12240" w:h="15840"/>
          <w:pgMar w:top="1440" w:right="1440" w:bottom="1440" w:left="1440" w:header="720" w:footer="720" w:gutter="0"/>
          <w:cols w:space="720"/>
          <w:docGrid w:linePitch="360"/>
        </w:sectPr>
      </w:pPr>
    </w:p>
    <w:p w14:paraId="60F08A9F" w14:textId="77777777" w:rsidR="00751B0A" w:rsidRPr="00166A1E" w:rsidRDefault="00000000" w:rsidP="00166A1E">
      <w:pPr>
        <w:spacing w:after="40" w:line="360" w:lineRule="auto"/>
        <w:rPr>
          <w:rFonts w:cs="Times New Roman"/>
          <w:szCs w:val="24"/>
        </w:rPr>
      </w:pPr>
      <w:r w:rsidRPr="00166A1E">
        <w:rPr>
          <w:rFonts w:cs="Times New Roman"/>
          <w:b/>
          <w:szCs w:val="24"/>
        </w:rPr>
        <w:lastRenderedPageBreak/>
        <w:t>Table S2</w:t>
      </w:r>
    </w:p>
    <w:p w14:paraId="0702CE2E" w14:textId="77777777" w:rsidR="00751B0A" w:rsidRPr="00166A1E" w:rsidRDefault="00000000" w:rsidP="00166A1E">
      <w:pPr>
        <w:spacing w:after="120" w:line="360" w:lineRule="auto"/>
        <w:rPr>
          <w:rFonts w:cs="Times New Roman"/>
          <w:szCs w:val="24"/>
        </w:rPr>
      </w:pPr>
      <w:r w:rsidRPr="00166A1E">
        <w:rPr>
          <w:rFonts w:cs="Times New Roman"/>
          <w:i/>
          <w:szCs w:val="24"/>
        </w:rPr>
        <w:t>Semantic-clustering robustness across cosine-distance thresholds</w:t>
      </w: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655"/>
        <w:gridCol w:w="1800"/>
        <w:gridCol w:w="1872"/>
        <w:gridCol w:w="1123"/>
        <w:gridCol w:w="1267"/>
        <w:gridCol w:w="1123"/>
        <w:gridCol w:w="1123"/>
        <w:gridCol w:w="1267"/>
        <w:gridCol w:w="1123"/>
      </w:tblGrid>
      <w:tr w:rsidR="00751B0A" w:rsidRPr="00166A1E" w14:paraId="143E2B5A" w14:textId="77777777">
        <w:trPr>
          <w:tblHeader/>
          <w:jc w:val="center"/>
        </w:trPr>
        <w:tc>
          <w:tcPr>
            <w:tcW w:w="1655" w:type="dxa"/>
            <w:vMerge w:val="restart"/>
            <w:shd w:val="clear" w:color="auto" w:fill="E7E6E6"/>
            <w:tcMar>
              <w:top w:w="55" w:type="dxa"/>
              <w:left w:w="55" w:type="dxa"/>
              <w:bottom w:w="55" w:type="dxa"/>
              <w:right w:w="55" w:type="dxa"/>
            </w:tcMar>
            <w:vAlign w:val="center"/>
          </w:tcPr>
          <w:p w14:paraId="11AC7B14" w14:textId="77777777" w:rsidR="00751B0A" w:rsidRPr="00166A1E" w:rsidRDefault="00000000" w:rsidP="00166A1E">
            <w:pPr>
              <w:spacing w:line="360" w:lineRule="auto"/>
              <w:jc w:val="center"/>
              <w:rPr>
                <w:rFonts w:cs="Times New Roman"/>
                <w:sz w:val="14"/>
                <w:szCs w:val="14"/>
              </w:rPr>
            </w:pPr>
            <w:r w:rsidRPr="00166A1E">
              <w:rPr>
                <w:rFonts w:cs="Times New Roman"/>
                <w:b/>
                <w:sz w:val="14"/>
                <w:szCs w:val="14"/>
              </w:rPr>
              <w:t>Model</w:t>
            </w:r>
          </w:p>
        </w:tc>
        <w:tc>
          <w:tcPr>
            <w:tcW w:w="1800" w:type="dxa"/>
            <w:vMerge w:val="restart"/>
            <w:shd w:val="clear" w:color="auto" w:fill="E7E6E6"/>
            <w:tcMar>
              <w:top w:w="55" w:type="dxa"/>
              <w:left w:w="55" w:type="dxa"/>
              <w:bottom w:w="55" w:type="dxa"/>
              <w:right w:w="55" w:type="dxa"/>
            </w:tcMar>
            <w:vAlign w:val="center"/>
          </w:tcPr>
          <w:p w14:paraId="20FA62DE" w14:textId="77777777" w:rsidR="00751B0A" w:rsidRPr="00166A1E" w:rsidRDefault="00000000" w:rsidP="00166A1E">
            <w:pPr>
              <w:spacing w:line="360" w:lineRule="auto"/>
              <w:jc w:val="center"/>
              <w:rPr>
                <w:rFonts w:cs="Times New Roman"/>
                <w:sz w:val="14"/>
                <w:szCs w:val="14"/>
              </w:rPr>
            </w:pPr>
            <w:r w:rsidRPr="00166A1E">
              <w:rPr>
                <w:rFonts w:cs="Times New Roman"/>
                <w:b/>
                <w:sz w:val="14"/>
                <w:szCs w:val="14"/>
              </w:rPr>
              <w:t>Task</w:t>
            </w:r>
          </w:p>
        </w:tc>
        <w:tc>
          <w:tcPr>
            <w:tcW w:w="1872" w:type="dxa"/>
            <w:vMerge w:val="restart"/>
            <w:shd w:val="clear" w:color="auto" w:fill="E7E6E6"/>
            <w:tcMar>
              <w:top w:w="55" w:type="dxa"/>
              <w:left w:w="55" w:type="dxa"/>
              <w:bottom w:w="55" w:type="dxa"/>
              <w:right w:w="55" w:type="dxa"/>
            </w:tcMar>
            <w:vAlign w:val="center"/>
          </w:tcPr>
          <w:p w14:paraId="40AFA5C1" w14:textId="77777777" w:rsidR="00751B0A" w:rsidRPr="00166A1E" w:rsidRDefault="00000000" w:rsidP="00166A1E">
            <w:pPr>
              <w:spacing w:line="360" w:lineRule="auto"/>
              <w:jc w:val="center"/>
              <w:rPr>
                <w:rFonts w:cs="Times New Roman"/>
                <w:sz w:val="14"/>
                <w:szCs w:val="14"/>
              </w:rPr>
            </w:pPr>
            <w:r w:rsidRPr="00166A1E">
              <w:rPr>
                <w:rFonts w:cs="Times New Roman"/>
                <w:b/>
                <w:sz w:val="14"/>
                <w:szCs w:val="14"/>
              </w:rPr>
              <w:t>Condition</w:t>
            </w:r>
          </w:p>
        </w:tc>
        <w:tc>
          <w:tcPr>
            <w:tcW w:w="1123" w:type="dxa"/>
            <w:gridSpan w:val="3"/>
            <w:shd w:val="clear" w:color="auto" w:fill="E7E6E6"/>
            <w:tcMar>
              <w:top w:w="55" w:type="dxa"/>
              <w:left w:w="55" w:type="dxa"/>
              <w:bottom w:w="55" w:type="dxa"/>
              <w:right w:w="55" w:type="dxa"/>
            </w:tcMar>
            <w:vAlign w:val="center"/>
          </w:tcPr>
          <w:p w14:paraId="2D76C56A" w14:textId="77777777" w:rsidR="00751B0A" w:rsidRPr="00166A1E" w:rsidRDefault="00000000" w:rsidP="00166A1E">
            <w:pPr>
              <w:spacing w:line="360" w:lineRule="auto"/>
              <w:jc w:val="center"/>
              <w:rPr>
                <w:rFonts w:cs="Times New Roman"/>
                <w:sz w:val="14"/>
                <w:szCs w:val="14"/>
              </w:rPr>
            </w:pPr>
            <w:r w:rsidRPr="00166A1E">
              <w:rPr>
                <w:rFonts w:cs="Times New Roman"/>
                <w:b/>
                <w:sz w:val="14"/>
                <w:szCs w:val="14"/>
              </w:rPr>
              <w:t>Effective clusters</w:t>
            </w:r>
          </w:p>
        </w:tc>
        <w:tc>
          <w:tcPr>
            <w:tcW w:w="1123" w:type="dxa"/>
            <w:gridSpan w:val="3"/>
            <w:shd w:val="clear" w:color="auto" w:fill="E7E6E6"/>
            <w:tcMar>
              <w:top w:w="55" w:type="dxa"/>
              <w:left w:w="55" w:type="dxa"/>
              <w:bottom w:w="55" w:type="dxa"/>
              <w:right w:w="55" w:type="dxa"/>
            </w:tcMar>
            <w:vAlign w:val="center"/>
          </w:tcPr>
          <w:p w14:paraId="4080475A" w14:textId="77777777" w:rsidR="00751B0A" w:rsidRPr="00166A1E" w:rsidRDefault="00000000" w:rsidP="00166A1E">
            <w:pPr>
              <w:spacing w:line="360" w:lineRule="auto"/>
              <w:jc w:val="center"/>
              <w:rPr>
                <w:rFonts w:cs="Times New Roman"/>
                <w:sz w:val="14"/>
                <w:szCs w:val="14"/>
              </w:rPr>
            </w:pPr>
            <w:r w:rsidRPr="00166A1E">
              <w:rPr>
                <w:rFonts w:cs="Times New Roman"/>
                <w:b/>
                <w:sz w:val="14"/>
                <w:szCs w:val="14"/>
              </w:rPr>
              <w:t>Largest-cluster proportion</w:t>
            </w:r>
          </w:p>
        </w:tc>
      </w:tr>
      <w:tr w:rsidR="00751B0A" w:rsidRPr="00166A1E" w14:paraId="0B92A2D6" w14:textId="77777777">
        <w:trPr>
          <w:tblHeader/>
          <w:jc w:val="center"/>
        </w:trPr>
        <w:tc>
          <w:tcPr>
            <w:tcW w:w="1552" w:type="dxa"/>
            <w:vMerge/>
          </w:tcPr>
          <w:p w14:paraId="3011E580" w14:textId="77777777" w:rsidR="00751B0A" w:rsidRPr="00166A1E" w:rsidRDefault="00751B0A" w:rsidP="00166A1E">
            <w:pPr>
              <w:spacing w:line="360" w:lineRule="auto"/>
              <w:jc w:val="center"/>
              <w:rPr>
                <w:rFonts w:cs="Times New Roman"/>
                <w:sz w:val="14"/>
                <w:szCs w:val="14"/>
              </w:rPr>
            </w:pPr>
          </w:p>
        </w:tc>
        <w:tc>
          <w:tcPr>
            <w:tcW w:w="1552" w:type="dxa"/>
            <w:vMerge/>
          </w:tcPr>
          <w:p w14:paraId="399E361E" w14:textId="77777777" w:rsidR="00751B0A" w:rsidRPr="00166A1E" w:rsidRDefault="00751B0A" w:rsidP="00166A1E">
            <w:pPr>
              <w:spacing w:line="360" w:lineRule="auto"/>
              <w:jc w:val="center"/>
              <w:rPr>
                <w:rFonts w:cs="Times New Roman"/>
                <w:sz w:val="14"/>
                <w:szCs w:val="14"/>
              </w:rPr>
            </w:pPr>
          </w:p>
        </w:tc>
        <w:tc>
          <w:tcPr>
            <w:tcW w:w="1552" w:type="dxa"/>
            <w:vMerge/>
          </w:tcPr>
          <w:p w14:paraId="058EF5D8" w14:textId="77777777" w:rsidR="00751B0A" w:rsidRPr="00166A1E" w:rsidRDefault="00751B0A" w:rsidP="00166A1E">
            <w:pPr>
              <w:spacing w:line="360" w:lineRule="auto"/>
              <w:jc w:val="center"/>
              <w:rPr>
                <w:rFonts w:cs="Times New Roman"/>
                <w:sz w:val="14"/>
                <w:szCs w:val="14"/>
              </w:rPr>
            </w:pPr>
          </w:p>
        </w:tc>
        <w:tc>
          <w:tcPr>
            <w:tcW w:w="1123" w:type="dxa"/>
            <w:shd w:val="clear" w:color="auto" w:fill="E7E6E6"/>
            <w:tcMar>
              <w:top w:w="55" w:type="dxa"/>
              <w:left w:w="55" w:type="dxa"/>
              <w:bottom w:w="55" w:type="dxa"/>
              <w:right w:w="55" w:type="dxa"/>
            </w:tcMar>
            <w:vAlign w:val="center"/>
          </w:tcPr>
          <w:p w14:paraId="587A03E2" w14:textId="77777777" w:rsidR="00751B0A" w:rsidRPr="00166A1E" w:rsidRDefault="00000000" w:rsidP="00166A1E">
            <w:pPr>
              <w:spacing w:line="360" w:lineRule="auto"/>
              <w:jc w:val="center"/>
              <w:rPr>
                <w:rFonts w:cs="Times New Roman"/>
                <w:sz w:val="14"/>
                <w:szCs w:val="14"/>
              </w:rPr>
            </w:pPr>
            <w:r w:rsidRPr="00166A1E">
              <w:rPr>
                <w:rFonts w:cs="Times New Roman"/>
                <w:b/>
                <w:sz w:val="14"/>
                <w:szCs w:val="14"/>
              </w:rPr>
              <w:t>.20</w:t>
            </w:r>
          </w:p>
        </w:tc>
        <w:tc>
          <w:tcPr>
            <w:tcW w:w="1267" w:type="dxa"/>
            <w:shd w:val="clear" w:color="auto" w:fill="E7E6E6"/>
            <w:tcMar>
              <w:top w:w="55" w:type="dxa"/>
              <w:left w:w="55" w:type="dxa"/>
              <w:bottom w:w="55" w:type="dxa"/>
              <w:right w:w="55" w:type="dxa"/>
            </w:tcMar>
            <w:vAlign w:val="center"/>
          </w:tcPr>
          <w:p w14:paraId="5BF3D994" w14:textId="77777777" w:rsidR="00751B0A" w:rsidRPr="00166A1E" w:rsidRDefault="00000000" w:rsidP="00166A1E">
            <w:pPr>
              <w:spacing w:line="360" w:lineRule="auto"/>
              <w:jc w:val="center"/>
              <w:rPr>
                <w:rFonts w:cs="Times New Roman"/>
                <w:sz w:val="14"/>
                <w:szCs w:val="14"/>
              </w:rPr>
            </w:pPr>
            <w:r w:rsidRPr="00166A1E">
              <w:rPr>
                <w:rFonts w:cs="Times New Roman"/>
                <w:b/>
                <w:sz w:val="14"/>
                <w:szCs w:val="14"/>
              </w:rPr>
              <w:t>.25 (focal)</w:t>
            </w:r>
          </w:p>
        </w:tc>
        <w:tc>
          <w:tcPr>
            <w:tcW w:w="1123" w:type="dxa"/>
            <w:shd w:val="clear" w:color="auto" w:fill="E7E6E6"/>
            <w:tcMar>
              <w:top w:w="55" w:type="dxa"/>
              <w:left w:w="55" w:type="dxa"/>
              <w:bottom w:w="55" w:type="dxa"/>
              <w:right w:w="55" w:type="dxa"/>
            </w:tcMar>
            <w:vAlign w:val="center"/>
          </w:tcPr>
          <w:p w14:paraId="34EEF2DC" w14:textId="77777777" w:rsidR="00751B0A" w:rsidRPr="00166A1E" w:rsidRDefault="00000000" w:rsidP="00166A1E">
            <w:pPr>
              <w:spacing w:line="360" w:lineRule="auto"/>
              <w:jc w:val="center"/>
              <w:rPr>
                <w:rFonts w:cs="Times New Roman"/>
                <w:sz w:val="14"/>
                <w:szCs w:val="14"/>
              </w:rPr>
            </w:pPr>
            <w:r w:rsidRPr="00166A1E">
              <w:rPr>
                <w:rFonts w:cs="Times New Roman"/>
                <w:b/>
                <w:sz w:val="14"/>
                <w:szCs w:val="14"/>
              </w:rPr>
              <w:t>.30</w:t>
            </w:r>
          </w:p>
        </w:tc>
        <w:tc>
          <w:tcPr>
            <w:tcW w:w="1123" w:type="dxa"/>
            <w:shd w:val="clear" w:color="auto" w:fill="E7E6E6"/>
            <w:tcMar>
              <w:top w:w="55" w:type="dxa"/>
              <w:left w:w="55" w:type="dxa"/>
              <w:bottom w:w="55" w:type="dxa"/>
              <w:right w:w="55" w:type="dxa"/>
            </w:tcMar>
            <w:vAlign w:val="center"/>
          </w:tcPr>
          <w:p w14:paraId="4DE7B192" w14:textId="77777777" w:rsidR="00751B0A" w:rsidRPr="00166A1E" w:rsidRDefault="00000000" w:rsidP="00166A1E">
            <w:pPr>
              <w:spacing w:line="360" w:lineRule="auto"/>
              <w:jc w:val="center"/>
              <w:rPr>
                <w:rFonts w:cs="Times New Roman"/>
                <w:sz w:val="14"/>
                <w:szCs w:val="14"/>
              </w:rPr>
            </w:pPr>
            <w:r w:rsidRPr="00166A1E">
              <w:rPr>
                <w:rFonts w:cs="Times New Roman"/>
                <w:b/>
                <w:sz w:val="14"/>
                <w:szCs w:val="14"/>
              </w:rPr>
              <w:t>.20</w:t>
            </w:r>
          </w:p>
        </w:tc>
        <w:tc>
          <w:tcPr>
            <w:tcW w:w="1267" w:type="dxa"/>
            <w:shd w:val="clear" w:color="auto" w:fill="E7E6E6"/>
            <w:tcMar>
              <w:top w:w="55" w:type="dxa"/>
              <w:left w:w="55" w:type="dxa"/>
              <w:bottom w:w="55" w:type="dxa"/>
              <w:right w:w="55" w:type="dxa"/>
            </w:tcMar>
            <w:vAlign w:val="center"/>
          </w:tcPr>
          <w:p w14:paraId="4C940B19" w14:textId="77777777" w:rsidR="00751B0A" w:rsidRPr="00166A1E" w:rsidRDefault="00000000" w:rsidP="00166A1E">
            <w:pPr>
              <w:spacing w:line="360" w:lineRule="auto"/>
              <w:jc w:val="center"/>
              <w:rPr>
                <w:rFonts w:cs="Times New Roman"/>
                <w:sz w:val="14"/>
                <w:szCs w:val="14"/>
              </w:rPr>
            </w:pPr>
            <w:r w:rsidRPr="00166A1E">
              <w:rPr>
                <w:rFonts w:cs="Times New Roman"/>
                <w:b/>
                <w:sz w:val="14"/>
                <w:szCs w:val="14"/>
              </w:rPr>
              <w:t>.25 (focal)</w:t>
            </w:r>
          </w:p>
        </w:tc>
        <w:tc>
          <w:tcPr>
            <w:tcW w:w="1123" w:type="dxa"/>
            <w:shd w:val="clear" w:color="auto" w:fill="E7E6E6"/>
            <w:tcMar>
              <w:top w:w="55" w:type="dxa"/>
              <w:left w:w="55" w:type="dxa"/>
              <w:bottom w:w="55" w:type="dxa"/>
              <w:right w:w="55" w:type="dxa"/>
            </w:tcMar>
            <w:vAlign w:val="center"/>
          </w:tcPr>
          <w:p w14:paraId="667AAED9" w14:textId="77777777" w:rsidR="00751B0A" w:rsidRPr="00166A1E" w:rsidRDefault="00000000" w:rsidP="00166A1E">
            <w:pPr>
              <w:spacing w:line="360" w:lineRule="auto"/>
              <w:jc w:val="center"/>
              <w:rPr>
                <w:rFonts w:cs="Times New Roman"/>
                <w:sz w:val="14"/>
                <w:szCs w:val="14"/>
              </w:rPr>
            </w:pPr>
            <w:r w:rsidRPr="00166A1E">
              <w:rPr>
                <w:rFonts w:cs="Times New Roman"/>
                <w:b/>
                <w:sz w:val="14"/>
                <w:szCs w:val="14"/>
              </w:rPr>
              <w:t>.30</w:t>
            </w:r>
          </w:p>
        </w:tc>
      </w:tr>
      <w:tr w:rsidR="00751B0A" w:rsidRPr="00166A1E" w14:paraId="708B16E9" w14:textId="77777777">
        <w:trPr>
          <w:jc w:val="center"/>
        </w:trPr>
        <w:tc>
          <w:tcPr>
            <w:tcW w:w="1655" w:type="dxa"/>
            <w:tcMar>
              <w:top w:w="30" w:type="dxa"/>
              <w:left w:w="35" w:type="dxa"/>
              <w:bottom w:w="30" w:type="dxa"/>
              <w:right w:w="35" w:type="dxa"/>
            </w:tcMar>
            <w:vAlign w:val="center"/>
          </w:tcPr>
          <w:p w14:paraId="137DA3B7"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Claude</w:t>
            </w:r>
          </w:p>
        </w:tc>
        <w:tc>
          <w:tcPr>
            <w:tcW w:w="1800" w:type="dxa"/>
            <w:tcMar>
              <w:top w:w="30" w:type="dxa"/>
              <w:left w:w="35" w:type="dxa"/>
              <w:bottom w:w="30" w:type="dxa"/>
              <w:right w:w="35" w:type="dxa"/>
            </w:tcMar>
            <w:vAlign w:val="center"/>
          </w:tcPr>
          <w:p w14:paraId="55FE7141"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Red chair</w:t>
            </w:r>
          </w:p>
        </w:tc>
        <w:tc>
          <w:tcPr>
            <w:tcW w:w="1872" w:type="dxa"/>
            <w:tcMar>
              <w:top w:w="30" w:type="dxa"/>
              <w:left w:w="35" w:type="dxa"/>
              <w:bottom w:w="30" w:type="dxa"/>
              <w:right w:w="35" w:type="dxa"/>
            </w:tcMar>
            <w:vAlign w:val="center"/>
          </w:tcPr>
          <w:p w14:paraId="1D4BB949"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Baseline</w:t>
            </w:r>
          </w:p>
        </w:tc>
        <w:tc>
          <w:tcPr>
            <w:tcW w:w="1123" w:type="dxa"/>
            <w:tcMar>
              <w:top w:w="30" w:type="dxa"/>
              <w:left w:w="35" w:type="dxa"/>
              <w:bottom w:w="30" w:type="dxa"/>
              <w:right w:w="35" w:type="dxa"/>
            </w:tcMar>
            <w:vAlign w:val="center"/>
          </w:tcPr>
          <w:p w14:paraId="7D0FE3DB"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1.28</w:t>
            </w:r>
          </w:p>
        </w:tc>
        <w:tc>
          <w:tcPr>
            <w:tcW w:w="1267" w:type="dxa"/>
            <w:tcMar>
              <w:top w:w="30" w:type="dxa"/>
              <w:left w:w="35" w:type="dxa"/>
              <w:bottom w:w="30" w:type="dxa"/>
              <w:right w:w="35" w:type="dxa"/>
            </w:tcMar>
            <w:vAlign w:val="center"/>
          </w:tcPr>
          <w:p w14:paraId="65A54D8E"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1.28</w:t>
            </w:r>
          </w:p>
        </w:tc>
        <w:tc>
          <w:tcPr>
            <w:tcW w:w="1123" w:type="dxa"/>
            <w:tcMar>
              <w:top w:w="30" w:type="dxa"/>
              <w:left w:w="35" w:type="dxa"/>
              <w:bottom w:w="30" w:type="dxa"/>
              <w:right w:w="35" w:type="dxa"/>
            </w:tcMar>
            <w:vAlign w:val="center"/>
          </w:tcPr>
          <w:p w14:paraId="119D2A50"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1.27</w:t>
            </w:r>
          </w:p>
        </w:tc>
        <w:tc>
          <w:tcPr>
            <w:tcW w:w="1123" w:type="dxa"/>
            <w:tcMar>
              <w:top w:w="30" w:type="dxa"/>
              <w:left w:w="35" w:type="dxa"/>
              <w:bottom w:w="30" w:type="dxa"/>
              <w:right w:w="35" w:type="dxa"/>
            </w:tcMar>
            <w:vAlign w:val="center"/>
          </w:tcPr>
          <w:p w14:paraId="556CFDDA"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0.88</w:t>
            </w:r>
          </w:p>
        </w:tc>
        <w:tc>
          <w:tcPr>
            <w:tcW w:w="1267" w:type="dxa"/>
            <w:tcMar>
              <w:top w:w="30" w:type="dxa"/>
              <w:left w:w="35" w:type="dxa"/>
              <w:bottom w:w="30" w:type="dxa"/>
              <w:right w:w="35" w:type="dxa"/>
            </w:tcMar>
            <w:vAlign w:val="center"/>
          </w:tcPr>
          <w:p w14:paraId="51537647"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0.88</w:t>
            </w:r>
          </w:p>
        </w:tc>
        <w:tc>
          <w:tcPr>
            <w:tcW w:w="1123" w:type="dxa"/>
            <w:tcMar>
              <w:top w:w="30" w:type="dxa"/>
              <w:left w:w="35" w:type="dxa"/>
              <w:bottom w:w="30" w:type="dxa"/>
              <w:right w:w="35" w:type="dxa"/>
            </w:tcMar>
            <w:vAlign w:val="center"/>
          </w:tcPr>
          <w:p w14:paraId="09ED52B8"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0.88</w:t>
            </w:r>
          </w:p>
        </w:tc>
      </w:tr>
      <w:tr w:rsidR="00751B0A" w:rsidRPr="00166A1E" w14:paraId="67507FF3" w14:textId="77777777">
        <w:trPr>
          <w:jc w:val="center"/>
        </w:trPr>
        <w:tc>
          <w:tcPr>
            <w:tcW w:w="1655" w:type="dxa"/>
            <w:tcMar>
              <w:top w:w="30" w:type="dxa"/>
              <w:left w:w="35" w:type="dxa"/>
              <w:bottom w:w="30" w:type="dxa"/>
              <w:right w:w="35" w:type="dxa"/>
            </w:tcMar>
            <w:vAlign w:val="center"/>
          </w:tcPr>
          <w:p w14:paraId="22FAE015"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Claude</w:t>
            </w:r>
          </w:p>
        </w:tc>
        <w:tc>
          <w:tcPr>
            <w:tcW w:w="1800" w:type="dxa"/>
            <w:tcMar>
              <w:top w:w="30" w:type="dxa"/>
              <w:left w:w="35" w:type="dxa"/>
              <w:bottom w:w="30" w:type="dxa"/>
              <w:right w:w="35" w:type="dxa"/>
            </w:tcMar>
            <w:vAlign w:val="center"/>
          </w:tcPr>
          <w:p w14:paraId="0D734DCA"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Red chair</w:t>
            </w:r>
          </w:p>
        </w:tc>
        <w:tc>
          <w:tcPr>
            <w:tcW w:w="1872" w:type="dxa"/>
            <w:tcMar>
              <w:top w:w="30" w:type="dxa"/>
              <w:left w:w="35" w:type="dxa"/>
              <w:bottom w:w="30" w:type="dxa"/>
              <w:right w:w="35" w:type="dxa"/>
            </w:tcMar>
            <w:vAlign w:val="center"/>
          </w:tcPr>
          <w:p w14:paraId="1B7BEECA"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Diff.</w:t>
            </w:r>
          </w:p>
        </w:tc>
        <w:tc>
          <w:tcPr>
            <w:tcW w:w="1123" w:type="dxa"/>
            <w:tcMar>
              <w:top w:w="30" w:type="dxa"/>
              <w:left w:w="35" w:type="dxa"/>
              <w:bottom w:w="30" w:type="dxa"/>
              <w:right w:w="35" w:type="dxa"/>
            </w:tcMar>
            <w:vAlign w:val="center"/>
          </w:tcPr>
          <w:p w14:paraId="7C847BE5"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3.48</w:t>
            </w:r>
          </w:p>
        </w:tc>
        <w:tc>
          <w:tcPr>
            <w:tcW w:w="1267" w:type="dxa"/>
            <w:tcMar>
              <w:top w:w="30" w:type="dxa"/>
              <w:left w:w="35" w:type="dxa"/>
              <w:bottom w:w="30" w:type="dxa"/>
              <w:right w:w="35" w:type="dxa"/>
            </w:tcMar>
            <w:vAlign w:val="center"/>
          </w:tcPr>
          <w:p w14:paraId="0191E918"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3.39</w:t>
            </w:r>
          </w:p>
        </w:tc>
        <w:tc>
          <w:tcPr>
            <w:tcW w:w="1123" w:type="dxa"/>
            <w:tcMar>
              <w:top w:w="30" w:type="dxa"/>
              <w:left w:w="35" w:type="dxa"/>
              <w:bottom w:w="30" w:type="dxa"/>
              <w:right w:w="35" w:type="dxa"/>
            </w:tcMar>
            <w:vAlign w:val="center"/>
          </w:tcPr>
          <w:p w14:paraId="55A7FC95"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3.18</w:t>
            </w:r>
          </w:p>
        </w:tc>
        <w:tc>
          <w:tcPr>
            <w:tcW w:w="1123" w:type="dxa"/>
            <w:tcMar>
              <w:top w:w="30" w:type="dxa"/>
              <w:left w:w="35" w:type="dxa"/>
              <w:bottom w:w="30" w:type="dxa"/>
              <w:right w:w="35" w:type="dxa"/>
            </w:tcMar>
            <w:vAlign w:val="center"/>
          </w:tcPr>
          <w:p w14:paraId="2891C92E"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0.49</w:t>
            </w:r>
          </w:p>
        </w:tc>
        <w:tc>
          <w:tcPr>
            <w:tcW w:w="1267" w:type="dxa"/>
            <w:tcMar>
              <w:top w:w="30" w:type="dxa"/>
              <w:left w:w="35" w:type="dxa"/>
              <w:bottom w:w="30" w:type="dxa"/>
              <w:right w:w="35" w:type="dxa"/>
            </w:tcMar>
            <w:vAlign w:val="center"/>
          </w:tcPr>
          <w:p w14:paraId="7BDFC1F9"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0.49</w:t>
            </w:r>
          </w:p>
        </w:tc>
        <w:tc>
          <w:tcPr>
            <w:tcW w:w="1123" w:type="dxa"/>
            <w:tcMar>
              <w:top w:w="30" w:type="dxa"/>
              <w:left w:w="35" w:type="dxa"/>
              <w:bottom w:w="30" w:type="dxa"/>
              <w:right w:w="35" w:type="dxa"/>
            </w:tcMar>
            <w:vAlign w:val="center"/>
          </w:tcPr>
          <w:p w14:paraId="52216C9C"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0.51</w:t>
            </w:r>
          </w:p>
        </w:tc>
      </w:tr>
      <w:tr w:rsidR="00751B0A" w:rsidRPr="00166A1E" w14:paraId="6B300E57" w14:textId="77777777">
        <w:trPr>
          <w:jc w:val="center"/>
        </w:trPr>
        <w:tc>
          <w:tcPr>
            <w:tcW w:w="1655" w:type="dxa"/>
            <w:tcMar>
              <w:top w:w="30" w:type="dxa"/>
              <w:left w:w="35" w:type="dxa"/>
              <w:bottom w:w="30" w:type="dxa"/>
              <w:right w:w="35" w:type="dxa"/>
            </w:tcMar>
            <w:vAlign w:val="center"/>
          </w:tcPr>
          <w:p w14:paraId="164980F8"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Claude</w:t>
            </w:r>
          </w:p>
        </w:tc>
        <w:tc>
          <w:tcPr>
            <w:tcW w:w="1800" w:type="dxa"/>
            <w:tcMar>
              <w:top w:w="30" w:type="dxa"/>
              <w:left w:w="35" w:type="dxa"/>
              <w:bottom w:w="30" w:type="dxa"/>
              <w:right w:w="35" w:type="dxa"/>
            </w:tcMar>
            <w:vAlign w:val="center"/>
          </w:tcPr>
          <w:p w14:paraId="1CE56EF5"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Red chair</w:t>
            </w:r>
          </w:p>
        </w:tc>
        <w:tc>
          <w:tcPr>
            <w:tcW w:w="1872" w:type="dxa"/>
            <w:tcMar>
              <w:top w:w="30" w:type="dxa"/>
              <w:left w:w="35" w:type="dxa"/>
              <w:bottom w:w="30" w:type="dxa"/>
              <w:right w:w="35" w:type="dxa"/>
            </w:tcMar>
            <w:vAlign w:val="center"/>
          </w:tcPr>
          <w:p w14:paraId="28DE5DB6"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External cue</w:t>
            </w:r>
          </w:p>
        </w:tc>
        <w:tc>
          <w:tcPr>
            <w:tcW w:w="1123" w:type="dxa"/>
            <w:tcMar>
              <w:top w:w="30" w:type="dxa"/>
              <w:left w:w="35" w:type="dxa"/>
              <w:bottom w:w="30" w:type="dxa"/>
              <w:right w:w="35" w:type="dxa"/>
            </w:tcMar>
            <w:vAlign w:val="center"/>
          </w:tcPr>
          <w:p w14:paraId="75BDC523"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23.36</w:t>
            </w:r>
          </w:p>
        </w:tc>
        <w:tc>
          <w:tcPr>
            <w:tcW w:w="1267" w:type="dxa"/>
            <w:tcMar>
              <w:top w:w="30" w:type="dxa"/>
              <w:left w:w="35" w:type="dxa"/>
              <w:bottom w:w="30" w:type="dxa"/>
              <w:right w:w="35" w:type="dxa"/>
            </w:tcMar>
            <w:vAlign w:val="center"/>
          </w:tcPr>
          <w:p w14:paraId="0C40CE7F"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18.18</w:t>
            </w:r>
          </w:p>
        </w:tc>
        <w:tc>
          <w:tcPr>
            <w:tcW w:w="1123" w:type="dxa"/>
            <w:tcMar>
              <w:top w:w="30" w:type="dxa"/>
              <w:left w:w="35" w:type="dxa"/>
              <w:bottom w:w="30" w:type="dxa"/>
              <w:right w:w="35" w:type="dxa"/>
            </w:tcMar>
            <w:vAlign w:val="center"/>
          </w:tcPr>
          <w:p w14:paraId="2D3E9E80"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17.61</w:t>
            </w:r>
          </w:p>
        </w:tc>
        <w:tc>
          <w:tcPr>
            <w:tcW w:w="1123" w:type="dxa"/>
            <w:tcMar>
              <w:top w:w="30" w:type="dxa"/>
              <w:left w:w="35" w:type="dxa"/>
              <w:bottom w:w="30" w:type="dxa"/>
              <w:right w:w="35" w:type="dxa"/>
            </w:tcMar>
            <w:vAlign w:val="center"/>
          </w:tcPr>
          <w:p w14:paraId="56536F76"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0.18</w:t>
            </w:r>
          </w:p>
        </w:tc>
        <w:tc>
          <w:tcPr>
            <w:tcW w:w="1267" w:type="dxa"/>
            <w:tcMar>
              <w:top w:w="30" w:type="dxa"/>
              <w:left w:w="35" w:type="dxa"/>
              <w:bottom w:w="30" w:type="dxa"/>
              <w:right w:w="35" w:type="dxa"/>
            </w:tcMar>
            <w:vAlign w:val="center"/>
          </w:tcPr>
          <w:p w14:paraId="59E7EF56"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0.21</w:t>
            </w:r>
          </w:p>
        </w:tc>
        <w:tc>
          <w:tcPr>
            <w:tcW w:w="1123" w:type="dxa"/>
            <w:tcMar>
              <w:top w:w="30" w:type="dxa"/>
              <w:left w:w="35" w:type="dxa"/>
              <w:bottom w:w="30" w:type="dxa"/>
              <w:right w:w="35" w:type="dxa"/>
            </w:tcMar>
            <w:vAlign w:val="center"/>
          </w:tcPr>
          <w:p w14:paraId="31D59E8B"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0.21</w:t>
            </w:r>
          </w:p>
        </w:tc>
      </w:tr>
      <w:tr w:rsidR="00751B0A" w:rsidRPr="00166A1E" w14:paraId="77B38F6A" w14:textId="77777777">
        <w:trPr>
          <w:jc w:val="center"/>
        </w:trPr>
        <w:tc>
          <w:tcPr>
            <w:tcW w:w="1655" w:type="dxa"/>
            <w:tcMar>
              <w:top w:w="30" w:type="dxa"/>
              <w:left w:w="35" w:type="dxa"/>
              <w:bottom w:w="30" w:type="dxa"/>
              <w:right w:w="35" w:type="dxa"/>
            </w:tcMar>
            <w:vAlign w:val="center"/>
          </w:tcPr>
          <w:p w14:paraId="2DA30343"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Claude</w:t>
            </w:r>
          </w:p>
        </w:tc>
        <w:tc>
          <w:tcPr>
            <w:tcW w:w="1800" w:type="dxa"/>
            <w:tcMar>
              <w:top w:w="30" w:type="dxa"/>
              <w:left w:w="35" w:type="dxa"/>
              <w:bottom w:w="30" w:type="dxa"/>
              <w:right w:w="35" w:type="dxa"/>
            </w:tcMar>
            <w:vAlign w:val="center"/>
          </w:tcPr>
          <w:p w14:paraId="61C0EB4B"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Cardboard box</w:t>
            </w:r>
          </w:p>
        </w:tc>
        <w:tc>
          <w:tcPr>
            <w:tcW w:w="1872" w:type="dxa"/>
            <w:tcMar>
              <w:top w:w="30" w:type="dxa"/>
              <w:left w:w="35" w:type="dxa"/>
              <w:bottom w:w="30" w:type="dxa"/>
              <w:right w:w="35" w:type="dxa"/>
            </w:tcMar>
            <w:vAlign w:val="center"/>
          </w:tcPr>
          <w:p w14:paraId="410F80CD"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Baseline</w:t>
            </w:r>
          </w:p>
        </w:tc>
        <w:tc>
          <w:tcPr>
            <w:tcW w:w="1123" w:type="dxa"/>
            <w:tcMar>
              <w:top w:w="30" w:type="dxa"/>
              <w:left w:w="35" w:type="dxa"/>
              <w:bottom w:w="30" w:type="dxa"/>
              <w:right w:w="35" w:type="dxa"/>
            </w:tcMar>
            <w:vAlign w:val="center"/>
          </w:tcPr>
          <w:p w14:paraId="0ACD092D"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4.10</w:t>
            </w:r>
          </w:p>
        </w:tc>
        <w:tc>
          <w:tcPr>
            <w:tcW w:w="1267" w:type="dxa"/>
            <w:tcMar>
              <w:top w:w="30" w:type="dxa"/>
              <w:left w:w="35" w:type="dxa"/>
              <w:bottom w:w="30" w:type="dxa"/>
              <w:right w:w="35" w:type="dxa"/>
            </w:tcMar>
            <w:vAlign w:val="center"/>
          </w:tcPr>
          <w:p w14:paraId="76E5A882"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2.32</w:t>
            </w:r>
          </w:p>
        </w:tc>
        <w:tc>
          <w:tcPr>
            <w:tcW w:w="1123" w:type="dxa"/>
            <w:tcMar>
              <w:top w:w="30" w:type="dxa"/>
              <w:left w:w="35" w:type="dxa"/>
              <w:bottom w:w="30" w:type="dxa"/>
              <w:right w:w="35" w:type="dxa"/>
            </w:tcMar>
            <w:vAlign w:val="center"/>
          </w:tcPr>
          <w:p w14:paraId="637E8706"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1.76</w:t>
            </w:r>
          </w:p>
        </w:tc>
        <w:tc>
          <w:tcPr>
            <w:tcW w:w="1123" w:type="dxa"/>
            <w:tcMar>
              <w:top w:w="30" w:type="dxa"/>
              <w:left w:w="35" w:type="dxa"/>
              <w:bottom w:w="30" w:type="dxa"/>
              <w:right w:w="35" w:type="dxa"/>
            </w:tcMar>
            <w:vAlign w:val="center"/>
          </w:tcPr>
          <w:p w14:paraId="080EDE81"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0.43</w:t>
            </w:r>
          </w:p>
        </w:tc>
        <w:tc>
          <w:tcPr>
            <w:tcW w:w="1267" w:type="dxa"/>
            <w:tcMar>
              <w:top w:w="30" w:type="dxa"/>
              <w:left w:w="35" w:type="dxa"/>
              <w:bottom w:w="30" w:type="dxa"/>
              <w:right w:w="35" w:type="dxa"/>
            </w:tcMar>
            <w:vAlign w:val="center"/>
          </w:tcPr>
          <w:p w14:paraId="3D7AAEDD"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0.63</w:t>
            </w:r>
          </w:p>
        </w:tc>
        <w:tc>
          <w:tcPr>
            <w:tcW w:w="1123" w:type="dxa"/>
            <w:tcMar>
              <w:top w:w="30" w:type="dxa"/>
              <w:left w:w="35" w:type="dxa"/>
              <w:bottom w:w="30" w:type="dxa"/>
              <w:right w:w="35" w:type="dxa"/>
            </w:tcMar>
            <w:vAlign w:val="center"/>
          </w:tcPr>
          <w:p w14:paraId="26933060"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0.73</w:t>
            </w:r>
          </w:p>
        </w:tc>
      </w:tr>
      <w:tr w:rsidR="00751B0A" w:rsidRPr="00166A1E" w14:paraId="5E072EE9" w14:textId="77777777">
        <w:trPr>
          <w:jc w:val="center"/>
        </w:trPr>
        <w:tc>
          <w:tcPr>
            <w:tcW w:w="1655" w:type="dxa"/>
            <w:tcMar>
              <w:top w:w="30" w:type="dxa"/>
              <w:left w:w="35" w:type="dxa"/>
              <w:bottom w:w="30" w:type="dxa"/>
              <w:right w:w="35" w:type="dxa"/>
            </w:tcMar>
            <w:vAlign w:val="center"/>
          </w:tcPr>
          <w:p w14:paraId="3E91CCB8"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Claude</w:t>
            </w:r>
          </w:p>
        </w:tc>
        <w:tc>
          <w:tcPr>
            <w:tcW w:w="1800" w:type="dxa"/>
            <w:tcMar>
              <w:top w:w="30" w:type="dxa"/>
              <w:left w:w="35" w:type="dxa"/>
              <w:bottom w:w="30" w:type="dxa"/>
              <w:right w:w="35" w:type="dxa"/>
            </w:tcMar>
            <w:vAlign w:val="center"/>
          </w:tcPr>
          <w:p w14:paraId="7A678861"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Cardboard box</w:t>
            </w:r>
          </w:p>
        </w:tc>
        <w:tc>
          <w:tcPr>
            <w:tcW w:w="1872" w:type="dxa"/>
            <w:tcMar>
              <w:top w:w="30" w:type="dxa"/>
              <w:left w:w="35" w:type="dxa"/>
              <w:bottom w:w="30" w:type="dxa"/>
              <w:right w:w="35" w:type="dxa"/>
            </w:tcMar>
            <w:vAlign w:val="center"/>
          </w:tcPr>
          <w:p w14:paraId="70E7F3C3"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Diff.</w:t>
            </w:r>
          </w:p>
        </w:tc>
        <w:tc>
          <w:tcPr>
            <w:tcW w:w="1123" w:type="dxa"/>
            <w:tcMar>
              <w:top w:w="30" w:type="dxa"/>
              <w:left w:w="35" w:type="dxa"/>
              <w:bottom w:w="30" w:type="dxa"/>
              <w:right w:w="35" w:type="dxa"/>
            </w:tcMar>
            <w:vAlign w:val="center"/>
          </w:tcPr>
          <w:p w14:paraId="0D7F69DE"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8.98</w:t>
            </w:r>
          </w:p>
        </w:tc>
        <w:tc>
          <w:tcPr>
            <w:tcW w:w="1267" w:type="dxa"/>
            <w:tcMar>
              <w:top w:w="30" w:type="dxa"/>
              <w:left w:w="35" w:type="dxa"/>
              <w:bottom w:w="30" w:type="dxa"/>
              <w:right w:w="35" w:type="dxa"/>
            </w:tcMar>
            <w:vAlign w:val="center"/>
          </w:tcPr>
          <w:p w14:paraId="6C0D1E05"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8.22</w:t>
            </w:r>
          </w:p>
        </w:tc>
        <w:tc>
          <w:tcPr>
            <w:tcW w:w="1123" w:type="dxa"/>
            <w:tcMar>
              <w:top w:w="30" w:type="dxa"/>
              <w:left w:w="35" w:type="dxa"/>
              <w:bottom w:w="30" w:type="dxa"/>
              <w:right w:w="35" w:type="dxa"/>
            </w:tcMar>
            <w:vAlign w:val="center"/>
          </w:tcPr>
          <w:p w14:paraId="4E45A4BF"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6.93</w:t>
            </w:r>
          </w:p>
        </w:tc>
        <w:tc>
          <w:tcPr>
            <w:tcW w:w="1123" w:type="dxa"/>
            <w:tcMar>
              <w:top w:w="30" w:type="dxa"/>
              <w:left w:w="35" w:type="dxa"/>
              <w:bottom w:w="30" w:type="dxa"/>
              <w:right w:w="35" w:type="dxa"/>
            </w:tcMar>
            <w:vAlign w:val="center"/>
          </w:tcPr>
          <w:p w14:paraId="60CE01D6"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0.22</w:t>
            </w:r>
          </w:p>
        </w:tc>
        <w:tc>
          <w:tcPr>
            <w:tcW w:w="1267" w:type="dxa"/>
            <w:tcMar>
              <w:top w:w="30" w:type="dxa"/>
              <w:left w:w="35" w:type="dxa"/>
              <w:bottom w:w="30" w:type="dxa"/>
              <w:right w:w="35" w:type="dxa"/>
            </w:tcMar>
            <w:vAlign w:val="center"/>
          </w:tcPr>
          <w:p w14:paraId="5A294F66"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0.22</w:t>
            </w:r>
          </w:p>
        </w:tc>
        <w:tc>
          <w:tcPr>
            <w:tcW w:w="1123" w:type="dxa"/>
            <w:tcMar>
              <w:top w:w="30" w:type="dxa"/>
              <w:left w:w="35" w:type="dxa"/>
              <w:bottom w:w="30" w:type="dxa"/>
              <w:right w:w="35" w:type="dxa"/>
            </w:tcMar>
            <w:vAlign w:val="center"/>
          </w:tcPr>
          <w:p w14:paraId="7DD7E207"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0.22</w:t>
            </w:r>
          </w:p>
        </w:tc>
      </w:tr>
      <w:tr w:rsidR="00751B0A" w:rsidRPr="00166A1E" w14:paraId="729E61D8" w14:textId="77777777">
        <w:trPr>
          <w:jc w:val="center"/>
        </w:trPr>
        <w:tc>
          <w:tcPr>
            <w:tcW w:w="1655" w:type="dxa"/>
            <w:tcMar>
              <w:top w:w="30" w:type="dxa"/>
              <w:left w:w="35" w:type="dxa"/>
              <w:bottom w:w="30" w:type="dxa"/>
              <w:right w:w="35" w:type="dxa"/>
            </w:tcMar>
            <w:vAlign w:val="center"/>
          </w:tcPr>
          <w:p w14:paraId="549F90F6"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Claude</w:t>
            </w:r>
          </w:p>
        </w:tc>
        <w:tc>
          <w:tcPr>
            <w:tcW w:w="1800" w:type="dxa"/>
            <w:tcMar>
              <w:top w:w="30" w:type="dxa"/>
              <w:left w:w="35" w:type="dxa"/>
              <w:bottom w:w="30" w:type="dxa"/>
              <w:right w:w="35" w:type="dxa"/>
            </w:tcMar>
            <w:vAlign w:val="center"/>
          </w:tcPr>
          <w:p w14:paraId="088911ED"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Cardboard box</w:t>
            </w:r>
          </w:p>
        </w:tc>
        <w:tc>
          <w:tcPr>
            <w:tcW w:w="1872" w:type="dxa"/>
            <w:tcMar>
              <w:top w:w="30" w:type="dxa"/>
              <w:left w:w="35" w:type="dxa"/>
              <w:bottom w:w="30" w:type="dxa"/>
              <w:right w:w="35" w:type="dxa"/>
            </w:tcMar>
            <w:vAlign w:val="center"/>
          </w:tcPr>
          <w:p w14:paraId="0D815B70"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External cue</w:t>
            </w:r>
          </w:p>
        </w:tc>
        <w:tc>
          <w:tcPr>
            <w:tcW w:w="1123" w:type="dxa"/>
            <w:tcMar>
              <w:top w:w="30" w:type="dxa"/>
              <w:left w:w="35" w:type="dxa"/>
              <w:bottom w:w="30" w:type="dxa"/>
              <w:right w:w="35" w:type="dxa"/>
            </w:tcMar>
            <w:vAlign w:val="center"/>
          </w:tcPr>
          <w:p w14:paraId="369D7CDA"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67.57</w:t>
            </w:r>
          </w:p>
        </w:tc>
        <w:tc>
          <w:tcPr>
            <w:tcW w:w="1267" w:type="dxa"/>
            <w:tcMar>
              <w:top w:w="30" w:type="dxa"/>
              <w:left w:w="35" w:type="dxa"/>
              <w:bottom w:w="30" w:type="dxa"/>
              <w:right w:w="35" w:type="dxa"/>
            </w:tcMar>
            <w:vAlign w:val="center"/>
          </w:tcPr>
          <w:p w14:paraId="52CB94A1"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45.45</w:t>
            </w:r>
          </w:p>
        </w:tc>
        <w:tc>
          <w:tcPr>
            <w:tcW w:w="1123" w:type="dxa"/>
            <w:tcMar>
              <w:top w:w="30" w:type="dxa"/>
              <w:left w:w="35" w:type="dxa"/>
              <w:bottom w:w="30" w:type="dxa"/>
              <w:right w:w="35" w:type="dxa"/>
            </w:tcMar>
            <w:vAlign w:val="center"/>
          </w:tcPr>
          <w:p w14:paraId="6711D1BB"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30.86</w:t>
            </w:r>
          </w:p>
        </w:tc>
        <w:tc>
          <w:tcPr>
            <w:tcW w:w="1123" w:type="dxa"/>
            <w:tcMar>
              <w:top w:w="30" w:type="dxa"/>
              <w:left w:w="35" w:type="dxa"/>
              <w:bottom w:w="30" w:type="dxa"/>
              <w:right w:w="35" w:type="dxa"/>
            </w:tcMar>
            <w:vAlign w:val="center"/>
          </w:tcPr>
          <w:p w14:paraId="31A7ECB1"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0.04</w:t>
            </w:r>
          </w:p>
        </w:tc>
        <w:tc>
          <w:tcPr>
            <w:tcW w:w="1267" w:type="dxa"/>
            <w:tcMar>
              <w:top w:w="30" w:type="dxa"/>
              <w:left w:w="35" w:type="dxa"/>
              <w:bottom w:w="30" w:type="dxa"/>
              <w:right w:w="35" w:type="dxa"/>
            </w:tcMar>
            <w:vAlign w:val="center"/>
          </w:tcPr>
          <w:p w14:paraId="12302283"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0.06</w:t>
            </w:r>
          </w:p>
        </w:tc>
        <w:tc>
          <w:tcPr>
            <w:tcW w:w="1123" w:type="dxa"/>
            <w:tcMar>
              <w:top w:w="30" w:type="dxa"/>
              <w:left w:w="35" w:type="dxa"/>
              <w:bottom w:w="30" w:type="dxa"/>
              <w:right w:w="35" w:type="dxa"/>
            </w:tcMar>
            <w:vAlign w:val="center"/>
          </w:tcPr>
          <w:p w14:paraId="5BA8B7C2"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0.08</w:t>
            </w:r>
          </w:p>
        </w:tc>
      </w:tr>
      <w:tr w:rsidR="00751B0A" w:rsidRPr="00166A1E" w14:paraId="68CA62AF" w14:textId="77777777">
        <w:trPr>
          <w:jc w:val="center"/>
        </w:trPr>
        <w:tc>
          <w:tcPr>
            <w:tcW w:w="1655" w:type="dxa"/>
            <w:tcMar>
              <w:top w:w="30" w:type="dxa"/>
              <w:left w:w="35" w:type="dxa"/>
              <w:bottom w:w="30" w:type="dxa"/>
              <w:right w:w="35" w:type="dxa"/>
            </w:tcMar>
            <w:vAlign w:val="center"/>
          </w:tcPr>
          <w:p w14:paraId="411C898A"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Claude</w:t>
            </w:r>
          </w:p>
        </w:tc>
        <w:tc>
          <w:tcPr>
            <w:tcW w:w="1800" w:type="dxa"/>
            <w:tcMar>
              <w:top w:w="30" w:type="dxa"/>
              <w:left w:w="35" w:type="dxa"/>
              <w:bottom w:w="30" w:type="dxa"/>
              <w:right w:w="35" w:type="dxa"/>
            </w:tcMar>
            <w:vAlign w:val="center"/>
          </w:tcPr>
          <w:p w14:paraId="7ED54686"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Water bottle</w:t>
            </w:r>
          </w:p>
        </w:tc>
        <w:tc>
          <w:tcPr>
            <w:tcW w:w="1872" w:type="dxa"/>
            <w:tcMar>
              <w:top w:w="30" w:type="dxa"/>
              <w:left w:w="35" w:type="dxa"/>
              <w:bottom w:w="30" w:type="dxa"/>
              <w:right w:w="35" w:type="dxa"/>
            </w:tcMar>
            <w:vAlign w:val="center"/>
          </w:tcPr>
          <w:p w14:paraId="56FF8940"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Baseline</w:t>
            </w:r>
          </w:p>
        </w:tc>
        <w:tc>
          <w:tcPr>
            <w:tcW w:w="1123" w:type="dxa"/>
            <w:tcMar>
              <w:top w:w="30" w:type="dxa"/>
              <w:left w:w="35" w:type="dxa"/>
              <w:bottom w:w="30" w:type="dxa"/>
              <w:right w:w="35" w:type="dxa"/>
            </w:tcMar>
            <w:vAlign w:val="center"/>
          </w:tcPr>
          <w:p w14:paraId="24413EC8"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2.84</w:t>
            </w:r>
          </w:p>
        </w:tc>
        <w:tc>
          <w:tcPr>
            <w:tcW w:w="1267" w:type="dxa"/>
            <w:tcMar>
              <w:top w:w="30" w:type="dxa"/>
              <w:left w:w="35" w:type="dxa"/>
              <w:bottom w:w="30" w:type="dxa"/>
              <w:right w:w="35" w:type="dxa"/>
            </w:tcMar>
            <w:vAlign w:val="center"/>
          </w:tcPr>
          <w:p w14:paraId="76125306"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1.98</w:t>
            </w:r>
          </w:p>
        </w:tc>
        <w:tc>
          <w:tcPr>
            <w:tcW w:w="1123" w:type="dxa"/>
            <w:tcMar>
              <w:top w:w="30" w:type="dxa"/>
              <w:left w:w="35" w:type="dxa"/>
              <w:bottom w:w="30" w:type="dxa"/>
              <w:right w:w="35" w:type="dxa"/>
            </w:tcMar>
            <w:vAlign w:val="center"/>
          </w:tcPr>
          <w:p w14:paraId="3807FB40"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1.89</w:t>
            </w:r>
          </w:p>
        </w:tc>
        <w:tc>
          <w:tcPr>
            <w:tcW w:w="1123" w:type="dxa"/>
            <w:tcMar>
              <w:top w:w="30" w:type="dxa"/>
              <w:left w:w="35" w:type="dxa"/>
              <w:bottom w:w="30" w:type="dxa"/>
              <w:right w:w="35" w:type="dxa"/>
            </w:tcMar>
            <w:vAlign w:val="center"/>
          </w:tcPr>
          <w:p w14:paraId="253E99A6"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0.45</w:t>
            </w:r>
          </w:p>
        </w:tc>
        <w:tc>
          <w:tcPr>
            <w:tcW w:w="1267" w:type="dxa"/>
            <w:tcMar>
              <w:top w:w="30" w:type="dxa"/>
              <w:left w:w="35" w:type="dxa"/>
              <w:bottom w:w="30" w:type="dxa"/>
              <w:right w:w="35" w:type="dxa"/>
            </w:tcMar>
            <w:vAlign w:val="center"/>
          </w:tcPr>
          <w:p w14:paraId="6D992F26"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0.60</w:t>
            </w:r>
          </w:p>
        </w:tc>
        <w:tc>
          <w:tcPr>
            <w:tcW w:w="1123" w:type="dxa"/>
            <w:tcMar>
              <w:top w:w="30" w:type="dxa"/>
              <w:left w:w="35" w:type="dxa"/>
              <w:bottom w:w="30" w:type="dxa"/>
              <w:right w:w="35" w:type="dxa"/>
            </w:tcMar>
            <w:vAlign w:val="center"/>
          </w:tcPr>
          <w:p w14:paraId="28B2A756"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0.62</w:t>
            </w:r>
          </w:p>
        </w:tc>
      </w:tr>
      <w:tr w:rsidR="00751B0A" w:rsidRPr="00166A1E" w14:paraId="417AE228" w14:textId="77777777">
        <w:trPr>
          <w:jc w:val="center"/>
        </w:trPr>
        <w:tc>
          <w:tcPr>
            <w:tcW w:w="1655" w:type="dxa"/>
            <w:tcMar>
              <w:top w:w="30" w:type="dxa"/>
              <w:left w:w="35" w:type="dxa"/>
              <w:bottom w:w="30" w:type="dxa"/>
              <w:right w:w="35" w:type="dxa"/>
            </w:tcMar>
            <w:vAlign w:val="center"/>
          </w:tcPr>
          <w:p w14:paraId="3738C89D"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Claude</w:t>
            </w:r>
          </w:p>
        </w:tc>
        <w:tc>
          <w:tcPr>
            <w:tcW w:w="1800" w:type="dxa"/>
            <w:tcMar>
              <w:top w:w="30" w:type="dxa"/>
              <w:left w:w="35" w:type="dxa"/>
              <w:bottom w:w="30" w:type="dxa"/>
              <w:right w:w="35" w:type="dxa"/>
            </w:tcMar>
            <w:vAlign w:val="center"/>
          </w:tcPr>
          <w:p w14:paraId="1874FE3D"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Water bottle</w:t>
            </w:r>
          </w:p>
        </w:tc>
        <w:tc>
          <w:tcPr>
            <w:tcW w:w="1872" w:type="dxa"/>
            <w:tcMar>
              <w:top w:w="30" w:type="dxa"/>
              <w:left w:w="35" w:type="dxa"/>
              <w:bottom w:w="30" w:type="dxa"/>
              <w:right w:w="35" w:type="dxa"/>
            </w:tcMar>
            <w:vAlign w:val="center"/>
          </w:tcPr>
          <w:p w14:paraId="5B4A1D69"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Diff.</w:t>
            </w:r>
          </w:p>
        </w:tc>
        <w:tc>
          <w:tcPr>
            <w:tcW w:w="1123" w:type="dxa"/>
            <w:tcMar>
              <w:top w:w="30" w:type="dxa"/>
              <w:left w:w="35" w:type="dxa"/>
              <w:bottom w:w="30" w:type="dxa"/>
              <w:right w:w="35" w:type="dxa"/>
            </w:tcMar>
            <w:vAlign w:val="center"/>
          </w:tcPr>
          <w:p w14:paraId="45572846"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3.49</w:t>
            </w:r>
          </w:p>
        </w:tc>
        <w:tc>
          <w:tcPr>
            <w:tcW w:w="1267" w:type="dxa"/>
            <w:tcMar>
              <w:top w:w="30" w:type="dxa"/>
              <w:left w:w="35" w:type="dxa"/>
              <w:bottom w:w="30" w:type="dxa"/>
              <w:right w:w="35" w:type="dxa"/>
            </w:tcMar>
            <w:vAlign w:val="center"/>
          </w:tcPr>
          <w:p w14:paraId="3BB0EB2F"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2.64</w:t>
            </w:r>
          </w:p>
        </w:tc>
        <w:tc>
          <w:tcPr>
            <w:tcW w:w="1123" w:type="dxa"/>
            <w:tcMar>
              <w:top w:w="30" w:type="dxa"/>
              <w:left w:w="35" w:type="dxa"/>
              <w:bottom w:w="30" w:type="dxa"/>
              <w:right w:w="35" w:type="dxa"/>
            </w:tcMar>
            <w:vAlign w:val="center"/>
          </w:tcPr>
          <w:p w14:paraId="0D3B372E"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1.00</w:t>
            </w:r>
          </w:p>
        </w:tc>
        <w:tc>
          <w:tcPr>
            <w:tcW w:w="1123" w:type="dxa"/>
            <w:tcMar>
              <w:top w:w="30" w:type="dxa"/>
              <w:left w:w="35" w:type="dxa"/>
              <w:bottom w:w="30" w:type="dxa"/>
              <w:right w:w="35" w:type="dxa"/>
            </w:tcMar>
            <w:vAlign w:val="center"/>
          </w:tcPr>
          <w:p w14:paraId="33C08FAB"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0.41</w:t>
            </w:r>
          </w:p>
        </w:tc>
        <w:tc>
          <w:tcPr>
            <w:tcW w:w="1267" w:type="dxa"/>
            <w:tcMar>
              <w:top w:w="30" w:type="dxa"/>
              <w:left w:w="35" w:type="dxa"/>
              <w:bottom w:w="30" w:type="dxa"/>
              <w:right w:w="35" w:type="dxa"/>
            </w:tcMar>
            <w:vAlign w:val="center"/>
          </w:tcPr>
          <w:p w14:paraId="7D54502F"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0.49</w:t>
            </w:r>
          </w:p>
        </w:tc>
        <w:tc>
          <w:tcPr>
            <w:tcW w:w="1123" w:type="dxa"/>
            <w:tcMar>
              <w:top w:w="30" w:type="dxa"/>
              <w:left w:w="35" w:type="dxa"/>
              <w:bottom w:w="30" w:type="dxa"/>
              <w:right w:w="35" w:type="dxa"/>
            </w:tcMar>
            <w:vAlign w:val="center"/>
          </w:tcPr>
          <w:p w14:paraId="26951CB4"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1.00</w:t>
            </w:r>
          </w:p>
        </w:tc>
      </w:tr>
      <w:tr w:rsidR="00751B0A" w:rsidRPr="00166A1E" w14:paraId="4692F486" w14:textId="77777777">
        <w:trPr>
          <w:jc w:val="center"/>
        </w:trPr>
        <w:tc>
          <w:tcPr>
            <w:tcW w:w="1655" w:type="dxa"/>
            <w:tcMar>
              <w:top w:w="30" w:type="dxa"/>
              <w:left w:w="35" w:type="dxa"/>
              <w:bottom w:w="30" w:type="dxa"/>
              <w:right w:w="35" w:type="dxa"/>
            </w:tcMar>
            <w:vAlign w:val="center"/>
          </w:tcPr>
          <w:p w14:paraId="2242FE49"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Claude</w:t>
            </w:r>
          </w:p>
        </w:tc>
        <w:tc>
          <w:tcPr>
            <w:tcW w:w="1800" w:type="dxa"/>
            <w:tcMar>
              <w:top w:w="30" w:type="dxa"/>
              <w:left w:w="35" w:type="dxa"/>
              <w:bottom w:w="30" w:type="dxa"/>
              <w:right w:w="35" w:type="dxa"/>
            </w:tcMar>
            <w:vAlign w:val="center"/>
          </w:tcPr>
          <w:p w14:paraId="7F22039E"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Water bottle</w:t>
            </w:r>
          </w:p>
        </w:tc>
        <w:tc>
          <w:tcPr>
            <w:tcW w:w="1872" w:type="dxa"/>
            <w:tcMar>
              <w:top w:w="30" w:type="dxa"/>
              <w:left w:w="35" w:type="dxa"/>
              <w:bottom w:w="30" w:type="dxa"/>
              <w:right w:w="35" w:type="dxa"/>
            </w:tcMar>
            <w:vAlign w:val="center"/>
          </w:tcPr>
          <w:p w14:paraId="56F1C114"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External cue</w:t>
            </w:r>
          </w:p>
        </w:tc>
        <w:tc>
          <w:tcPr>
            <w:tcW w:w="1123" w:type="dxa"/>
            <w:tcMar>
              <w:top w:w="30" w:type="dxa"/>
              <w:left w:w="35" w:type="dxa"/>
              <w:bottom w:w="30" w:type="dxa"/>
              <w:right w:w="35" w:type="dxa"/>
            </w:tcMar>
            <w:vAlign w:val="center"/>
          </w:tcPr>
          <w:p w14:paraId="1388FFB3"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78.12</w:t>
            </w:r>
          </w:p>
        </w:tc>
        <w:tc>
          <w:tcPr>
            <w:tcW w:w="1267" w:type="dxa"/>
            <w:tcMar>
              <w:top w:w="30" w:type="dxa"/>
              <w:left w:w="35" w:type="dxa"/>
              <w:bottom w:w="30" w:type="dxa"/>
              <w:right w:w="35" w:type="dxa"/>
            </w:tcMar>
            <w:vAlign w:val="center"/>
          </w:tcPr>
          <w:p w14:paraId="09C62AEE"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57.47</w:t>
            </w:r>
          </w:p>
        </w:tc>
        <w:tc>
          <w:tcPr>
            <w:tcW w:w="1123" w:type="dxa"/>
            <w:tcMar>
              <w:top w:w="30" w:type="dxa"/>
              <w:left w:w="35" w:type="dxa"/>
              <w:bottom w:w="30" w:type="dxa"/>
              <w:right w:w="35" w:type="dxa"/>
            </w:tcMar>
            <w:vAlign w:val="center"/>
          </w:tcPr>
          <w:p w14:paraId="1269A915"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40.98</w:t>
            </w:r>
          </w:p>
        </w:tc>
        <w:tc>
          <w:tcPr>
            <w:tcW w:w="1123" w:type="dxa"/>
            <w:tcMar>
              <w:top w:w="30" w:type="dxa"/>
              <w:left w:w="35" w:type="dxa"/>
              <w:bottom w:w="30" w:type="dxa"/>
              <w:right w:w="35" w:type="dxa"/>
            </w:tcMar>
            <w:vAlign w:val="center"/>
          </w:tcPr>
          <w:p w14:paraId="7A883C14"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0.04</w:t>
            </w:r>
          </w:p>
        </w:tc>
        <w:tc>
          <w:tcPr>
            <w:tcW w:w="1267" w:type="dxa"/>
            <w:tcMar>
              <w:top w:w="30" w:type="dxa"/>
              <w:left w:w="35" w:type="dxa"/>
              <w:bottom w:w="30" w:type="dxa"/>
              <w:right w:w="35" w:type="dxa"/>
            </w:tcMar>
            <w:vAlign w:val="center"/>
          </w:tcPr>
          <w:p w14:paraId="5775C6F9"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0.05</w:t>
            </w:r>
          </w:p>
        </w:tc>
        <w:tc>
          <w:tcPr>
            <w:tcW w:w="1123" w:type="dxa"/>
            <w:tcMar>
              <w:top w:w="30" w:type="dxa"/>
              <w:left w:w="35" w:type="dxa"/>
              <w:bottom w:w="30" w:type="dxa"/>
              <w:right w:w="35" w:type="dxa"/>
            </w:tcMar>
            <w:vAlign w:val="center"/>
          </w:tcPr>
          <w:p w14:paraId="5C5F1419"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0.08</w:t>
            </w:r>
          </w:p>
        </w:tc>
      </w:tr>
      <w:tr w:rsidR="00751B0A" w:rsidRPr="00166A1E" w14:paraId="52E27091" w14:textId="77777777">
        <w:trPr>
          <w:jc w:val="center"/>
        </w:trPr>
        <w:tc>
          <w:tcPr>
            <w:tcW w:w="1655" w:type="dxa"/>
            <w:tcMar>
              <w:top w:w="30" w:type="dxa"/>
              <w:left w:w="35" w:type="dxa"/>
              <w:bottom w:w="30" w:type="dxa"/>
              <w:right w:w="35" w:type="dxa"/>
            </w:tcMar>
            <w:vAlign w:val="center"/>
          </w:tcPr>
          <w:p w14:paraId="0EBB92AC"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GPT</w:t>
            </w:r>
          </w:p>
        </w:tc>
        <w:tc>
          <w:tcPr>
            <w:tcW w:w="1800" w:type="dxa"/>
            <w:tcMar>
              <w:top w:w="30" w:type="dxa"/>
              <w:left w:w="35" w:type="dxa"/>
              <w:bottom w:w="30" w:type="dxa"/>
              <w:right w:w="35" w:type="dxa"/>
            </w:tcMar>
            <w:vAlign w:val="center"/>
          </w:tcPr>
          <w:p w14:paraId="4CF689BB"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Red chair</w:t>
            </w:r>
          </w:p>
        </w:tc>
        <w:tc>
          <w:tcPr>
            <w:tcW w:w="1872" w:type="dxa"/>
            <w:tcMar>
              <w:top w:w="30" w:type="dxa"/>
              <w:left w:w="35" w:type="dxa"/>
              <w:bottom w:w="30" w:type="dxa"/>
              <w:right w:w="35" w:type="dxa"/>
            </w:tcMar>
            <w:vAlign w:val="center"/>
          </w:tcPr>
          <w:p w14:paraId="290E9C15"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Baseline</w:t>
            </w:r>
          </w:p>
        </w:tc>
        <w:tc>
          <w:tcPr>
            <w:tcW w:w="1123" w:type="dxa"/>
            <w:tcMar>
              <w:top w:w="30" w:type="dxa"/>
              <w:left w:w="35" w:type="dxa"/>
              <w:bottom w:w="30" w:type="dxa"/>
              <w:right w:w="35" w:type="dxa"/>
            </w:tcMar>
            <w:vAlign w:val="center"/>
          </w:tcPr>
          <w:p w14:paraId="3086A09B"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1.02</w:t>
            </w:r>
          </w:p>
        </w:tc>
        <w:tc>
          <w:tcPr>
            <w:tcW w:w="1267" w:type="dxa"/>
            <w:tcMar>
              <w:top w:w="30" w:type="dxa"/>
              <w:left w:w="35" w:type="dxa"/>
              <w:bottom w:w="30" w:type="dxa"/>
              <w:right w:w="35" w:type="dxa"/>
            </w:tcMar>
            <w:vAlign w:val="center"/>
          </w:tcPr>
          <w:p w14:paraId="37CC1F05"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1.02</w:t>
            </w:r>
          </w:p>
        </w:tc>
        <w:tc>
          <w:tcPr>
            <w:tcW w:w="1123" w:type="dxa"/>
            <w:tcMar>
              <w:top w:w="30" w:type="dxa"/>
              <w:left w:w="35" w:type="dxa"/>
              <w:bottom w:w="30" w:type="dxa"/>
              <w:right w:w="35" w:type="dxa"/>
            </w:tcMar>
            <w:vAlign w:val="center"/>
          </w:tcPr>
          <w:p w14:paraId="2CCECBF3"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1.02</w:t>
            </w:r>
          </w:p>
        </w:tc>
        <w:tc>
          <w:tcPr>
            <w:tcW w:w="1123" w:type="dxa"/>
            <w:tcMar>
              <w:top w:w="30" w:type="dxa"/>
              <w:left w:w="35" w:type="dxa"/>
              <w:bottom w:w="30" w:type="dxa"/>
              <w:right w:w="35" w:type="dxa"/>
            </w:tcMar>
            <w:vAlign w:val="center"/>
          </w:tcPr>
          <w:p w14:paraId="1472E78C"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0.99</w:t>
            </w:r>
          </w:p>
        </w:tc>
        <w:tc>
          <w:tcPr>
            <w:tcW w:w="1267" w:type="dxa"/>
            <w:tcMar>
              <w:top w:w="30" w:type="dxa"/>
              <w:left w:w="35" w:type="dxa"/>
              <w:bottom w:w="30" w:type="dxa"/>
              <w:right w:w="35" w:type="dxa"/>
            </w:tcMar>
            <w:vAlign w:val="center"/>
          </w:tcPr>
          <w:p w14:paraId="1729972A"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0.99</w:t>
            </w:r>
          </w:p>
        </w:tc>
        <w:tc>
          <w:tcPr>
            <w:tcW w:w="1123" w:type="dxa"/>
            <w:tcMar>
              <w:top w:w="30" w:type="dxa"/>
              <w:left w:w="35" w:type="dxa"/>
              <w:bottom w:w="30" w:type="dxa"/>
              <w:right w:w="35" w:type="dxa"/>
            </w:tcMar>
            <w:vAlign w:val="center"/>
          </w:tcPr>
          <w:p w14:paraId="3198EDAA"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0.99</w:t>
            </w:r>
          </w:p>
        </w:tc>
      </w:tr>
      <w:tr w:rsidR="00751B0A" w:rsidRPr="00166A1E" w14:paraId="17B21201" w14:textId="77777777">
        <w:trPr>
          <w:jc w:val="center"/>
        </w:trPr>
        <w:tc>
          <w:tcPr>
            <w:tcW w:w="1655" w:type="dxa"/>
            <w:tcMar>
              <w:top w:w="30" w:type="dxa"/>
              <w:left w:w="35" w:type="dxa"/>
              <w:bottom w:w="30" w:type="dxa"/>
              <w:right w:w="35" w:type="dxa"/>
            </w:tcMar>
            <w:vAlign w:val="center"/>
          </w:tcPr>
          <w:p w14:paraId="54055466"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GPT</w:t>
            </w:r>
          </w:p>
        </w:tc>
        <w:tc>
          <w:tcPr>
            <w:tcW w:w="1800" w:type="dxa"/>
            <w:tcMar>
              <w:top w:w="30" w:type="dxa"/>
              <w:left w:w="35" w:type="dxa"/>
              <w:bottom w:w="30" w:type="dxa"/>
              <w:right w:w="35" w:type="dxa"/>
            </w:tcMar>
            <w:vAlign w:val="center"/>
          </w:tcPr>
          <w:p w14:paraId="6B83B235"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Red chair</w:t>
            </w:r>
          </w:p>
        </w:tc>
        <w:tc>
          <w:tcPr>
            <w:tcW w:w="1872" w:type="dxa"/>
            <w:tcMar>
              <w:top w:w="30" w:type="dxa"/>
              <w:left w:w="35" w:type="dxa"/>
              <w:bottom w:w="30" w:type="dxa"/>
              <w:right w:w="35" w:type="dxa"/>
            </w:tcMar>
            <w:vAlign w:val="center"/>
          </w:tcPr>
          <w:p w14:paraId="36587D56"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Diff.</w:t>
            </w:r>
          </w:p>
        </w:tc>
        <w:tc>
          <w:tcPr>
            <w:tcW w:w="1123" w:type="dxa"/>
            <w:tcMar>
              <w:top w:w="30" w:type="dxa"/>
              <w:left w:w="35" w:type="dxa"/>
              <w:bottom w:w="30" w:type="dxa"/>
              <w:right w:w="35" w:type="dxa"/>
            </w:tcMar>
            <w:vAlign w:val="center"/>
          </w:tcPr>
          <w:p w14:paraId="7BCD1D3D"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1.13</w:t>
            </w:r>
          </w:p>
        </w:tc>
        <w:tc>
          <w:tcPr>
            <w:tcW w:w="1267" w:type="dxa"/>
            <w:tcMar>
              <w:top w:w="30" w:type="dxa"/>
              <w:left w:w="35" w:type="dxa"/>
              <w:bottom w:w="30" w:type="dxa"/>
              <w:right w:w="35" w:type="dxa"/>
            </w:tcMar>
            <w:vAlign w:val="center"/>
          </w:tcPr>
          <w:p w14:paraId="06E79491"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1.13</w:t>
            </w:r>
          </w:p>
        </w:tc>
        <w:tc>
          <w:tcPr>
            <w:tcW w:w="1123" w:type="dxa"/>
            <w:tcMar>
              <w:top w:w="30" w:type="dxa"/>
              <w:left w:w="35" w:type="dxa"/>
              <w:bottom w:w="30" w:type="dxa"/>
              <w:right w:w="35" w:type="dxa"/>
            </w:tcMar>
            <w:vAlign w:val="center"/>
          </w:tcPr>
          <w:p w14:paraId="7D3B2543"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1.13</w:t>
            </w:r>
          </w:p>
        </w:tc>
        <w:tc>
          <w:tcPr>
            <w:tcW w:w="1123" w:type="dxa"/>
            <w:tcMar>
              <w:top w:w="30" w:type="dxa"/>
              <w:left w:w="35" w:type="dxa"/>
              <w:bottom w:w="30" w:type="dxa"/>
              <w:right w:w="35" w:type="dxa"/>
            </w:tcMar>
            <w:vAlign w:val="center"/>
          </w:tcPr>
          <w:p w14:paraId="61116A15"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0.94</w:t>
            </w:r>
          </w:p>
        </w:tc>
        <w:tc>
          <w:tcPr>
            <w:tcW w:w="1267" w:type="dxa"/>
            <w:tcMar>
              <w:top w:w="30" w:type="dxa"/>
              <w:left w:w="35" w:type="dxa"/>
              <w:bottom w:w="30" w:type="dxa"/>
              <w:right w:w="35" w:type="dxa"/>
            </w:tcMar>
            <w:vAlign w:val="center"/>
          </w:tcPr>
          <w:p w14:paraId="741F9373"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0.94</w:t>
            </w:r>
          </w:p>
        </w:tc>
        <w:tc>
          <w:tcPr>
            <w:tcW w:w="1123" w:type="dxa"/>
            <w:tcMar>
              <w:top w:w="30" w:type="dxa"/>
              <w:left w:w="35" w:type="dxa"/>
              <w:bottom w:w="30" w:type="dxa"/>
              <w:right w:w="35" w:type="dxa"/>
            </w:tcMar>
            <w:vAlign w:val="center"/>
          </w:tcPr>
          <w:p w14:paraId="7A688B39"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0.94</w:t>
            </w:r>
          </w:p>
        </w:tc>
      </w:tr>
      <w:tr w:rsidR="00751B0A" w:rsidRPr="00166A1E" w14:paraId="398FB6E9" w14:textId="77777777">
        <w:trPr>
          <w:jc w:val="center"/>
        </w:trPr>
        <w:tc>
          <w:tcPr>
            <w:tcW w:w="1655" w:type="dxa"/>
            <w:tcMar>
              <w:top w:w="30" w:type="dxa"/>
              <w:left w:w="35" w:type="dxa"/>
              <w:bottom w:w="30" w:type="dxa"/>
              <w:right w:w="35" w:type="dxa"/>
            </w:tcMar>
            <w:vAlign w:val="center"/>
          </w:tcPr>
          <w:p w14:paraId="2569736D"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GPT</w:t>
            </w:r>
          </w:p>
        </w:tc>
        <w:tc>
          <w:tcPr>
            <w:tcW w:w="1800" w:type="dxa"/>
            <w:tcMar>
              <w:top w:w="30" w:type="dxa"/>
              <w:left w:w="35" w:type="dxa"/>
              <w:bottom w:w="30" w:type="dxa"/>
              <w:right w:w="35" w:type="dxa"/>
            </w:tcMar>
            <w:vAlign w:val="center"/>
          </w:tcPr>
          <w:p w14:paraId="597DE5E0"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Red chair</w:t>
            </w:r>
          </w:p>
        </w:tc>
        <w:tc>
          <w:tcPr>
            <w:tcW w:w="1872" w:type="dxa"/>
            <w:tcMar>
              <w:top w:w="30" w:type="dxa"/>
              <w:left w:w="35" w:type="dxa"/>
              <w:bottom w:w="30" w:type="dxa"/>
              <w:right w:w="35" w:type="dxa"/>
            </w:tcMar>
            <w:vAlign w:val="center"/>
          </w:tcPr>
          <w:p w14:paraId="4DE8B4F1"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External cue</w:t>
            </w:r>
          </w:p>
        </w:tc>
        <w:tc>
          <w:tcPr>
            <w:tcW w:w="1123" w:type="dxa"/>
            <w:tcMar>
              <w:top w:w="30" w:type="dxa"/>
              <w:left w:w="35" w:type="dxa"/>
              <w:bottom w:w="30" w:type="dxa"/>
              <w:right w:w="35" w:type="dxa"/>
            </w:tcMar>
            <w:vAlign w:val="center"/>
          </w:tcPr>
          <w:p w14:paraId="737250F9"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11.74</w:t>
            </w:r>
          </w:p>
        </w:tc>
        <w:tc>
          <w:tcPr>
            <w:tcW w:w="1267" w:type="dxa"/>
            <w:tcMar>
              <w:top w:w="30" w:type="dxa"/>
              <w:left w:w="35" w:type="dxa"/>
              <w:bottom w:w="30" w:type="dxa"/>
              <w:right w:w="35" w:type="dxa"/>
            </w:tcMar>
            <w:vAlign w:val="center"/>
          </w:tcPr>
          <w:p w14:paraId="03994EFB"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11.74</w:t>
            </w:r>
          </w:p>
        </w:tc>
        <w:tc>
          <w:tcPr>
            <w:tcW w:w="1123" w:type="dxa"/>
            <w:tcMar>
              <w:top w:w="30" w:type="dxa"/>
              <w:left w:w="35" w:type="dxa"/>
              <w:bottom w:w="30" w:type="dxa"/>
              <w:right w:w="35" w:type="dxa"/>
            </w:tcMar>
            <w:vAlign w:val="center"/>
          </w:tcPr>
          <w:p w14:paraId="2B77A3AA"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9.73</w:t>
            </w:r>
          </w:p>
        </w:tc>
        <w:tc>
          <w:tcPr>
            <w:tcW w:w="1123" w:type="dxa"/>
            <w:tcMar>
              <w:top w:w="30" w:type="dxa"/>
              <w:left w:w="35" w:type="dxa"/>
              <w:bottom w:w="30" w:type="dxa"/>
              <w:right w:w="35" w:type="dxa"/>
            </w:tcMar>
            <w:vAlign w:val="center"/>
          </w:tcPr>
          <w:p w14:paraId="27CE783E"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0.22</w:t>
            </w:r>
          </w:p>
        </w:tc>
        <w:tc>
          <w:tcPr>
            <w:tcW w:w="1267" w:type="dxa"/>
            <w:tcMar>
              <w:top w:w="30" w:type="dxa"/>
              <w:left w:w="35" w:type="dxa"/>
              <w:bottom w:w="30" w:type="dxa"/>
              <w:right w:w="35" w:type="dxa"/>
            </w:tcMar>
            <w:vAlign w:val="center"/>
          </w:tcPr>
          <w:p w14:paraId="36E7A0F1"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0.22</w:t>
            </w:r>
          </w:p>
        </w:tc>
        <w:tc>
          <w:tcPr>
            <w:tcW w:w="1123" w:type="dxa"/>
            <w:tcMar>
              <w:top w:w="30" w:type="dxa"/>
              <w:left w:w="35" w:type="dxa"/>
              <w:bottom w:w="30" w:type="dxa"/>
              <w:right w:w="35" w:type="dxa"/>
            </w:tcMar>
            <w:vAlign w:val="center"/>
          </w:tcPr>
          <w:p w14:paraId="6F15FCCA"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0.26</w:t>
            </w:r>
          </w:p>
        </w:tc>
      </w:tr>
      <w:tr w:rsidR="00751B0A" w:rsidRPr="00166A1E" w14:paraId="4815A9B9" w14:textId="77777777">
        <w:trPr>
          <w:jc w:val="center"/>
        </w:trPr>
        <w:tc>
          <w:tcPr>
            <w:tcW w:w="1655" w:type="dxa"/>
            <w:tcMar>
              <w:top w:w="30" w:type="dxa"/>
              <w:left w:w="35" w:type="dxa"/>
              <w:bottom w:w="30" w:type="dxa"/>
              <w:right w:w="35" w:type="dxa"/>
            </w:tcMar>
            <w:vAlign w:val="center"/>
          </w:tcPr>
          <w:p w14:paraId="5968E747"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GPT</w:t>
            </w:r>
          </w:p>
        </w:tc>
        <w:tc>
          <w:tcPr>
            <w:tcW w:w="1800" w:type="dxa"/>
            <w:tcMar>
              <w:top w:w="30" w:type="dxa"/>
              <w:left w:w="35" w:type="dxa"/>
              <w:bottom w:w="30" w:type="dxa"/>
              <w:right w:w="35" w:type="dxa"/>
            </w:tcMar>
            <w:vAlign w:val="center"/>
          </w:tcPr>
          <w:p w14:paraId="287D7872"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Cardboard box</w:t>
            </w:r>
          </w:p>
        </w:tc>
        <w:tc>
          <w:tcPr>
            <w:tcW w:w="1872" w:type="dxa"/>
            <w:tcMar>
              <w:top w:w="30" w:type="dxa"/>
              <w:left w:w="35" w:type="dxa"/>
              <w:bottom w:w="30" w:type="dxa"/>
              <w:right w:w="35" w:type="dxa"/>
            </w:tcMar>
            <w:vAlign w:val="center"/>
          </w:tcPr>
          <w:p w14:paraId="7082653C"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Baseline</w:t>
            </w:r>
          </w:p>
        </w:tc>
        <w:tc>
          <w:tcPr>
            <w:tcW w:w="1123" w:type="dxa"/>
            <w:tcMar>
              <w:top w:w="30" w:type="dxa"/>
              <w:left w:w="35" w:type="dxa"/>
              <w:bottom w:w="30" w:type="dxa"/>
              <w:right w:w="35" w:type="dxa"/>
            </w:tcMar>
            <w:vAlign w:val="center"/>
          </w:tcPr>
          <w:p w14:paraId="55729500"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3.24</w:t>
            </w:r>
          </w:p>
        </w:tc>
        <w:tc>
          <w:tcPr>
            <w:tcW w:w="1267" w:type="dxa"/>
            <w:tcMar>
              <w:top w:w="30" w:type="dxa"/>
              <w:left w:w="35" w:type="dxa"/>
              <w:bottom w:w="30" w:type="dxa"/>
              <w:right w:w="35" w:type="dxa"/>
            </w:tcMar>
            <w:vAlign w:val="center"/>
          </w:tcPr>
          <w:p w14:paraId="27CAF18D"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3.24</w:t>
            </w:r>
          </w:p>
        </w:tc>
        <w:tc>
          <w:tcPr>
            <w:tcW w:w="1123" w:type="dxa"/>
            <w:tcMar>
              <w:top w:w="30" w:type="dxa"/>
              <w:left w:w="35" w:type="dxa"/>
              <w:bottom w:w="30" w:type="dxa"/>
              <w:right w:w="35" w:type="dxa"/>
            </w:tcMar>
            <w:vAlign w:val="center"/>
          </w:tcPr>
          <w:p w14:paraId="2FA16BD1"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3.22</w:t>
            </w:r>
          </w:p>
        </w:tc>
        <w:tc>
          <w:tcPr>
            <w:tcW w:w="1123" w:type="dxa"/>
            <w:tcMar>
              <w:top w:w="30" w:type="dxa"/>
              <w:left w:w="35" w:type="dxa"/>
              <w:bottom w:w="30" w:type="dxa"/>
              <w:right w:w="35" w:type="dxa"/>
            </w:tcMar>
            <w:vAlign w:val="center"/>
          </w:tcPr>
          <w:p w14:paraId="5EB1F03D"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0.45</w:t>
            </w:r>
          </w:p>
        </w:tc>
        <w:tc>
          <w:tcPr>
            <w:tcW w:w="1267" w:type="dxa"/>
            <w:tcMar>
              <w:top w:w="30" w:type="dxa"/>
              <w:left w:w="35" w:type="dxa"/>
              <w:bottom w:w="30" w:type="dxa"/>
              <w:right w:w="35" w:type="dxa"/>
            </w:tcMar>
            <w:vAlign w:val="center"/>
          </w:tcPr>
          <w:p w14:paraId="6B5A40A7"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0.45</w:t>
            </w:r>
          </w:p>
        </w:tc>
        <w:tc>
          <w:tcPr>
            <w:tcW w:w="1123" w:type="dxa"/>
            <w:tcMar>
              <w:top w:w="30" w:type="dxa"/>
              <w:left w:w="35" w:type="dxa"/>
              <w:bottom w:w="30" w:type="dxa"/>
              <w:right w:w="35" w:type="dxa"/>
            </w:tcMar>
            <w:vAlign w:val="center"/>
          </w:tcPr>
          <w:p w14:paraId="006F4779"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0.45</w:t>
            </w:r>
          </w:p>
        </w:tc>
      </w:tr>
      <w:tr w:rsidR="00751B0A" w:rsidRPr="00166A1E" w14:paraId="433C075A" w14:textId="77777777">
        <w:trPr>
          <w:jc w:val="center"/>
        </w:trPr>
        <w:tc>
          <w:tcPr>
            <w:tcW w:w="1655" w:type="dxa"/>
            <w:tcMar>
              <w:top w:w="30" w:type="dxa"/>
              <w:left w:w="35" w:type="dxa"/>
              <w:bottom w:w="30" w:type="dxa"/>
              <w:right w:w="35" w:type="dxa"/>
            </w:tcMar>
            <w:vAlign w:val="center"/>
          </w:tcPr>
          <w:p w14:paraId="021D03F7"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GPT</w:t>
            </w:r>
          </w:p>
        </w:tc>
        <w:tc>
          <w:tcPr>
            <w:tcW w:w="1800" w:type="dxa"/>
            <w:tcMar>
              <w:top w:w="30" w:type="dxa"/>
              <w:left w:w="35" w:type="dxa"/>
              <w:bottom w:w="30" w:type="dxa"/>
              <w:right w:w="35" w:type="dxa"/>
            </w:tcMar>
            <w:vAlign w:val="center"/>
          </w:tcPr>
          <w:p w14:paraId="2E2DCCEF"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Cardboard box</w:t>
            </w:r>
          </w:p>
        </w:tc>
        <w:tc>
          <w:tcPr>
            <w:tcW w:w="1872" w:type="dxa"/>
            <w:tcMar>
              <w:top w:w="30" w:type="dxa"/>
              <w:left w:w="35" w:type="dxa"/>
              <w:bottom w:w="30" w:type="dxa"/>
              <w:right w:w="35" w:type="dxa"/>
            </w:tcMar>
            <w:vAlign w:val="center"/>
          </w:tcPr>
          <w:p w14:paraId="2E1BBB21"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Diff.</w:t>
            </w:r>
          </w:p>
        </w:tc>
        <w:tc>
          <w:tcPr>
            <w:tcW w:w="1123" w:type="dxa"/>
            <w:tcMar>
              <w:top w:w="30" w:type="dxa"/>
              <w:left w:w="35" w:type="dxa"/>
              <w:bottom w:w="30" w:type="dxa"/>
              <w:right w:w="35" w:type="dxa"/>
            </w:tcMar>
            <w:vAlign w:val="center"/>
          </w:tcPr>
          <w:p w14:paraId="78E6A458"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3.03</w:t>
            </w:r>
          </w:p>
        </w:tc>
        <w:tc>
          <w:tcPr>
            <w:tcW w:w="1267" w:type="dxa"/>
            <w:tcMar>
              <w:top w:w="30" w:type="dxa"/>
              <w:left w:w="35" w:type="dxa"/>
              <w:bottom w:w="30" w:type="dxa"/>
              <w:right w:w="35" w:type="dxa"/>
            </w:tcMar>
            <w:vAlign w:val="center"/>
          </w:tcPr>
          <w:p w14:paraId="433BCF7C"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2.34</w:t>
            </w:r>
          </w:p>
        </w:tc>
        <w:tc>
          <w:tcPr>
            <w:tcW w:w="1123" w:type="dxa"/>
            <w:tcMar>
              <w:top w:w="30" w:type="dxa"/>
              <w:left w:w="35" w:type="dxa"/>
              <w:bottom w:w="30" w:type="dxa"/>
              <w:right w:w="35" w:type="dxa"/>
            </w:tcMar>
            <w:vAlign w:val="center"/>
          </w:tcPr>
          <w:p w14:paraId="6893AA47"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2.02</w:t>
            </w:r>
          </w:p>
        </w:tc>
        <w:tc>
          <w:tcPr>
            <w:tcW w:w="1123" w:type="dxa"/>
            <w:tcMar>
              <w:top w:w="30" w:type="dxa"/>
              <w:left w:w="35" w:type="dxa"/>
              <w:bottom w:w="30" w:type="dxa"/>
              <w:right w:w="35" w:type="dxa"/>
            </w:tcMar>
            <w:vAlign w:val="center"/>
          </w:tcPr>
          <w:p w14:paraId="03F844A8"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0.55</w:t>
            </w:r>
          </w:p>
        </w:tc>
        <w:tc>
          <w:tcPr>
            <w:tcW w:w="1267" w:type="dxa"/>
            <w:tcMar>
              <w:top w:w="30" w:type="dxa"/>
              <w:left w:w="35" w:type="dxa"/>
              <w:bottom w:w="30" w:type="dxa"/>
              <w:right w:w="35" w:type="dxa"/>
            </w:tcMar>
            <w:vAlign w:val="center"/>
          </w:tcPr>
          <w:p w14:paraId="666E92DB"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0.63</w:t>
            </w:r>
          </w:p>
        </w:tc>
        <w:tc>
          <w:tcPr>
            <w:tcW w:w="1123" w:type="dxa"/>
            <w:tcMar>
              <w:top w:w="30" w:type="dxa"/>
              <w:left w:w="35" w:type="dxa"/>
              <w:bottom w:w="30" w:type="dxa"/>
              <w:right w:w="35" w:type="dxa"/>
            </w:tcMar>
            <w:vAlign w:val="center"/>
          </w:tcPr>
          <w:p w14:paraId="3B04D3BF"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0.68</w:t>
            </w:r>
          </w:p>
        </w:tc>
      </w:tr>
      <w:tr w:rsidR="00751B0A" w:rsidRPr="00166A1E" w14:paraId="04AAE546" w14:textId="77777777">
        <w:trPr>
          <w:jc w:val="center"/>
        </w:trPr>
        <w:tc>
          <w:tcPr>
            <w:tcW w:w="1655" w:type="dxa"/>
            <w:tcMar>
              <w:top w:w="30" w:type="dxa"/>
              <w:left w:w="35" w:type="dxa"/>
              <w:bottom w:w="30" w:type="dxa"/>
              <w:right w:w="35" w:type="dxa"/>
            </w:tcMar>
            <w:vAlign w:val="center"/>
          </w:tcPr>
          <w:p w14:paraId="70F2CDAD"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GPT</w:t>
            </w:r>
          </w:p>
        </w:tc>
        <w:tc>
          <w:tcPr>
            <w:tcW w:w="1800" w:type="dxa"/>
            <w:tcMar>
              <w:top w:w="30" w:type="dxa"/>
              <w:left w:w="35" w:type="dxa"/>
              <w:bottom w:w="30" w:type="dxa"/>
              <w:right w:w="35" w:type="dxa"/>
            </w:tcMar>
            <w:vAlign w:val="center"/>
          </w:tcPr>
          <w:p w14:paraId="2DC958B7"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Cardboard box</w:t>
            </w:r>
          </w:p>
        </w:tc>
        <w:tc>
          <w:tcPr>
            <w:tcW w:w="1872" w:type="dxa"/>
            <w:tcMar>
              <w:top w:w="30" w:type="dxa"/>
              <w:left w:w="35" w:type="dxa"/>
              <w:bottom w:w="30" w:type="dxa"/>
              <w:right w:w="35" w:type="dxa"/>
            </w:tcMar>
            <w:vAlign w:val="center"/>
          </w:tcPr>
          <w:p w14:paraId="205D297E"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External cue</w:t>
            </w:r>
          </w:p>
        </w:tc>
        <w:tc>
          <w:tcPr>
            <w:tcW w:w="1123" w:type="dxa"/>
            <w:tcMar>
              <w:top w:w="30" w:type="dxa"/>
              <w:left w:w="35" w:type="dxa"/>
              <w:bottom w:w="30" w:type="dxa"/>
              <w:right w:w="35" w:type="dxa"/>
            </w:tcMar>
            <w:vAlign w:val="center"/>
          </w:tcPr>
          <w:p w14:paraId="310D856A"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87.72</w:t>
            </w:r>
          </w:p>
        </w:tc>
        <w:tc>
          <w:tcPr>
            <w:tcW w:w="1267" w:type="dxa"/>
            <w:tcMar>
              <w:top w:w="30" w:type="dxa"/>
              <w:left w:w="35" w:type="dxa"/>
              <w:bottom w:w="30" w:type="dxa"/>
              <w:right w:w="35" w:type="dxa"/>
            </w:tcMar>
            <w:vAlign w:val="center"/>
          </w:tcPr>
          <w:p w14:paraId="6EC407A6"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83.33</w:t>
            </w:r>
          </w:p>
        </w:tc>
        <w:tc>
          <w:tcPr>
            <w:tcW w:w="1123" w:type="dxa"/>
            <w:tcMar>
              <w:top w:w="30" w:type="dxa"/>
              <w:left w:w="35" w:type="dxa"/>
              <w:bottom w:w="30" w:type="dxa"/>
              <w:right w:w="35" w:type="dxa"/>
            </w:tcMar>
            <w:vAlign w:val="center"/>
          </w:tcPr>
          <w:p w14:paraId="71666AD4"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69.44</w:t>
            </w:r>
          </w:p>
        </w:tc>
        <w:tc>
          <w:tcPr>
            <w:tcW w:w="1123" w:type="dxa"/>
            <w:tcMar>
              <w:top w:w="30" w:type="dxa"/>
              <w:left w:w="35" w:type="dxa"/>
              <w:bottom w:w="30" w:type="dxa"/>
              <w:right w:w="35" w:type="dxa"/>
            </w:tcMar>
            <w:vAlign w:val="center"/>
          </w:tcPr>
          <w:p w14:paraId="011D4D37"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0.02</w:t>
            </w:r>
          </w:p>
        </w:tc>
        <w:tc>
          <w:tcPr>
            <w:tcW w:w="1267" w:type="dxa"/>
            <w:tcMar>
              <w:top w:w="30" w:type="dxa"/>
              <w:left w:w="35" w:type="dxa"/>
              <w:bottom w:w="30" w:type="dxa"/>
              <w:right w:w="35" w:type="dxa"/>
            </w:tcMar>
            <w:vAlign w:val="center"/>
          </w:tcPr>
          <w:p w14:paraId="5C27F6BE"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0.03</w:t>
            </w:r>
          </w:p>
        </w:tc>
        <w:tc>
          <w:tcPr>
            <w:tcW w:w="1123" w:type="dxa"/>
            <w:tcMar>
              <w:top w:w="30" w:type="dxa"/>
              <w:left w:w="35" w:type="dxa"/>
              <w:bottom w:w="30" w:type="dxa"/>
              <w:right w:w="35" w:type="dxa"/>
            </w:tcMar>
            <w:vAlign w:val="center"/>
          </w:tcPr>
          <w:p w14:paraId="0431C6F9"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0.04</w:t>
            </w:r>
          </w:p>
        </w:tc>
      </w:tr>
      <w:tr w:rsidR="00751B0A" w:rsidRPr="00166A1E" w14:paraId="2F097859" w14:textId="77777777">
        <w:trPr>
          <w:jc w:val="center"/>
        </w:trPr>
        <w:tc>
          <w:tcPr>
            <w:tcW w:w="1655" w:type="dxa"/>
            <w:tcMar>
              <w:top w:w="30" w:type="dxa"/>
              <w:left w:w="35" w:type="dxa"/>
              <w:bottom w:w="30" w:type="dxa"/>
              <w:right w:w="35" w:type="dxa"/>
            </w:tcMar>
            <w:vAlign w:val="center"/>
          </w:tcPr>
          <w:p w14:paraId="2B2A655B"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GPT</w:t>
            </w:r>
          </w:p>
        </w:tc>
        <w:tc>
          <w:tcPr>
            <w:tcW w:w="1800" w:type="dxa"/>
            <w:tcMar>
              <w:top w:w="30" w:type="dxa"/>
              <w:left w:w="35" w:type="dxa"/>
              <w:bottom w:w="30" w:type="dxa"/>
              <w:right w:w="35" w:type="dxa"/>
            </w:tcMar>
            <w:vAlign w:val="center"/>
          </w:tcPr>
          <w:p w14:paraId="147F0D02"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Water bottle</w:t>
            </w:r>
          </w:p>
        </w:tc>
        <w:tc>
          <w:tcPr>
            <w:tcW w:w="1872" w:type="dxa"/>
            <w:tcMar>
              <w:top w:w="30" w:type="dxa"/>
              <w:left w:w="35" w:type="dxa"/>
              <w:bottom w:w="30" w:type="dxa"/>
              <w:right w:w="35" w:type="dxa"/>
            </w:tcMar>
            <w:vAlign w:val="center"/>
          </w:tcPr>
          <w:p w14:paraId="6922BB00"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Baseline</w:t>
            </w:r>
          </w:p>
        </w:tc>
        <w:tc>
          <w:tcPr>
            <w:tcW w:w="1123" w:type="dxa"/>
            <w:tcMar>
              <w:top w:w="30" w:type="dxa"/>
              <w:left w:w="35" w:type="dxa"/>
              <w:bottom w:w="30" w:type="dxa"/>
              <w:right w:w="35" w:type="dxa"/>
            </w:tcMar>
            <w:vAlign w:val="center"/>
          </w:tcPr>
          <w:p w14:paraId="746CCE75"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3.44</w:t>
            </w:r>
          </w:p>
        </w:tc>
        <w:tc>
          <w:tcPr>
            <w:tcW w:w="1267" w:type="dxa"/>
            <w:tcMar>
              <w:top w:w="30" w:type="dxa"/>
              <w:left w:w="35" w:type="dxa"/>
              <w:bottom w:w="30" w:type="dxa"/>
              <w:right w:w="35" w:type="dxa"/>
            </w:tcMar>
            <w:vAlign w:val="center"/>
          </w:tcPr>
          <w:p w14:paraId="0D394815"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2.20</w:t>
            </w:r>
          </w:p>
        </w:tc>
        <w:tc>
          <w:tcPr>
            <w:tcW w:w="1123" w:type="dxa"/>
            <w:tcMar>
              <w:top w:w="30" w:type="dxa"/>
              <w:left w:w="35" w:type="dxa"/>
              <w:bottom w:w="30" w:type="dxa"/>
              <w:right w:w="35" w:type="dxa"/>
            </w:tcMar>
            <w:vAlign w:val="center"/>
          </w:tcPr>
          <w:p w14:paraId="698EFE8E"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2.07</w:t>
            </w:r>
          </w:p>
        </w:tc>
        <w:tc>
          <w:tcPr>
            <w:tcW w:w="1123" w:type="dxa"/>
            <w:tcMar>
              <w:top w:w="30" w:type="dxa"/>
              <w:left w:w="35" w:type="dxa"/>
              <w:bottom w:w="30" w:type="dxa"/>
              <w:right w:w="35" w:type="dxa"/>
            </w:tcMar>
            <w:vAlign w:val="center"/>
          </w:tcPr>
          <w:p w14:paraId="2DC87EE1"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0.50</w:t>
            </w:r>
          </w:p>
        </w:tc>
        <w:tc>
          <w:tcPr>
            <w:tcW w:w="1267" w:type="dxa"/>
            <w:tcMar>
              <w:top w:w="30" w:type="dxa"/>
              <w:left w:w="35" w:type="dxa"/>
              <w:bottom w:w="30" w:type="dxa"/>
              <w:right w:w="35" w:type="dxa"/>
            </w:tcMar>
            <w:vAlign w:val="center"/>
          </w:tcPr>
          <w:p w14:paraId="7FB849C9"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0.66</w:t>
            </w:r>
          </w:p>
        </w:tc>
        <w:tc>
          <w:tcPr>
            <w:tcW w:w="1123" w:type="dxa"/>
            <w:tcMar>
              <w:top w:w="30" w:type="dxa"/>
              <w:left w:w="35" w:type="dxa"/>
              <w:bottom w:w="30" w:type="dxa"/>
              <w:right w:w="35" w:type="dxa"/>
            </w:tcMar>
            <w:vAlign w:val="center"/>
          </w:tcPr>
          <w:p w14:paraId="5BF3B23B"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0.68</w:t>
            </w:r>
          </w:p>
        </w:tc>
      </w:tr>
      <w:tr w:rsidR="00751B0A" w:rsidRPr="00166A1E" w14:paraId="3BC1C1AB" w14:textId="77777777">
        <w:trPr>
          <w:jc w:val="center"/>
        </w:trPr>
        <w:tc>
          <w:tcPr>
            <w:tcW w:w="1655" w:type="dxa"/>
            <w:tcMar>
              <w:top w:w="30" w:type="dxa"/>
              <w:left w:w="35" w:type="dxa"/>
              <w:bottom w:w="30" w:type="dxa"/>
              <w:right w:w="35" w:type="dxa"/>
            </w:tcMar>
            <w:vAlign w:val="center"/>
          </w:tcPr>
          <w:p w14:paraId="195AABED"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GPT</w:t>
            </w:r>
          </w:p>
        </w:tc>
        <w:tc>
          <w:tcPr>
            <w:tcW w:w="1800" w:type="dxa"/>
            <w:tcMar>
              <w:top w:w="30" w:type="dxa"/>
              <w:left w:w="35" w:type="dxa"/>
              <w:bottom w:w="30" w:type="dxa"/>
              <w:right w:w="35" w:type="dxa"/>
            </w:tcMar>
            <w:vAlign w:val="center"/>
          </w:tcPr>
          <w:p w14:paraId="46826269"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Water bottle</w:t>
            </w:r>
          </w:p>
        </w:tc>
        <w:tc>
          <w:tcPr>
            <w:tcW w:w="1872" w:type="dxa"/>
            <w:tcMar>
              <w:top w:w="30" w:type="dxa"/>
              <w:left w:w="35" w:type="dxa"/>
              <w:bottom w:w="30" w:type="dxa"/>
              <w:right w:w="35" w:type="dxa"/>
            </w:tcMar>
            <w:vAlign w:val="center"/>
          </w:tcPr>
          <w:p w14:paraId="130642A5"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Diff.</w:t>
            </w:r>
          </w:p>
        </w:tc>
        <w:tc>
          <w:tcPr>
            <w:tcW w:w="1123" w:type="dxa"/>
            <w:tcMar>
              <w:top w:w="30" w:type="dxa"/>
              <w:left w:w="35" w:type="dxa"/>
              <w:bottom w:w="30" w:type="dxa"/>
              <w:right w:w="35" w:type="dxa"/>
            </w:tcMar>
            <w:vAlign w:val="center"/>
          </w:tcPr>
          <w:p w14:paraId="72376804"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18.80</w:t>
            </w:r>
          </w:p>
        </w:tc>
        <w:tc>
          <w:tcPr>
            <w:tcW w:w="1267" w:type="dxa"/>
            <w:tcMar>
              <w:top w:w="30" w:type="dxa"/>
              <w:left w:w="35" w:type="dxa"/>
              <w:bottom w:w="30" w:type="dxa"/>
              <w:right w:w="35" w:type="dxa"/>
            </w:tcMar>
            <w:vAlign w:val="center"/>
          </w:tcPr>
          <w:p w14:paraId="529E4482"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16.23</w:t>
            </w:r>
          </w:p>
        </w:tc>
        <w:tc>
          <w:tcPr>
            <w:tcW w:w="1123" w:type="dxa"/>
            <w:tcMar>
              <w:top w:w="30" w:type="dxa"/>
              <w:left w:w="35" w:type="dxa"/>
              <w:bottom w:w="30" w:type="dxa"/>
              <w:right w:w="35" w:type="dxa"/>
            </w:tcMar>
            <w:vAlign w:val="center"/>
          </w:tcPr>
          <w:p w14:paraId="1CB70E2A"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7.82</w:t>
            </w:r>
          </w:p>
        </w:tc>
        <w:tc>
          <w:tcPr>
            <w:tcW w:w="1123" w:type="dxa"/>
            <w:tcMar>
              <w:top w:w="30" w:type="dxa"/>
              <w:left w:w="35" w:type="dxa"/>
              <w:bottom w:w="30" w:type="dxa"/>
              <w:right w:w="35" w:type="dxa"/>
            </w:tcMar>
            <w:vAlign w:val="center"/>
          </w:tcPr>
          <w:p w14:paraId="35A71A0E"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0.18</w:t>
            </w:r>
          </w:p>
        </w:tc>
        <w:tc>
          <w:tcPr>
            <w:tcW w:w="1267" w:type="dxa"/>
            <w:tcMar>
              <w:top w:w="30" w:type="dxa"/>
              <w:left w:w="35" w:type="dxa"/>
              <w:bottom w:w="30" w:type="dxa"/>
              <w:right w:w="35" w:type="dxa"/>
            </w:tcMar>
            <w:vAlign w:val="center"/>
          </w:tcPr>
          <w:p w14:paraId="669F58C9"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0.19</w:t>
            </w:r>
          </w:p>
        </w:tc>
        <w:tc>
          <w:tcPr>
            <w:tcW w:w="1123" w:type="dxa"/>
            <w:tcMar>
              <w:top w:w="30" w:type="dxa"/>
              <w:left w:w="35" w:type="dxa"/>
              <w:bottom w:w="30" w:type="dxa"/>
              <w:right w:w="35" w:type="dxa"/>
            </w:tcMar>
            <w:vAlign w:val="center"/>
          </w:tcPr>
          <w:p w14:paraId="0A1DFEB9"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0.33</w:t>
            </w:r>
          </w:p>
        </w:tc>
      </w:tr>
      <w:tr w:rsidR="00751B0A" w:rsidRPr="00166A1E" w14:paraId="0CB73AD8" w14:textId="77777777">
        <w:trPr>
          <w:jc w:val="center"/>
        </w:trPr>
        <w:tc>
          <w:tcPr>
            <w:tcW w:w="1655" w:type="dxa"/>
            <w:tcMar>
              <w:top w:w="30" w:type="dxa"/>
              <w:left w:w="35" w:type="dxa"/>
              <w:bottom w:w="30" w:type="dxa"/>
              <w:right w:w="35" w:type="dxa"/>
            </w:tcMar>
            <w:vAlign w:val="center"/>
          </w:tcPr>
          <w:p w14:paraId="132F9B62"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GPT</w:t>
            </w:r>
          </w:p>
        </w:tc>
        <w:tc>
          <w:tcPr>
            <w:tcW w:w="1800" w:type="dxa"/>
            <w:tcMar>
              <w:top w:w="30" w:type="dxa"/>
              <w:left w:w="35" w:type="dxa"/>
              <w:bottom w:w="30" w:type="dxa"/>
              <w:right w:w="35" w:type="dxa"/>
            </w:tcMar>
            <w:vAlign w:val="center"/>
          </w:tcPr>
          <w:p w14:paraId="2468C569"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Water bottle</w:t>
            </w:r>
          </w:p>
        </w:tc>
        <w:tc>
          <w:tcPr>
            <w:tcW w:w="1872" w:type="dxa"/>
            <w:tcMar>
              <w:top w:w="30" w:type="dxa"/>
              <w:left w:w="35" w:type="dxa"/>
              <w:bottom w:w="30" w:type="dxa"/>
              <w:right w:w="35" w:type="dxa"/>
            </w:tcMar>
            <w:vAlign w:val="center"/>
          </w:tcPr>
          <w:p w14:paraId="626A1992"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External cue</w:t>
            </w:r>
          </w:p>
        </w:tc>
        <w:tc>
          <w:tcPr>
            <w:tcW w:w="1123" w:type="dxa"/>
            <w:tcMar>
              <w:top w:w="30" w:type="dxa"/>
              <w:left w:w="35" w:type="dxa"/>
              <w:bottom w:w="30" w:type="dxa"/>
              <w:right w:w="35" w:type="dxa"/>
            </w:tcMar>
            <w:vAlign w:val="center"/>
          </w:tcPr>
          <w:p w14:paraId="1B63DA5F"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80.65</w:t>
            </w:r>
          </w:p>
        </w:tc>
        <w:tc>
          <w:tcPr>
            <w:tcW w:w="1267" w:type="dxa"/>
            <w:tcMar>
              <w:top w:w="30" w:type="dxa"/>
              <w:left w:w="35" w:type="dxa"/>
              <w:bottom w:w="30" w:type="dxa"/>
              <w:right w:w="35" w:type="dxa"/>
            </w:tcMar>
            <w:vAlign w:val="center"/>
          </w:tcPr>
          <w:p w14:paraId="60BD2A4E"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66.67</w:t>
            </w:r>
          </w:p>
        </w:tc>
        <w:tc>
          <w:tcPr>
            <w:tcW w:w="1123" w:type="dxa"/>
            <w:tcMar>
              <w:top w:w="30" w:type="dxa"/>
              <w:left w:w="35" w:type="dxa"/>
              <w:bottom w:w="30" w:type="dxa"/>
              <w:right w:w="35" w:type="dxa"/>
            </w:tcMar>
            <w:vAlign w:val="center"/>
          </w:tcPr>
          <w:p w14:paraId="540CCA3A"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45.45</w:t>
            </w:r>
          </w:p>
        </w:tc>
        <w:tc>
          <w:tcPr>
            <w:tcW w:w="1123" w:type="dxa"/>
            <w:tcMar>
              <w:top w:w="30" w:type="dxa"/>
              <w:left w:w="35" w:type="dxa"/>
              <w:bottom w:w="30" w:type="dxa"/>
              <w:right w:w="35" w:type="dxa"/>
            </w:tcMar>
            <w:vAlign w:val="center"/>
          </w:tcPr>
          <w:p w14:paraId="09B6EF63"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0.03</w:t>
            </w:r>
          </w:p>
        </w:tc>
        <w:tc>
          <w:tcPr>
            <w:tcW w:w="1267" w:type="dxa"/>
            <w:tcMar>
              <w:top w:w="30" w:type="dxa"/>
              <w:left w:w="35" w:type="dxa"/>
              <w:bottom w:w="30" w:type="dxa"/>
              <w:right w:w="35" w:type="dxa"/>
            </w:tcMar>
            <w:vAlign w:val="center"/>
          </w:tcPr>
          <w:p w14:paraId="4A0A540C"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0.05</w:t>
            </w:r>
          </w:p>
        </w:tc>
        <w:tc>
          <w:tcPr>
            <w:tcW w:w="1123" w:type="dxa"/>
            <w:tcMar>
              <w:top w:w="30" w:type="dxa"/>
              <w:left w:w="35" w:type="dxa"/>
              <w:bottom w:w="30" w:type="dxa"/>
              <w:right w:w="35" w:type="dxa"/>
            </w:tcMar>
            <w:vAlign w:val="center"/>
          </w:tcPr>
          <w:p w14:paraId="09473B36" w14:textId="77777777" w:rsidR="00751B0A" w:rsidRPr="00166A1E" w:rsidRDefault="00000000" w:rsidP="00166A1E">
            <w:pPr>
              <w:spacing w:line="360" w:lineRule="auto"/>
              <w:jc w:val="center"/>
              <w:rPr>
                <w:rFonts w:cs="Times New Roman"/>
                <w:sz w:val="14"/>
                <w:szCs w:val="14"/>
              </w:rPr>
            </w:pPr>
            <w:r w:rsidRPr="00166A1E">
              <w:rPr>
                <w:rFonts w:cs="Times New Roman"/>
                <w:sz w:val="14"/>
                <w:szCs w:val="14"/>
              </w:rPr>
              <w:t>0.09</w:t>
            </w:r>
          </w:p>
        </w:tc>
      </w:tr>
    </w:tbl>
    <w:p w14:paraId="6C593B18" w14:textId="77777777" w:rsidR="00751B0A" w:rsidRPr="00166A1E" w:rsidRDefault="00000000" w:rsidP="0065609B">
      <w:pPr>
        <w:spacing w:before="80" w:line="360" w:lineRule="auto"/>
        <w:ind w:firstLine="0"/>
        <w:rPr>
          <w:rFonts w:cs="Times New Roman"/>
          <w:szCs w:val="24"/>
        </w:rPr>
      </w:pPr>
      <w:r w:rsidRPr="00166A1E">
        <w:rPr>
          <w:rFonts w:cs="Times New Roman"/>
          <w:i/>
          <w:szCs w:val="24"/>
        </w:rPr>
        <w:t xml:space="preserve">Note. </w:t>
      </w:r>
      <w:r w:rsidRPr="00166A1E">
        <w:rPr>
          <w:rFonts w:cs="Times New Roman"/>
          <w:szCs w:val="24"/>
        </w:rPr>
        <w:t>Claude denotes Claude Sonnet 5, GPT denotes GPT-5.6-terra, and Diff. denotes the differentiation-request condition. Values were calculated from agglomerative hierarchical clustering with average linkage applied separately within each model × task × condition cell. Effective clusters are calculated as the inverse sum of squared cluster proportions; larger values indicate responses distributed more evenly across a greater number of clusters. Largest-cluster values indicate the proportion of the 100 responses assigned to the largest cluster. The preregistered focal threshold was .25.</w:t>
      </w:r>
    </w:p>
    <w:p w14:paraId="363D04A0" w14:textId="77777777" w:rsidR="00751B0A" w:rsidRPr="00166A1E" w:rsidRDefault="00751B0A" w:rsidP="00166A1E">
      <w:pPr>
        <w:spacing w:line="360" w:lineRule="auto"/>
        <w:rPr>
          <w:rFonts w:cs="Times New Roman"/>
          <w:szCs w:val="24"/>
        </w:rPr>
        <w:sectPr w:rsidR="00751B0A" w:rsidRPr="00166A1E">
          <w:pgSz w:w="15840" w:h="12240" w:orient="landscape"/>
          <w:pgMar w:top="1008" w:right="936" w:bottom="1008" w:left="936" w:header="720" w:footer="720" w:gutter="0"/>
          <w:cols w:space="720"/>
          <w:docGrid w:linePitch="360"/>
        </w:sectPr>
      </w:pPr>
    </w:p>
    <w:p w14:paraId="5DE7402C" w14:textId="77777777" w:rsidR="00751B0A" w:rsidRPr="00166A1E" w:rsidRDefault="00000000" w:rsidP="00166A1E">
      <w:pPr>
        <w:pStyle w:val="Heading2"/>
        <w:spacing w:line="360" w:lineRule="auto"/>
        <w:rPr>
          <w:rFonts w:ascii="Times New Roman" w:hAnsi="Times New Roman" w:cs="Times New Roman"/>
          <w:szCs w:val="24"/>
        </w:rPr>
      </w:pPr>
      <w:r w:rsidRPr="00166A1E">
        <w:rPr>
          <w:rFonts w:ascii="Times New Roman" w:hAnsi="Times New Roman" w:cs="Times New Roman"/>
          <w:szCs w:val="24"/>
        </w:rPr>
        <w:lastRenderedPageBreak/>
        <w:t>S1.4. Descriptive response characteristics</w:t>
      </w:r>
    </w:p>
    <w:p w14:paraId="0B95ADDB" w14:textId="77777777" w:rsidR="00751B0A" w:rsidRPr="00166A1E" w:rsidRDefault="00000000" w:rsidP="00166A1E">
      <w:pPr>
        <w:spacing w:line="360" w:lineRule="auto"/>
        <w:rPr>
          <w:rFonts w:cs="Times New Roman"/>
          <w:szCs w:val="24"/>
        </w:rPr>
      </w:pPr>
      <w:r w:rsidRPr="00166A1E">
        <w:rPr>
          <w:rFonts w:cs="Times New Roman"/>
          <w:szCs w:val="24"/>
        </w:rPr>
        <w:t>Descriptive response characteristics were consistent with the primary semantic-diversity results. External cues increased exact-response uniqueness in every model × task combination. For both models, all 100 externally cued responses were lexically unique in the cardboard-box and water-bottle tasks. Concentration was particularly pronounced in the GPT-5.6-terra red-chair task: 99 of 100 baseline responses were “table,” whereas 94 of 100 differentiation responses were “ottoman”; under external cues, the modal response (“table”) accounted for only 22 of 100 responses. Response length varied somewhat across conditions, although all responses remained subject to the task-specific response-format constraints. These descriptive measures were not used to evaluate the preregistered primary hypotheses.</w:t>
      </w:r>
    </w:p>
    <w:p w14:paraId="083B642F" w14:textId="77777777" w:rsidR="00AF7C23" w:rsidRPr="00166A1E" w:rsidRDefault="00AF7C23" w:rsidP="00166A1E">
      <w:pPr>
        <w:spacing w:line="360" w:lineRule="auto"/>
        <w:rPr>
          <w:rFonts w:cs="Times New Roman"/>
          <w:szCs w:val="24"/>
        </w:rPr>
      </w:pPr>
      <w:r w:rsidRPr="00166A1E">
        <w:rPr>
          <w:rFonts w:cs="Times New Roman"/>
          <w:b/>
          <w:bCs/>
          <w:szCs w:val="24"/>
        </w:rPr>
        <w:t>S1.5. Gemini robustness replication</w:t>
      </w:r>
    </w:p>
    <w:p w14:paraId="697F0656" w14:textId="77777777" w:rsidR="00AF7C23" w:rsidRPr="00166A1E" w:rsidRDefault="00AF7C23" w:rsidP="00166A1E">
      <w:pPr>
        <w:spacing w:line="360" w:lineRule="auto"/>
        <w:rPr>
          <w:rFonts w:cs="Times New Roman"/>
          <w:szCs w:val="24"/>
        </w:rPr>
      </w:pPr>
      <w:r w:rsidRPr="00166A1E">
        <w:rPr>
          <w:rFonts w:cs="Times New Roman"/>
          <w:szCs w:val="24"/>
        </w:rPr>
        <w:t xml:space="preserve">We repeated Study 1 using Gemini 3.6 Flash while retaining the same tasks, prompting conditions, external cues, generation counts, semantic-diversity measure, and analysis procedure. External cues again substantially increased semantic diversity relative to baseline generation across all three tasks: red chair, Δ = .432, 95% CI [.392, .474], directional </w:t>
      </w:r>
      <w:r w:rsidRPr="00166A1E">
        <w:rPr>
          <w:rFonts w:cs="Times New Roman"/>
          <w:i/>
          <w:iCs/>
          <w:szCs w:val="24"/>
        </w:rPr>
        <w:t>p</w:t>
      </w:r>
      <w:r w:rsidRPr="00166A1E">
        <w:rPr>
          <w:rFonts w:cs="Times New Roman"/>
          <w:szCs w:val="24"/>
        </w:rPr>
        <w:t xml:space="preserve"> &lt; .001; cardboard box, Δ = .454, 95% CI [.397, .500], </w:t>
      </w:r>
      <w:r w:rsidRPr="00166A1E">
        <w:rPr>
          <w:rFonts w:cs="Times New Roman"/>
          <w:i/>
          <w:iCs/>
          <w:szCs w:val="24"/>
        </w:rPr>
        <w:t>p</w:t>
      </w:r>
      <w:r w:rsidRPr="00166A1E">
        <w:rPr>
          <w:rFonts w:cs="Times New Roman"/>
          <w:szCs w:val="24"/>
        </w:rPr>
        <w:t xml:space="preserve"> &lt; .001; and water bottle, Δ = .401, 95% CI [.351, .442], </w:t>
      </w:r>
      <w:r w:rsidRPr="00166A1E">
        <w:rPr>
          <w:rFonts w:cs="Times New Roman"/>
          <w:i/>
          <w:iCs/>
          <w:szCs w:val="24"/>
        </w:rPr>
        <w:t>p</w:t>
      </w:r>
      <w:r w:rsidRPr="00166A1E">
        <w:rPr>
          <w:rFonts w:cs="Times New Roman"/>
          <w:szCs w:val="24"/>
        </w:rPr>
        <w:t xml:space="preserve"> &lt; .001. Differentiation requests also increased diversity relative to baseline across all three tasks. External cues produced greater diversity than differentiation requests for the red-chair task, Δ = .123, 95% CI [.084, .163], </w:t>
      </w:r>
      <w:r w:rsidRPr="00166A1E">
        <w:rPr>
          <w:rFonts w:cs="Times New Roman"/>
          <w:i/>
          <w:iCs/>
          <w:szCs w:val="24"/>
        </w:rPr>
        <w:t>p</w:t>
      </w:r>
      <w:r w:rsidRPr="00166A1E">
        <w:rPr>
          <w:rFonts w:cs="Times New Roman"/>
          <w:szCs w:val="24"/>
        </w:rPr>
        <w:t xml:space="preserve"> &lt; .001, and the water-bottle task, Δ = .205, 95% CI [.147, .260], </w:t>
      </w:r>
      <w:r w:rsidRPr="00166A1E">
        <w:rPr>
          <w:rFonts w:cs="Times New Roman"/>
          <w:i/>
          <w:iCs/>
          <w:szCs w:val="24"/>
        </w:rPr>
        <w:t>p</w:t>
      </w:r>
      <w:r w:rsidRPr="00166A1E">
        <w:rPr>
          <w:rFonts w:cs="Times New Roman"/>
          <w:szCs w:val="24"/>
        </w:rPr>
        <w:t xml:space="preserve"> &lt; .001. For the cardboard-box task, the two interventions produced comparable diversity, Δ = −.012, 95% CI [−.054, .034], directional </w:t>
      </w:r>
      <w:r w:rsidRPr="00166A1E">
        <w:rPr>
          <w:rFonts w:cs="Times New Roman"/>
          <w:i/>
          <w:iCs/>
          <w:szCs w:val="24"/>
        </w:rPr>
        <w:t>p</w:t>
      </w:r>
      <w:r w:rsidRPr="00166A1E">
        <w:rPr>
          <w:rFonts w:cs="Times New Roman"/>
          <w:szCs w:val="24"/>
        </w:rPr>
        <w:t xml:space="preserve"> = .699. Thus, the Gemini replication reproduced the principal finding that supplying varied external information substantially broadened the distribution of responses and generally did so at least as effectively as explicitly asking the model to differentiate.</w:t>
      </w:r>
    </w:p>
    <w:p w14:paraId="4922F1F9" w14:textId="77777777" w:rsidR="00751B0A" w:rsidRPr="00166A1E" w:rsidRDefault="00751B0A" w:rsidP="00166A1E">
      <w:pPr>
        <w:spacing w:line="360" w:lineRule="auto"/>
        <w:ind w:firstLine="0"/>
        <w:rPr>
          <w:rFonts w:cs="Times New Roman"/>
          <w:szCs w:val="24"/>
        </w:rPr>
      </w:pPr>
    </w:p>
    <w:p w14:paraId="5CA9CA67" w14:textId="77777777" w:rsidR="00166A1E" w:rsidRPr="00166A1E" w:rsidRDefault="00166A1E" w:rsidP="00166A1E">
      <w:pPr>
        <w:spacing w:line="360" w:lineRule="auto"/>
        <w:ind w:firstLine="0"/>
        <w:jc w:val="center"/>
        <w:rPr>
          <w:rFonts w:cs="Times New Roman"/>
          <w:b/>
          <w:bCs/>
          <w:szCs w:val="24"/>
        </w:rPr>
      </w:pPr>
      <w:r w:rsidRPr="00166A1E">
        <w:rPr>
          <w:rFonts w:cs="Times New Roman"/>
          <w:b/>
          <w:bCs/>
          <w:szCs w:val="24"/>
        </w:rPr>
        <w:t>S2. Study 2 supplementary analyses</w:t>
      </w:r>
    </w:p>
    <w:p w14:paraId="78C6AF4D" w14:textId="77777777" w:rsidR="009B3F68" w:rsidRPr="00166A1E" w:rsidRDefault="009B3F68" w:rsidP="00166A1E">
      <w:pPr>
        <w:spacing w:line="360" w:lineRule="auto"/>
        <w:rPr>
          <w:rFonts w:cs="Times New Roman"/>
          <w:b/>
          <w:bCs/>
          <w:szCs w:val="24"/>
        </w:rPr>
      </w:pPr>
      <w:r w:rsidRPr="00166A1E">
        <w:rPr>
          <w:rFonts w:cs="Times New Roman"/>
          <w:b/>
          <w:bCs/>
          <w:szCs w:val="24"/>
        </w:rPr>
        <w:t>S2.1 Cue-source robustness</w:t>
      </w:r>
    </w:p>
    <w:p w14:paraId="79400DA9" w14:textId="77777777" w:rsidR="00912DF7" w:rsidRPr="00166A1E" w:rsidRDefault="009B3F68" w:rsidP="00166A1E">
      <w:pPr>
        <w:spacing w:before="240" w:line="360" w:lineRule="auto"/>
        <w:rPr>
          <w:rFonts w:cs="Times New Roman"/>
          <w:szCs w:val="24"/>
        </w:rPr>
      </w:pPr>
      <w:r w:rsidRPr="00166A1E">
        <w:rPr>
          <w:rFonts w:cs="Times New Roman"/>
          <w:szCs w:val="24"/>
        </w:rPr>
        <w:t xml:space="preserve">Because Study 2 included both the 100 cues reused from Study 1 and 100 newly sampled cues, we repeated the preregistered aggregate analyses separately for the two cue sets and directly tested whether the corresponding condition effects differed by cue source. The pattern </w:t>
      </w:r>
      <w:r w:rsidRPr="00166A1E">
        <w:rPr>
          <w:rFonts w:cs="Times New Roman"/>
          <w:szCs w:val="24"/>
        </w:rPr>
        <w:lastRenderedPageBreak/>
        <w:t xml:space="preserve">was highly similar across the two cue sets. None of the six preregistered effects differed reliably between reused and newly sampled cues: primary linear trend, Δ = −0.0003, 95% CI [−0.012, 0.012], </w:t>
      </w:r>
      <w:r w:rsidRPr="00166A1E">
        <w:rPr>
          <w:rFonts w:cs="Times New Roman"/>
          <w:i/>
          <w:iCs/>
          <w:szCs w:val="24"/>
        </w:rPr>
        <w:t>p</w:t>
      </w:r>
      <w:r w:rsidRPr="00166A1E">
        <w:rPr>
          <w:rFonts w:cs="Times New Roman"/>
          <w:szCs w:val="24"/>
        </w:rPr>
        <w:t xml:space="preserve"> = .951; cue only versus baseline, Δ = 0.0017, 95% CI [−0.015, 0.019], </w:t>
      </w:r>
      <w:r w:rsidRPr="00166A1E">
        <w:rPr>
          <w:rFonts w:cs="Times New Roman"/>
          <w:i/>
          <w:iCs/>
          <w:szCs w:val="24"/>
        </w:rPr>
        <w:t>p</w:t>
      </w:r>
      <w:r w:rsidRPr="00166A1E">
        <w:rPr>
          <w:rFonts w:cs="Times New Roman"/>
          <w:szCs w:val="24"/>
        </w:rPr>
        <w:t xml:space="preserve"> = .837; optional versus cue only, Δ = −0.0016, 95% CI [−0.035, 0.032], </w:t>
      </w:r>
      <w:r w:rsidRPr="00166A1E">
        <w:rPr>
          <w:rFonts w:cs="Times New Roman"/>
          <w:i/>
          <w:iCs/>
          <w:szCs w:val="24"/>
        </w:rPr>
        <w:t>p</w:t>
      </w:r>
      <w:r w:rsidRPr="00166A1E">
        <w:rPr>
          <w:rFonts w:cs="Times New Roman"/>
          <w:szCs w:val="24"/>
        </w:rPr>
        <w:t xml:space="preserve"> = .914; required versus optional, Δ = 0.0010, 95% CI [−0.033, 0.035], </w:t>
      </w:r>
      <w:r w:rsidRPr="00166A1E">
        <w:rPr>
          <w:rFonts w:cs="Times New Roman"/>
          <w:i/>
          <w:iCs/>
          <w:szCs w:val="24"/>
        </w:rPr>
        <w:t>p</w:t>
      </w:r>
      <w:r w:rsidRPr="00166A1E">
        <w:rPr>
          <w:rFonts w:cs="Times New Roman"/>
          <w:szCs w:val="24"/>
        </w:rPr>
        <w:t xml:space="preserve"> = .953; disregard versus cue only, Δ = 0.0061, 95% CI [−0.018, 0.030], </w:t>
      </w:r>
      <w:r w:rsidRPr="00166A1E">
        <w:rPr>
          <w:rFonts w:cs="Times New Roman"/>
          <w:i/>
          <w:iCs/>
          <w:szCs w:val="24"/>
        </w:rPr>
        <w:t>p</w:t>
      </w:r>
      <w:r w:rsidRPr="00166A1E">
        <w:rPr>
          <w:rFonts w:cs="Times New Roman"/>
          <w:szCs w:val="24"/>
        </w:rPr>
        <w:t xml:space="preserve"> = .631; and disregard versus baseline, Δ = 0.0078, 95% CI [−0.009, 0.025], </w:t>
      </w:r>
      <w:r w:rsidRPr="00166A1E">
        <w:rPr>
          <w:rFonts w:cs="Times New Roman"/>
          <w:i/>
          <w:iCs/>
          <w:szCs w:val="24"/>
        </w:rPr>
        <w:t>p</w:t>
      </w:r>
      <w:r w:rsidRPr="00166A1E">
        <w:rPr>
          <w:rFonts w:cs="Times New Roman"/>
          <w:szCs w:val="24"/>
        </w:rPr>
        <w:t xml:space="preserve"> = .369. All </w:t>
      </w:r>
      <w:r w:rsidRPr="00166A1E">
        <w:rPr>
          <w:rFonts w:cs="Times New Roman"/>
          <w:i/>
          <w:iCs/>
          <w:szCs w:val="24"/>
        </w:rPr>
        <w:t>p</w:t>
      </w:r>
      <w:r w:rsidRPr="00166A1E">
        <w:rPr>
          <w:rFonts w:cs="Times New Roman"/>
          <w:szCs w:val="24"/>
        </w:rPr>
        <w:t xml:space="preserve"> values are two-sided bootstrap tests of the difference between the </w:t>
      </w:r>
      <w:proofErr w:type="gramStart"/>
      <w:r w:rsidRPr="00166A1E">
        <w:rPr>
          <w:rFonts w:cs="Times New Roman"/>
          <w:szCs w:val="24"/>
        </w:rPr>
        <w:t>effect</w:t>
      </w:r>
      <w:proofErr w:type="gramEnd"/>
      <w:r w:rsidRPr="00166A1E">
        <w:rPr>
          <w:rFonts w:cs="Times New Roman"/>
          <w:szCs w:val="24"/>
        </w:rPr>
        <w:t xml:space="preserve"> </w:t>
      </w:r>
      <w:proofErr w:type="gramStart"/>
      <w:r w:rsidRPr="00166A1E">
        <w:rPr>
          <w:rFonts w:cs="Times New Roman"/>
          <w:szCs w:val="24"/>
        </w:rPr>
        <w:t>for</w:t>
      </w:r>
      <w:proofErr w:type="gramEnd"/>
      <w:r w:rsidRPr="00166A1E">
        <w:rPr>
          <w:rFonts w:cs="Times New Roman"/>
          <w:szCs w:val="24"/>
        </w:rPr>
        <w:t xml:space="preserve"> newly sampled cues and the corresponding </w:t>
      </w:r>
      <w:proofErr w:type="gramStart"/>
      <w:r w:rsidRPr="00166A1E">
        <w:rPr>
          <w:rFonts w:cs="Times New Roman"/>
          <w:szCs w:val="24"/>
        </w:rPr>
        <w:t>effect</w:t>
      </w:r>
      <w:proofErr w:type="gramEnd"/>
      <w:r w:rsidRPr="00166A1E">
        <w:rPr>
          <w:rFonts w:cs="Times New Roman"/>
          <w:szCs w:val="24"/>
        </w:rPr>
        <w:t xml:space="preserve"> for cues reused from Study 1.</w:t>
      </w:r>
    </w:p>
    <w:p w14:paraId="295913CB" w14:textId="77777777" w:rsidR="00912DF7" w:rsidRPr="00166A1E" w:rsidRDefault="00912DF7" w:rsidP="00166A1E">
      <w:pPr>
        <w:spacing w:before="240" w:line="360" w:lineRule="auto"/>
        <w:rPr>
          <w:rFonts w:cs="Times New Roman"/>
          <w:szCs w:val="24"/>
        </w:rPr>
      </w:pPr>
      <w:r w:rsidRPr="00166A1E">
        <w:rPr>
          <w:rFonts w:cs="Times New Roman"/>
          <w:b/>
          <w:bCs/>
          <w:szCs w:val="24"/>
        </w:rPr>
        <w:t>S2.2 Descriptive analyses</w:t>
      </w:r>
    </w:p>
    <w:p w14:paraId="59590EEA" w14:textId="77777777" w:rsidR="00912DF7" w:rsidRPr="00166A1E" w:rsidRDefault="00912DF7" w:rsidP="00166A1E">
      <w:pPr>
        <w:spacing w:before="240" w:line="360" w:lineRule="auto"/>
        <w:rPr>
          <w:rFonts w:cs="Times New Roman"/>
          <w:szCs w:val="24"/>
        </w:rPr>
      </w:pPr>
      <w:r w:rsidRPr="00166A1E">
        <w:rPr>
          <w:rFonts w:cs="Times New Roman"/>
          <w:szCs w:val="24"/>
        </w:rPr>
        <w:t>Descriptive outcomes broadly paralleled the primary semantic-diversity results. Averaged across the six model × task combinations, the proportion of exact-unique responses was .186 under baseline prompting, .232 in the disregard condition, .888 in the cue-only condition, .622 under optional-use instructions, and .880 under required-use instructions. Cue–response semantic similarity showed a corresponding pattern across the four cue-present conditions: mean similarity was .108 under disregard instructions, .384 when the cue was presented without additional guidance, .224 when cue use was optional, and .315 when cue use was required. Thus, conditions that produced greater collective semantic diversity also tended to produce greater exact-response uniqueness and stronger semantic correspondence between the supplied cue and the resulting response. These measures were descriptive and were not used to evaluate the preregistered primary prediction.</w:t>
      </w:r>
    </w:p>
    <w:p w14:paraId="489DFB60" w14:textId="77777777" w:rsidR="00BB4257" w:rsidRPr="00166A1E" w:rsidRDefault="00BB4257" w:rsidP="00166A1E">
      <w:pPr>
        <w:spacing w:before="240" w:line="360" w:lineRule="auto"/>
        <w:rPr>
          <w:rFonts w:cs="Times New Roman"/>
          <w:szCs w:val="24"/>
        </w:rPr>
      </w:pPr>
      <w:r w:rsidRPr="00166A1E">
        <w:rPr>
          <w:rFonts w:cs="Times New Roman"/>
          <w:b/>
          <w:bCs/>
          <w:szCs w:val="24"/>
        </w:rPr>
        <w:t>S2.3 Gemini robustness replication</w:t>
      </w:r>
    </w:p>
    <w:p w14:paraId="6FC17FF1" w14:textId="1EBB9E8E" w:rsidR="00BB4257" w:rsidRPr="00166A1E" w:rsidRDefault="00BB4257" w:rsidP="00166A1E">
      <w:pPr>
        <w:spacing w:before="240" w:line="360" w:lineRule="auto"/>
        <w:rPr>
          <w:rFonts w:cs="Times New Roman"/>
          <w:szCs w:val="24"/>
        </w:rPr>
      </w:pPr>
      <w:r w:rsidRPr="00166A1E">
        <w:rPr>
          <w:rFonts w:cs="Times New Roman"/>
          <w:szCs w:val="24"/>
        </w:rPr>
        <w:t xml:space="preserve">We repeated Study 2 using Gemini 3.6 Flash while retaining the same three ideation tasks, five prompting conditions, external cues, generation counts, semantic-diversity measure, and bootstrap procedure. The principal pattern replicated. Cue-only presentation substantially increased semantic diversity relative to baseline, Δ = .383, 95% CI [.360, .404], directional </w:t>
      </w:r>
      <w:r w:rsidRPr="00166A1E">
        <w:rPr>
          <w:rFonts w:cs="Times New Roman"/>
          <w:i/>
          <w:iCs/>
          <w:szCs w:val="24"/>
        </w:rPr>
        <w:t>p</w:t>
      </w:r>
      <w:r w:rsidRPr="00166A1E">
        <w:rPr>
          <w:rFonts w:cs="Times New Roman"/>
          <w:szCs w:val="24"/>
        </w:rPr>
        <w:t xml:space="preserve"> &lt; .001. Making cue use optional reduced diversity relative to cue-only presentation, Δ = −.150, 95% CI [−.175, −.124], directional </w:t>
      </w:r>
      <w:r w:rsidRPr="00166A1E">
        <w:rPr>
          <w:rFonts w:cs="Times New Roman"/>
          <w:i/>
          <w:iCs/>
          <w:szCs w:val="24"/>
        </w:rPr>
        <w:t>p</w:t>
      </w:r>
      <w:r w:rsidRPr="00166A1E">
        <w:rPr>
          <w:rFonts w:cs="Times New Roman"/>
          <w:szCs w:val="24"/>
        </w:rPr>
        <w:t xml:space="preserve"> = 1.000, whereas requiring cue use increased diversity relative to the optional-use condition, Δ = .197, 95% CI [.174, .219], </w:t>
      </w:r>
      <w:r w:rsidRPr="00166A1E">
        <w:rPr>
          <w:rFonts w:cs="Times New Roman"/>
          <w:i/>
          <w:iCs/>
          <w:szCs w:val="24"/>
        </w:rPr>
        <w:t>p</w:t>
      </w:r>
      <w:r w:rsidRPr="00166A1E">
        <w:rPr>
          <w:rFonts w:cs="Times New Roman"/>
          <w:szCs w:val="24"/>
        </w:rPr>
        <w:t xml:space="preserve"> &lt; .001. </w:t>
      </w:r>
      <w:r w:rsidR="00E4405B" w:rsidRPr="00E4405B">
        <w:rPr>
          <w:rFonts w:cs="Times New Roman"/>
          <w:szCs w:val="24"/>
        </w:rPr>
        <w:t xml:space="preserve">Instructing Gemini to disregard the cue sharply reduced diversity relative to cue-only presentation, Δ = </w:t>
      </w:r>
      <w:r w:rsidR="00E4405B" w:rsidRPr="00E4405B">
        <w:rPr>
          <w:rFonts w:cs="Times New Roman"/>
          <w:szCs w:val="24"/>
        </w:rPr>
        <w:lastRenderedPageBreak/>
        <w:t xml:space="preserve">−.391, 95% CI [−.412, −.367], </w:t>
      </w:r>
      <w:r w:rsidR="00E4405B" w:rsidRPr="00E4405B">
        <w:rPr>
          <w:rFonts w:cs="Times New Roman"/>
          <w:i/>
          <w:iCs/>
          <w:szCs w:val="24"/>
        </w:rPr>
        <w:t>p</w:t>
      </w:r>
      <w:r w:rsidR="00E4405B" w:rsidRPr="00E4405B">
        <w:rPr>
          <w:rFonts w:cs="Times New Roman"/>
          <w:szCs w:val="24"/>
        </w:rPr>
        <w:t xml:space="preserve"> &lt; .001, while diversity in the disregard condition did not differ detectably from baseline, Δ = −.008, 95% CI [−.031, .016], directional </w:t>
      </w:r>
      <w:r w:rsidR="00E4405B" w:rsidRPr="00E4405B">
        <w:rPr>
          <w:rFonts w:cs="Times New Roman"/>
          <w:i/>
          <w:iCs/>
          <w:szCs w:val="24"/>
        </w:rPr>
        <w:t>p</w:t>
      </w:r>
      <w:r w:rsidR="00E4405B" w:rsidRPr="00E4405B">
        <w:rPr>
          <w:rFonts w:cs="Times New Roman"/>
          <w:szCs w:val="24"/>
        </w:rPr>
        <w:t xml:space="preserve"> = .742</w:t>
      </w:r>
      <w:r w:rsidRPr="00166A1E">
        <w:rPr>
          <w:rFonts w:cs="Times New Roman"/>
          <w:szCs w:val="24"/>
        </w:rPr>
        <w:t xml:space="preserve">. The ordered contrast across cue-only, optional-use, and required-use conditions was positive, Δ = .024, 95% CI [.015, .032], </w:t>
      </w:r>
      <w:r w:rsidRPr="00166A1E">
        <w:rPr>
          <w:rFonts w:cs="Times New Roman"/>
          <w:i/>
          <w:iCs/>
          <w:szCs w:val="24"/>
        </w:rPr>
        <w:t>p</w:t>
      </w:r>
      <w:r w:rsidRPr="00166A1E">
        <w:rPr>
          <w:rFonts w:cs="Times New Roman"/>
          <w:szCs w:val="24"/>
        </w:rPr>
        <w:t xml:space="preserve"> &lt; .001. Thus, Gemini reproduced the central non-monotonic pattern observed in the preregistered models: simply presenting the cue produced high diversity, optional-use guidance attenuated that effect, required use restored it, and disregard instructions largely eliminated it.</w:t>
      </w:r>
    </w:p>
    <w:p w14:paraId="6D563A3B" w14:textId="77777777" w:rsidR="00166A1E" w:rsidRPr="00166A1E" w:rsidRDefault="00166A1E" w:rsidP="00166A1E">
      <w:pPr>
        <w:spacing w:line="360" w:lineRule="auto"/>
        <w:ind w:firstLine="0"/>
        <w:jc w:val="center"/>
        <w:rPr>
          <w:rFonts w:cs="Times New Roman"/>
          <w:b/>
          <w:bCs/>
          <w:szCs w:val="24"/>
        </w:rPr>
      </w:pPr>
      <w:r w:rsidRPr="00166A1E">
        <w:rPr>
          <w:rFonts w:cs="Times New Roman"/>
          <w:b/>
          <w:bCs/>
          <w:szCs w:val="24"/>
        </w:rPr>
        <w:t>S3. Study 3 supplementary analyses</w:t>
      </w:r>
    </w:p>
    <w:p w14:paraId="2004E90A" w14:textId="77777777" w:rsidR="00F37A21" w:rsidRPr="00166A1E" w:rsidRDefault="00F37A21" w:rsidP="00166A1E">
      <w:pPr>
        <w:spacing w:before="240" w:line="360" w:lineRule="auto"/>
        <w:rPr>
          <w:rFonts w:cs="Times New Roman"/>
          <w:szCs w:val="24"/>
        </w:rPr>
      </w:pPr>
      <w:r w:rsidRPr="00166A1E">
        <w:rPr>
          <w:rFonts w:cs="Times New Roman"/>
          <w:b/>
          <w:bCs/>
          <w:szCs w:val="24"/>
        </w:rPr>
        <w:t>S3.1 Cue-distance moderation analysis</w:t>
      </w:r>
    </w:p>
    <w:p w14:paraId="776CE4FE" w14:textId="77777777" w:rsidR="00F37A21" w:rsidRPr="00166A1E" w:rsidRDefault="00F37A21" w:rsidP="00166A1E">
      <w:pPr>
        <w:spacing w:before="240" w:line="360" w:lineRule="auto"/>
        <w:rPr>
          <w:rFonts w:cs="Times New Roman"/>
          <w:szCs w:val="24"/>
        </w:rPr>
      </w:pPr>
      <w:r w:rsidRPr="00166A1E">
        <w:rPr>
          <w:rFonts w:cs="Times New Roman"/>
          <w:szCs w:val="24"/>
        </w:rPr>
        <w:t xml:space="preserve">A preregistered secondary analysis examined whether the semantic distance of the external cues predicted response displacement and whether this relationship varied across response-instruction conditions. Cue-to-baseline distance was standardized within each model × task combination and </w:t>
      </w:r>
      <w:proofErr w:type="gramStart"/>
      <w:r w:rsidRPr="00166A1E">
        <w:rPr>
          <w:rFonts w:cs="Times New Roman"/>
          <w:szCs w:val="24"/>
        </w:rPr>
        <w:t>entered into</w:t>
      </w:r>
      <w:proofErr w:type="gramEnd"/>
      <w:r w:rsidRPr="00166A1E">
        <w:rPr>
          <w:rFonts w:cs="Times New Roman"/>
          <w:szCs w:val="24"/>
        </w:rPr>
        <w:t xml:space="preserve"> the response-displacement model together with its interaction with condition. In the cue-use-only reference condition, greater cue-to-baseline distance predicted greater response displacement, </w:t>
      </w:r>
      <w:r w:rsidRPr="00166A1E">
        <w:rPr>
          <w:rFonts w:cs="Times New Roman"/>
          <w:i/>
          <w:iCs/>
          <w:szCs w:val="24"/>
        </w:rPr>
        <w:t>b</w:t>
      </w:r>
      <w:r w:rsidRPr="00166A1E">
        <w:rPr>
          <w:rFonts w:cs="Times New Roman"/>
          <w:szCs w:val="24"/>
        </w:rPr>
        <w:t xml:space="preserve"> = .0531, SE = .00855, </w:t>
      </w:r>
      <w:r w:rsidRPr="00166A1E">
        <w:rPr>
          <w:rFonts w:cs="Times New Roman"/>
          <w:i/>
          <w:iCs/>
          <w:szCs w:val="24"/>
        </w:rPr>
        <w:t>p</w:t>
      </w:r>
      <w:r w:rsidRPr="00166A1E">
        <w:rPr>
          <w:rFonts w:cs="Times New Roman"/>
          <w:szCs w:val="24"/>
        </w:rPr>
        <w:t xml:space="preserve"> &lt; .001. However, this relationship did not differ reliably under differentiation instructions, </w:t>
      </w:r>
      <w:r w:rsidRPr="00166A1E">
        <w:rPr>
          <w:rFonts w:cs="Times New Roman"/>
          <w:i/>
          <w:iCs/>
          <w:szCs w:val="24"/>
        </w:rPr>
        <w:t>b</w:t>
      </w:r>
      <w:r w:rsidRPr="00166A1E">
        <w:rPr>
          <w:rFonts w:cs="Times New Roman"/>
          <w:szCs w:val="24"/>
        </w:rPr>
        <w:t xml:space="preserve"> = −.00968, SE = .00667, </w:t>
      </w:r>
      <w:r w:rsidRPr="00166A1E">
        <w:rPr>
          <w:rFonts w:cs="Times New Roman"/>
          <w:i/>
          <w:iCs/>
          <w:szCs w:val="24"/>
        </w:rPr>
        <w:t>p</w:t>
      </w:r>
      <w:r w:rsidRPr="00166A1E">
        <w:rPr>
          <w:rFonts w:cs="Times New Roman"/>
          <w:szCs w:val="24"/>
        </w:rPr>
        <w:t xml:space="preserve"> = .150; neutral instructions, </w:t>
      </w:r>
      <w:r w:rsidRPr="00166A1E">
        <w:rPr>
          <w:rFonts w:cs="Times New Roman"/>
          <w:i/>
          <w:iCs/>
          <w:szCs w:val="24"/>
        </w:rPr>
        <w:t>b</w:t>
      </w:r>
      <w:r w:rsidRPr="00166A1E">
        <w:rPr>
          <w:rFonts w:cs="Times New Roman"/>
          <w:szCs w:val="24"/>
        </w:rPr>
        <w:t xml:space="preserve"> = −.00475, SE = .00426, </w:t>
      </w:r>
      <w:r w:rsidRPr="00166A1E">
        <w:rPr>
          <w:rFonts w:cs="Times New Roman"/>
          <w:i/>
          <w:iCs/>
          <w:szCs w:val="24"/>
        </w:rPr>
        <w:t>p</w:t>
      </w:r>
      <w:r w:rsidRPr="00166A1E">
        <w:rPr>
          <w:rFonts w:cs="Times New Roman"/>
          <w:szCs w:val="24"/>
        </w:rPr>
        <w:t xml:space="preserve"> = .267; or convergence instructions, </w:t>
      </w:r>
      <w:r w:rsidRPr="00166A1E">
        <w:rPr>
          <w:rFonts w:cs="Times New Roman"/>
          <w:i/>
          <w:iCs/>
          <w:szCs w:val="24"/>
        </w:rPr>
        <w:t>b</w:t>
      </w:r>
      <w:r w:rsidRPr="00166A1E">
        <w:rPr>
          <w:rFonts w:cs="Times New Roman"/>
          <w:szCs w:val="24"/>
        </w:rPr>
        <w:t xml:space="preserve"> = −.00099, SE = .00580, </w:t>
      </w:r>
      <w:r w:rsidRPr="00166A1E">
        <w:rPr>
          <w:rFonts w:cs="Times New Roman"/>
          <w:i/>
          <w:iCs/>
          <w:szCs w:val="24"/>
        </w:rPr>
        <w:t>p</w:t>
      </w:r>
      <w:r w:rsidRPr="00166A1E">
        <w:rPr>
          <w:rFonts w:cs="Times New Roman"/>
          <w:szCs w:val="24"/>
        </w:rPr>
        <w:t xml:space="preserve"> = .866. Thus, although semantically more distant cues tended to produce responses farther from the model’s default response space, there was no evidence that cue distance accounted for the effects of the accompanying response instructions.</w:t>
      </w:r>
    </w:p>
    <w:sectPr w:rsidR="00F37A21" w:rsidRPr="00166A1E"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682905036">
    <w:abstractNumId w:val="8"/>
  </w:num>
  <w:num w:numId="2" w16cid:durableId="664744343">
    <w:abstractNumId w:val="6"/>
  </w:num>
  <w:num w:numId="3" w16cid:durableId="1147473374">
    <w:abstractNumId w:val="5"/>
  </w:num>
  <w:num w:numId="4" w16cid:durableId="2046326548">
    <w:abstractNumId w:val="4"/>
  </w:num>
  <w:num w:numId="5" w16cid:durableId="2138794392">
    <w:abstractNumId w:val="7"/>
  </w:num>
  <w:num w:numId="6" w16cid:durableId="1342321607">
    <w:abstractNumId w:val="3"/>
  </w:num>
  <w:num w:numId="7" w16cid:durableId="927082538">
    <w:abstractNumId w:val="2"/>
  </w:num>
  <w:num w:numId="8" w16cid:durableId="1758285643">
    <w:abstractNumId w:val="1"/>
  </w:num>
  <w:num w:numId="9" w16cid:durableId="9171358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00931"/>
    <w:rsid w:val="0015074B"/>
    <w:rsid w:val="00166A1E"/>
    <w:rsid w:val="0029639D"/>
    <w:rsid w:val="00323D29"/>
    <w:rsid w:val="00326F90"/>
    <w:rsid w:val="0065609B"/>
    <w:rsid w:val="00751B0A"/>
    <w:rsid w:val="00772759"/>
    <w:rsid w:val="00912DF7"/>
    <w:rsid w:val="009B3F68"/>
    <w:rsid w:val="00AA1D8D"/>
    <w:rsid w:val="00AC64A2"/>
    <w:rsid w:val="00AF7C23"/>
    <w:rsid w:val="00B47730"/>
    <w:rsid w:val="00BB4257"/>
    <w:rsid w:val="00BC1253"/>
    <w:rsid w:val="00C14CB5"/>
    <w:rsid w:val="00C90AB0"/>
    <w:rsid w:val="00CB0664"/>
    <w:rsid w:val="00D73C56"/>
    <w:rsid w:val="00E1149F"/>
    <w:rsid w:val="00E4405B"/>
    <w:rsid w:val="00F37A21"/>
    <w:rsid w:val="00F84B02"/>
    <w:rsid w:val="00FA54A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AC9AC4A"/>
  <w14:defaultImageDpi w14:val="300"/>
  <w15:docId w15:val="{BE03F57C-FC41-422C-B776-37AD0C541F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0" w:line="480" w:lineRule="auto"/>
      <w:ind w:firstLine="720"/>
    </w:pPr>
    <w:rPr>
      <w:rFonts w:ascii="Times New Roman" w:hAnsi="Times New Roman"/>
      <w:sz w:val="24"/>
    </w:rPr>
  </w:style>
  <w:style w:type="paragraph" w:styleId="Heading1">
    <w:name w:val="heading 1"/>
    <w:basedOn w:val="Normal"/>
    <w:next w:val="Normal"/>
    <w:link w:val="Heading1Char"/>
    <w:uiPriority w:val="9"/>
    <w:qFormat/>
    <w:rsid w:val="00FC693F"/>
    <w:pPr>
      <w:keepNext/>
      <w:keepLines/>
      <w:spacing w:before="160" w:after="80"/>
      <w:outlineLvl w:val="0"/>
    </w:pPr>
    <w:rPr>
      <w:rFonts w:asciiTheme="majorHAnsi" w:eastAsiaTheme="majorEastAsia" w:hAnsiTheme="majorHAnsi" w:cstheme="majorBidi"/>
      <w:b/>
      <w:bCs/>
      <w:color w:val="000000"/>
      <w:sz w:val="28"/>
      <w:szCs w:val="28"/>
    </w:rPr>
  </w:style>
  <w:style w:type="paragraph" w:styleId="Heading2">
    <w:name w:val="heading 2"/>
    <w:basedOn w:val="Normal"/>
    <w:next w:val="Normal"/>
    <w:link w:val="Heading2Char"/>
    <w:uiPriority w:val="9"/>
    <w:unhideWhenUsed/>
    <w:qFormat/>
    <w:rsid w:val="00FC693F"/>
    <w:pPr>
      <w:keepNext/>
      <w:keepLines/>
      <w:spacing w:before="160" w:after="60"/>
      <w:outlineLvl w:val="1"/>
    </w:pPr>
    <w:rPr>
      <w:rFonts w:asciiTheme="majorHAnsi" w:eastAsiaTheme="majorEastAsia" w:hAnsiTheme="majorHAnsi" w:cstheme="majorBidi"/>
      <w:b/>
      <w:bCs/>
      <w:color w:val="000000"/>
      <w:szCs w:val="26"/>
    </w:rPr>
  </w:style>
  <w:style w:type="paragraph" w:styleId="Heading3">
    <w:name w:val="heading 3"/>
    <w:basedOn w:val="Normal"/>
    <w:next w:val="Normal"/>
    <w:link w:val="Heading3Char"/>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000000"/>
      <w:spacing w:val="5"/>
      <w:kern w:val="28"/>
      <w:sz w:val="3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ind w:firstLine="720"/>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Revision">
    <w:name w:val="Revision"/>
    <w:hidden/>
    <w:uiPriority w:val="99"/>
    <w:semiHidden/>
    <w:rsid w:val="00166A1E"/>
    <w:pPr>
      <w:spacing w:after="0" w:line="240" w:lineRule="auto"/>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11</Pages>
  <Words>3166</Words>
  <Characters>18048</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Study 1 Supplementary Information — Disrupting convergence in large language model generation</vt:lpstr>
    </vt:vector>
  </TitlesOfParts>
  <Manager/>
  <Company/>
  <LinksUpToDate>false</LinksUpToDate>
  <CharactersWithSpaces>21172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Study 1 Supplementary Information — Disrupting convergence in large language model generation</dc:title>
  <dc:subject>Supplementary analyses for Study 1</dc:subject>
  <dc:creator>Horton Jr, Blaine B</dc:creator>
  <cp:keywords/>
  <dc:description>generated by python-docx</dc:description>
  <cp:lastModifiedBy>Horton Jr, Blaine B</cp:lastModifiedBy>
  <cp:revision>7</cp:revision>
  <dcterms:created xsi:type="dcterms:W3CDTF">2026-10-12T18:10:00Z</dcterms:created>
  <dcterms:modified xsi:type="dcterms:W3CDTF">2026-10-12T21:04:00Z</dcterms:modified>
  <cp:category/>
</cp:coreProperties>
</file>