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0C8E7" w14:textId="77777777" w:rsidR="005578A6" w:rsidRPr="00CF7280" w:rsidRDefault="005578A6" w:rsidP="005578A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F7280">
        <w:rPr>
          <w:rFonts w:ascii="Times New Roman" w:hAnsi="Times New Roman"/>
          <w:sz w:val="24"/>
          <w:szCs w:val="24"/>
        </w:rPr>
        <w:t>Table 1</w:t>
      </w:r>
      <w:r w:rsidRPr="00CF7280">
        <w:rPr>
          <w:rFonts w:ascii="Times New Roman" w:hAnsi="Times New Roman"/>
          <w:sz w:val="24"/>
          <w:szCs w:val="24"/>
        </w:rPr>
        <w:tab/>
      </w:r>
      <w:r w:rsidRPr="00CF7280">
        <w:rPr>
          <w:rFonts w:ascii="Times New Roman" w:hAnsi="Times New Roman"/>
          <w:sz w:val="24"/>
          <w:szCs w:val="24"/>
        </w:rPr>
        <w:tab/>
      </w:r>
      <w:r w:rsidRPr="00CF7280">
        <w:rPr>
          <w:rFonts w:ascii="Times New Roman" w:hAnsi="Times New Roman"/>
          <w:sz w:val="24"/>
          <w:szCs w:val="24"/>
        </w:rPr>
        <w:tab/>
      </w:r>
      <w:r w:rsidRPr="00CF7280">
        <w:rPr>
          <w:rFonts w:ascii="Times New Roman" w:hAnsi="Times New Roman"/>
          <w:sz w:val="24"/>
          <w:szCs w:val="24"/>
        </w:rPr>
        <w:tab/>
      </w:r>
      <w:r w:rsidRPr="00CF7280">
        <w:rPr>
          <w:rFonts w:ascii="Times New Roman" w:hAnsi="Times New Roman"/>
          <w:sz w:val="24"/>
          <w:szCs w:val="24"/>
        </w:rPr>
        <w:tab/>
      </w:r>
      <w:r w:rsidRPr="00CF7280">
        <w:rPr>
          <w:rFonts w:ascii="Times New Roman" w:hAnsi="Times New Roman"/>
          <w:sz w:val="24"/>
          <w:szCs w:val="24"/>
        </w:rPr>
        <w:tab/>
      </w:r>
      <w:r w:rsidRPr="00CF7280">
        <w:rPr>
          <w:rFonts w:ascii="Times New Roman" w:hAnsi="Times New Roman"/>
          <w:sz w:val="24"/>
          <w:szCs w:val="24"/>
        </w:rPr>
        <w:tab/>
      </w:r>
      <w:r w:rsidRPr="00CF7280">
        <w:rPr>
          <w:rFonts w:ascii="Times New Roman" w:hAnsi="Times New Roman"/>
          <w:sz w:val="24"/>
          <w:szCs w:val="24"/>
        </w:rPr>
        <w:tab/>
      </w:r>
    </w:p>
    <w:p w14:paraId="69580CCC" w14:textId="77777777" w:rsidR="005578A6" w:rsidRPr="00CF7280" w:rsidRDefault="005578A6" w:rsidP="005578A6">
      <w:pPr>
        <w:tabs>
          <w:tab w:val="left" w:pos="0"/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bookmarkStart w:id="0" w:name="_Hlk218539156"/>
      <w:r w:rsidRPr="00CF7280">
        <w:rPr>
          <w:rFonts w:ascii="Times New Roman" w:hAnsi="Times New Roman"/>
          <w:sz w:val="24"/>
          <w:szCs w:val="24"/>
        </w:rPr>
        <w:t>Cell surface CD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7280">
        <w:rPr>
          <w:rFonts w:ascii="Times New Roman" w:hAnsi="Times New Roman"/>
          <w:sz w:val="24"/>
          <w:szCs w:val="24"/>
        </w:rPr>
        <w:t>antigen profiles of parental HMC-1.2 cells and HMC-1.2 subclones</w:t>
      </w:r>
    </w:p>
    <w:bookmarkEnd w:id="0"/>
    <w:p w14:paraId="71EFE7DD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---------------------------------------------------------------------------------------------------------------------------</w:t>
      </w:r>
    </w:p>
    <w:p w14:paraId="1B9F0FDC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 xml:space="preserve">Expression of CD </w:t>
      </w:r>
      <w:r>
        <w:rPr>
          <w:rFonts w:ascii="Times New Roman" w:hAnsi="Times New Roman"/>
          <w:sz w:val="22"/>
          <w:szCs w:val="22"/>
        </w:rPr>
        <w:t>a</w:t>
      </w:r>
      <w:r w:rsidRPr="006F1C3A">
        <w:rPr>
          <w:rFonts w:ascii="Times New Roman" w:hAnsi="Times New Roman"/>
          <w:sz w:val="22"/>
          <w:szCs w:val="22"/>
        </w:rPr>
        <w:t>ntigens on HMC-1.2 cells</w:t>
      </w:r>
    </w:p>
    <w:p w14:paraId="40302717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  <w:lang w:val="de-DE"/>
        </w:rPr>
      </w:pP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  <w:lang w:val="de-DE"/>
        </w:rPr>
        <w:t>-------</w:t>
      </w:r>
      <w:r>
        <w:rPr>
          <w:rFonts w:ascii="Times New Roman" w:hAnsi="Times New Roman"/>
          <w:sz w:val="22"/>
          <w:szCs w:val="22"/>
          <w:lang w:val="de-DE"/>
        </w:rPr>
        <w:t>------</w:t>
      </w:r>
      <w:r w:rsidRPr="006F1C3A">
        <w:rPr>
          <w:rFonts w:ascii="Times New Roman" w:hAnsi="Times New Roman"/>
          <w:sz w:val="22"/>
          <w:szCs w:val="22"/>
          <w:lang w:val="de-DE"/>
        </w:rPr>
        <w:t>------------------</w:t>
      </w:r>
      <w:r>
        <w:rPr>
          <w:rFonts w:ascii="Times New Roman" w:hAnsi="Times New Roman"/>
          <w:sz w:val="22"/>
          <w:szCs w:val="22"/>
          <w:lang w:val="de-DE"/>
        </w:rPr>
        <w:t>--------------</w:t>
      </w:r>
      <w:r w:rsidRPr="006F1C3A">
        <w:rPr>
          <w:rFonts w:ascii="Times New Roman" w:hAnsi="Times New Roman"/>
          <w:sz w:val="22"/>
          <w:szCs w:val="22"/>
          <w:lang w:val="de-DE"/>
        </w:rPr>
        <w:t>-----------------------------------------------</w:t>
      </w:r>
    </w:p>
    <w:p w14:paraId="125871BA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  <w:lang w:val="de-DE"/>
        </w:rPr>
      </w:pPr>
      <w:r w:rsidRPr="006F1C3A">
        <w:rPr>
          <w:rFonts w:ascii="Times New Roman" w:hAnsi="Times New Roman"/>
          <w:sz w:val="22"/>
          <w:szCs w:val="22"/>
          <w:lang w:val="de-DE"/>
        </w:rPr>
        <w:t xml:space="preserve">Antigen </w:t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 w:rsidRPr="006F1C3A">
        <w:rPr>
          <w:rFonts w:ascii="Times New Roman" w:hAnsi="Times New Roman"/>
          <w:sz w:val="22"/>
          <w:szCs w:val="22"/>
          <w:lang w:val="de-DE"/>
        </w:rPr>
        <w:t>CD</w:t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  <w:t>P</w:t>
      </w:r>
      <w:r w:rsidRPr="006F1C3A">
        <w:rPr>
          <w:rFonts w:ascii="Times New Roman" w:hAnsi="Times New Roman"/>
          <w:sz w:val="22"/>
          <w:szCs w:val="22"/>
          <w:lang w:val="de-DE"/>
        </w:rPr>
        <w:t>arental</w:t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 w:rsidRPr="006F1C3A">
        <w:rPr>
          <w:rFonts w:ascii="Times New Roman" w:hAnsi="Times New Roman"/>
          <w:sz w:val="22"/>
          <w:szCs w:val="22"/>
          <w:lang w:val="de-DE"/>
        </w:rPr>
        <w:t>-2fC7</w:t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 w:rsidRPr="006F1C3A">
        <w:rPr>
          <w:rFonts w:ascii="Times New Roman" w:hAnsi="Times New Roman"/>
          <w:sz w:val="22"/>
          <w:szCs w:val="22"/>
          <w:lang w:val="de-DE"/>
        </w:rPr>
        <w:t>-3</w:t>
      </w:r>
      <w:r>
        <w:rPr>
          <w:rFonts w:ascii="Times New Roman" w:hAnsi="Times New Roman"/>
          <w:sz w:val="22"/>
          <w:szCs w:val="22"/>
          <w:lang w:val="de-DE"/>
        </w:rPr>
        <w:t>r</w:t>
      </w:r>
      <w:r w:rsidRPr="006F1C3A">
        <w:rPr>
          <w:rFonts w:ascii="Times New Roman" w:hAnsi="Times New Roman"/>
          <w:sz w:val="22"/>
          <w:szCs w:val="22"/>
          <w:lang w:val="de-DE"/>
        </w:rPr>
        <w:t>D2</w:t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  <w:t>+</w:t>
      </w:r>
      <w:r w:rsidRPr="006F1C3A">
        <w:rPr>
          <w:rFonts w:ascii="Times New Roman" w:hAnsi="Times New Roman"/>
          <w:sz w:val="22"/>
          <w:szCs w:val="22"/>
          <w:lang w:val="de-DE"/>
        </w:rPr>
        <w:t>3rE8</w:t>
      </w:r>
      <w:r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 w:rsidRPr="006F1C3A">
        <w:rPr>
          <w:rFonts w:ascii="Times New Roman" w:hAnsi="Times New Roman"/>
          <w:sz w:val="22"/>
          <w:szCs w:val="22"/>
          <w:lang w:val="de-DE"/>
        </w:rPr>
        <w:tab/>
        <w:t>+1rH3</w:t>
      </w:r>
      <w:r w:rsidRPr="006F1C3A">
        <w:rPr>
          <w:rFonts w:ascii="Times New Roman" w:hAnsi="Times New Roman"/>
          <w:sz w:val="22"/>
          <w:szCs w:val="22"/>
          <w:lang w:val="de-DE"/>
        </w:rPr>
        <w:tab/>
      </w:r>
      <w:r>
        <w:rPr>
          <w:rFonts w:ascii="Times New Roman" w:hAnsi="Times New Roman"/>
          <w:sz w:val="22"/>
          <w:szCs w:val="22"/>
          <w:lang w:val="de-DE"/>
        </w:rPr>
        <w:tab/>
      </w:r>
      <w:r w:rsidRPr="006F1C3A">
        <w:rPr>
          <w:rFonts w:ascii="Times New Roman" w:hAnsi="Times New Roman"/>
          <w:sz w:val="22"/>
          <w:szCs w:val="22"/>
          <w:lang w:val="de-DE"/>
        </w:rPr>
        <w:t>+2fE8</w:t>
      </w:r>
      <w:r w:rsidRPr="006F1C3A">
        <w:rPr>
          <w:rFonts w:ascii="Times New Roman" w:hAnsi="Times New Roman"/>
          <w:sz w:val="22"/>
          <w:szCs w:val="22"/>
          <w:lang w:val="de-DE"/>
        </w:rPr>
        <w:tab/>
      </w:r>
    </w:p>
    <w:p w14:paraId="660FB446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 w:rsidRPr="006F1C3A">
        <w:rPr>
          <w:rFonts w:ascii="Times New Roman" w:hAnsi="Times New Roman"/>
          <w:sz w:val="22"/>
          <w:szCs w:val="22"/>
        </w:rPr>
        <w:t>------------------------------------------------------------------------------------</w:t>
      </w:r>
      <w:r>
        <w:rPr>
          <w:rFonts w:ascii="Times New Roman" w:hAnsi="Times New Roman"/>
          <w:sz w:val="22"/>
          <w:szCs w:val="22"/>
        </w:rPr>
        <w:t>-----</w:t>
      </w:r>
      <w:r w:rsidRPr="006F1C3A">
        <w:rPr>
          <w:rFonts w:ascii="Times New Roman" w:hAnsi="Times New Roman"/>
          <w:sz w:val="22"/>
          <w:szCs w:val="22"/>
        </w:rPr>
        <w:t>----------------------------------</w:t>
      </w:r>
    </w:p>
    <w:p w14:paraId="0383DB1E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 w:rsidRPr="006F1C3A">
        <w:rPr>
          <w:rFonts w:ascii="Times New Roman" w:hAnsi="Times New Roman"/>
          <w:sz w:val="22"/>
          <w:szCs w:val="22"/>
        </w:rPr>
        <w:t xml:space="preserve">LFA-2 </w:t>
      </w: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CD2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+/-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+/-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</w:p>
    <w:p w14:paraId="7479C0C6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 w:rsidRPr="006F1C3A">
        <w:rPr>
          <w:rFonts w:ascii="Times New Roman" w:hAnsi="Times New Roman"/>
          <w:sz w:val="22"/>
          <w:szCs w:val="22"/>
        </w:rPr>
        <w:t>Tetraspanin</w:t>
      </w:r>
      <w:r>
        <w:rPr>
          <w:rFonts w:ascii="Times New Roman" w:hAnsi="Times New Roman"/>
          <w:sz w:val="22"/>
          <w:szCs w:val="22"/>
        </w:rPr>
        <w:t>-</w:t>
      </w:r>
      <w:r w:rsidRPr="006F1C3A">
        <w:rPr>
          <w:rFonts w:ascii="Times New Roman" w:hAnsi="Times New Roman"/>
          <w:sz w:val="22"/>
          <w:szCs w:val="22"/>
        </w:rPr>
        <w:t>29</w:t>
      </w:r>
      <w:r w:rsidRPr="006F1C3A">
        <w:rPr>
          <w:rFonts w:ascii="Times New Roman" w:hAnsi="Times New Roman"/>
          <w:sz w:val="22"/>
          <w:szCs w:val="22"/>
        </w:rPr>
        <w:tab/>
        <w:t>CD9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>+++</w:t>
      </w:r>
      <w:r w:rsidRPr="006F1C3A">
        <w:rPr>
          <w:rFonts w:ascii="Times New Roman" w:hAnsi="Times New Roman"/>
          <w:sz w:val="22"/>
          <w:szCs w:val="22"/>
        </w:rPr>
        <w:tab/>
      </w:r>
    </w:p>
    <w:p w14:paraId="7DE55294" w14:textId="77777777" w:rsidR="005578A6" w:rsidRPr="006F1C3A" w:rsidRDefault="005578A6" w:rsidP="005578A6">
      <w:pPr>
        <w:rPr>
          <w:rFonts w:ascii="Times New Roman" w:hAnsi="Times New Roman"/>
          <w:sz w:val="24"/>
          <w:szCs w:val="24"/>
        </w:rPr>
      </w:pPr>
      <w:r w:rsidRPr="006F1C3A">
        <w:rPr>
          <w:rFonts w:ascii="Times New Roman" w:hAnsi="Times New Roman"/>
          <w:sz w:val="24"/>
          <w:szCs w:val="24"/>
        </w:rPr>
        <w:t>IL-2RA</w:t>
      </w:r>
      <w:r w:rsidRPr="006F1C3A"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CD25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+/-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</w:p>
    <w:p w14:paraId="619DF246" w14:textId="77777777" w:rsidR="005578A6" w:rsidRPr="006F1C3A" w:rsidRDefault="005578A6" w:rsidP="005578A6">
      <w:pPr>
        <w:rPr>
          <w:rFonts w:ascii="Times New Roman" w:hAnsi="Times New Roman"/>
          <w:sz w:val="24"/>
          <w:szCs w:val="24"/>
        </w:rPr>
      </w:pPr>
      <w:r w:rsidRPr="006F1C3A">
        <w:rPr>
          <w:rFonts w:ascii="Times New Roman" w:hAnsi="Times New Roman"/>
          <w:sz w:val="24"/>
          <w:szCs w:val="24"/>
        </w:rPr>
        <w:t>PECAM-1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CD31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</w:p>
    <w:p w14:paraId="036440AC" w14:textId="77777777" w:rsidR="005578A6" w:rsidRPr="003A0173" w:rsidRDefault="005578A6" w:rsidP="005578A6">
      <w:pPr>
        <w:rPr>
          <w:rFonts w:ascii="Times New Roman" w:hAnsi="Times New Roman"/>
          <w:sz w:val="24"/>
          <w:szCs w:val="24"/>
          <w:lang w:val="de-DE"/>
        </w:rPr>
      </w:pPr>
      <w:r w:rsidRPr="003A0173">
        <w:rPr>
          <w:rFonts w:ascii="Times New Roman" w:hAnsi="Times New Roman"/>
          <w:sz w:val="24"/>
          <w:szCs w:val="24"/>
          <w:lang w:val="de-DE"/>
        </w:rPr>
        <w:t>HERMES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CD44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</w:p>
    <w:p w14:paraId="3811C6C6" w14:textId="77777777" w:rsidR="005578A6" w:rsidRPr="003A0173" w:rsidRDefault="005578A6" w:rsidP="005578A6">
      <w:pPr>
        <w:rPr>
          <w:rFonts w:ascii="Times New Roman" w:hAnsi="Times New Roman"/>
          <w:sz w:val="24"/>
          <w:szCs w:val="24"/>
          <w:lang w:val="de-DE"/>
        </w:rPr>
      </w:pPr>
      <w:r w:rsidRPr="003A0173">
        <w:rPr>
          <w:rFonts w:ascii="Times New Roman" w:hAnsi="Times New Roman"/>
          <w:sz w:val="24"/>
          <w:szCs w:val="24"/>
          <w:lang w:val="de-DE"/>
        </w:rPr>
        <w:t>ICAM-1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CD54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</w:t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</w:r>
      <w:r w:rsidRPr="003A0173">
        <w:rPr>
          <w:rFonts w:ascii="Times New Roman" w:hAnsi="Times New Roman"/>
          <w:sz w:val="24"/>
          <w:szCs w:val="24"/>
          <w:lang w:val="de-DE"/>
        </w:rPr>
        <w:tab/>
        <w:t>+</w:t>
      </w:r>
    </w:p>
    <w:p w14:paraId="1D036DED" w14:textId="77777777" w:rsidR="005578A6" w:rsidRPr="006F1C3A" w:rsidRDefault="005578A6" w:rsidP="005578A6">
      <w:pPr>
        <w:rPr>
          <w:rFonts w:ascii="Times New Roman" w:hAnsi="Times New Roman"/>
          <w:sz w:val="24"/>
          <w:szCs w:val="24"/>
          <w:lang w:val="de-DE"/>
        </w:rPr>
      </w:pPr>
      <w:r w:rsidRPr="006F1C3A">
        <w:rPr>
          <w:rFonts w:ascii="Times New Roman" w:hAnsi="Times New Roman"/>
          <w:sz w:val="24"/>
          <w:szCs w:val="24"/>
          <w:lang w:val="de-DE"/>
        </w:rPr>
        <w:t>LFA-3</w:t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>CD58</w:t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ab/>
        <w:t>+++</w:t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>+++</w:t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>+++</w:t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>+++</w:t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>+++</w:t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>+++</w:t>
      </w:r>
    </w:p>
    <w:p w14:paraId="279CE854" w14:textId="77777777" w:rsidR="005578A6" w:rsidRPr="006F1C3A" w:rsidRDefault="005578A6" w:rsidP="005578A6">
      <w:pPr>
        <w:rPr>
          <w:rFonts w:ascii="Times New Roman" w:hAnsi="Times New Roman"/>
          <w:sz w:val="24"/>
          <w:szCs w:val="24"/>
          <w:lang w:val="de-DE"/>
        </w:rPr>
      </w:pPr>
      <w:r w:rsidRPr="006F1C3A">
        <w:rPr>
          <w:rFonts w:ascii="Times New Roman" w:hAnsi="Times New Roman"/>
          <w:sz w:val="24"/>
          <w:szCs w:val="24"/>
          <w:lang w:val="de-DE"/>
        </w:rPr>
        <w:t>E-Selectin</w:t>
      </w:r>
      <w:r w:rsidRPr="006F1C3A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F1C3A">
        <w:rPr>
          <w:rFonts w:ascii="Times New Roman" w:hAnsi="Times New Roman"/>
          <w:sz w:val="24"/>
          <w:szCs w:val="24"/>
          <w:lang w:val="de-DE"/>
        </w:rPr>
        <w:t>CD62E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+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-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-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+/-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-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-</w:t>
      </w:r>
    </w:p>
    <w:p w14:paraId="4989A014" w14:textId="77777777" w:rsidR="005578A6" w:rsidRPr="006F1C3A" w:rsidRDefault="005578A6" w:rsidP="005578A6">
      <w:pPr>
        <w:rPr>
          <w:rFonts w:ascii="Times New Roman" w:hAnsi="Times New Roman"/>
          <w:sz w:val="24"/>
          <w:szCs w:val="24"/>
        </w:rPr>
      </w:pPr>
      <w:r w:rsidRPr="006F1C3A">
        <w:rPr>
          <w:rFonts w:ascii="Times New Roman" w:hAnsi="Times New Roman"/>
          <w:sz w:val="24"/>
          <w:szCs w:val="24"/>
        </w:rPr>
        <w:t>P-Selectin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CD62P</w:t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ab/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  <w:r w:rsidRPr="006F1C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>-</w:t>
      </w:r>
    </w:p>
    <w:p w14:paraId="3FCEF6A2" w14:textId="77777777" w:rsidR="005578A6" w:rsidRPr="006F1C3A" w:rsidRDefault="005578A6" w:rsidP="005578A6">
      <w:pPr>
        <w:rPr>
          <w:rFonts w:ascii="Times New Roman" w:hAnsi="Times New Roman"/>
          <w:sz w:val="24"/>
          <w:szCs w:val="24"/>
        </w:rPr>
      </w:pPr>
      <w:r w:rsidRPr="006F1C3A">
        <w:rPr>
          <w:rFonts w:ascii="Times New Roman" w:hAnsi="Times New Roman"/>
          <w:sz w:val="24"/>
          <w:szCs w:val="24"/>
        </w:rPr>
        <w:t>LAMP-3</w:t>
      </w:r>
      <w:r w:rsidRPr="006F1C3A">
        <w:rPr>
          <w:rFonts w:ascii="Times New Roman" w:hAnsi="Times New Roman"/>
          <w:sz w:val="24"/>
          <w:szCs w:val="24"/>
        </w:rPr>
        <w:tab/>
      </w:r>
      <w:r w:rsidRPr="006F1C3A">
        <w:rPr>
          <w:rFonts w:ascii="Times New Roman" w:hAnsi="Times New Roman"/>
          <w:sz w:val="24"/>
          <w:szCs w:val="24"/>
        </w:rPr>
        <w:tab/>
        <w:t>CD</w:t>
      </w:r>
      <w:r>
        <w:rPr>
          <w:rFonts w:ascii="Times New Roman" w:hAnsi="Times New Roman"/>
          <w:sz w:val="24"/>
          <w:szCs w:val="24"/>
        </w:rPr>
        <w:t>63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</w:p>
    <w:p w14:paraId="01D876C1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CD117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</w:p>
    <w:p w14:paraId="68506BAE" w14:textId="77777777" w:rsidR="005578A6" w:rsidRPr="006F1C3A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PSGL-1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CD162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+++</w:t>
      </w:r>
    </w:p>
    <w:p w14:paraId="703FDA70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 w:rsidRPr="006F1C3A">
        <w:rPr>
          <w:rFonts w:ascii="Times New Roman" w:hAnsi="Times New Roman"/>
          <w:sz w:val="22"/>
          <w:szCs w:val="22"/>
        </w:rPr>
        <w:t>-----------------------------------------------------------------------------------------</w:t>
      </w:r>
      <w:r>
        <w:rPr>
          <w:rFonts w:ascii="Times New Roman" w:hAnsi="Times New Roman"/>
          <w:sz w:val="22"/>
          <w:szCs w:val="22"/>
        </w:rPr>
        <w:t>-------</w:t>
      </w:r>
      <w:r w:rsidRPr="006F1C3A">
        <w:rPr>
          <w:rFonts w:ascii="Times New Roman" w:hAnsi="Times New Roman"/>
          <w:sz w:val="22"/>
          <w:szCs w:val="22"/>
        </w:rPr>
        <w:t>---------------------------</w:t>
      </w:r>
    </w:p>
    <w:p w14:paraId="5CABDE91" w14:textId="77777777" w:rsidR="005578A6" w:rsidRDefault="005578A6" w:rsidP="005578A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Parental HMC-1.2 cells and </w:t>
      </w:r>
      <w:r w:rsidRPr="00126759">
        <w:rPr>
          <w:rFonts w:ascii="Times New Roman" w:hAnsi="Times New Roman"/>
          <w:sz w:val="24"/>
          <w:szCs w:val="24"/>
        </w:rPr>
        <w:t>HMC-1</w:t>
      </w:r>
      <w:r>
        <w:rPr>
          <w:rFonts w:ascii="Times New Roman" w:hAnsi="Times New Roman"/>
          <w:sz w:val="24"/>
          <w:szCs w:val="24"/>
        </w:rPr>
        <w:t>.2 cell</w:t>
      </w:r>
      <w:r w:rsidRPr="00126759">
        <w:rPr>
          <w:rFonts w:ascii="Times New Roman" w:hAnsi="Times New Roman"/>
          <w:sz w:val="24"/>
          <w:szCs w:val="24"/>
        </w:rPr>
        <w:t xml:space="preserve"> subclones </w:t>
      </w:r>
      <w:r>
        <w:rPr>
          <w:rFonts w:ascii="Times New Roman" w:hAnsi="Times New Roman"/>
          <w:sz w:val="24"/>
          <w:szCs w:val="24"/>
        </w:rPr>
        <w:t xml:space="preserve">(CD2-negative: </w:t>
      </w:r>
      <w:r w:rsidRPr="00126759">
        <w:rPr>
          <w:rFonts w:ascii="Times New Roman" w:hAnsi="Times New Roman"/>
          <w:sz w:val="24"/>
          <w:szCs w:val="24"/>
        </w:rPr>
        <w:t>-2fC7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26759">
        <w:rPr>
          <w:rFonts w:ascii="Times New Roman" w:hAnsi="Times New Roman"/>
          <w:sz w:val="24"/>
          <w:szCs w:val="24"/>
        </w:rPr>
        <w:t>-3D2</w:t>
      </w:r>
      <w:r>
        <w:rPr>
          <w:rFonts w:ascii="Times New Roman" w:hAnsi="Times New Roman"/>
          <w:sz w:val="24"/>
          <w:szCs w:val="24"/>
        </w:rPr>
        <w:t xml:space="preserve">, CD2-positive: </w:t>
      </w:r>
      <w:r w:rsidRPr="00126759">
        <w:rPr>
          <w:rFonts w:ascii="Times New Roman" w:hAnsi="Times New Roman"/>
          <w:sz w:val="24"/>
          <w:szCs w:val="24"/>
        </w:rPr>
        <w:t>+3rE8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26759">
        <w:rPr>
          <w:rFonts w:ascii="Times New Roman" w:hAnsi="Times New Roman"/>
          <w:sz w:val="24"/>
          <w:szCs w:val="24"/>
        </w:rPr>
        <w:t>+1rH3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26759">
        <w:rPr>
          <w:rFonts w:ascii="Times New Roman" w:hAnsi="Times New Roman"/>
          <w:sz w:val="24"/>
          <w:szCs w:val="24"/>
        </w:rPr>
        <w:t>+2fE8</w:t>
      </w:r>
      <w:r>
        <w:rPr>
          <w:rFonts w:ascii="Times New Roman" w:hAnsi="Times New Roman"/>
          <w:sz w:val="24"/>
          <w:szCs w:val="24"/>
        </w:rPr>
        <w:t xml:space="preserve">) </w:t>
      </w:r>
      <w:r w:rsidRPr="00126759">
        <w:rPr>
          <w:rFonts w:ascii="Times New Roman" w:hAnsi="Times New Roman"/>
          <w:sz w:val="24"/>
          <w:szCs w:val="24"/>
        </w:rPr>
        <w:t>were stained with fluor</w:t>
      </w:r>
      <w:r>
        <w:rPr>
          <w:rFonts w:ascii="Times New Roman" w:hAnsi="Times New Roman"/>
          <w:sz w:val="24"/>
          <w:szCs w:val="24"/>
        </w:rPr>
        <w:t>ochrome-</w:t>
      </w:r>
      <w:r w:rsidRPr="00126759">
        <w:rPr>
          <w:rFonts w:ascii="Times New Roman" w:hAnsi="Times New Roman"/>
          <w:sz w:val="24"/>
          <w:szCs w:val="24"/>
        </w:rPr>
        <w:t xml:space="preserve">labeled </w:t>
      </w:r>
      <w:r>
        <w:rPr>
          <w:rFonts w:ascii="Times New Roman" w:hAnsi="Times New Roman"/>
          <w:sz w:val="24"/>
          <w:szCs w:val="24"/>
        </w:rPr>
        <w:t xml:space="preserve">mAb depicted </w:t>
      </w:r>
      <w:r w:rsidRPr="00126759">
        <w:rPr>
          <w:rFonts w:ascii="Times New Roman" w:hAnsi="Times New Roman"/>
          <w:sz w:val="24"/>
          <w:szCs w:val="24"/>
        </w:rPr>
        <w:t xml:space="preserve">in Table </w:t>
      </w:r>
      <w:r>
        <w:rPr>
          <w:rFonts w:ascii="Times New Roman" w:hAnsi="Times New Roman"/>
          <w:sz w:val="24"/>
          <w:szCs w:val="24"/>
        </w:rPr>
        <w:t>S</w:t>
      </w:r>
      <w:r w:rsidRPr="0012675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E</w:t>
      </w:r>
      <w:r w:rsidRPr="00126759">
        <w:rPr>
          <w:rFonts w:ascii="Times New Roman" w:hAnsi="Times New Roman"/>
          <w:sz w:val="24"/>
          <w:szCs w:val="24"/>
        </w:rPr>
        <w:t xml:space="preserve">xpression of surface </w:t>
      </w:r>
      <w:r>
        <w:rPr>
          <w:rFonts w:ascii="Times New Roman" w:hAnsi="Times New Roman"/>
          <w:sz w:val="24"/>
          <w:szCs w:val="24"/>
        </w:rPr>
        <w:t xml:space="preserve">CD antigens </w:t>
      </w:r>
      <w:r w:rsidRPr="00126759">
        <w:rPr>
          <w:rFonts w:ascii="Times New Roman" w:hAnsi="Times New Roman"/>
          <w:sz w:val="24"/>
          <w:szCs w:val="24"/>
        </w:rPr>
        <w:t>was analyzed</w:t>
      </w:r>
      <w:r>
        <w:rPr>
          <w:rFonts w:ascii="Times New Roman" w:hAnsi="Times New Roman"/>
          <w:sz w:val="24"/>
          <w:szCs w:val="24"/>
        </w:rPr>
        <w:t xml:space="preserve"> as described in the text and is expressed as percentage of cells relative to an isotype-matched control antibody using the following scale: </w:t>
      </w:r>
      <w:r w:rsidRPr="00126759">
        <w:rPr>
          <w:rFonts w:ascii="Times New Roman" w:hAnsi="Times New Roman"/>
          <w:sz w:val="24"/>
          <w:szCs w:val="24"/>
        </w:rPr>
        <w:t>0-10%: -; 11-20%: +/-; 21-45%: +; 46-70%: ++; 71-100%: +++</w:t>
      </w:r>
      <w:r>
        <w:rPr>
          <w:rFonts w:ascii="Times New Roman" w:hAnsi="Times New Roman"/>
          <w:sz w:val="24"/>
          <w:szCs w:val="24"/>
        </w:rPr>
        <w:t>.</w:t>
      </w:r>
    </w:p>
    <w:p w14:paraId="48863F76" w14:textId="77777777" w:rsidR="005578A6" w:rsidRPr="006F1C3A" w:rsidRDefault="005578A6" w:rsidP="005578A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Abbreviations: LFA, </w:t>
      </w:r>
      <w:bookmarkStart w:id="1" w:name="_Hlk218545157"/>
      <w:r>
        <w:rPr>
          <w:rFonts w:ascii="Times New Roman" w:hAnsi="Times New Roman"/>
          <w:sz w:val="24"/>
          <w:szCs w:val="24"/>
        </w:rPr>
        <w:t>leukocyte function-associated antigen</w:t>
      </w:r>
      <w:bookmarkEnd w:id="1"/>
      <w:r>
        <w:rPr>
          <w:rFonts w:ascii="Times New Roman" w:hAnsi="Times New Roman"/>
          <w:sz w:val="24"/>
          <w:szCs w:val="24"/>
        </w:rPr>
        <w:t xml:space="preserve">; IL-2RA, interleukin-2 receptor alpha chain; </w:t>
      </w:r>
      <w:r w:rsidRPr="006F1C3A">
        <w:rPr>
          <w:rFonts w:ascii="Times New Roman" w:hAnsi="Times New Roman"/>
          <w:sz w:val="24"/>
          <w:szCs w:val="24"/>
        </w:rPr>
        <w:t>PECAM-1</w:t>
      </w:r>
      <w:r>
        <w:rPr>
          <w:rFonts w:ascii="Times New Roman" w:hAnsi="Times New Roman"/>
          <w:sz w:val="24"/>
          <w:szCs w:val="24"/>
        </w:rPr>
        <w:t>,</w:t>
      </w:r>
      <w:r w:rsidRPr="006F1C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6F1C3A">
        <w:rPr>
          <w:rFonts w:ascii="Times New Roman" w:hAnsi="Times New Roman"/>
          <w:sz w:val="24"/>
          <w:szCs w:val="24"/>
        </w:rPr>
        <w:t xml:space="preserve">latelet </w:t>
      </w:r>
      <w:r>
        <w:rPr>
          <w:rFonts w:ascii="Times New Roman" w:hAnsi="Times New Roman"/>
          <w:sz w:val="24"/>
          <w:szCs w:val="24"/>
        </w:rPr>
        <w:t>e</w:t>
      </w:r>
      <w:r w:rsidRPr="006F1C3A">
        <w:rPr>
          <w:rFonts w:ascii="Times New Roman" w:hAnsi="Times New Roman"/>
          <w:sz w:val="24"/>
          <w:szCs w:val="24"/>
        </w:rPr>
        <w:t xml:space="preserve">ndothelial </w:t>
      </w:r>
      <w:r>
        <w:rPr>
          <w:rFonts w:ascii="Times New Roman" w:hAnsi="Times New Roman"/>
          <w:sz w:val="24"/>
          <w:szCs w:val="24"/>
        </w:rPr>
        <w:t>c</w:t>
      </w:r>
      <w:r w:rsidRPr="006F1C3A">
        <w:rPr>
          <w:rFonts w:ascii="Times New Roman" w:hAnsi="Times New Roman"/>
          <w:sz w:val="24"/>
          <w:szCs w:val="24"/>
        </w:rPr>
        <w:t xml:space="preserve">ell </w:t>
      </w:r>
      <w:r>
        <w:rPr>
          <w:rFonts w:ascii="Times New Roman" w:hAnsi="Times New Roman"/>
          <w:sz w:val="24"/>
          <w:szCs w:val="24"/>
        </w:rPr>
        <w:t>a</w:t>
      </w:r>
      <w:r w:rsidRPr="006F1C3A">
        <w:rPr>
          <w:rFonts w:ascii="Times New Roman" w:hAnsi="Times New Roman"/>
          <w:sz w:val="24"/>
          <w:szCs w:val="24"/>
        </w:rPr>
        <w:t xml:space="preserve">dhesion </w:t>
      </w:r>
      <w:r>
        <w:rPr>
          <w:rFonts w:ascii="Times New Roman" w:hAnsi="Times New Roman"/>
          <w:sz w:val="24"/>
          <w:szCs w:val="24"/>
        </w:rPr>
        <w:t>m</w:t>
      </w:r>
      <w:r w:rsidRPr="006F1C3A">
        <w:rPr>
          <w:rFonts w:ascii="Times New Roman" w:hAnsi="Times New Roman"/>
          <w:sz w:val="24"/>
          <w:szCs w:val="24"/>
        </w:rPr>
        <w:t>olecule-1</w:t>
      </w:r>
      <w:r>
        <w:rPr>
          <w:rFonts w:ascii="Times New Roman" w:hAnsi="Times New Roman"/>
          <w:sz w:val="24"/>
          <w:szCs w:val="24"/>
        </w:rPr>
        <w:t>; LAMP-3, l</w:t>
      </w:r>
      <w:r w:rsidRPr="00126759">
        <w:rPr>
          <w:rFonts w:ascii="Times New Roman" w:hAnsi="Times New Roman"/>
          <w:sz w:val="24"/>
          <w:szCs w:val="24"/>
        </w:rPr>
        <w:t>ysosome-associated membrane glycoprotein 3</w:t>
      </w:r>
      <w:r>
        <w:rPr>
          <w:rFonts w:ascii="Times New Roman" w:hAnsi="Times New Roman"/>
          <w:sz w:val="24"/>
          <w:szCs w:val="24"/>
        </w:rPr>
        <w:t xml:space="preserve">; PSGL-1, </w:t>
      </w:r>
      <w:r w:rsidRPr="006F1C3A">
        <w:rPr>
          <w:rFonts w:ascii="Times New Roman" w:hAnsi="Times New Roman"/>
          <w:sz w:val="24"/>
          <w:szCs w:val="24"/>
        </w:rPr>
        <w:t>P-</w:t>
      </w:r>
      <w:r>
        <w:rPr>
          <w:rFonts w:ascii="Times New Roman" w:hAnsi="Times New Roman"/>
          <w:sz w:val="24"/>
          <w:szCs w:val="24"/>
        </w:rPr>
        <w:t>s</w:t>
      </w:r>
      <w:r w:rsidRPr="006F1C3A">
        <w:rPr>
          <w:rFonts w:ascii="Times New Roman" w:hAnsi="Times New Roman"/>
          <w:sz w:val="24"/>
          <w:szCs w:val="24"/>
        </w:rPr>
        <w:t>ele</w:t>
      </w:r>
      <w:r>
        <w:rPr>
          <w:rFonts w:ascii="Times New Roman" w:hAnsi="Times New Roman"/>
          <w:sz w:val="24"/>
          <w:szCs w:val="24"/>
        </w:rPr>
        <w:t>c</w:t>
      </w:r>
      <w:r w:rsidRPr="006F1C3A">
        <w:rPr>
          <w:rFonts w:ascii="Times New Roman" w:hAnsi="Times New Roman"/>
          <w:sz w:val="24"/>
          <w:szCs w:val="24"/>
        </w:rPr>
        <w:t>tin</w:t>
      </w:r>
      <w:r>
        <w:rPr>
          <w:rFonts w:ascii="Times New Roman" w:hAnsi="Times New Roman"/>
          <w:sz w:val="24"/>
          <w:szCs w:val="24"/>
        </w:rPr>
        <w:t>-g</w:t>
      </w:r>
      <w:r w:rsidRPr="006F1C3A">
        <w:rPr>
          <w:rFonts w:ascii="Times New Roman" w:hAnsi="Times New Roman"/>
          <w:sz w:val="24"/>
          <w:szCs w:val="24"/>
        </w:rPr>
        <w:t>lykoprotein-</w:t>
      </w:r>
      <w:r>
        <w:rPr>
          <w:rFonts w:ascii="Times New Roman" w:hAnsi="Times New Roman"/>
          <w:sz w:val="24"/>
          <w:szCs w:val="24"/>
        </w:rPr>
        <w:t>l</w:t>
      </w:r>
      <w:r w:rsidRPr="006F1C3A">
        <w:rPr>
          <w:rFonts w:ascii="Times New Roman" w:hAnsi="Times New Roman"/>
          <w:sz w:val="24"/>
          <w:szCs w:val="24"/>
        </w:rPr>
        <w:t>igand-1</w:t>
      </w:r>
      <w:r>
        <w:rPr>
          <w:rFonts w:ascii="Times New Roman" w:hAnsi="Times New Roman"/>
          <w:sz w:val="24"/>
          <w:szCs w:val="24"/>
        </w:rPr>
        <w:t>; mAb, monoclonal antibodies.</w:t>
      </w:r>
      <w:r w:rsidRPr="006F1C3A">
        <w:rPr>
          <w:rFonts w:ascii="Times New Roman" w:hAnsi="Times New Roman"/>
          <w:sz w:val="24"/>
          <w:szCs w:val="24"/>
        </w:rPr>
        <w:t xml:space="preserve"> </w:t>
      </w:r>
    </w:p>
    <w:p w14:paraId="613D6316" w14:textId="77777777" w:rsidR="005578A6" w:rsidRPr="006F1C3A" w:rsidRDefault="005578A6" w:rsidP="005578A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0B0F3F4D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62FC2D8F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7F6CB6D0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08AE5109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22678955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790C4B28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67AC3018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53BDFE94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3ADC6941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34BEB543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133C8C3B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14DC7274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681F7666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14:paraId="1A0E11FB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14:paraId="28D48561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14:paraId="7C0DA0BE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14:paraId="31DC964E" w14:textId="77777777" w:rsidR="005578A6" w:rsidRPr="006F1C3A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14:paraId="767EFCC8" w14:textId="77777777" w:rsidR="005578A6" w:rsidRPr="00040254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00B48BAE" w14:textId="77777777" w:rsidR="005578A6" w:rsidRPr="00040254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040254">
        <w:rPr>
          <w:rFonts w:ascii="Times New Roman" w:hAnsi="Times New Roman"/>
          <w:sz w:val="24"/>
          <w:szCs w:val="24"/>
        </w:rPr>
        <w:t xml:space="preserve">Table </w:t>
      </w:r>
      <w:r>
        <w:rPr>
          <w:rFonts w:ascii="Times New Roman" w:hAnsi="Times New Roman"/>
          <w:sz w:val="24"/>
          <w:szCs w:val="24"/>
        </w:rPr>
        <w:t>2</w:t>
      </w:r>
    </w:p>
    <w:p w14:paraId="295F51FA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Expression of cytoplasmic antigens in</w:t>
      </w:r>
      <w:r w:rsidRPr="00182A9C">
        <w:rPr>
          <w:rFonts w:ascii="Times New Roman" w:hAnsi="Times New Roman"/>
          <w:sz w:val="24"/>
          <w:szCs w:val="24"/>
        </w:rPr>
        <w:t xml:space="preserve"> parental HMC-1.2 cells and HMC-1.2 subclones</w:t>
      </w:r>
    </w:p>
    <w:p w14:paraId="48D8AD67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--------------------------------------------------------------------------------------------------------------------------</w:t>
      </w:r>
    </w:p>
    <w:p w14:paraId="3B8115A2" w14:textId="77777777" w:rsidR="005578A6" w:rsidRPr="00137096" w:rsidRDefault="005578A6" w:rsidP="005578A6">
      <w:pPr>
        <w:rPr>
          <w:rFonts w:ascii="Times New Roman" w:hAnsi="Times New Roman"/>
          <w:sz w:val="24"/>
          <w:szCs w:val="24"/>
        </w:rPr>
      </w:pP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137096">
        <w:rPr>
          <w:rFonts w:ascii="Times New Roman" w:hAnsi="Times New Roman"/>
          <w:sz w:val="24"/>
          <w:szCs w:val="24"/>
        </w:rPr>
        <w:t>Expression of antigens in HMC-1.2 cells</w:t>
      </w:r>
    </w:p>
    <w:p w14:paraId="6227B57A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  <w:lang w:val="de-DE"/>
        </w:rPr>
      </w:pP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F1C3A">
        <w:rPr>
          <w:rFonts w:ascii="Times New Roman" w:hAnsi="Times New Roman"/>
          <w:sz w:val="22"/>
          <w:szCs w:val="22"/>
          <w:lang w:val="de-DE"/>
        </w:rPr>
        <w:t>-------</w:t>
      </w:r>
      <w:r>
        <w:rPr>
          <w:rFonts w:ascii="Times New Roman" w:hAnsi="Times New Roman"/>
          <w:sz w:val="22"/>
          <w:szCs w:val="22"/>
          <w:lang w:val="de-DE"/>
        </w:rPr>
        <w:t>------</w:t>
      </w:r>
      <w:r w:rsidRPr="006F1C3A">
        <w:rPr>
          <w:rFonts w:ascii="Times New Roman" w:hAnsi="Times New Roman"/>
          <w:sz w:val="22"/>
          <w:szCs w:val="22"/>
          <w:lang w:val="de-DE"/>
        </w:rPr>
        <w:t>-----------------</w:t>
      </w:r>
      <w:r>
        <w:rPr>
          <w:rFonts w:ascii="Times New Roman" w:hAnsi="Times New Roman"/>
          <w:sz w:val="22"/>
          <w:szCs w:val="22"/>
          <w:lang w:val="de-DE"/>
        </w:rPr>
        <w:t>------------</w:t>
      </w:r>
      <w:r w:rsidRPr="006F1C3A">
        <w:rPr>
          <w:rFonts w:ascii="Times New Roman" w:hAnsi="Times New Roman"/>
          <w:sz w:val="22"/>
          <w:szCs w:val="22"/>
          <w:lang w:val="de-DE"/>
        </w:rPr>
        <w:t>-----------------------------------------</w:t>
      </w:r>
      <w:r>
        <w:rPr>
          <w:rFonts w:ascii="Times New Roman" w:hAnsi="Times New Roman"/>
          <w:sz w:val="22"/>
          <w:szCs w:val="22"/>
          <w:lang w:val="de-DE"/>
        </w:rPr>
        <w:t>--------</w:t>
      </w:r>
      <w:r w:rsidRPr="006F1C3A">
        <w:rPr>
          <w:rFonts w:ascii="Times New Roman" w:hAnsi="Times New Roman"/>
          <w:sz w:val="22"/>
          <w:szCs w:val="22"/>
          <w:lang w:val="de-DE"/>
        </w:rPr>
        <w:t>------</w:t>
      </w:r>
    </w:p>
    <w:p w14:paraId="2869EA0E" w14:textId="77777777" w:rsidR="005578A6" w:rsidRPr="00137096" w:rsidRDefault="005578A6" w:rsidP="005578A6">
      <w:pPr>
        <w:rPr>
          <w:rFonts w:ascii="Times New Roman" w:hAnsi="Times New Roman"/>
          <w:sz w:val="24"/>
          <w:szCs w:val="24"/>
          <w:lang w:val="de-DE"/>
        </w:rPr>
      </w:pPr>
      <w:r w:rsidRPr="00137096">
        <w:rPr>
          <w:rFonts w:ascii="Times New Roman" w:hAnsi="Times New Roman"/>
          <w:sz w:val="24"/>
          <w:szCs w:val="24"/>
          <w:lang w:val="de-DE"/>
        </w:rPr>
        <w:t xml:space="preserve">Antigen </w:t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  <w:t>Parental</w:t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  <w:t>-2rE6</w:t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  <w:t>-3rD2</w:t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  <w:r w:rsidRPr="00137096">
        <w:rPr>
          <w:rFonts w:ascii="Times New Roman" w:hAnsi="Times New Roman"/>
          <w:sz w:val="24"/>
          <w:szCs w:val="24"/>
          <w:lang w:val="de-DE"/>
        </w:rPr>
        <w:tab/>
        <w:t>+1rH3</w:t>
      </w:r>
      <w:r w:rsidRPr="00137096">
        <w:rPr>
          <w:rFonts w:ascii="Times New Roman" w:hAnsi="Times New Roman"/>
          <w:sz w:val="24"/>
          <w:szCs w:val="24"/>
          <w:lang w:val="de-DE"/>
        </w:rPr>
        <w:tab/>
      </w:r>
    </w:p>
    <w:p w14:paraId="0244E1AC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 w:rsidRPr="006F1C3A">
        <w:rPr>
          <w:rFonts w:ascii="Times New Roman" w:hAnsi="Times New Roman"/>
          <w:sz w:val="22"/>
          <w:szCs w:val="22"/>
        </w:rPr>
        <w:t>------------------------------------------------</w:t>
      </w:r>
      <w:r>
        <w:rPr>
          <w:rFonts w:ascii="Times New Roman" w:hAnsi="Times New Roman"/>
          <w:sz w:val="22"/>
          <w:szCs w:val="22"/>
        </w:rPr>
        <w:t>--</w:t>
      </w:r>
      <w:r w:rsidRPr="006F1C3A">
        <w:rPr>
          <w:rFonts w:ascii="Times New Roman" w:hAnsi="Times New Roman"/>
          <w:sz w:val="22"/>
          <w:szCs w:val="22"/>
        </w:rPr>
        <w:t>--------------------------------</w:t>
      </w:r>
      <w:r>
        <w:rPr>
          <w:rFonts w:ascii="Times New Roman" w:hAnsi="Times New Roman"/>
          <w:sz w:val="22"/>
          <w:szCs w:val="22"/>
        </w:rPr>
        <w:t>-----</w:t>
      </w:r>
      <w:r w:rsidRPr="006F1C3A">
        <w:rPr>
          <w:rFonts w:ascii="Times New Roman" w:hAnsi="Times New Roman"/>
          <w:sz w:val="22"/>
          <w:szCs w:val="22"/>
        </w:rPr>
        <w:t>---------------</w:t>
      </w:r>
      <w:r>
        <w:rPr>
          <w:rFonts w:ascii="Times New Roman" w:hAnsi="Times New Roman"/>
          <w:sz w:val="22"/>
          <w:szCs w:val="22"/>
        </w:rPr>
        <w:t>----</w:t>
      </w:r>
      <w:r w:rsidRPr="006F1C3A">
        <w:rPr>
          <w:rFonts w:ascii="Times New Roman" w:hAnsi="Times New Roman"/>
          <w:sz w:val="22"/>
          <w:szCs w:val="22"/>
        </w:rPr>
        <w:t>------</w:t>
      </w:r>
      <w:r>
        <w:rPr>
          <w:rFonts w:ascii="Times New Roman" w:hAnsi="Times New Roman"/>
          <w:sz w:val="22"/>
          <w:szCs w:val="22"/>
        </w:rPr>
        <w:t>------</w:t>
      </w:r>
      <w:r w:rsidRPr="006F1C3A">
        <w:rPr>
          <w:rFonts w:ascii="Times New Roman" w:hAnsi="Times New Roman"/>
          <w:sz w:val="22"/>
          <w:szCs w:val="22"/>
        </w:rPr>
        <w:t>----</w:t>
      </w:r>
    </w:p>
    <w:p w14:paraId="27923B02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LFA-2 (CD2)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+/-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FEE860F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HDC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</w:p>
    <w:p w14:paraId="6C99BF1E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Tryptase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  <w:r>
        <w:rPr>
          <w:rFonts w:ascii="Times New Roman" w:hAnsi="Times New Roman"/>
          <w:sz w:val="24"/>
          <w:szCs w:val="24"/>
        </w:rPr>
        <w:tab/>
      </w:r>
    </w:p>
    <w:p w14:paraId="6145E1A6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</w:p>
    <w:p w14:paraId="50EE91F8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HO-1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++</w:t>
      </w:r>
    </w:p>
    <w:p w14:paraId="6B62A9D0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VEGF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+/-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+/-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+/-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</w:t>
      </w:r>
    </w:p>
    <w:p w14:paraId="43197EC8" w14:textId="77777777" w:rsidR="005578A6" w:rsidRPr="006F1C3A" w:rsidRDefault="005578A6" w:rsidP="005578A6">
      <w:pPr>
        <w:rPr>
          <w:rFonts w:ascii="Times New Roman" w:hAnsi="Times New Roman"/>
          <w:sz w:val="22"/>
          <w:szCs w:val="22"/>
        </w:rPr>
      </w:pPr>
      <w:r w:rsidRPr="006F1C3A">
        <w:rPr>
          <w:rFonts w:ascii="Times New Roman" w:hAnsi="Times New Roman"/>
          <w:sz w:val="22"/>
          <w:szCs w:val="22"/>
        </w:rPr>
        <w:t>-------------------------------------------------</w:t>
      </w:r>
      <w:r>
        <w:rPr>
          <w:rFonts w:ascii="Times New Roman" w:hAnsi="Times New Roman"/>
          <w:sz w:val="22"/>
          <w:szCs w:val="22"/>
        </w:rPr>
        <w:t>--</w:t>
      </w:r>
      <w:r w:rsidRPr="006F1C3A">
        <w:rPr>
          <w:rFonts w:ascii="Times New Roman" w:hAnsi="Times New Roman"/>
          <w:sz w:val="22"/>
          <w:szCs w:val="22"/>
        </w:rPr>
        <w:t>--------------------------------</w:t>
      </w:r>
      <w:r>
        <w:rPr>
          <w:rFonts w:ascii="Times New Roman" w:hAnsi="Times New Roman"/>
          <w:sz w:val="22"/>
          <w:szCs w:val="22"/>
        </w:rPr>
        <w:t>-----</w:t>
      </w:r>
      <w:r w:rsidRPr="006F1C3A">
        <w:rPr>
          <w:rFonts w:ascii="Times New Roman" w:hAnsi="Times New Roman"/>
          <w:sz w:val="22"/>
          <w:szCs w:val="22"/>
        </w:rPr>
        <w:t>--------------------</w:t>
      </w:r>
      <w:r>
        <w:rPr>
          <w:rFonts w:ascii="Times New Roman" w:hAnsi="Times New Roman"/>
          <w:sz w:val="22"/>
          <w:szCs w:val="22"/>
        </w:rPr>
        <w:t>---------</w:t>
      </w:r>
      <w:r w:rsidRPr="006F1C3A">
        <w:rPr>
          <w:rFonts w:ascii="Times New Roman" w:hAnsi="Times New Roman"/>
          <w:sz w:val="22"/>
          <w:szCs w:val="22"/>
        </w:rPr>
        <w:t>-----</w:t>
      </w:r>
    </w:p>
    <w:p w14:paraId="44219FFD" w14:textId="77777777" w:rsidR="005578A6" w:rsidRPr="00040254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Parental </w:t>
      </w:r>
      <w:r w:rsidRPr="00040254">
        <w:rPr>
          <w:rFonts w:ascii="Times New Roman" w:hAnsi="Times New Roman"/>
          <w:sz w:val="24"/>
          <w:szCs w:val="24"/>
        </w:rPr>
        <w:t>HMC-1</w:t>
      </w:r>
      <w:r>
        <w:rPr>
          <w:rFonts w:ascii="Times New Roman" w:hAnsi="Times New Roman"/>
          <w:sz w:val="24"/>
          <w:szCs w:val="24"/>
        </w:rPr>
        <w:t>.2 cells and HMC-1.2</w:t>
      </w:r>
      <w:r w:rsidRPr="00040254">
        <w:rPr>
          <w:rFonts w:ascii="Times New Roman" w:hAnsi="Times New Roman"/>
          <w:sz w:val="24"/>
          <w:szCs w:val="24"/>
        </w:rPr>
        <w:t xml:space="preserve"> subclones</w:t>
      </w:r>
      <w:r>
        <w:rPr>
          <w:rFonts w:ascii="Times New Roman" w:hAnsi="Times New Roman"/>
          <w:sz w:val="24"/>
          <w:szCs w:val="24"/>
        </w:rPr>
        <w:t xml:space="preserve"> (</w:t>
      </w:r>
      <w:r w:rsidRPr="003A5119">
        <w:rPr>
          <w:rFonts w:ascii="Times New Roman" w:hAnsi="Times New Roman"/>
          <w:sz w:val="24"/>
          <w:szCs w:val="24"/>
        </w:rPr>
        <w:t>-2rE6</w:t>
      </w:r>
      <w:r>
        <w:rPr>
          <w:rFonts w:ascii="Times New Roman" w:hAnsi="Times New Roman"/>
          <w:sz w:val="24"/>
          <w:szCs w:val="24"/>
        </w:rPr>
        <w:t>,</w:t>
      </w:r>
      <w:r w:rsidRPr="003A5119">
        <w:rPr>
          <w:rFonts w:ascii="Times New Roman" w:hAnsi="Times New Roman"/>
          <w:sz w:val="24"/>
          <w:szCs w:val="24"/>
        </w:rPr>
        <w:tab/>
        <w:t>-3rD2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A5119">
        <w:rPr>
          <w:rFonts w:ascii="Times New Roman" w:hAnsi="Times New Roman"/>
          <w:sz w:val="24"/>
          <w:szCs w:val="24"/>
        </w:rPr>
        <w:t>+1rH3</w:t>
      </w:r>
      <w:r>
        <w:rPr>
          <w:rFonts w:ascii="Times New Roman" w:hAnsi="Times New Roman"/>
          <w:sz w:val="24"/>
          <w:szCs w:val="24"/>
        </w:rPr>
        <w:t>) w</w:t>
      </w:r>
      <w:r w:rsidRPr="00040254">
        <w:rPr>
          <w:rFonts w:ascii="Times New Roman" w:hAnsi="Times New Roman"/>
          <w:sz w:val="24"/>
          <w:szCs w:val="24"/>
        </w:rPr>
        <w:t xml:space="preserve">ere </w:t>
      </w:r>
      <w:r>
        <w:rPr>
          <w:rFonts w:ascii="Times New Roman" w:hAnsi="Times New Roman"/>
          <w:sz w:val="24"/>
          <w:szCs w:val="24"/>
        </w:rPr>
        <w:t xml:space="preserve">spun on cytospin slides and </w:t>
      </w:r>
      <w:r w:rsidRPr="00040254">
        <w:rPr>
          <w:rFonts w:ascii="Times New Roman" w:hAnsi="Times New Roman"/>
          <w:sz w:val="24"/>
          <w:szCs w:val="24"/>
        </w:rPr>
        <w:t>stained with antibodies</w:t>
      </w:r>
      <w:r>
        <w:rPr>
          <w:rFonts w:ascii="Times New Roman" w:hAnsi="Times New Roman"/>
          <w:sz w:val="24"/>
          <w:szCs w:val="24"/>
        </w:rPr>
        <w:t xml:space="preserve"> against various differentiation antigens by indirect immunocytochemistry (ICC) as described in the supplement. Staining was performed by antibodies shown in Supplemental Table S2 and </w:t>
      </w:r>
      <w:r w:rsidRPr="008D0EF3">
        <w:rPr>
          <w:rFonts w:ascii="Times New Roman" w:hAnsi="Times New Roman"/>
          <w:sz w:val="24"/>
          <w:szCs w:val="24"/>
        </w:rPr>
        <w:t>biotinylated second-step antibod</w:t>
      </w:r>
      <w:r>
        <w:rPr>
          <w:rFonts w:ascii="Times New Roman" w:hAnsi="Times New Roman"/>
          <w:sz w:val="24"/>
          <w:szCs w:val="24"/>
        </w:rPr>
        <w:t xml:space="preserve">ies. Antibody reactivity was made visible </w:t>
      </w:r>
      <w:r w:rsidRPr="008D0EF3">
        <w:rPr>
          <w:rFonts w:ascii="Times New Roman" w:hAnsi="Times New Roman"/>
          <w:sz w:val="24"/>
          <w:szCs w:val="24"/>
        </w:rPr>
        <w:t>using neofuchsin</w:t>
      </w:r>
      <w:r>
        <w:rPr>
          <w:rFonts w:ascii="Times New Roman" w:hAnsi="Times New Roman"/>
          <w:sz w:val="24"/>
          <w:szCs w:val="24"/>
        </w:rPr>
        <w:t>e.</w:t>
      </w:r>
    </w:p>
    <w:p w14:paraId="590384E0" w14:textId="77777777" w:rsidR="005578A6" w:rsidRPr="00040254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Abbreviations: LFA-2, </w:t>
      </w:r>
      <w:r w:rsidRPr="003A5119">
        <w:rPr>
          <w:rFonts w:ascii="Times New Roman" w:hAnsi="Times New Roman"/>
          <w:sz w:val="24"/>
          <w:szCs w:val="24"/>
        </w:rPr>
        <w:t>leukocyte function-associated antigen</w:t>
      </w:r>
      <w:r>
        <w:rPr>
          <w:rFonts w:ascii="Times New Roman" w:hAnsi="Times New Roman"/>
          <w:sz w:val="24"/>
          <w:szCs w:val="24"/>
        </w:rPr>
        <w:t xml:space="preserve">-2; HDC, histidine decarboxylase; HO-1, heme oxygenase-1; VEGF, vascular endothelial growth factors.  </w:t>
      </w:r>
    </w:p>
    <w:p w14:paraId="770D68A7" w14:textId="77777777" w:rsidR="005578A6" w:rsidRPr="00040254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14:paraId="5874C25B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12510849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>
        <w:rPr>
          <w:rFonts w:ascii="Times New Roman" w:hAnsi="Times New Roman"/>
          <w:sz w:val="24"/>
          <w:szCs w:val="24"/>
        </w:rPr>
        <w:lastRenderedPageBreak/>
        <w:t>Table 3</w:t>
      </w:r>
    </w:p>
    <w:p w14:paraId="49B78939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21182C19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 xml:space="preserve">Top mRNA </w:t>
      </w:r>
      <w:r>
        <w:rPr>
          <w:rFonts w:ascii="Times New Roman" w:hAnsi="Times New Roman"/>
          <w:sz w:val="24"/>
          <w:szCs w:val="24"/>
        </w:rPr>
        <w:t>types</w:t>
      </w:r>
      <w:r w:rsidRPr="00063457">
        <w:rPr>
          <w:rFonts w:ascii="Times New Roman" w:hAnsi="Times New Roman"/>
          <w:sz w:val="24"/>
          <w:szCs w:val="24"/>
        </w:rPr>
        <w:t xml:space="preserve"> overexpressed in CD2+ HMC-1.2 </w:t>
      </w:r>
      <w:r>
        <w:rPr>
          <w:rFonts w:ascii="Times New Roman" w:hAnsi="Times New Roman"/>
          <w:sz w:val="24"/>
          <w:szCs w:val="24"/>
        </w:rPr>
        <w:t>cells compared to</w:t>
      </w:r>
      <w:r w:rsidRPr="00063457">
        <w:rPr>
          <w:rFonts w:ascii="Times New Roman" w:hAnsi="Times New Roman"/>
          <w:sz w:val="24"/>
          <w:szCs w:val="24"/>
        </w:rPr>
        <w:t xml:space="preserve"> CD2− HMC-1.2</w:t>
      </w:r>
      <w:r>
        <w:rPr>
          <w:rFonts w:ascii="Times New Roman" w:hAnsi="Times New Roman"/>
          <w:sz w:val="24"/>
          <w:szCs w:val="24"/>
        </w:rPr>
        <w:t xml:space="preserve"> cells</w:t>
      </w:r>
    </w:p>
    <w:p w14:paraId="37606D23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bookmarkStart w:id="2" w:name="_Hlk218604366"/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</w:t>
      </w:r>
      <w:r w:rsidRPr="00063457">
        <w:rPr>
          <w:rFonts w:ascii="Times New Roman" w:hAnsi="Times New Roman"/>
          <w:sz w:val="24"/>
          <w:szCs w:val="24"/>
        </w:rPr>
        <w:t xml:space="preserve">   </w:t>
      </w:r>
    </w:p>
    <w:bookmarkEnd w:id="2"/>
    <w:p w14:paraId="09479815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Gene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Fold-Change      </w:t>
      </w:r>
      <w:r>
        <w:rPr>
          <w:rFonts w:ascii="Times New Roman" w:hAnsi="Times New Roman"/>
          <w:sz w:val="24"/>
          <w:szCs w:val="24"/>
        </w:rPr>
        <w:tab/>
        <w:t>Known Biological</w:t>
      </w:r>
    </w:p>
    <w:p w14:paraId="1AA2123B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Symbol </w:t>
      </w:r>
      <w:r>
        <w:rPr>
          <w:rFonts w:ascii="Times New Roman" w:hAnsi="Times New Roman"/>
          <w:sz w:val="24"/>
          <w:szCs w:val="24"/>
        </w:rPr>
        <w:tab/>
        <w:t xml:space="preserve">Name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CD2+/</w:t>
      </w:r>
      <w:r>
        <w:rPr>
          <w:rFonts w:ascii="Times New Roman" w:hAnsi="Times New Roman"/>
          <w:sz w:val="24"/>
          <w:szCs w:val="24"/>
        </w:rPr>
        <w:t>CD2</w:t>
      </w:r>
      <w:r w:rsidRPr="00063457">
        <w:rPr>
          <w:rFonts w:ascii="Times New Roman" w:hAnsi="Times New Roman"/>
          <w:sz w:val="24"/>
          <w:szCs w:val="24"/>
        </w:rPr>
        <w:t xml:space="preserve">− </w:t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Function</w:t>
      </w:r>
    </w:p>
    <w:p w14:paraId="56A2288A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</w:t>
      </w:r>
      <w:r w:rsidRPr="00063457">
        <w:rPr>
          <w:rFonts w:ascii="Times New Roman" w:hAnsi="Times New Roman"/>
          <w:sz w:val="24"/>
          <w:szCs w:val="24"/>
        </w:rPr>
        <w:t xml:space="preserve">   </w:t>
      </w:r>
    </w:p>
    <w:p w14:paraId="25FA1E6F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LGALS3</w:t>
      </w:r>
      <w:r>
        <w:rPr>
          <w:rFonts w:ascii="Times New Roman" w:hAnsi="Times New Roman"/>
          <w:sz w:val="24"/>
          <w:szCs w:val="24"/>
        </w:rPr>
        <w:tab/>
        <w:t>Galectin-3</w:t>
      </w:r>
      <w:r>
        <w:rPr>
          <w:rFonts w:ascii="Times New Roman" w:hAnsi="Times New Roman"/>
          <w:sz w:val="24"/>
          <w:szCs w:val="24"/>
        </w:rPr>
        <w:tab/>
        <w:t>29.57</w:t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>extracellular matrix organization</w:t>
      </w:r>
    </w:p>
    <w:p w14:paraId="076E5C2C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TUBA1A</w:t>
      </w:r>
      <w:r w:rsidRPr="00063457">
        <w:rPr>
          <w:rFonts w:ascii="Times New Roman" w:hAnsi="Times New Roman"/>
          <w:sz w:val="24"/>
          <w:szCs w:val="24"/>
        </w:rPr>
        <w:tab/>
      </w:r>
      <w:r w:rsidRPr="00914DC2">
        <w:rPr>
          <w:rFonts w:ascii="Times New Roman" w:hAnsi="Times New Roman"/>
          <w:sz w:val="24"/>
          <w:szCs w:val="24"/>
        </w:rPr>
        <w:t>Tubulin</w:t>
      </w:r>
      <w:r>
        <w:rPr>
          <w:rFonts w:ascii="Times New Roman" w:hAnsi="Times New Roman"/>
          <w:sz w:val="24"/>
          <w:szCs w:val="24"/>
        </w:rPr>
        <w:t>-alpha-1</w:t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</w:t>
      </w:r>
      <w:r w:rsidRPr="00063457">
        <w:rPr>
          <w:rFonts w:ascii="Times New Roman" w:hAnsi="Times New Roman"/>
          <w:sz w:val="24"/>
          <w:szCs w:val="24"/>
        </w:rPr>
        <w:t>37</w:t>
      </w:r>
      <w:r w:rsidRPr="00063457"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>microtubule-based movement</w:t>
      </w:r>
    </w:p>
    <w:p w14:paraId="2FD2C147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CD2 (LFA-2) </w:t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CD2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</w:t>
      </w:r>
      <w:r w:rsidRPr="00063457">
        <w:rPr>
          <w:rFonts w:ascii="Times New Roman" w:hAnsi="Times New Roman"/>
          <w:sz w:val="24"/>
          <w:szCs w:val="24"/>
        </w:rPr>
        <w:t>39</w:t>
      </w:r>
      <w:r w:rsidRPr="00063457"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>cell adhesion</w:t>
      </w:r>
      <w:r>
        <w:rPr>
          <w:rFonts w:ascii="Times New Roman" w:hAnsi="Times New Roman"/>
          <w:sz w:val="24"/>
          <w:szCs w:val="24"/>
        </w:rPr>
        <w:t xml:space="preserve"> and aggregation</w:t>
      </w:r>
    </w:p>
    <w:p w14:paraId="434D8A99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ANXA2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Annexin-2 </w:t>
      </w:r>
      <w:r>
        <w:rPr>
          <w:rFonts w:ascii="Times New Roman" w:hAnsi="Times New Roman"/>
          <w:sz w:val="24"/>
          <w:szCs w:val="24"/>
        </w:rPr>
        <w:tab/>
        <w:t>6.</w:t>
      </w:r>
      <w:r w:rsidRPr="00063457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 xml:space="preserve">collagen fibril organization </w:t>
      </w:r>
    </w:p>
    <w:p w14:paraId="10CAE634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TNS1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Tensin-1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Pr="00063457">
        <w:rPr>
          <w:rFonts w:ascii="Times New Roman" w:hAnsi="Times New Roman"/>
          <w:sz w:val="24"/>
          <w:szCs w:val="24"/>
        </w:rPr>
        <w:t>92</w:t>
      </w:r>
      <w:r w:rsidRPr="00063457"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>cell-substrate junction assembly</w:t>
      </w:r>
    </w:p>
    <w:p w14:paraId="52EE0B77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CDH11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 w:rsidRPr="00063457">
        <w:rPr>
          <w:rFonts w:ascii="Times New Roman" w:hAnsi="Times New Roman"/>
          <w:sz w:val="24"/>
          <w:szCs w:val="24"/>
        </w:rPr>
        <w:t>adherin 11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4.46 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 xml:space="preserve">cell adhesion </w:t>
      </w:r>
    </w:p>
    <w:p w14:paraId="113AC560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COL5A1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 w:rsidRPr="00063457">
        <w:rPr>
          <w:rFonts w:ascii="Times New Roman" w:hAnsi="Times New Roman"/>
          <w:sz w:val="24"/>
          <w:szCs w:val="24"/>
        </w:rPr>
        <w:t>ollagen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457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3824">
        <w:rPr>
          <w:rFonts w:ascii="Symbol" w:hAnsi="Symbol"/>
          <w:sz w:val="24"/>
          <w:szCs w:val="24"/>
        </w:rPr>
        <w:t>a</w:t>
      </w:r>
      <w:r w:rsidRPr="00063457">
        <w:rPr>
          <w:rFonts w:ascii="Times New Roman" w:hAnsi="Times New Roman"/>
          <w:sz w:val="24"/>
          <w:szCs w:val="24"/>
        </w:rPr>
        <w:t>1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4.20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cell</w:t>
      </w:r>
      <w:r>
        <w:rPr>
          <w:rFonts w:ascii="Times New Roman" w:hAnsi="Times New Roman"/>
          <w:sz w:val="24"/>
          <w:szCs w:val="24"/>
        </w:rPr>
        <w:t>-matrix</w:t>
      </w:r>
      <w:r w:rsidRPr="00063457">
        <w:rPr>
          <w:rFonts w:ascii="Times New Roman" w:hAnsi="Times New Roman"/>
          <w:sz w:val="24"/>
          <w:szCs w:val="24"/>
        </w:rPr>
        <w:t xml:space="preserve"> adhesion </w:t>
      </w:r>
    </w:p>
    <w:p w14:paraId="16B2B1FE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ANXA2P2</w:t>
      </w:r>
      <w:r w:rsidRPr="00063457">
        <w:rPr>
          <w:rFonts w:ascii="Times New Roman" w:hAnsi="Times New Roman"/>
          <w:sz w:val="24"/>
          <w:szCs w:val="24"/>
        </w:rPr>
        <w:tab/>
      </w:r>
      <w:bookmarkStart w:id="3" w:name="_Hlk218630866"/>
      <w:r>
        <w:rPr>
          <w:rFonts w:ascii="Times New Roman" w:hAnsi="Times New Roman"/>
          <w:sz w:val="24"/>
          <w:szCs w:val="24"/>
        </w:rPr>
        <w:t>A</w:t>
      </w:r>
      <w:r w:rsidRPr="00063457">
        <w:rPr>
          <w:rFonts w:ascii="Times New Roman" w:hAnsi="Times New Roman"/>
          <w:sz w:val="24"/>
          <w:szCs w:val="24"/>
        </w:rPr>
        <w:t>nnexin A2</w:t>
      </w:r>
      <w:r>
        <w:rPr>
          <w:rFonts w:ascii="Times New Roman" w:hAnsi="Times New Roman"/>
          <w:sz w:val="24"/>
          <w:szCs w:val="24"/>
        </w:rPr>
        <w:t>-P2</w:t>
      </w:r>
      <w:r w:rsidRPr="00063457">
        <w:rPr>
          <w:rFonts w:ascii="Times New Roman" w:hAnsi="Times New Roman"/>
          <w:sz w:val="24"/>
          <w:szCs w:val="24"/>
        </w:rPr>
        <w:t xml:space="preserve"> </w:t>
      </w:r>
      <w:bookmarkEnd w:id="3"/>
      <w:r>
        <w:rPr>
          <w:rFonts w:ascii="Times New Roman" w:hAnsi="Times New Roman"/>
          <w:sz w:val="24"/>
          <w:szCs w:val="24"/>
        </w:rPr>
        <w:tab/>
      </w:r>
      <w:r w:rsidRPr="003B382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Pr="003B3824">
        <w:rPr>
          <w:rFonts w:ascii="Times New Roman" w:hAnsi="Times New Roman"/>
          <w:sz w:val="24"/>
          <w:szCs w:val="24"/>
        </w:rPr>
        <w:t xml:space="preserve">85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collagen fibril organization</w:t>
      </w:r>
    </w:p>
    <w:p w14:paraId="60632700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pseudogene 2</w:t>
      </w:r>
      <w:r w:rsidRPr="00063457">
        <w:rPr>
          <w:rFonts w:ascii="Times New Roman" w:hAnsi="Times New Roman"/>
          <w:sz w:val="24"/>
          <w:szCs w:val="24"/>
        </w:rPr>
        <w:tab/>
      </w:r>
    </w:p>
    <w:p w14:paraId="56DC2103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CCL18</w:t>
      </w:r>
      <w:r w:rsidRPr="000634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 w:rsidRPr="00063457">
        <w:rPr>
          <w:rFonts w:ascii="Times New Roman" w:hAnsi="Times New Roman"/>
          <w:sz w:val="24"/>
          <w:szCs w:val="24"/>
        </w:rPr>
        <w:t xml:space="preserve">hemokine </w:t>
      </w:r>
      <w:r>
        <w:rPr>
          <w:rFonts w:ascii="Times New Roman" w:hAnsi="Times New Roman"/>
          <w:sz w:val="24"/>
          <w:szCs w:val="24"/>
        </w:rPr>
        <w:t>CC</w:t>
      </w:r>
      <w:r>
        <w:rPr>
          <w:rFonts w:ascii="Times New Roman" w:hAnsi="Times New Roman"/>
          <w:sz w:val="24"/>
          <w:szCs w:val="24"/>
        </w:rPr>
        <w:tab/>
      </w:r>
      <w:r w:rsidRPr="00F2028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Pr="00F20280">
        <w:rPr>
          <w:rFonts w:ascii="Times New Roman" w:hAnsi="Times New Roman"/>
          <w:sz w:val="24"/>
          <w:szCs w:val="24"/>
        </w:rPr>
        <w:t>81</w:t>
      </w:r>
      <w:r w:rsidRPr="00F20280">
        <w:t xml:space="preserve"> </w:t>
      </w:r>
      <w:r>
        <w:tab/>
      </w:r>
      <w:r>
        <w:tab/>
      </w:r>
      <w:r w:rsidRPr="00F20280">
        <w:rPr>
          <w:rFonts w:ascii="Times New Roman" w:hAnsi="Times New Roman"/>
          <w:sz w:val="24"/>
          <w:szCs w:val="24"/>
        </w:rPr>
        <w:t>chemotaxis</w:t>
      </w:r>
      <w:r>
        <w:rPr>
          <w:rFonts w:ascii="Times New Roman" w:hAnsi="Times New Roman"/>
          <w:sz w:val="24"/>
          <w:szCs w:val="24"/>
        </w:rPr>
        <w:t>, homing</w:t>
      </w:r>
    </w:p>
    <w:p w14:paraId="55EB4D26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ligand 18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 xml:space="preserve"> </w:t>
      </w:r>
    </w:p>
    <w:p w14:paraId="3EFB9B92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COL27A1</w:t>
      </w:r>
      <w:r w:rsidRPr="00063457">
        <w:rPr>
          <w:rFonts w:ascii="Times New Roman" w:hAnsi="Times New Roman"/>
          <w:sz w:val="24"/>
          <w:szCs w:val="24"/>
        </w:rPr>
        <w:tab/>
      </w:r>
      <w:r w:rsidRPr="00F20280">
        <w:rPr>
          <w:rFonts w:ascii="Times New Roman" w:hAnsi="Times New Roman"/>
          <w:sz w:val="24"/>
          <w:szCs w:val="24"/>
        </w:rPr>
        <w:t>collagen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063457">
        <w:rPr>
          <w:rFonts w:ascii="Times New Roman" w:hAnsi="Times New Roman"/>
          <w:sz w:val="24"/>
          <w:szCs w:val="24"/>
        </w:rPr>
        <w:t>76</w:t>
      </w:r>
      <w:r w:rsidRPr="00063457"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>cell</w:t>
      </w:r>
      <w:r>
        <w:rPr>
          <w:rFonts w:ascii="Times New Roman" w:hAnsi="Times New Roman"/>
          <w:sz w:val="24"/>
          <w:szCs w:val="24"/>
        </w:rPr>
        <w:t>-matrix</w:t>
      </w:r>
      <w:r w:rsidRPr="00063457">
        <w:rPr>
          <w:rFonts w:ascii="Times New Roman" w:hAnsi="Times New Roman"/>
          <w:sz w:val="24"/>
          <w:szCs w:val="24"/>
        </w:rPr>
        <w:t xml:space="preserve"> adhesion</w:t>
      </w:r>
      <w:r>
        <w:rPr>
          <w:rFonts w:ascii="Times New Roman" w:hAnsi="Times New Roman"/>
          <w:sz w:val="24"/>
          <w:szCs w:val="24"/>
        </w:rPr>
        <w:t xml:space="preserve">        </w:t>
      </w:r>
    </w:p>
    <w:p w14:paraId="558C180A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20280">
        <w:rPr>
          <w:rFonts w:ascii="Times New Roman" w:hAnsi="Times New Roman"/>
          <w:sz w:val="24"/>
          <w:szCs w:val="24"/>
        </w:rPr>
        <w:t xml:space="preserve">XXVII </w:t>
      </w:r>
      <w:r w:rsidRPr="00F20280">
        <w:rPr>
          <w:rFonts w:ascii="Symbol" w:hAnsi="Symbol"/>
          <w:sz w:val="24"/>
          <w:szCs w:val="24"/>
        </w:rPr>
        <w:t>a</w:t>
      </w:r>
      <w:r w:rsidRPr="00F20280">
        <w:rPr>
          <w:rFonts w:ascii="Times New Roman" w:hAnsi="Times New Roman"/>
          <w:sz w:val="24"/>
          <w:szCs w:val="24"/>
        </w:rPr>
        <w:t>1</w:t>
      </w:r>
    </w:p>
    <w:p w14:paraId="7A8315F7" w14:textId="77777777" w:rsidR="005578A6" w:rsidRPr="00063457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CERCAM</w:t>
      </w:r>
      <w:r w:rsidRPr="00063457">
        <w:rPr>
          <w:rFonts w:ascii="Times New Roman" w:hAnsi="Times New Roman"/>
          <w:sz w:val="24"/>
          <w:szCs w:val="24"/>
        </w:rPr>
        <w:tab/>
      </w:r>
      <w:r w:rsidRPr="00F20280">
        <w:rPr>
          <w:rFonts w:ascii="Times New Roman" w:hAnsi="Times New Roman"/>
          <w:sz w:val="24"/>
          <w:szCs w:val="24"/>
        </w:rPr>
        <w:t>cerebral endo</w:t>
      </w:r>
      <w:r>
        <w:rPr>
          <w:rFonts w:ascii="Times New Roman" w:hAnsi="Times New Roman"/>
          <w:sz w:val="24"/>
          <w:szCs w:val="24"/>
        </w:rPr>
        <w:t>-</w:t>
      </w:r>
      <w:r w:rsidRPr="00F202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063457">
        <w:rPr>
          <w:rFonts w:ascii="Times New Roman" w:hAnsi="Times New Roman"/>
          <w:sz w:val="24"/>
          <w:szCs w:val="24"/>
        </w:rPr>
        <w:t>52</w:t>
      </w:r>
      <w:r w:rsidRPr="00063457"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ab/>
        <w:t xml:space="preserve">cell adhesion </w:t>
      </w:r>
    </w:p>
    <w:p w14:paraId="11EE98DF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thelial </w:t>
      </w:r>
      <w:r w:rsidRPr="00F20280">
        <w:rPr>
          <w:rFonts w:ascii="Times New Roman" w:hAnsi="Times New Roman"/>
          <w:sz w:val="24"/>
          <w:szCs w:val="24"/>
        </w:rPr>
        <w:t xml:space="preserve">cell </w:t>
      </w:r>
    </w:p>
    <w:p w14:paraId="096B6B79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20280">
        <w:rPr>
          <w:rFonts w:ascii="Times New Roman" w:hAnsi="Times New Roman"/>
          <w:sz w:val="24"/>
          <w:szCs w:val="24"/>
        </w:rPr>
        <w:t xml:space="preserve">adhesion </w:t>
      </w:r>
    </w:p>
    <w:p w14:paraId="7906A6DE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20280">
        <w:rPr>
          <w:rFonts w:ascii="Times New Roman" w:hAnsi="Times New Roman"/>
          <w:sz w:val="24"/>
          <w:szCs w:val="24"/>
        </w:rPr>
        <w:t>molecule</w:t>
      </w:r>
    </w:p>
    <w:p w14:paraId="0F3C8F68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63457">
        <w:rPr>
          <w:rFonts w:ascii="Times New Roman" w:hAnsi="Times New Roman"/>
          <w:sz w:val="24"/>
          <w:szCs w:val="24"/>
        </w:rPr>
        <w:t>NRCAM</w:t>
      </w:r>
      <w:r w:rsidRPr="00063457">
        <w:rPr>
          <w:rFonts w:ascii="Times New Roman" w:hAnsi="Times New Roman"/>
          <w:sz w:val="24"/>
          <w:szCs w:val="24"/>
        </w:rPr>
        <w:tab/>
        <w:t>neuronal cell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4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F2028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F20280">
        <w:rPr>
          <w:rFonts w:ascii="Times New Roman" w:hAnsi="Times New Roman"/>
          <w:sz w:val="24"/>
          <w:szCs w:val="24"/>
        </w:rPr>
        <w:t>46</w:t>
      </w:r>
      <w:r w:rsidRPr="00F20280">
        <w:t xml:space="preserve"> </w:t>
      </w:r>
      <w:r>
        <w:tab/>
      </w:r>
      <w:r>
        <w:tab/>
      </w:r>
      <w:r w:rsidRPr="00F20280">
        <w:rPr>
          <w:rFonts w:ascii="Times New Roman" w:hAnsi="Times New Roman"/>
          <w:sz w:val="24"/>
          <w:szCs w:val="24"/>
        </w:rPr>
        <w:t>cell adhesion</w:t>
      </w:r>
    </w:p>
    <w:p w14:paraId="21564CE5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 xml:space="preserve">adhesion </w:t>
      </w:r>
    </w:p>
    <w:p w14:paraId="06D0A4F1" w14:textId="77777777" w:rsidR="005578A6" w:rsidRDefault="005578A6" w:rsidP="005578A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63457">
        <w:rPr>
          <w:rFonts w:ascii="Times New Roman" w:hAnsi="Times New Roman"/>
          <w:sz w:val="24"/>
          <w:szCs w:val="24"/>
        </w:rPr>
        <w:t>molecule</w:t>
      </w:r>
      <w:r w:rsidRPr="00063457">
        <w:rPr>
          <w:rFonts w:ascii="Times New Roman" w:hAnsi="Times New Roman"/>
          <w:sz w:val="24"/>
          <w:szCs w:val="24"/>
        </w:rPr>
        <w:tab/>
      </w:r>
    </w:p>
    <w:p w14:paraId="0D546A6D" w14:textId="77777777" w:rsidR="005578A6" w:rsidRPr="00063457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</w:t>
      </w:r>
      <w:r w:rsidRPr="00063457">
        <w:rPr>
          <w:rFonts w:ascii="Times New Roman" w:hAnsi="Times New Roman"/>
          <w:sz w:val="24"/>
          <w:szCs w:val="24"/>
        </w:rPr>
        <w:t xml:space="preserve">   </w:t>
      </w:r>
    </w:p>
    <w:p w14:paraId="7A8385E6" w14:textId="77777777" w:rsidR="005578A6" w:rsidRPr="00914DC2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Gene array studies were performed on </w:t>
      </w:r>
      <w:r w:rsidRPr="00914DC2">
        <w:rPr>
          <w:rFonts w:ascii="Times New Roman" w:hAnsi="Times New Roman"/>
          <w:sz w:val="24"/>
          <w:szCs w:val="24"/>
        </w:rPr>
        <w:t xml:space="preserve">CD2+ </w:t>
      </w:r>
      <w:r>
        <w:rPr>
          <w:rFonts w:ascii="Times New Roman" w:hAnsi="Times New Roman"/>
          <w:sz w:val="24"/>
          <w:szCs w:val="24"/>
        </w:rPr>
        <w:t xml:space="preserve">and </w:t>
      </w:r>
      <w:bookmarkStart w:id="4" w:name="_Hlk218604862"/>
      <w:r w:rsidRPr="00914DC2">
        <w:rPr>
          <w:rFonts w:ascii="Times New Roman" w:hAnsi="Times New Roman"/>
          <w:sz w:val="24"/>
          <w:szCs w:val="24"/>
        </w:rPr>
        <w:t>CD2− HMC-1.2</w:t>
      </w:r>
      <w:r>
        <w:rPr>
          <w:rFonts w:ascii="Times New Roman" w:hAnsi="Times New Roman"/>
          <w:sz w:val="24"/>
          <w:szCs w:val="24"/>
        </w:rPr>
        <w:t xml:space="preserve"> cells </w:t>
      </w:r>
      <w:bookmarkEnd w:id="4"/>
      <w:r>
        <w:rPr>
          <w:rFonts w:ascii="Times New Roman" w:hAnsi="Times New Roman"/>
          <w:sz w:val="24"/>
          <w:szCs w:val="24"/>
        </w:rPr>
        <w:t xml:space="preserve">as described in the text. The top upregulated (overexpressed) genes identified in CD2+ HMC-1.2 cells compared to </w:t>
      </w:r>
      <w:r w:rsidRPr="00914DC2">
        <w:rPr>
          <w:rFonts w:ascii="Times New Roman" w:hAnsi="Times New Roman"/>
          <w:sz w:val="24"/>
          <w:szCs w:val="24"/>
        </w:rPr>
        <w:t>CD2− HMC-1.2 cells</w:t>
      </w:r>
      <w:r>
        <w:rPr>
          <w:rFonts w:ascii="Times New Roman" w:hAnsi="Times New Roman"/>
          <w:sz w:val="24"/>
          <w:szCs w:val="24"/>
        </w:rPr>
        <w:t xml:space="preserve"> are shown together with the gene symbols (abbreviations) and the excess (fold-change) in mRNA expression. For those genes that occurred as top-upregulated in multiple array spots, the top-upregulation is shown. A complete overview of results is shown in Table S3 in the supplement to this article and in the </w:t>
      </w:r>
      <w:r w:rsidRPr="00914DC2">
        <w:rPr>
          <w:rFonts w:ascii="Times New Roman" w:hAnsi="Times New Roman"/>
          <w:sz w:val="24"/>
          <w:szCs w:val="24"/>
          <w:lang w:eastAsia="de-AT"/>
        </w:rPr>
        <w:t>Gene Expression Omnibus</w:t>
      </w:r>
      <w:r>
        <w:rPr>
          <w:rFonts w:ascii="Times New Roman" w:hAnsi="Times New Roman"/>
          <w:sz w:val="24"/>
          <w:szCs w:val="24"/>
          <w:lang w:eastAsia="de-AT"/>
        </w:rPr>
        <w:t xml:space="preserve"> repository under</w:t>
      </w:r>
      <w:r w:rsidRPr="00914DC2">
        <w:rPr>
          <w:rFonts w:ascii="Times New Roman" w:hAnsi="Times New Roman"/>
          <w:sz w:val="24"/>
          <w:szCs w:val="24"/>
          <w:lang w:eastAsia="de-AT"/>
        </w:rPr>
        <w:t xml:space="preserve"> </w:t>
      </w:r>
      <w:r w:rsidRPr="00914DC2">
        <w:rPr>
          <w:rFonts w:ascii="Times New Roman" w:hAnsi="Times New Roman"/>
          <w:color w:val="0050A0"/>
          <w:sz w:val="24"/>
          <w:szCs w:val="24"/>
          <w:u w:val="single"/>
          <w:lang w:eastAsia="de-AT"/>
        </w:rPr>
        <w:t>http://www.ncbi.nlm.nih.gov/geo/query/acc.cgi?acc=</w:t>
      </w:r>
      <w:r w:rsidRPr="00914DC2">
        <w:rPr>
          <w:rFonts w:ascii="Times New Roman" w:hAnsi="Times New Roman"/>
          <w:vanish/>
          <w:color w:val="0050A0"/>
          <w:sz w:val="24"/>
          <w:szCs w:val="24"/>
          <w:u w:val="single"/>
          <w:lang w:eastAsia="de-AT"/>
        </w:rPr>
        <w:t>{"type":"entrez-geo","attrs":{"text":"GSE20404","term_id":"20404"}}</w:t>
      </w:r>
      <w:r w:rsidRPr="00914DC2">
        <w:rPr>
          <w:rFonts w:ascii="Times New Roman" w:hAnsi="Times New Roman"/>
          <w:color w:val="0050A0"/>
          <w:sz w:val="24"/>
          <w:szCs w:val="24"/>
          <w:u w:val="single"/>
          <w:lang w:eastAsia="de-AT"/>
        </w:rPr>
        <w:t>GSE33504.</w:t>
      </w:r>
      <w:r w:rsidRPr="00914DC2">
        <w:rPr>
          <w:rFonts w:ascii="Times New Roman" w:hAnsi="Times New Roman"/>
          <w:sz w:val="22"/>
          <w:szCs w:val="22"/>
        </w:rPr>
        <w:t xml:space="preserve"> </w:t>
      </w:r>
    </w:p>
    <w:p w14:paraId="22B4D280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 xml:space="preserve">Abbreviations: </w:t>
      </w:r>
      <w:r w:rsidRPr="00063457">
        <w:rPr>
          <w:rFonts w:ascii="Times New Roman" w:hAnsi="Times New Roman"/>
          <w:sz w:val="24"/>
          <w:szCs w:val="24"/>
        </w:rPr>
        <w:t>LGALS3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63457">
        <w:rPr>
          <w:rFonts w:ascii="Times New Roman" w:hAnsi="Times New Roman"/>
          <w:sz w:val="24"/>
          <w:szCs w:val="24"/>
        </w:rPr>
        <w:t>lectin, galactoside-binding, soluble 3</w:t>
      </w:r>
      <w:r>
        <w:rPr>
          <w:rFonts w:ascii="Times New Roman" w:hAnsi="Times New Roman"/>
          <w:sz w:val="24"/>
          <w:szCs w:val="24"/>
        </w:rPr>
        <w:t xml:space="preserve">; LFA-2, leukocyte function-associated antigen-2; </w:t>
      </w:r>
      <w:r w:rsidRPr="003332F4">
        <w:rPr>
          <w:rFonts w:ascii="Times New Roman" w:hAnsi="Times New Roman"/>
          <w:sz w:val="24"/>
          <w:szCs w:val="24"/>
        </w:rPr>
        <w:t>Annexin A2-P2</w:t>
      </w:r>
      <w:r>
        <w:rPr>
          <w:rFonts w:ascii="Times New Roman" w:hAnsi="Times New Roman"/>
          <w:sz w:val="24"/>
          <w:szCs w:val="24"/>
        </w:rPr>
        <w:t>, Annexin A2 pseudogen 2.</w:t>
      </w:r>
    </w:p>
    <w:p w14:paraId="0DFC3B6A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20800CDA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6B79DBA3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3CEBF141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429319F6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2057D9EC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654FE742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4567B57A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36A9F5BE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Table 4</w:t>
      </w:r>
    </w:p>
    <w:p w14:paraId="31454D7F" w14:textId="77777777" w:rsidR="005578A6" w:rsidRDefault="005578A6" w:rsidP="0055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14:paraId="4ABAC1F3" w14:textId="77777777" w:rsidR="005578A6" w:rsidRPr="00DA1A2D" w:rsidRDefault="005578A6" w:rsidP="005578A6">
      <w:pPr>
        <w:rPr>
          <w:rFonts w:ascii="Times New Roman" w:hAnsi="Times New Roman"/>
          <w:sz w:val="24"/>
          <w:szCs w:val="24"/>
        </w:rPr>
      </w:pPr>
      <w:r w:rsidRPr="00DA1A2D">
        <w:rPr>
          <w:rFonts w:ascii="Times New Roman" w:hAnsi="Times New Roman"/>
          <w:sz w:val="24"/>
          <w:szCs w:val="24"/>
        </w:rPr>
        <w:t xml:space="preserve">Infiltration </w:t>
      </w:r>
      <w:r>
        <w:rPr>
          <w:rFonts w:ascii="Times New Roman" w:hAnsi="Times New Roman"/>
          <w:sz w:val="24"/>
          <w:szCs w:val="24"/>
        </w:rPr>
        <w:t>grade and local tumor</w:t>
      </w:r>
      <w:r w:rsidRPr="00DA1A2D">
        <w:rPr>
          <w:rFonts w:ascii="Times New Roman" w:hAnsi="Times New Roman"/>
          <w:sz w:val="24"/>
          <w:szCs w:val="24"/>
        </w:rPr>
        <w:t xml:space="preserve"> formation of CD2+ and CD2</w:t>
      </w:r>
      <w:bookmarkStart w:id="5" w:name="_Hlk219647661"/>
      <w:r w:rsidRPr="00DA1A2D">
        <w:rPr>
          <w:rFonts w:ascii="Times New Roman" w:hAnsi="Times New Roman"/>
          <w:sz w:val="24"/>
          <w:szCs w:val="24"/>
        </w:rPr>
        <w:t>−</w:t>
      </w:r>
      <w:bookmarkEnd w:id="5"/>
      <w:r w:rsidRPr="00DA1A2D">
        <w:rPr>
          <w:rFonts w:ascii="Times New Roman" w:hAnsi="Times New Roman"/>
          <w:sz w:val="24"/>
          <w:szCs w:val="24"/>
        </w:rPr>
        <w:t xml:space="preserve"> HMC-1.2 cells </w:t>
      </w:r>
      <w:r w:rsidRPr="00050A50">
        <w:rPr>
          <w:rFonts w:ascii="Times New Roman" w:hAnsi="Times New Roman"/>
          <w:sz w:val="24"/>
          <w:szCs w:val="24"/>
        </w:rPr>
        <w:t>in the lungs</w:t>
      </w:r>
      <w:r>
        <w:rPr>
          <w:rFonts w:ascii="Times New Roman" w:hAnsi="Times New Roman"/>
          <w:sz w:val="24"/>
          <w:szCs w:val="24"/>
        </w:rPr>
        <w:t xml:space="preserve"> of</w:t>
      </w:r>
      <w:r w:rsidRPr="00DA1A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scid mice and scid select mice and comparison to survival </w:t>
      </w:r>
    </w:p>
    <w:p w14:paraId="79AF65AF" w14:textId="77777777" w:rsidR="005578A6" w:rsidRDefault="005578A6" w:rsidP="00557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</w:t>
      </w:r>
    </w:p>
    <w:p w14:paraId="58DCE5AE" w14:textId="77777777" w:rsidR="005578A6" w:rsidRDefault="005578A6" w:rsidP="005578A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HMC-1.2</w:t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  <w:t>mouse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Anima</w:t>
      </w:r>
      <w:r>
        <w:rPr>
          <w:rFonts w:ascii="Times New Roman" w:hAnsi="Times New Roman"/>
          <w:sz w:val="22"/>
          <w:szCs w:val="22"/>
        </w:rPr>
        <w:t>l</w:t>
      </w:r>
      <w:r w:rsidRPr="00DA1A2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Lung infiltration</w:t>
      </w:r>
      <w:r w:rsidRPr="00DA1A2D">
        <w:rPr>
          <w:rFonts w:ascii="Times New Roman" w:hAnsi="Times New Roman"/>
          <w:sz w:val="22"/>
          <w:szCs w:val="22"/>
        </w:rPr>
        <w:tab/>
        <w:t>Survival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050A50">
        <w:rPr>
          <w:rFonts w:ascii="Times New Roman" w:hAnsi="Times New Roman"/>
          <w:sz w:val="22"/>
          <w:szCs w:val="22"/>
        </w:rPr>
        <w:t>Weight of i.p.</w:t>
      </w:r>
    </w:p>
    <w:p w14:paraId="2D642ED6" w14:textId="77777777" w:rsidR="005578A6" w:rsidRDefault="005578A6" w:rsidP="005578A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subset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species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number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grade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(day)</w:t>
      </w:r>
      <w:r>
        <w:rPr>
          <w:rFonts w:ascii="Times New Roman" w:hAnsi="Times New Roman"/>
          <w:sz w:val="22"/>
          <w:szCs w:val="22"/>
        </w:rPr>
        <w:tab/>
        <w:t xml:space="preserve"> 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tumor (gram)</w:t>
      </w:r>
      <w:r>
        <w:rPr>
          <w:rFonts w:ascii="Times New Roman" w:hAnsi="Times New Roman"/>
          <w:sz w:val="22"/>
          <w:szCs w:val="22"/>
        </w:rPr>
        <w:tab/>
      </w:r>
    </w:p>
    <w:p w14:paraId="77658D6C" w14:textId="77777777" w:rsidR="005578A6" w:rsidRDefault="005578A6" w:rsidP="005578A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--------------------------------------------------------------------------------------------------------------------------</w:t>
      </w:r>
    </w:p>
    <w:p w14:paraId="0DEF6598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71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2.6</w:t>
      </w:r>
    </w:p>
    <w:p w14:paraId="3419275A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2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73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1.1</w:t>
      </w:r>
    </w:p>
    <w:p w14:paraId="440764D6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3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76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1.8</w:t>
      </w:r>
    </w:p>
    <w:p w14:paraId="6AB447F9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76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4.9</w:t>
      </w:r>
    </w:p>
    <w:p w14:paraId="2139FA52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scid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5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78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2.6</w:t>
      </w:r>
    </w:p>
    <w:p w14:paraId="4844CD9E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6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83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3.6</w:t>
      </w:r>
    </w:p>
    <w:p w14:paraId="1290F839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scid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7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83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2.3</w:t>
      </w:r>
    </w:p>
    <w:p w14:paraId="5E8F63AB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</w:p>
    <w:p w14:paraId="3DEF8378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bookmarkStart w:id="6" w:name="_Hlk219647997"/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bookmarkEnd w:id="6"/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scid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8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63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0.9</w:t>
      </w:r>
    </w:p>
    <w:p w14:paraId="28935F19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 w:rsidRPr="0069595C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9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63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4.9</w:t>
      </w:r>
    </w:p>
    <w:p w14:paraId="38B40704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65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0.7</w:t>
      </w:r>
    </w:p>
    <w:p w14:paraId="6D7E027C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65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1.4</w:t>
      </w:r>
    </w:p>
    <w:p w14:paraId="16324DAE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12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65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2.6</w:t>
      </w:r>
    </w:p>
    <w:p w14:paraId="22DABECA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13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65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5.7</w:t>
      </w:r>
    </w:p>
    <w:p w14:paraId="3CD61629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14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65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3.4</w:t>
      </w:r>
    </w:p>
    <w:p w14:paraId="7C1D075F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scid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++++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83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3.3</w:t>
      </w:r>
    </w:p>
    <w:p w14:paraId="00B0B79C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</w:p>
    <w:p w14:paraId="168084F6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16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-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85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1.8</w:t>
      </w:r>
    </w:p>
    <w:p w14:paraId="5B798811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17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85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8.7</w:t>
      </w:r>
    </w:p>
    <w:p w14:paraId="6065CA14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18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-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91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1.0</w:t>
      </w:r>
    </w:p>
    <w:p w14:paraId="3C0657F4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19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91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7.5</w:t>
      </w:r>
    </w:p>
    <w:p w14:paraId="5A68FAB0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20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106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5.7</w:t>
      </w:r>
    </w:p>
    <w:p w14:paraId="086623FB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21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106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6.6</w:t>
      </w:r>
    </w:p>
    <w:p w14:paraId="517F1931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lastRenderedPageBreak/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22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-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121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0</w:t>
      </w:r>
    </w:p>
    <w:p w14:paraId="13F651CF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CD2+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23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121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1.7</w:t>
      </w:r>
    </w:p>
    <w:p w14:paraId="6BAD1FFA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</w:p>
    <w:p w14:paraId="6BB0B959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24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-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65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1.1</w:t>
      </w:r>
    </w:p>
    <w:p w14:paraId="75C36B2A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25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69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3.7</w:t>
      </w:r>
    </w:p>
    <w:p w14:paraId="64F31062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26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69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3.4</w:t>
      </w:r>
    </w:p>
    <w:p w14:paraId="5BC86F9E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27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n</w:t>
      </w:r>
      <w:r>
        <w:rPr>
          <w:rFonts w:ascii="Times New Roman" w:hAnsi="Times New Roman"/>
          <w:sz w:val="22"/>
          <w:szCs w:val="22"/>
        </w:rPr>
        <w:t>.</w:t>
      </w:r>
      <w:r w:rsidRPr="00DA1A2D">
        <w:rPr>
          <w:rFonts w:ascii="Times New Roman" w:hAnsi="Times New Roman"/>
          <w:sz w:val="22"/>
          <w:szCs w:val="22"/>
        </w:rPr>
        <w:t>d</w:t>
      </w:r>
      <w:r>
        <w:rPr>
          <w:rFonts w:ascii="Times New Roman" w:hAnsi="Times New Roman"/>
          <w:sz w:val="22"/>
          <w:szCs w:val="22"/>
        </w:rPr>
        <w:t>.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76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5.0</w:t>
      </w:r>
    </w:p>
    <w:p w14:paraId="336EEF71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28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80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3.6</w:t>
      </w:r>
    </w:p>
    <w:p w14:paraId="41E4A33C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29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98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4.0</w:t>
      </w:r>
    </w:p>
    <w:p w14:paraId="7B56FED3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30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98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5.5</w:t>
      </w:r>
    </w:p>
    <w:p w14:paraId="537AD02C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31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121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1.5</w:t>
      </w:r>
    </w:p>
    <w:p w14:paraId="29911B00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 w:rsidRPr="00DA1A2D">
        <w:rPr>
          <w:rFonts w:ascii="Times New Roman" w:hAnsi="Times New Roman"/>
          <w:sz w:val="22"/>
          <w:szCs w:val="22"/>
        </w:rPr>
        <w:t>CD2</w:t>
      </w:r>
      <w:r w:rsidRPr="0069595C">
        <w:rPr>
          <w:rFonts w:ascii="Times New Roman" w:hAnsi="Times New Roman"/>
          <w:sz w:val="22"/>
          <w:szCs w:val="22"/>
        </w:rPr>
        <w:t>−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scid </w:t>
      </w:r>
      <w:r w:rsidRPr="00DA1A2D">
        <w:rPr>
          <w:rFonts w:ascii="Times New Roman" w:hAnsi="Times New Roman"/>
          <w:sz w:val="22"/>
          <w:szCs w:val="22"/>
        </w:rPr>
        <w:t>select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  <w:t>32</w:t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++++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121</w:t>
      </w:r>
      <w:r w:rsidRPr="00DA1A2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A1A2D">
        <w:rPr>
          <w:rFonts w:ascii="Times New Roman" w:hAnsi="Times New Roman"/>
          <w:sz w:val="22"/>
          <w:szCs w:val="22"/>
        </w:rPr>
        <w:t>6.0</w:t>
      </w:r>
    </w:p>
    <w:p w14:paraId="3EC5A1DF" w14:textId="77777777" w:rsidR="005578A6" w:rsidRPr="00DA1A2D" w:rsidRDefault="005578A6" w:rsidP="005578A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---------------------------------------------------------------------------------------------------------------------------</w:t>
      </w:r>
    </w:p>
    <w:p w14:paraId="3EDFBDCE" w14:textId="77777777" w:rsidR="005578A6" w:rsidRDefault="005578A6" w:rsidP="005578A6">
      <w:pPr>
        <w:jc w:val="both"/>
        <w:rPr>
          <w:rFonts w:ascii="Times New Roman" w:hAnsi="Times New Roman"/>
          <w:sz w:val="22"/>
          <w:szCs w:val="22"/>
        </w:rPr>
      </w:pPr>
      <w:r w:rsidRPr="003B38A9">
        <w:rPr>
          <w:rFonts w:ascii="Times New Roman" w:hAnsi="Times New Roman"/>
          <w:sz w:val="22"/>
          <w:szCs w:val="22"/>
        </w:rPr>
        <w:t>CD2+ and CD2− HMC-1.2 cells</w:t>
      </w:r>
      <w:r>
        <w:rPr>
          <w:rFonts w:ascii="Times New Roman" w:hAnsi="Times New Roman"/>
          <w:sz w:val="22"/>
          <w:szCs w:val="22"/>
        </w:rPr>
        <w:t xml:space="preserve"> (</w:t>
      </w:r>
      <w:r w:rsidRPr="003B38A9">
        <w:rPr>
          <w:rFonts w:ascii="Times New Roman" w:hAnsi="Times New Roman"/>
          <w:sz w:val="22"/>
          <w:szCs w:val="22"/>
        </w:rPr>
        <w:t>1 x 10</w:t>
      </w:r>
      <w:r w:rsidRPr="003B38A9">
        <w:rPr>
          <w:rFonts w:ascii="Times New Roman" w:hAnsi="Times New Roman"/>
          <w:sz w:val="22"/>
          <w:szCs w:val="22"/>
          <w:vertAlign w:val="superscript"/>
        </w:rPr>
        <w:t>6</w:t>
      </w:r>
      <w:r w:rsidRPr="003B38A9">
        <w:rPr>
          <w:rFonts w:ascii="Times New Roman" w:hAnsi="Times New Roman"/>
          <w:sz w:val="22"/>
          <w:szCs w:val="22"/>
        </w:rPr>
        <w:t xml:space="preserve"> cells</w:t>
      </w:r>
      <w:r>
        <w:rPr>
          <w:rFonts w:ascii="Times New Roman" w:hAnsi="Times New Roman"/>
          <w:sz w:val="22"/>
          <w:szCs w:val="22"/>
        </w:rPr>
        <w:t xml:space="preserve"> per mouse)</w:t>
      </w:r>
      <w:r w:rsidRPr="003B38A9">
        <w:rPr>
          <w:rFonts w:ascii="Times New Roman" w:hAnsi="Times New Roman"/>
          <w:sz w:val="22"/>
          <w:szCs w:val="22"/>
        </w:rPr>
        <w:t xml:space="preserve"> were injected intraperitoneally</w:t>
      </w:r>
      <w:r>
        <w:rPr>
          <w:rFonts w:ascii="Times New Roman" w:hAnsi="Times New Roman"/>
          <w:sz w:val="22"/>
          <w:szCs w:val="22"/>
        </w:rPr>
        <w:t xml:space="preserve"> (i.p.)</w:t>
      </w:r>
      <w:r w:rsidRPr="003B38A9">
        <w:rPr>
          <w:rFonts w:ascii="Times New Roman" w:hAnsi="Times New Roman"/>
          <w:sz w:val="22"/>
          <w:szCs w:val="22"/>
        </w:rPr>
        <w:t xml:space="preserve"> into scid mice</w:t>
      </w:r>
      <w:r>
        <w:rPr>
          <w:rFonts w:ascii="Times New Roman" w:hAnsi="Times New Roman"/>
          <w:sz w:val="22"/>
          <w:szCs w:val="22"/>
        </w:rPr>
        <w:t xml:space="preserve"> or</w:t>
      </w:r>
      <w:r w:rsidRPr="003B38A9">
        <w:rPr>
          <w:rFonts w:ascii="Times New Roman" w:hAnsi="Times New Roman"/>
          <w:sz w:val="22"/>
          <w:szCs w:val="22"/>
        </w:rPr>
        <w:t xml:space="preserve"> scid-select mice</w:t>
      </w:r>
      <w:r>
        <w:rPr>
          <w:rFonts w:ascii="Times New Roman" w:hAnsi="Times New Roman"/>
          <w:sz w:val="22"/>
          <w:szCs w:val="22"/>
        </w:rPr>
        <w:t>.</w:t>
      </w:r>
      <w:r w:rsidRPr="003B38A9">
        <w:rPr>
          <w:rFonts w:ascii="Times New Roman" w:hAnsi="Times New Roman"/>
          <w:sz w:val="22"/>
          <w:szCs w:val="22"/>
        </w:rPr>
        <w:t xml:space="preserve"> </w:t>
      </w:r>
      <w:r w:rsidRPr="00A278E3">
        <w:rPr>
          <w:rFonts w:ascii="Times New Roman" w:hAnsi="Times New Roman"/>
          <w:sz w:val="22"/>
          <w:szCs w:val="22"/>
        </w:rPr>
        <w:t xml:space="preserve">Animals were sacrificed when their overall condition became poor (in-house scoring system). Survival was defined as time between injection and sacrification. </w:t>
      </w:r>
      <w:r w:rsidRPr="003B38A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Lung tissue sections</w:t>
      </w:r>
      <w:r w:rsidRPr="003B38A9">
        <w:rPr>
          <w:rFonts w:ascii="Times New Roman" w:hAnsi="Times New Roman"/>
          <w:sz w:val="22"/>
          <w:szCs w:val="22"/>
        </w:rPr>
        <w:t xml:space="preserve"> were fixed in 4% buffered formaldehyde and </w:t>
      </w:r>
      <w:r>
        <w:rPr>
          <w:rFonts w:ascii="Times New Roman" w:hAnsi="Times New Roman"/>
          <w:sz w:val="22"/>
          <w:szCs w:val="22"/>
        </w:rPr>
        <w:t xml:space="preserve">stained with an antibody against CD44 to define the infiltration grade of HMC-1.2 cells. </w:t>
      </w:r>
      <w:r w:rsidRPr="00A278E3">
        <w:rPr>
          <w:rFonts w:ascii="Times New Roman" w:hAnsi="Times New Roman"/>
          <w:sz w:val="22"/>
          <w:szCs w:val="22"/>
        </w:rPr>
        <w:t xml:space="preserve">Based on staining results, the following grading was </w:t>
      </w:r>
      <w:r>
        <w:rPr>
          <w:rFonts w:ascii="Times New Roman" w:hAnsi="Times New Roman"/>
          <w:sz w:val="22"/>
          <w:szCs w:val="22"/>
        </w:rPr>
        <w:t>applied</w:t>
      </w:r>
      <w:r w:rsidRPr="00A278E3"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</w:rPr>
        <w:t xml:space="preserve">-, </w:t>
      </w:r>
      <w:r w:rsidRPr="00A278E3">
        <w:rPr>
          <w:rFonts w:ascii="Times New Roman" w:hAnsi="Times New Roman"/>
          <w:sz w:val="22"/>
          <w:szCs w:val="22"/>
        </w:rPr>
        <w:t>no CD44+ cells present</w:t>
      </w:r>
      <w:r>
        <w:rPr>
          <w:rFonts w:ascii="Times New Roman" w:hAnsi="Times New Roman"/>
          <w:sz w:val="22"/>
          <w:szCs w:val="22"/>
        </w:rPr>
        <w:t>; +.</w:t>
      </w:r>
      <w:r w:rsidRPr="00A278E3">
        <w:rPr>
          <w:rFonts w:ascii="Times New Roman" w:hAnsi="Times New Roman"/>
          <w:sz w:val="22"/>
          <w:szCs w:val="22"/>
        </w:rPr>
        <w:t xml:space="preserve"> very few CD44+ cells detected</w:t>
      </w:r>
      <w:r>
        <w:rPr>
          <w:rFonts w:ascii="Times New Roman" w:hAnsi="Times New Roman"/>
          <w:sz w:val="22"/>
          <w:szCs w:val="22"/>
        </w:rPr>
        <w:t>; +</w:t>
      </w:r>
      <w:r w:rsidRPr="00A278E3">
        <w:rPr>
          <w:rFonts w:ascii="Times New Roman" w:hAnsi="Times New Roman"/>
          <w:sz w:val="22"/>
          <w:szCs w:val="22"/>
        </w:rPr>
        <w:t>+ low to moderate numbers of CD44+ cells detected</w:t>
      </w:r>
      <w:r>
        <w:rPr>
          <w:rFonts w:ascii="Times New Roman" w:hAnsi="Times New Roman"/>
          <w:sz w:val="22"/>
          <w:szCs w:val="22"/>
        </w:rPr>
        <w:t>;</w:t>
      </w:r>
      <w:r w:rsidRPr="00A278E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+</w:t>
      </w:r>
      <w:r w:rsidRPr="00A278E3">
        <w:rPr>
          <w:rFonts w:ascii="Times New Roman" w:hAnsi="Times New Roman"/>
          <w:sz w:val="22"/>
          <w:szCs w:val="22"/>
        </w:rPr>
        <w:t>++</w:t>
      </w:r>
      <w:r>
        <w:rPr>
          <w:rFonts w:ascii="Times New Roman" w:hAnsi="Times New Roman"/>
          <w:sz w:val="22"/>
          <w:szCs w:val="22"/>
        </w:rPr>
        <w:t>,</w:t>
      </w:r>
      <w:r w:rsidRPr="00A278E3">
        <w:rPr>
          <w:rFonts w:ascii="Times New Roman" w:hAnsi="Times New Roman"/>
          <w:sz w:val="22"/>
          <w:szCs w:val="22"/>
        </w:rPr>
        <w:t xml:space="preserve"> partially confluent layers of CD44+ cells present</w:t>
      </w:r>
      <w:r>
        <w:rPr>
          <w:rFonts w:ascii="Times New Roman" w:hAnsi="Times New Roman"/>
          <w:sz w:val="22"/>
          <w:szCs w:val="22"/>
        </w:rPr>
        <w:t>;</w:t>
      </w:r>
      <w:r w:rsidRPr="00A278E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+</w:t>
      </w:r>
      <w:r w:rsidRPr="00A278E3">
        <w:rPr>
          <w:rFonts w:ascii="Times New Roman" w:hAnsi="Times New Roman"/>
          <w:sz w:val="22"/>
          <w:szCs w:val="22"/>
        </w:rPr>
        <w:t>+++, confluent layers of CD44+ cells in most of the lung tissue d</w:t>
      </w:r>
      <w:r>
        <w:rPr>
          <w:rFonts w:ascii="Times New Roman" w:hAnsi="Times New Roman"/>
          <w:sz w:val="22"/>
          <w:szCs w:val="22"/>
        </w:rPr>
        <w:t>etected.</w:t>
      </w:r>
      <w:r w:rsidRPr="00A278E3">
        <w:rPr>
          <w:rFonts w:ascii="Times New Roman" w:hAnsi="Times New Roman"/>
          <w:sz w:val="22"/>
          <w:szCs w:val="22"/>
        </w:rPr>
        <w:t xml:space="preserve"> Additionally, the combined weight of the total mastocytoma load in the respective animal’s peritoneum was determined</w:t>
      </w:r>
      <w:r>
        <w:rPr>
          <w:rFonts w:ascii="Times New Roman" w:hAnsi="Times New Roman"/>
          <w:sz w:val="22"/>
          <w:szCs w:val="22"/>
        </w:rPr>
        <w:t xml:space="preserve"> (right column).</w:t>
      </w:r>
      <w:r w:rsidRPr="00A278E3">
        <w:rPr>
          <w:rFonts w:ascii="Times New Roman" w:hAnsi="Times New Roman"/>
          <w:sz w:val="22"/>
          <w:szCs w:val="22"/>
        </w:rPr>
        <w:t xml:space="preserve"> Abbreviations: n.d., not done (lung tissue lost during preparation); i.p.</w:t>
      </w:r>
      <w:r>
        <w:rPr>
          <w:rFonts w:ascii="Times New Roman" w:hAnsi="Times New Roman"/>
          <w:sz w:val="22"/>
          <w:szCs w:val="22"/>
        </w:rPr>
        <w:t>,</w:t>
      </w:r>
      <w:r w:rsidRPr="00A278E3">
        <w:rPr>
          <w:rFonts w:ascii="Times New Roman" w:hAnsi="Times New Roman"/>
          <w:sz w:val="22"/>
          <w:szCs w:val="22"/>
        </w:rPr>
        <w:t xml:space="preserve"> intraperitoneal.</w:t>
      </w:r>
    </w:p>
    <w:p w14:paraId="45BAED17" w14:textId="77777777" w:rsidR="008B07A6" w:rsidRDefault="008B07A6"/>
    <w:sectPr w:rsidR="008B07A6" w:rsidSect="005578A6">
      <w:footerReference w:type="default" r:id="rId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7117520"/>
      <w:docPartObj>
        <w:docPartGallery w:val="Page Numbers (Bottom of Page)"/>
        <w:docPartUnique/>
      </w:docPartObj>
    </w:sdtPr>
    <w:sdtContent>
      <w:p w14:paraId="288160DA" w14:textId="77777777" w:rsidR="005578A6" w:rsidRDefault="005578A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</w:sdtContent>
  </w:sdt>
  <w:p w14:paraId="066D5CF2" w14:textId="77777777" w:rsidR="005578A6" w:rsidRDefault="005578A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A6"/>
    <w:rsid w:val="00066677"/>
    <w:rsid w:val="00153A17"/>
    <w:rsid w:val="001A37F3"/>
    <w:rsid w:val="003A4E89"/>
    <w:rsid w:val="00556784"/>
    <w:rsid w:val="005578A6"/>
    <w:rsid w:val="008B07A6"/>
    <w:rsid w:val="0097029A"/>
    <w:rsid w:val="00987B63"/>
    <w:rsid w:val="00990454"/>
    <w:rsid w:val="00A234E6"/>
    <w:rsid w:val="00AD05EF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A22F6"/>
  <w15:chartTrackingRefBased/>
  <w15:docId w15:val="{9116C6F8-459A-4FFD-A0C6-19551F76D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8A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kern w:val="0"/>
      <w:sz w:val="20"/>
      <w:szCs w:val="20"/>
      <w:lang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78A6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8A6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8A6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7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8A6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7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8A6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7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8A6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7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8A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578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8A6"/>
    <w:rPr>
      <w:rFonts w:ascii="Arial" w:eastAsia="Times New Roman" w:hAnsi="Arial" w:cs="Times New Roman"/>
      <w:color w:val="000000"/>
      <w:kern w:val="0"/>
      <w:sz w:val="2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7207</Characters>
  <Application>Microsoft Office Word</Application>
  <DocSecurity>0</DocSecurity>
  <Lines>60</Lines>
  <Paragraphs>16</Paragraphs>
  <ScaleCrop>false</ScaleCrop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2026-10-29T04:23:00Z</dcterms:created>
  <dcterms:modified xsi:type="dcterms:W3CDTF">2026-10-29T04:23:00Z</dcterms:modified>
</cp:coreProperties>
</file>