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DA775" w14:textId="77777777" w:rsidR="00844DF6" w:rsidRPr="00CC15A5" w:rsidRDefault="00844DF6" w:rsidP="00681C6C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CC15A5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Supplement to:</w:t>
      </w:r>
    </w:p>
    <w:p w14:paraId="6C6E1402" w14:textId="77777777" w:rsidR="00844DF6" w:rsidRPr="00CC15A5" w:rsidRDefault="00844DF6" w:rsidP="00681C6C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de-DE"/>
        </w:rPr>
      </w:pPr>
    </w:p>
    <w:p w14:paraId="00E603ED" w14:textId="77777777" w:rsidR="00F154CB" w:rsidRPr="00F154CB" w:rsidRDefault="00310538" w:rsidP="00F154CB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de-DE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de-DE"/>
        </w:rPr>
        <w:t>Role</w:t>
      </w:r>
      <w:r w:rsidR="00CC15A5" w:rsidRPr="00CC15A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de-DE"/>
        </w:rPr>
        <w:t xml:space="preserve"> of </w:t>
      </w:r>
      <w:r w:rsidR="00F154CB" w:rsidRPr="00F154C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de-DE"/>
        </w:rPr>
        <w:t xml:space="preserve">Selectin-dependent Organ Invasion and Prognostic Impact </w:t>
      </w:r>
    </w:p>
    <w:p w14:paraId="672F811D" w14:textId="13315B77" w:rsidR="00CC15A5" w:rsidRPr="00CC15A5" w:rsidRDefault="00F154CB" w:rsidP="00F154CB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de-DE"/>
        </w:rPr>
      </w:pPr>
      <w:r w:rsidRPr="00F154C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de-DE"/>
        </w:rPr>
        <w:t xml:space="preserve">of Loss of CD2 in Systemic </w:t>
      </w:r>
      <w:proofErr w:type="spellStart"/>
      <w:r w:rsidRPr="00F154C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de-DE"/>
        </w:rPr>
        <w:t>Mastocytosis</w:t>
      </w:r>
      <w:proofErr w:type="spellEnd"/>
      <w:r w:rsidR="00CC15A5" w:rsidRPr="00CC15A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de-DE"/>
        </w:rPr>
        <w:t>*</w:t>
      </w:r>
    </w:p>
    <w:p w14:paraId="24791692" w14:textId="77777777" w:rsidR="00CC15A5" w:rsidRPr="00CC15A5" w:rsidRDefault="00CC15A5" w:rsidP="00CC15A5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de-DE"/>
        </w:rPr>
      </w:pPr>
    </w:p>
    <w:p w14:paraId="55703C14" w14:textId="0BD5649A" w:rsidR="00316C92" w:rsidRDefault="00316C92" w:rsidP="00681C6C">
      <w:pPr>
        <w:spacing w:after="0" w:line="400" w:lineRule="exact"/>
        <w:jc w:val="center"/>
        <w:rPr>
          <w:rFonts w:ascii="Times New Roman" w:hAnsi="Times New Roman"/>
          <w:sz w:val="26"/>
          <w:szCs w:val="26"/>
        </w:rPr>
      </w:pPr>
      <w:bookmarkStart w:id="0" w:name="_Hlk207577087"/>
      <w:r>
        <w:rPr>
          <w:rFonts w:ascii="Times New Roman" w:hAnsi="Times New Roman"/>
          <w:sz w:val="26"/>
          <w:szCs w:val="26"/>
        </w:rPr>
        <w:t>Peter Valent</w:t>
      </w:r>
      <w:r>
        <w:rPr>
          <w:rFonts w:ascii="Times New Roman" w:hAnsi="Times New Roman"/>
          <w:sz w:val="26"/>
          <w:szCs w:val="26"/>
          <w:vertAlign w:val="superscript"/>
        </w:rPr>
        <w:t>1,2</w:t>
      </w:r>
      <w:r>
        <w:rPr>
          <w:rFonts w:ascii="Times New Roman" w:hAnsi="Times New Roman"/>
          <w:sz w:val="26"/>
          <w:szCs w:val="26"/>
        </w:rPr>
        <w:t>, Emir Hadzijusufovic</w:t>
      </w:r>
      <w:r>
        <w:rPr>
          <w:rFonts w:ascii="Times New Roman" w:hAnsi="Times New Roman"/>
          <w:sz w:val="26"/>
          <w:szCs w:val="26"/>
          <w:vertAlign w:val="superscript"/>
        </w:rPr>
        <w:t>1,2</w:t>
      </w:r>
      <w:r>
        <w:rPr>
          <w:rFonts w:ascii="Times New Roman" w:hAnsi="Times New Roman"/>
          <w:sz w:val="26"/>
          <w:szCs w:val="26"/>
        </w:rPr>
        <w:t>, Nina Nehmann</w:t>
      </w:r>
      <w:r>
        <w:rPr>
          <w:rFonts w:ascii="Times New Roman" w:hAnsi="Times New Roman"/>
          <w:sz w:val="26"/>
          <w:szCs w:val="26"/>
          <w:vertAlign w:val="superscript"/>
        </w:rPr>
        <w:t>3</w:t>
      </w:r>
      <w:r>
        <w:rPr>
          <w:rFonts w:ascii="Times New Roman" w:hAnsi="Times New Roman"/>
          <w:sz w:val="26"/>
          <w:szCs w:val="26"/>
        </w:rPr>
        <w:t>, Hanna Maar</w:t>
      </w:r>
      <w:r>
        <w:rPr>
          <w:rFonts w:ascii="Times New Roman" w:hAnsi="Times New Roman"/>
          <w:sz w:val="26"/>
          <w:szCs w:val="26"/>
          <w:vertAlign w:val="superscript"/>
        </w:rPr>
        <w:t>4</w:t>
      </w:r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Gerit</w:t>
      </w:r>
      <w:proofErr w:type="spellEnd"/>
      <w:r>
        <w:rPr>
          <w:rFonts w:ascii="Times New Roman" w:hAnsi="Times New Roman"/>
          <w:sz w:val="26"/>
          <w:szCs w:val="26"/>
        </w:rPr>
        <w:t>-Holger Schernthaner</w:t>
      </w:r>
      <w:r>
        <w:rPr>
          <w:rFonts w:ascii="Times New Roman" w:hAnsi="Times New Roman"/>
          <w:sz w:val="26"/>
          <w:szCs w:val="26"/>
          <w:vertAlign w:val="superscript"/>
        </w:rPr>
        <w:t>5</w:t>
      </w:r>
      <w:r>
        <w:rPr>
          <w:rFonts w:ascii="Times New Roman" w:hAnsi="Times New Roman"/>
          <w:sz w:val="26"/>
          <w:szCs w:val="26"/>
        </w:rPr>
        <w:t>, Daniela Berger</w:t>
      </w:r>
      <w:r>
        <w:rPr>
          <w:rFonts w:ascii="Times New Roman" w:hAnsi="Times New Roman"/>
          <w:sz w:val="26"/>
          <w:szCs w:val="26"/>
          <w:vertAlign w:val="superscript"/>
        </w:rPr>
        <w:t>1,2</w:t>
      </w:r>
      <w:r>
        <w:rPr>
          <w:rFonts w:ascii="Times New Roman" w:hAnsi="Times New Roman"/>
          <w:sz w:val="26"/>
          <w:szCs w:val="26"/>
        </w:rPr>
        <w:t>, Irena Angelova-Fischer</w:t>
      </w:r>
      <w:r>
        <w:rPr>
          <w:rFonts w:ascii="Times New Roman" w:hAnsi="Times New Roman"/>
          <w:sz w:val="26"/>
          <w:szCs w:val="26"/>
          <w:vertAlign w:val="superscript"/>
        </w:rPr>
        <w:t>6</w:t>
      </w:r>
      <w:r>
        <w:rPr>
          <w:rFonts w:ascii="Times New Roman" w:hAnsi="Times New Roman"/>
          <w:sz w:val="26"/>
          <w:szCs w:val="26"/>
        </w:rPr>
        <w:t>, Alex Stefan</w:t>
      </w:r>
      <w:r>
        <w:rPr>
          <w:rFonts w:ascii="Times New Roman" w:hAnsi="Times New Roman"/>
          <w:sz w:val="26"/>
          <w:szCs w:val="26"/>
          <w:vertAlign w:val="superscript"/>
        </w:rPr>
        <w:t>7</w:t>
      </w:r>
      <w:r>
        <w:rPr>
          <w:rFonts w:ascii="Times New Roman" w:hAnsi="Times New Roman"/>
          <w:sz w:val="26"/>
          <w:szCs w:val="26"/>
        </w:rPr>
        <w:t>, Isma Ishaq</w:t>
      </w:r>
      <w:r w:rsidR="00BB0E81">
        <w:rPr>
          <w:rFonts w:ascii="Times New Roman" w:hAnsi="Times New Roman"/>
          <w:sz w:val="26"/>
          <w:szCs w:val="26"/>
        </w:rPr>
        <w:t>-P</w:t>
      </w:r>
      <w:r>
        <w:rPr>
          <w:rFonts w:ascii="Times New Roman" w:hAnsi="Times New Roman"/>
          <w:sz w:val="26"/>
          <w:szCs w:val="26"/>
        </w:rPr>
        <w:t>arveen</w:t>
      </w:r>
      <w:r>
        <w:rPr>
          <w:rFonts w:ascii="Times New Roman" w:hAnsi="Times New Roman"/>
          <w:sz w:val="26"/>
          <w:szCs w:val="26"/>
          <w:vertAlign w:val="superscript"/>
        </w:rPr>
        <w:t>1,2</w:t>
      </w:r>
      <w:r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  <w:vertAlign w:val="superscript"/>
        </w:rPr>
        <w:t xml:space="preserve"> </w:t>
      </w:r>
      <w:r>
        <w:rPr>
          <w:rFonts w:ascii="Times New Roman" w:hAnsi="Times New Roman"/>
          <w:sz w:val="26"/>
          <w:szCs w:val="26"/>
        </w:rPr>
        <w:t>Johannes Woltsche</w:t>
      </w:r>
      <w:r>
        <w:rPr>
          <w:rFonts w:ascii="Times New Roman" w:hAnsi="Times New Roman"/>
          <w:sz w:val="26"/>
          <w:szCs w:val="26"/>
          <w:vertAlign w:val="superscript"/>
        </w:rPr>
        <w:t>8</w:t>
      </w:r>
      <w:r>
        <w:rPr>
          <w:rFonts w:ascii="Times New Roman" w:hAnsi="Times New Roman"/>
          <w:sz w:val="26"/>
          <w:szCs w:val="26"/>
        </w:rPr>
        <w:t>, Karoline V. Gleixner</w:t>
      </w:r>
      <w:r>
        <w:rPr>
          <w:rFonts w:ascii="Times New Roman" w:hAnsi="Times New Roman"/>
          <w:sz w:val="26"/>
          <w:szCs w:val="26"/>
          <w:vertAlign w:val="superscript"/>
        </w:rPr>
        <w:t>1,2</w:t>
      </w:r>
      <w:r>
        <w:rPr>
          <w:rFonts w:ascii="Times New Roman" w:hAnsi="Times New Roman"/>
          <w:sz w:val="26"/>
          <w:szCs w:val="26"/>
        </w:rPr>
        <w:t>, Martin Bilban</w:t>
      </w:r>
      <w:r>
        <w:rPr>
          <w:rFonts w:ascii="Times New Roman" w:hAnsi="Times New Roman"/>
          <w:sz w:val="26"/>
          <w:szCs w:val="26"/>
          <w:vertAlign w:val="superscript"/>
        </w:rPr>
        <w:t>9</w:t>
      </w:r>
      <w:r>
        <w:rPr>
          <w:rFonts w:ascii="Times New Roman" w:hAnsi="Times New Roman"/>
          <w:sz w:val="26"/>
          <w:szCs w:val="26"/>
        </w:rPr>
        <w:t>, Wolfgang R. Sperr</w:t>
      </w:r>
      <w:r>
        <w:rPr>
          <w:rFonts w:ascii="Times New Roman" w:hAnsi="Times New Roman"/>
          <w:sz w:val="26"/>
          <w:szCs w:val="26"/>
          <w:vertAlign w:val="superscript"/>
        </w:rPr>
        <w:t>1,2</w:t>
      </w:r>
      <w:r>
        <w:rPr>
          <w:rFonts w:ascii="Times New Roman" w:hAnsi="Times New Roman"/>
          <w:sz w:val="26"/>
          <w:szCs w:val="26"/>
        </w:rPr>
        <w:t>, Hans-Peter Horny</w:t>
      </w:r>
      <w:r>
        <w:rPr>
          <w:rFonts w:ascii="Times New Roman" w:hAnsi="Times New Roman"/>
          <w:sz w:val="26"/>
          <w:szCs w:val="26"/>
          <w:vertAlign w:val="superscript"/>
        </w:rPr>
        <w:t>10</w:t>
      </w:r>
      <w:r>
        <w:rPr>
          <w:rFonts w:ascii="Times New Roman" w:hAnsi="Times New Roman"/>
          <w:sz w:val="26"/>
          <w:szCs w:val="26"/>
        </w:rPr>
        <w:t>, Udo Schumacher*</w:t>
      </w:r>
      <w:r>
        <w:rPr>
          <w:rFonts w:ascii="Times New Roman" w:hAnsi="Times New Roman"/>
          <w:sz w:val="26"/>
          <w:szCs w:val="26"/>
          <w:vertAlign w:val="superscript"/>
        </w:rPr>
        <w:t>4</w:t>
      </w:r>
      <w:r>
        <w:rPr>
          <w:rFonts w:ascii="Times New Roman" w:hAnsi="Times New Roman"/>
          <w:sz w:val="26"/>
          <w:szCs w:val="26"/>
        </w:rPr>
        <w:t>, Daniel Wicklein</w:t>
      </w:r>
      <w:r>
        <w:rPr>
          <w:rFonts w:ascii="Times New Roman" w:hAnsi="Times New Roman"/>
          <w:sz w:val="26"/>
          <w:szCs w:val="26"/>
          <w:vertAlign w:val="superscript"/>
        </w:rPr>
        <w:t>4,11</w:t>
      </w:r>
      <w:r>
        <w:rPr>
          <w:rFonts w:ascii="Times New Roman" w:hAnsi="Times New Roman"/>
          <w:sz w:val="26"/>
          <w:szCs w:val="26"/>
        </w:rPr>
        <w:t xml:space="preserve"> </w:t>
      </w:r>
    </w:p>
    <w:bookmarkEnd w:id="0"/>
    <w:p w14:paraId="3C951BE5" w14:textId="77777777" w:rsidR="00316C92" w:rsidRPr="00681C6C" w:rsidRDefault="00316C92" w:rsidP="00681C6C">
      <w:pPr>
        <w:spacing w:after="0"/>
        <w:jc w:val="center"/>
        <w:rPr>
          <w:rFonts w:ascii="Times New Roman" w:hAnsi="Times New Roman"/>
          <w:sz w:val="28"/>
          <w:szCs w:val="24"/>
          <w:vertAlign w:val="superscript"/>
        </w:rPr>
      </w:pPr>
    </w:p>
    <w:p w14:paraId="7E5B662A" w14:textId="77777777" w:rsidR="00D81B2E" w:rsidRDefault="00316C92" w:rsidP="00681C6C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sz w:val="24"/>
        </w:rPr>
        <w:t xml:space="preserve">Department of Internal Medicine I, Division of Hematology and </w:t>
      </w:r>
      <w:proofErr w:type="spellStart"/>
      <w:r>
        <w:rPr>
          <w:rFonts w:ascii="Times New Roman" w:hAnsi="Times New Roman"/>
          <w:sz w:val="24"/>
        </w:rPr>
        <w:t>Hemostaseology</w:t>
      </w:r>
      <w:proofErr w:type="spellEnd"/>
      <w:r>
        <w:rPr>
          <w:rFonts w:ascii="Times New Roman" w:hAnsi="Times New Roman"/>
          <w:sz w:val="24"/>
        </w:rPr>
        <w:t xml:space="preserve">, Medical University of Vienna, Vienna, Austria; </w:t>
      </w:r>
      <w:r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>Ludwig Boltzmann Institute for Hematology and Oncology, Medical University of Vienna, Vienna, Austria;</w:t>
      </w:r>
      <w:r>
        <w:rPr>
          <w:rFonts w:ascii="Times New Roman" w:hAnsi="Times New Roman"/>
          <w:sz w:val="24"/>
          <w:vertAlign w:val="superscript"/>
        </w:rPr>
        <w:t xml:space="preserve"> 3</w:t>
      </w:r>
      <w:r>
        <w:rPr>
          <w:rFonts w:ascii="Times New Roman" w:hAnsi="Times New Roman"/>
          <w:sz w:val="24"/>
        </w:rPr>
        <w:t xml:space="preserve">Institute for Anatomy and Experimental Morphology, University Cancer </w:t>
      </w:r>
      <w:r>
        <w:rPr>
          <w:rFonts w:ascii="Times New Roman" w:hAnsi="Times New Roman"/>
          <w:sz w:val="24"/>
          <w:szCs w:val="24"/>
        </w:rPr>
        <w:t>Center Hamburg, University Medical Center Hamburg Eppendorf, Hamburg, Germany;</w:t>
      </w:r>
      <w:r>
        <w:rPr>
          <w:rFonts w:ascii="Times New Roman" w:hAnsi="Times New Roman"/>
          <w:sz w:val="24"/>
          <w:szCs w:val="24"/>
          <w:vertAlign w:val="superscript"/>
        </w:rPr>
        <w:t xml:space="preserve"> 4</w:t>
      </w:r>
      <w:r>
        <w:rPr>
          <w:rFonts w:ascii="Times New Roman" w:hAnsi="Times New Roman"/>
          <w:sz w:val="24"/>
          <w:szCs w:val="24"/>
        </w:rPr>
        <w:t xml:space="preserve">Institute of Pathology, University of Lübeck and University Medical Center Schleswig-Holstein, Campus Lübeck, Lübeck, Germany; </w:t>
      </w:r>
      <w:r>
        <w:rPr>
          <w:rFonts w:ascii="Times New Roman" w:hAnsi="Times New Roman"/>
          <w:sz w:val="24"/>
          <w:szCs w:val="24"/>
          <w:vertAlign w:val="superscript"/>
        </w:rPr>
        <w:t>5</w:t>
      </w:r>
      <w:r>
        <w:rPr>
          <w:rFonts w:ascii="Times New Roman" w:hAnsi="Times New Roman"/>
          <w:sz w:val="24"/>
          <w:szCs w:val="24"/>
        </w:rPr>
        <w:t xml:space="preserve">Department of Internal Medicine II, Division of Angiology, Medical University of Vienna, Vienna, Austria; </w:t>
      </w:r>
      <w:r>
        <w:rPr>
          <w:rFonts w:ascii="Times New Roman" w:hAnsi="Times New Roman"/>
          <w:sz w:val="24"/>
          <w:szCs w:val="24"/>
          <w:vertAlign w:val="superscript"/>
        </w:rPr>
        <w:t>6</w:t>
      </w:r>
      <w:r>
        <w:rPr>
          <w:rFonts w:ascii="Times New Roman" w:hAnsi="Times New Roman"/>
          <w:sz w:val="24"/>
          <w:szCs w:val="24"/>
        </w:rPr>
        <w:t xml:space="preserve">Department of Dermatology and Venerology, </w:t>
      </w:r>
      <w:r w:rsidR="00D81B2E" w:rsidRPr="00D81B2E">
        <w:rPr>
          <w:rFonts w:ascii="Times New Roman" w:hAnsi="Times New Roman"/>
          <w:sz w:val="24"/>
          <w:szCs w:val="24"/>
        </w:rPr>
        <w:t>Kepler University Hospital, Johannes Kepler University</w:t>
      </w:r>
      <w:r>
        <w:rPr>
          <w:rFonts w:ascii="Times New Roman" w:hAnsi="Times New Roman"/>
          <w:sz w:val="24"/>
          <w:szCs w:val="24"/>
        </w:rPr>
        <w:t xml:space="preserve"> Linz, Linz, Austria; </w:t>
      </w:r>
      <w:r>
        <w:rPr>
          <w:rFonts w:ascii="Times New Roman" w:hAnsi="Times New Roman"/>
          <w:sz w:val="24"/>
          <w:szCs w:val="24"/>
          <w:vertAlign w:val="superscript"/>
        </w:rPr>
        <w:t>7</w:t>
      </w:r>
      <w:r>
        <w:rPr>
          <w:rFonts w:ascii="Times New Roman" w:hAnsi="Times New Roman"/>
          <w:sz w:val="24"/>
          <w:szCs w:val="24"/>
        </w:rPr>
        <w:t xml:space="preserve">Department of Internal Medicine III - Hematology and Oncology, Kepler Medical University Linz, Linz, Austria; </w:t>
      </w:r>
      <w:r>
        <w:rPr>
          <w:rFonts w:ascii="Times New Roman" w:hAnsi="Times New Roman"/>
          <w:sz w:val="24"/>
          <w:szCs w:val="24"/>
          <w:vertAlign w:val="superscript"/>
        </w:rPr>
        <w:t>8</w:t>
      </w:r>
      <w:r>
        <w:rPr>
          <w:rFonts w:ascii="Times New Roman" w:hAnsi="Times New Roman"/>
          <w:sz w:val="24"/>
          <w:szCs w:val="24"/>
        </w:rPr>
        <w:t xml:space="preserve">Department of Dermatology and Venereology, Medical University of Graz, Graz, Austria; </w:t>
      </w:r>
      <w:r>
        <w:rPr>
          <w:rFonts w:ascii="Times New Roman" w:hAnsi="Times New Roman"/>
          <w:sz w:val="24"/>
          <w:szCs w:val="24"/>
          <w:vertAlign w:val="superscript"/>
        </w:rPr>
        <w:t>9</w:t>
      </w:r>
      <w:r w:rsidR="009B45AA">
        <w:rPr>
          <w:rFonts w:ascii="Times New Roman" w:hAnsi="Times New Roman"/>
          <w:sz w:val="24"/>
          <w:szCs w:val="24"/>
        </w:rPr>
        <w:t>Department of</w:t>
      </w:r>
      <w:r>
        <w:rPr>
          <w:rFonts w:ascii="Times New Roman" w:hAnsi="Times New Roman"/>
          <w:sz w:val="24"/>
          <w:szCs w:val="24"/>
        </w:rPr>
        <w:t xml:space="preserve"> Laboratory Medicine</w:t>
      </w:r>
      <w:r w:rsidR="009B45AA">
        <w:rPr>
          <w:rFonts w:ascii="Times New Roman" w:hAnsi="Times New Roman"/>
          <w:sz w:val="24"/>
          <w:szCs w:val="24"/>
        </w:rPr>
        <w:t xml:space="preserve"> &amp; Core Facilities</w:t>
      </w:r>
      <w:r>
        <w:rPr>
          <w:rFonts w:ascii="Times New Roman" w:hAnsi="Times New Roman"/>
          <w:sz w:val="24"/>
          <w:szCs w:val="24"/>
        </w:rPr>
        <w:t>, Medical University of Vienna</w:t>
      </w:r>
      <w:r>
        <w:rPr>
          <w:rFonts w:ascii="Times New Roman" w:hAnsi="Times New Roman"/>
          <w:sz w:val="24"/>
        </w:rPr>
        <w:t xml:space="preserve">, Vienna, Austria; </w:t>
      </w:r>
      <w:r>
        <w:rPr>
          <w:rFonts w:ascii="Times New Roman" w:hAnsi="Times New Roman"/>
          <w:sz w:val="24"/>
          <w:vertAlign w:val="superscript"/>
        </w:rPr>
        <w:t>10</w:t>
      </w:r>
      <w:r>
        <w:rPr>
          <w:rFonts w:ascii="Times New Roman" w:hAnsi="Times New Roman"/>
          <w:sz w:val="24"/>
        </w:rPr>
        <w:t xml:space="preserve">Institute of Pathology, Ludwig Maximilian University Munich, Munich, Germany; </w:t>
      </w:r>
      <w:r>
        <w:rPr>
          <w:rFonts w:ascii="Times New Roman" w:hAnsi="Times New Roman"/>
          <w:sz w:val="24"/>
          <w:vertAlign w:val="superscript"/>
        </w:rPr>
        <w:t>11</w:t>
      </w:r>
      <w:r>
        <w:rPr>
          <w:rFonts w:ascii="Times New Roman" w:hAnsi="Times New Roman"/>
          <w:sz w:val="24"/>
        </w:rPr>
        <w:t xml:space="preserve">MSH Medical School Hamburg, University of Applied Sciences and Medical University, </w:t>
      </w:r>
    </w:p>
    <w:p w14:paraId="00EC5D8B" w14:textId="5741475C" w:rsidR="00316C92" w:rsidRDefault="00316C92" w:rsidP="00D81B2E">
      <w:pPr>
        <w:spacing w:after="0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</w:rPr>
        <w:t>Institute for Molecular Medicine, Hamburg, Germany</w:t>
      </w:r>
    </w:p>
    <w:p w14:paraId="34AA3F7F" w14:textId="77777777" w:rsidR="00CC15A5" w:rsidRPr="00CC15A5" w:rsidRDefault="00CC15A5" w:rsidP="00681C6C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de-DE"/>
        </w:rPr>
      </w:pPr>
    </w:p>
    <w:p w14:paraId="0252C7E7" w14:textId="77777777" w:rsidR="00CC15A5" w:rsidRPr="00CC15A5" w:rsidRDefault="00CC15A5" w:rsidP="00681C6C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de-DE"/>
        </w:rPr>
      </w:pPr>
      <w:r w:rsidRPr="00CC15A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de-DE"/>
        </w:rPr>
        <w:t>Running head: Adhesion molecules and mast cell disease evolution</w:t>
      </w:r>
    </w:p>
    <w:p w14:paraId="7A41B5DF" w14:textId="77777777" w:rsidR="00681C6C" w:rsidRDefault="00681C6C" w:rsidP="00681C6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0819DC0C" w14:textId="0F5D7ED1" w:rsidR="00681C6C" w:rsidRDefault="00CC15A5" w:rsidP="00681C6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 xml:space="preserve">Key words: </w:t>
      </w:r>
      <w:proofErr w:type="spellStart"/>
      <w:r w:rsidR="00681C6C" w:rsidRPr="00681C6C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>mastocytosis</w:t>
      </w:r>
      <w:proofErr w:type="spellEnd"/>
      <w:r w:rsidR="00681C6C" w:rsidRPr="00681C6C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>, mast cell leukemia, adhesion receptors, selectins, LFA-2, CD44</w:t>
      </w:r>
    </w:p>
    <w:p w14:paraId="311E1EB9" w14:textId="77777777" w:rsidR="00681C6C" w:rsidRDefault="00681C6C" w:rsidP="00681C6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697DE8E6" w14:textId="631B8083" w:rsidR="00CC15A5" w:rsidRDefault="00CC15A5" w:rsidP="00681C6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>Correspondence:</w:t>
      </w:r>
    </w:p>
    <w:p w14:paraId="1E5CB365" w14:textId="77777777" w:rsidR="00CC15A5" w:rsidRPr="00CC15A5" w:rsidRDefault="00CC15A5" w:rsidP="00681C6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>Peter Valent, M.D.</w:t>
      </w:r>
    </w:p>
    <w:p w14:paraId="655AFC7C" w14:textId="77777777" w:rsidR="00CC15A5" w:rsidRPr="00CC15A5" w:rsidRDefault="00CC15A5" w:rsidP="00CC15A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>Department of Medicine I</w:t>
      </w:r>
    </w:p>
    <w:p w14:paraId="6E95163B" w14:textId="77777777" w:rsidR="00CC15A5" w:rsidRPr="00CC15A5" w:rsidRDefault="00CC15A5" w:rsidP="00CC15A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 xml:space="preserve">Division of Hematology &amp; </w:t>
      </w:r>
      <w:proofErr w:type="spellStart"/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>Hemostaseology</w:t>
      </w:r>
      <w:proofErr w:type="spellEnd"/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 xml:space="preserve"> and</w:t>
      </w:r>
    </w:p>
    <w:p w14:paraId="6882D8EE" w14:textId="77777777" w:rsidR="00CC15A5" w:rsidRPr="00CC15A5" w:rsidRDefault="00CC15A5" w:rsidP="00CC15A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>Ludwig Boltzmann Institute for Hematology and Oncology</w:t>
      </w:r>
    </w:p>
    <w:p w14:paraId="7EC91A45" w14:textId="77777777" w:rsidR="00CC15A5" w:rsidRPr="00CC15A5" w:rsidRDefault="00CC15A5" w:rsidP="00CC15A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>Medical University of Vienna</w:t>
      </w:r>
    </w:p>
    <w:p w14:paraId="0401B3EB" w14:textId="77777777" w:rsidR="00CC15A5" w:rsidRPr="00CC15A5" w:rsidRDefault="00CC15A5" w:rsidP="00CC15A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  <w:proofErr w:type="spellStart"/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>Währinger</w:t>
      </w:r>
      <w:proofErr w:type="spellEnd"/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 xml:space="preserve"> </w:t>
      </w:r>
      <w:proofErr w:type="spellStart"/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>Gürtel</w:t>
      </w:r>
      <w:proofErr w:type="spellEnd"/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 xml:space="preserve"> 18-20, A-1090 </w:t>
      </w:r>
      <w:smartTag w:uri="urn:schemas-microsoft-com:office:smarttags" w:element="place">
        <w:smartTag w:uri="urn:schemas-microsoft-com:office:smarttags" w:element="City">
          <w:r w:rsidRPr="00CC15A5">
            <w:rPr>
              <w:rFonts w:ascii="Times New Roman" w:eastAsia="Times New Roman" w:hAnsi="Times New Roman" w:cs="Times New Roman"/>
              <w:color w:val="000000"/>
              <w:sz w:val="24"/>
              <w:szCs w:val="20"/>
              <w:lang w:eastAsia="de-DE"/>
            </w:rPr>
            <w:t>Vienna</w:t>
          </w:r>
        </w:smartTag>
        <w:r w:rsidRPr="00CC15A5">
          <w:rPr>
            <w:rFonts w:ascii="Times New Roman" w:eastAsia="Times New Roman" w:hAnsi="Times New Roman" w:cs="Times New Roman"/>
            <w:color w:val="000000"/>
            <w:sz w:val="24"/>
            <w:szCs w:val="20"/>
            <w:lang w:eastAsia="de-DE"/>
          </w:rPr>
          <w:t xml:space="preserve">, </w:t>
        </w:r>
        <w:smartTag w:uri="urn:schemas-microsoft-com:office:smarttags" w:element="country-region">
          <w:r w:rsidRPr="00CC15A5">
            <w:rPr>
              <w:rFonts w:ascii="Times New Roman" w:eastAsia="Times New Roman" w:hAnsi="Times New Roman" w:cs="Times New Roman"/>
              <w:color w:val="000000"/>
              <w:sz w:val="24"/>
              <w:szCs w:val="20"/>
              <w:lang w:eastAsia="de-DE"/>
            </w:rPr>
            <w:t>Austria</w:t>
          </w:r>
        </w:smartTag>
      </w:smartTag>
    </w:p>
    <w:p w14:paraId="505FF2BF" w14:textId="77777777" w:rsidR="00CC15A5" w:rsidRPr="00CC15A5" w:rsidRDefault="00CC15A5" w:rsidP="00CC15A5">
      <w:pPr>
        <w:keepNext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>Phone:</w:t>
      </w:r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ab/>
        <w:t>+43 1 40400 -60850, -54880</w:t>
      </w:r>
    </w:p>
    <w:p w14:paraId="0BF061F5" w14:textId="77777777" w:rsidR="00CC15A5" w:rsidRPr="00CC15A5" w:rsidRDefault="00CC15A5" w:rsidP="00CC15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 xml:space="preserve">E-mail: </w:t>
      </w:r>
      <w:r w:rsidRPr="00CC15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ab/>
      </w:r>
      <w:hyperlink r:id="rId6" w:history="1">
        <w:r w:rsidRPr="00CC15A5">
          <w:rPr>
            <w:rFonts w:ascii="Arial" w:eastAsia="Times New Roman" w:hAnsi="Arial" w:cs="Times New Roman"/>
            <w:color w:val="0000FF"/>
            <w:sz w:val="20"/>
            <w:szCs w:val="20"/>
            <w:u w:val="single"/>
            <w:lang w:eastAsia="de-DE"/>
          </w:rPr>
          <w:t>peter.valent@meduniwien.ac.at</w:t>
        </w:r>
      </w:hyperlink>
    </w:p>
    <w:p w14:paraId="1FEA9BF1" w14:textId="0BD33E3D" w:rsidR="00CC15A5" w:rsidRDefault="00CC15A5" w:rsidP="00CC15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</w:pPr>
    </w:p>
    <w:p w14:paraId="42075B63" w14:textId="77777777" w:rsidR="00F154CB" w:rsidRPr="00CC15A5" w:rsidRDefault="00F154CB" w:rsidP="00CC15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</w:pPr>
    </w:p>
    <w:p w14:paraId="5067F84A" w14:textId="56C0D198" w:rsidR="00CC15A5" w:rsidRDefault="00CC15A5" w:rsidP="00CC15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de-DE"/>
        </w:rPr>
      </w:pPr>
      <w:r w:rsidRPr="00CC15A5">
        <w:rPr>
          <w:rFonts w:ascii="Times New Roman" w:eastAsia="Times New Roman" w:hAnsi="Times New Roman" w:cs="Times New Roman"/>
          <w:color w:val="000000"/>
          <w:sz w:val="28"/>
          <w:szCs w:val="28"/>
          <w:lang w:eastAsia="de-DE"/>
        </w:rPr>
        <w:t>*</w:t>
      </w:r>
      <w:r w:rsidRPr="00CC15A5">
        <w:rPr>
          <w:rFonts w:ascii="Times New Roman" w:eastAsia="Times New Roman" w:hAnsi="Times New Roman" w:cs="Times New Roman"/>
          <w:color w:val="000000"/>
          <w:sz w:val="24"/>
          <w:szCs w:val="28"/>
          <w:lang w:eastAsia="de-DE"/>
        </w:rPr>
        <w:t xml:space="preserve">We dedicate this publication to our </w:t>
      </w:r>
      <w:r w:rsidR="00681C6C">
        <w:rPr>
          <w:rFonts w:ascii="Times New Roman" w:eastAsia="Times New Roman" w:hAnsi="Times New Roman" w:cs="Times New Roman"/>
          <w:color w:val="000000"/>
          <w:sz w:val="24"/>
          <w:szCs w:val="28"/>
          <w:lang w:eastAsia="de-DE"/>
        </w:rPr>
        <w:t xml:space="preserve">good </w:t>
      </w:r>
      <w:r w:rsidRPr="00CC15A5">
        <w:rPr>
          <w:rFonts w:ascii="Times New Roman" w:eastAsia="Times New Roman" w:hAnsi="Times New Roman" w:cs="Times New Roman"/>
          <w:color w:val="000000"/>
          <w:sz w:val="24"/>
          <w:szCs w:val="28"/>
          <w:lang w:eastAsia="de-DE"/>
        </w:rPr>
        <w:t>friend, Udo Schumacher, who contributed essentially in this project for many years but unfortunately passed away before we finalized the article.</w:t>
      </w:r>
    </w:p>
    <w:p w14:paraId="377EF816" w14:textId="77777777" w:rsidR="00681C6C" w:rsidRPr="00CC15A5" w:rsidRDefault="00681C6C" w:rsidP="00CC15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de-DE"/>
        </w:rPr>
      </w:pPr>
    </w:p>
    <w:p w14:paraId="3D1B0023" w14:textId="77777777" w:rsidR="00F154CB" w:rsidRDefault="00F154CB" w:rsidP="00D320A4">
      <w:pPr>
        <w:spacing w:after="0" w:line="480" w:lineRule="auto"/>
        <w:rPr>
          <w:rFonts w:ascii="Times New Roman" w:hAnsi="Times New Roman" w:cs="Times New Roman"/>
          <w:b/>
          <w:bCs/>
          <w:sz w:val="28"/>
        </w:rPr>
      </w:pPr>
    </w:p>
    <w:p w14:paraId="7E3C2D27" w14:textId="2F49CBC5" w:rsidR="00844DF6" w:rsidRDefault="00844DF6" w:rsidP="00D320A4">
      <w:pPr>
        <w:spacing w:after="0" w:line="480" w:lineRule="auto"/>
        <w:rPr>
          <w:rFonts w:ascii="Times New Roman" w:hAnsi="Times New Roman" w:cs="Times New Roman"/>
          <w:b/>
          <w:bCs/>
          <w:sz w:val="28"/>
        </w:rPr>
      </w:pPr>
      <w:r w:rsidRPr="00A24AB0">
        <w:rPr>
          <w:rFonts w:ascii="Times New Roman" w:hAnsi="Times New Roman" w:cs="Times New Roman"/>
          <w:b/>
          <w:bCs/>
          <w:sz w:val="28"/>
        </w:rPr>
        <w:lastRenderedPageBreak/>
        <w:t>Supplemental Methods</w:t>
      </w:r>
    </w:p>
    <w:p w14:paraId="28D53A53" w14:textId="77777777" w:rsidR="00B34EF3" w:rsidRPr="00A24AB0" w:rsidRDefault="00B34EF3" w:rsidP="00D320A4">
      <w:pPr>
        <w:spacing w:after="0" w:line="480" w:lineRule="auto"/>
        <w:rPr>
          <w:rFonts w:ascii="Times New Roman" w:hAnsi="Times New Roman" w:cs="Times New Roman"/>
          <w:b/>
          <w:bCs/>
          <w:sz w:val="28"/>
        </w:rPr>
      </w:pPr>
    </w:p>
    <w:p w14:paraId="580B648D" w14:textId="77777777" w:rsidR="00B34EF3" w:rsidRPr="002926D7" w:rsidRDefault="00B34EF3" w:rsidP="00B34E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I</w:t>
      </w:r>
      <w:r w:rsidRPr="002926D7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mmunocytochemistry (ICC)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staining of HMC-1.2 cells</w:t>
      </w:r>
    </w:p>
    <w:p w14:paraId="6AD1D501" w14:textId="0B1AE4A2" w:rsidR="006D2434" w:rsidRDefault="00B34EF3" w:rsidP="00B34E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2926D7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ICC was performed on </w:t>
      </w:r>
      <w:proofErr w:type="spellStart"/>
      <w:r w:rsidRPr="002926D7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cytospin</w:t>
      </w:r>
      <w:proofErr w:type="spellEnd"/>
      <w:r w:rsidRPr="002926D7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preparations from parental HMC-1.2 cells as well as from </w:t>
      </w:r>
      <w:bookmarkStart w:id="1" w:name="_Hlk218620144"/>
      <w:r w:rsidRPr="002926D7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CD2+ and CD2− </w:t>
      </w:r>
      <w:bookmarkEnd w:id="1"/>
      <w:r w:rsidRPr="002926D7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subclones according to published techniques.</w:t>
      </w:r>
      <w:r w:rsidRPr="002926D7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de-DE"/>
        </w:rPr>
        <w:t>36</w:t>
      </w:r>
      <w:r w:rsidRPr="002926D7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</w:t>
      </w:r>
      <w:r w:rsid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In particular, HMC-1.2 cells (on </w:t>
      </w:r>
      <w:proofErr w:type="spellStart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cytospin</w:t>
      </w:r>
      <w:proofErr w:type="spellEnd"/>
      <w:r w:rsid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</w:t>
      </w:r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slides</w:t>
      </w:r>
      <w:r w:rsid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)</w:t>
      </w:r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</w:t>
      </w:r>
      <w:r w:rsid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were </w:t>
      </w:r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fixed </w:t>
      </w:r>
      <w:r w:rsid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in</w:t>
      </w:r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acetone and blocked with 10% fetal bovine serum (FBS) in tris-buffered saline (TBS).</w:t>
      </w:r>
      <w:r w:rsid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</w:t>
      </w:r>
      <w:proofErr w:type="spellStart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Cytospin</w:t>
      </w:r>
      <w:proofErr w:type="spellEnd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slides were incubated with primary antibodies diluted in TBS with 10% </w:t>
      </w:r>
      <w:r w:rsid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fetal calf serum (</w:t>
      </w:r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FCS</w:t>
      </w:r>
      <w:r w:rsid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)</w:t>
      </w:r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for 16 hours</w:t>
      </w:r>
      <w:r w:rsid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at room temperature (RT). </w:t>
      </w:r>
      <w:r w:rsidRPr="002926D7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The antibodies applied</w:t>
      </w:r>
      <w:r w:rsid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are shown in Supplemental Table S2. </w:t>
      </w:r>
      <w:r w:rsidRPr="002926D7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After incubation</w:t>
      </w:r>
      <w:r w:rsid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, s</w:t>
      </w:r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lides were washed and incubated with biotinylated goat-anti-rabbit IgG (#GR602H, </w:t>
      </w:r>
      <w:proofErr w:type="spellStart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Biocare</w:t>
      </w:r>
      <w:proofErr w:type="spellEnd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Medical, Pacheco, CA, USA) or biotinylated goat-anti-mouse IgG (#GM601H, </w:t>
      </w:r>
      <w:proofErr w:type="spellStart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Biocare</w:t>
      </w:r>
      <w:proofErr w:type="spellEnd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Medical) for 30 minutes</w:t>
      </w:r>
      <w:r w:rsid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at RT</w:t>
      </w:r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followed by incubation with </w:t>
      </w:r>
      <w:proofErr w:type="spellStart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strepavidin</w:t>
      </w:r>
      <w:proofErr w:type="spellEnd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-alkaline-phosphatase-complex (#AP605H, </w:t>
      </w:r>
      <w:proofErr w:type="spellStart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Biocare</w:t>
      </w:r>
      <w:proofErr w:type="spellEnd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, Walnut Creek, CA)</w:t>
      </w:r>
      <w:r w:rsid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for another 30 minutes</w:t>
      </w:r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. Antibody-reactivity was made visible by </w:t>
      </w:r>
      <w:proofErr w:type="spellStart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Neofuchsin</w:t>
      </w:r>
      <w:proofErr w:type="spellEnd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(#415161F; </w:t>
      </w:r>
      <w:proofErr w:type="spellStart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Histofine</w:t>
      </w:r>
      <w:proofErr w:type="spellEnd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, Nichirei Bioscience Inc., Tokyo, Japan). Slides were mounted with </w:t>
      </w:r>
      <w:proofErr w:type="spellStart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aquatex</w:t>
      </w:r>
      <w:proofErr w:type="spellEnd"/>
      <w:r w:rsidR="006D2434" w:rsidRPr="006D24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(#1.08562.0050; Merck, Darmstadt, Germany).</w:t>
      </w:r>
    </w:p>
    <w:p w14:paraId="1CD72E0B" w14:textId="77777777" w:rsidR="006D2434" w:rsidRDefault="006D2434" w:rsidP="00B34E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4D991107" w14:textId="77777777" w:rsidR="00B34EF3" w:rsidRPr="00B34EF3" w:rsidRDefault="00B34EF3" w:rsidP="00B34E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3C2C9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RNA isolation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and quan</w:t>
      </w: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titative PCR (qPCR)</w:t>
      </w:r>
    </w:p>
    <w:p w14:paraId="042F1E67" w14:textId="77777777" w:rsidR="00B34EF3" w:rsidRDefault="00B34EF3" w:rsidP="00B34EF3">
      <w:pPr>
        <w:tabs>
          <w:tab w:val="left" w:pos="7939"/>
          <w:tab w:val="left" w:pos="8505"/>
        </w:tabs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RNA was isolated from</w:t>
      </w:r>
      <w:r w:rsidRPr="00B34EF3">
        <w:t xml:space="preserve"> </w:t>
      </w: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parental HMC-1.2 cells and CD2+ and CD2− subclones using RNeasy Mini Kit (Qiagen, Hilden, Germany) according to the manufacturer’s protocol. </w:t>
      </w:r>
    </w:p>
    <w:p w14:paraId="1EADF544" w14:textId="1ECB42A3" w:rsidR="00B34EF3" w:rsidRDefault="00B34EF3" w:rsidP="00B34EF3">
      <w:pPr>
        <w:tabs>
          <w:tab w:val="left" w:pos="7939"/>
          <w:tab w:val="left" w:pos="8505"/>
        </w:tabs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Reverse transcription of RNA to cDNA was performed with Moloney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m</w:t>
      </w: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urine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l</w:t>
      </w: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eukemia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v</w:t>
      </w: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irus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r</w:t>
      </w: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everse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t</w:t>
      </w: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ranscriptase (Promega, Madison, WI, USA),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</w:t>
      </w: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random primers, first strand buffer (Invitrogen, Carlsbad, CA, USA), dNTPs (Thermo Fisher Scientific, Vilnius, Lithuania) and </w:t>
      </w:r>
      <w:proofErr w:type="spellStart"/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RNAse</w:t>
      </w:r>
      <w:proofErr w:type="spellEnd"/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Inhibitor (Applied Biosystems) according to the manufacture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r´s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lastRenderedPageBreak/>
        <w:t>instructions</w:t>
      </w: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The </w:t>
      </w:r>
      <w:r w:rsidR="008A0B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p</w:t>
      </w: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rimers used for qPCR</w:t>
      </w:r>
      <w:r w:rsidR="008A0B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studies are shown in Table S3.</w:t>
      </w:r>
      <w:r w:rsidR="00931EC9" w:rsidRPr="00931EC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31EC9">
        <w:rPr>
          <w:rFonts w:ascii="Times New Roman" w:eastAsia="Calibri" w:hAnsi="Times New Roman" w:cs="Times New Roman"/>
          <w:sz w:val="26"/>
          <w:szCs w:val="26"/>
        </w:rPr>
        <w:t>Beta-glucuronidase (</w:t>
      </w:r>
      <w:r w:rsidR="00BB0E8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de-DE"/>
        </w:rPr>
        <w:t>GUSB</w:t>
      </w:r>
      <w:r w:rsidR="00931EC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) </w:t>
      </w:r>
      <w:r w:rsidR="008A0B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w</w:t>
      </w: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as </w:t>
      </w:r>
      <w:r w:rsidR="008A0B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employed as </w:t>
      </w: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housekeeping gene. mRNA levels were quantified on a 7500 Fast Real-Time PCR System (Thermo Fisher Scientific). Results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were expressed</w:t>
      </w: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as percent</w:t>
      </w:r>
      <w:r w:rsidR="008A0B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of</w:t>
      </w: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</w:t>
      </w:r>
      <w:r w:rsidR="00BB0E8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de-DE"/>
        </w:rPr>
        <w:t>GUSB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m</w:t>
      </w:r>
      <w:r w:rsidRPr="00B34EF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RNA level.</w:t>
      </w:r>
    </w:p>
    <w:p w14:paraId="659D3770" w14:textId="03A020C7" w:rsidR="00844DF6" w:rsidRDefault="00844DF6" w:rsidP="00D320A4">
      <w:pPr>
        <w:spacing w:after="0" w:line="480" w:lineRule="auto"/>
        <w:rPr>
          <w:rFonts w:ascii="Times New Roman" w:hAnsi="Times New Roman" w:cs="Times New Roman"/>
          <w:sz w:val="28"/>
        </w:rPr>
      </w:pPr>
    </w:p>
    <w:p w14:paraId="4596B2FA" w14:textId="77777777" w:rsidR="000A23AE" w:rsidRPr="000A23AE" w:rsidRDefault="000A23AE" w:rsidP="000A23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Laminar flow assay</w:t>
      </w:r>
    </w:p>
    <w:p w14:paraId="605471DC" w14:textId="06E56BC7" w:rsidR="000A23AE" w:rsidRPr="000A23AE" w:rsidRDefault="000A23AE" w:rsidP="000A23AE">
      <w:pPr>
        <w:tabs>
          <w:tab w:val="left" w:pos="7939"/>
          <w:tab w:val="left" w:pos="8505"/>
        </w:tabs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To analyze dynamic adhesion of CD2+ and CD2− HMC-1.2 cells to vascular endotheli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al cells</w:t>
      </w:r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under physiological flow conditions, human cultured umbilical vein endothelial cells (HUVEC; </w:t>
      </w:r>
      <w:proofErr w:type="spellStart"/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Promocell</w:t>
      </w:r>
      <w:proofErr w:type="spellEnd"/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, Heidelberg, Germany) </w:t>
      </w:r>
      <w:bookmarkStart w:id="2" w:name="_Hlk223894743"/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were seeded into </w:t>
      </w:r>
      <w:proofErr w:type="spellStart"/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ibidi</w:t>
      </w:r>
      <w:proofErr w:type="spellEnd"/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® µ-slides (</w:t>
      </w:r>
      <w:proofErr w:type="spellStart"/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ibidi</w:t>
      </w:r>
      <w:proofErr w:type="spellEnd"/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</w:t>
      </w:r>
      <w:proofErr w:type="spellStart"/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Gräfelfing</w:t>
      </w:r>
      <w:proofErr w:type="spellEnd"/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, Germany) at a concentration of 1.5 x 10</w:t>
      </w:r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de-DE"/>
        </w:rPr>
        <w:t>5</w:t>
      </w:r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cells/mL in 30 µL Endothelial Cell Medium (Carlsbad, CA, USA) overnight. Adhesion of HMC-1.2 cells was analyzed after activation of HUVEC with 1 ng/mL recombinant human interleukin-1-alpha (IL-1A) (</w:t>
      </w:r>
      <w:proofErr w:type="spellStart"/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Peprotech</w:t>
      </w:r>
      <w:proofErr w:type="spellEnd"/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, Hamburg, Germany) at a shear stress of 0.25 dyne/cm</w:t>
      </w:r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de-DE"/>
        </w:rPr>
        <w:t>2</w:t>
      </w:r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for 4 hours. The laminar flow adhesion behavior of HMC-1.2 cells on HUVEC was filmed by video microscopy (100 x magnification)</w:t>
      </w:r>
      <w:r w:rsid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in a </w:t>
      </w:r>
      <w:r w:rsidR="00CB4760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Zeiss </w:t>
      </w:r>
      <w:proofErr w:type="spellStart"/>
      <w:r w:rsidR="00CB4760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Axiovert</w:t>
      </w:r>
      <w:proofErr w:type="spellEnd"/>
      <w:r w:rsidR="00CB4760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200</w:t>
      </w:r>
      <w:r w:rsid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microscope (</w:t>
      </w:r>
      <w:r w:rsidR="00CB4760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Zeiss</w:t>
      </w:r>
      <w:r w:rsid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,</w:t>
      </w:r>
      <w:r w:rsidR="00CB4760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Jena, Germany</w:t>
      </w:r>
      <w:r w:rsid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)</w:t>
      </w:r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in 3 pre-defined regions of interest (ROI) in each experiment. The numbers of firm (flow-resistant) adhesions </w:t>
      </w:r>
      <w:r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per minute and ROI were determined with </w:t>
      </w:r>
      <w:proofErr w:type="spellStart"/>
      <w:r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CapImage</w:t>
      </w:r>
      <w:proofErr w:type="spellEnd"/>
      <w:r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software (Dr. </w:t>
      </w:r>
      <w:proofErr w:type="spellStart"/>
      <w:r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Zeintl</w:t>
      </w:r>
      <w:proofErr w:type="spellEnd"/>
      <w:r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</w:t>
      </w:r>
      <w:proofErr w:type="spellStart"/>
      <w:r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Ingenieurbüro</w:t>
      </w:r>
      <w:proofErr w:type="spellEnd"/>
      <w:r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, </w:t>
      </w:r>
      <w:proofErr w:type="spellStart"/>
      <w:r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Dreieich</w:t>
      </w:r>
      <w:proofErr w:type="spellEnd"/>
      <w:r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, Germany) in 3 independent experiments</w:t>
      </w:r>
      <w:r w:rsidRPr="000A23AE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.</w:t>
      </w:r>
    </w:p>
    <w:bookmarkEnd w:id="2"/>
    <w:p w14:paraId="1F16B7D2" w14:textId="77777777" w:rsidR="000A23AE" w:rsidRPr="00EA6829" w:rsidRDefault="000A23AE" w:rsidP="00D320A4">
      <w:pPr>
        <w:rPr>
          <w:rFonts w:ascii="Times New Roman" w:hAnsi="Times New Roman" w:cs="Times New Roman"/>
          <w:sz w:val="26"/>
          <w:szCs w:val="26"/>
        </w:rPr>
      </w:pPr>
    </w:p>
    <w:p w14:paraId="30CAFB25" w14:textId="77777777" w:rsidR="00EA6829" w:rsidRPr="00EA6829" w:rsidRDefault="00EA6829" w:rsidP="00D320A4">
      <w:pPr>
        <w:tabs>
          <w:tab w:val="left" w:pos="7939"/>
          <w:tab w:val="left" w:pos="8505"/>
        </w:tabs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Immunohistochemistry (IHC) staining of mouse tissues for CD44 expression </w:t>
      </w:r>
    </w:p>
    <w:p w14:paraId="7611995F" w14:textId="7E116BD7" w:rsidR="00EA6829" w:rsidRDefault="00EA6829" w:rsidP="00D320A4">
      <w:pPr>
        <w:tabs>
          <w:tab w:val="left" w:pos="7939"/>
          <w:tab w:val="left" w:pos="8505"/>
        </w:tabs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Organ specimens were cut and embedded in 4% agar (Agar Noble, 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Difco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Laboratories, Detroit, MI, USA). Agar blocks were routinely processed for wax histology and were serially sectioned. Lung metastases were examined using quantitative assessment in hematoxylin-eosin-stained sections according to a standard protocol.</w:t>
      </w:r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de-DE"/>
        </w:rPr>
        <w:t>31</w:t>
      </w:r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For IHC stains, </w:t>
      </w:r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lastRenderedPageBreak/>
        <w:t xml:space="preserve">the following 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mAb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were used: mouse anti-human CD2 antibody (LFA-2, 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Novocastra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Laboratories Ltd, Newcastle upon Tyne, UK) diluted 1:200 in TRIS-buffered saline (TBS), HABP-biotin (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Calbiochem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, Merck 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KGaA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, Darmstadt, Germany) diluted 1:75 in TBS, mouse anti-human CD44 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mAb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G44–26 (BD Pharmingen, Franklin Lakes, N.J., USA) diluted 1:25 in antibody diluent (DAKO, 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Glostrup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, Denmark), mouse anti-human CD15s antibody (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sLex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, BD Pharmingen, Franklin Lakes, N.J., USA) diluted 1:200 in TBS, and mouse antihuman CA-19-9 antibody (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sLea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, Novus Biologicals, 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Cambirdge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, UK) diluted 1:200 in TBS. Sections were dewaxed and pre-treated in different ways. Staining with anti-CD2 was performed after treatment with 0.1% trypsin or microwave treatment in citrate buffer (pH 6.0), slides incubated with HABP-biotin were treated with 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Dako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retrieval solution (DAKO, 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Glostrup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, Denmark) at 60°C overnight, and IHC with anti-CD44 antibody was performed after microwave pre-treatment in citrate buffer (pH 6.0). After washing, sections stained with CD44 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mAb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were incubated with 20% acetic acid in methanol</w:t>
      </w:r>
      <w:r w:rsidRPr="00EA6829"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  <w:t xml:space="preserve"> </w:t>
      </w:r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for 3 minutes, in order to inhibit endogenous alkaline phosphatase. Staining with anti-CD15s 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mAb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was performed after treatment with 0.1% trypsin or microwave treatment in citrate buffer (pH 6.0) and CA19-9 antibody was used without pre-treatment. Following pre-treatment, all sections were washed and nonspecific binding was blocked by incubating the sections in 10% normal rabbit serum (DAKO, Hamburg, Germany) for 30 minutes. Sections were then incubated for with primary antibody at 4°C for 24-48 hours, rinsed and then incubated with secondary biotinylated antibodies </w:t>
      </w:r>
      <w:r w:rsidR="008A0B3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(</w:t>
      </w:r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DAKO, Hamburg, Germany) diluted 1:200</w:t>
      </w:r>
      <w:r w:rsidRPr="00EA6829"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  <w:t xml:space="preserve"> </w:t>
      </w:r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for 30 minutes at RT. Subsequently, sections were rinsed and incubated with a horseradish-peroxidase-conjugated avidin-biotin complex (Vector Laboratories, Burlingame, Calif, USA; anti-mitochondria) or with a streptavidin-alkaline phosphate kit</w:t>
      </w:r>
      <w:r w:rsidRPr="00EA6829"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  <w:t xml:space="preserve"> </w:t>
      </w:r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for another 30 minutes. </w:t>
      </w:r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lastRenderedPageBreak/>
        <w:t xml:space="preserve">Enzyme reactivity of the alkaline phosphate complex was visualized using 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naphtol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-AS-BI phosphate as a substrate and 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hexatozised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new fuchsin for simultaneous coupling. Enzyme reactivity of the peroxidase complex was visualized by means of the nickel-glucose oxidase technique using 0.5 mg/ml diaminobenzidine (Sigma, St. Louis, Mo., USA), 0.4 mg/ml ammonium chloride (Sigma A-4514), 600 µl 0.05 M nickel sulfate, 600 µl 10% beta-D-glucose (Merck, Darmstadt, Germany) and 100 µl of 1.2 mg/ml glucose oxidase in 30 ml 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destilled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water for 20 minutes. Sections were counterstained with Mayer’s 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Hemalun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. Stained sections were examined and photographed under a Zeiss </w:t>
      </w:r>
      <w:proofErr w:type="spellStart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Axioplan</w:t>
      </w:r>
      <w:proofErr w:type="spellEnd"/>
      <w:r w:rsidRPr="00EA6829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photomicroscope (Zeiss Jena, Germany). Negative controls were treated the same way without the incubation step with the IgG control and the primary antibody, and showed no immunoreactivity. </w:t>
      </w:r>
    </w:p>
    <w:p w14:paraId="1160E2FC" w14:textId="77777777" w:rsidR="009B45AA" w:rsidRDefault="009B45AA" w:rsidP="00D320A4">
      <w:pPr>
        <w:rPr>
          <w:rFonts w:ascii="Times New Roman" w:hAnsi="Times New Roman" w:cs="Times New Roman"/>
          <w:b/>
          <w:sz w:val="26"/>
          <w:szCs w:val="26"/>
        </w:rPr>
      </w:pPr>
    </w:p>
    <w:p w14:paraId="479BBAF3" w14:textId="21F2A346" w:rsidR="009B45AA" w:rsidRDefault="002933FD" w:rsidP="00D320A4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column"/>
      </w:r>
    </w:p>
    <w:p w14:paraId="2431BC85" w14:textId="4CF0A94D" w:rsidR="00844DF6" w:rsidRPr="00D320A4" w:rsidRDefault="00844DF6" w:rsidP="00D320A4">
      <w:pPr>
        <w:rPr>
          <w:rFonts w:ascii="Times New Roman" w:hAnsi="Times New Roman" w:cs="Times New Roman"/>
          <w:b/>
          <w:sz w:val="26"/>
          <w:szCs w:val="26"/>
        </w:rPr>
      </w:pPr>
      <w:r w:rsidRPr="00D320A4">
        <w:rPr>
          <w:rFonts w:ascii="Times New Roman" w:hAnsi="Times New Roman" w:cs="Times New Roman"/>
          <w:b/>
          <w:sz w:val="26"/>
          <w:szCs w:val="26"/>
        </w:rPr>
        <w:t>Supplemental</w:t>
      </w:r>
      <w:r w:rsidR="00C34990">
        <w:rPr>
          <w:rFonts w:ascii="Times New Roman" w:hAnsi="Times New Roman" w:cs="Times New Roman"/>
          <w:b/>
          <w:sz w:val="26"/>
          <w:szCs w:val="26"/>
        </w:rPr>
        <w:t xml:space="preserve"> (S)</w:t>
      </w:r>
      <w:r w:rsidRPr="00D320A4">
        <w:rPr>
          <w:rFonts w:ascii="Times New Roman" w:hAnsi="Times New Roman" w:cs="Times New Roman"/>
          <w:b/>
          <w:sz w:val="26"/>
          <w:szCs w:val="26"/>
        </w:rPr>
        <w:t xml:space="preserve"> Tables</w:t>
      </w:r>
    </w:p>
    <w:p w14:paraId="231A03E6" w14:textId="77777777" w:rsidR="00C65C74" w:rsidRPr="00D320A4" w:rsidRDefault="00C65C7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8145045" w14:textId="2B50DBC2" w:rsidR="00C65C74" w:rsidRPr="002B4CD3" w:rsidRDefault="002933FD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bookmarkStart w:id="3" w:name="_Hlk229169026"/>
      <w:r>
        <w:rPr>
          <w:rFonts w:ascii="Times New Roman" w:eastAsia="Calibri" w:hAnsi="Times New Roman" w:cs="Times New Roman"/>
          <w:sz w:val="26"/>
          <w:szCs w:val="26"/>
        </w:rPr>
        <w:t xml:space="preserve">Supplemental </w:t>
      </w:r>
      <w:bookmarkEnd w:id="3"/>
      <w:r w:rsidR="00C65C74" w:rsidRPr="002B4CD3">
        <w:rPr>
          <w:rFonts w:ascii="Times New Roman" w:eastAsia="Calibri" w:hAnsi="Times New Roman" w:cs="Times New Roman"/>
          <w:sz w:val="26"/>
          <w:szCs w:val="26"/>
        </w:rPr>
        <w:t>Table S1</w:t>
      </w:r>
    </w:p>
    <w:p w14:paraId="7E582601" w14:textId="44C5286C" w:rsidR="00C65C74" w:rsidRPr="00D320A4" w:rsidRDefault="00C65C7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57907D64" w14:textId="4C4372C7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D320A4">
        <w:rPr>
          <w:rFonts w:ascii="Times New Roman" w:eastAsia="Calibri" w:hAnsi="Times New Roman" w:cs="Times New Roman"/>
          <w:sz w:val="26"/>
          <w:szCs w:val="26"/>
        </w:rPr>
        <w:t xml:space="preserve">Characterization of monoclonal antibodies used in flow cytometry studies </w:t>
      </w:r>
      <w:r w:rsidR="00C34990">
        <w:rPr>
          <w:rFonts w:ascii="Times New Roman" w:eastAsia="Calibri" w:hAnsi="Times New Roman" w:cs="Times New Roman"/>
          <w:sz w:val="26"/>
          <w:szCs w:val="26"/>
        </w:rPr>
        <w:t>to define the cell surface phenotype of HMC-1 subclones</w:t>
      </w:r>
    </w:p>
    <w:p w14:paraId="6AE8EA36" w14:textId="36BAAACA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D320A4">
        <w:rPr>
          <w:rFonts w:ascii="Times New Roman" w:eastAsia="Calibri" w:hAnsi="Times New Roman" w:cs="Times New Roman"/>
          <w:sz w:val="26"/>
          <w:szCs w:val="26"/>
        </w:rPr>
        <w:t>--------------------------------------------------------------------------------------------------------</w:t>
      </w:r>
    </w:p>
    <w:p w14:paraId="608D8944" w14:textId="45ACC147" w:rsid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Reactive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Fluoro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-</w:t>
      </w:r>
    </w:p>
    <w:p w14:paraId="5D27422A" w14:textId="0F7F87AE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D320A4">
        <w:rPr>
          <w:rFonts w:ascii="Times New Roman" w:eastAsia="Calibri" w:hAnsi="Times New Roman" w:cs="Times New Roman"/>
          <w:sz w:val="26"/>
          <w:szCs w:val="26"/>
        </w:rPr>
        <w:t xml:space="preserve">CD 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 xml:space="preserve">Antigen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Clone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Isotype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chrome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Company</w:t>
      </w:r>
    </w:p>
    <w:p w14:paraId="0C5F4842" w14:textId="45C1D9D4" w:rsid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--------------------------------------------------------------------------------------------------------</w:t>
      </w:r>
    </w:p>
    <w:p w14:paraId="4622211F" w14:textId="05677580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CD</w:t>
      </w:r>
      <w:r w:rsidRPr="00D320A4">
        <w:rPr>
          <w:rFonts w:ascii="Times New Roman" w:eastAsia="Calibri" w:hAnsi="Times New Roman" w:cs="Times New Roman"/>
          <w:sz w:val="26"/>
          <w:szCs w:val="26"/>
        </w:rPr>
        <w:t>2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LFA-2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RPA-2.10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  <w:t>mIgG1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PE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bookmarkStart w:id="4" w:name="_Hlk218452217"/>
      <w:r w:rsidRPr="00D320A4">
        <w:rPr>
          <w:rFonts w:ascii="Times New Roman" w:eastAsia="Calibri" w:hAnsi="Times New Roman" w:cs="Times New Roman"/>
          <w:sz w:val="26"/>
          <w:szCs w:val="26"/>
        </w:rPr>
        <w:t>BD-Pharmingen</w:t>
      </w:r>
      <w:bookmarkEnd w:id="4"/>
    </w:p>
    <w:p w14:paraId="265D7044" w14:textId="6D136080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CD</w:t>
      </w:r>
      <w:r w:rsidRPr="00D320A4">
        <w:rPr>
          <w:rFonts w:ascii="Times New Roman" w:eastAsia="Calibri" w:hAnsi="Times New Roman" w:cs="Times New Roman"/>
          <w:sz w:val="26"/>
          <w:szCs w:val="26"/>
        </w:rPr>
        <w:t>9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BA2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ALB 6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mIgG1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FITC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proofErr w:type="spellStart"/>
      <w:r w:rsidRPr="00D320A4">
        <w:rPr>
          <w:rFonts w:ascii="Times New Roman" w:eastAsia="Calibri" w:hAnsi="Times New Roman" w:cs="Times New Roman"/>
          <w:sz w:val="26"/>
          <w:szCs w:val="26"/>
        </w:rPr>
        <w:t>Immunotech</w:t>
      </w:r>
      <w:proofErr w:type="spellEnd"/>
    </w:p>
    <w:p w14:paraId="69A8978C" w14:textId="1B6A06C3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CD</w:t>
      </w:r>
      <w:r w:rsidRPr="00D320A4">
        <w:rPr>
          <w:rFonts w:ascii="Times New Roman" w:eastAsia="Calibri" w:hAnsi="Times New Roman" w:cs="Times New Roman"/>
          <w:sz w:val="26"/>
          <w:szCs w:val="26"/>
        </w:rPr>
        <w:t>25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  <w:t>IL-2RA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2A3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mIgG1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PE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BD-Pharmingen</w:t>
      </w:r>
    </w:p>
    <w:p w14:paraId="03CAD491" w14:textId="4D922ED8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CD</w:t>
      </w:r>
      <w:r w:rsidRPr="00D320A4">
        <w:rPr>
          <w:rFonts w:ascii="Times New Roman" w:eastAsia="Calibri" w:hAnsi="Times New Roman" w:cs="Times New Roman"/>
          <w:sz w:val="26"/>
          <w:szCs w:val="26"/>
        </w:rPr>
        <w:t>31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PECAM1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AC128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mIgG1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APC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proofErr w:type="spellStart"/>
      <w:r w:rsidRPr="00D320A4">
        <w:rPr>
          <w:rFonts w:ascii="Times New Roman" w:eastAsia="Calibri" w:hAnsi="Times New Roman" w:cs="Times New Roman"/>
          <w:sz w:val="26"/>
          <w:szCs w:val="26"/>
        </w:rPr>
        <w:t>Miltenyi</w:t>
      </w:r>
      <w:proofErr w:type="spellEnd"/>
      <w:r w:rsidRPr="00D320A4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320A4">
        <w:rPr>
          <w:rFonts w:ascii="Times New Roman" w:eastAsia="Calibri" w:hAnsi="Times New Roman" w:cs="Times New Roman"/>
          <w:sz w:val="26"/>
          <w:szCs w:val="26"/>
        </w:rPr>
        <w:t>Biotec</w:t>
      </w:r>
      <w:proofErr w:type="spellEnd"/>
    </w:p>
    <w:p w14:paraId="17497813" w14:textId="7C1C03A9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CD</w:t>
      </w:r>
      <w:r w:rsidRPr="00D320A4">
        <w:rPr>
          <w:rFonts w:ascii="Times New Roman" w:eastAsia="Calibri" w:hAnsi="Times New Roman" w:cs="Times New Roman"/>
          <w:sz w:val="26"/>
          <w:szCs w:val="26"/>
        </w:rPr>
        <w:t>44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>HERMES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  <w:t>515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mIgG1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PE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BD-Pharmingen</w:t>
      </w:r>
    </w:p>
    <w:p w14:paraId="7890299F" w14:textId="59C55983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CD</w:t>
      </w:r>
      <w:r w:rsidRPr="00D320A4">
        <w:rPr>
          <w:rFonts w:ascii="Times New Roman" w:eastAsia="Calibri" w:hAnsi="Times New Roman" w:cs="Times New Roman"/>
          <w:sz w:val="26"/>
          <w:szCs w:val="26"/>
        </w:rPr>
        <w:t>54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  <w:t>ICAM</w:t>
      </w: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D320A4">
        <w:rPr>
          <w:rFonts w:ascii="Times New Roman" w:eastAsia="Calibri" w:hAnsi="Times New Roman" w:cs="Times New Roman"/>
          <w:sz w:val="26"/>
          <w:szCs w:val="26"/>
        </w:rPr>
        <w:t>1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84H10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mIgG1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FITC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proofErr w:type="spellStart"/>
      <w:r w:rsidRPr="00D320A4">
        <w:rPr>
          <w:rFonts w:ascii="Times New Roman" w:eastAsia="Calibri" w:hAnsi="Times New Roman" w:cs="Times New Roman"/>
          <w:sz w:val="26"/>
          <w:szCs w:val="26"/>
        </w:rPr>
        <w:t>Immunotech</w:t>
      </w:r>
      <w:proofErr w:type="spellEnd"/>
    </w:p>
    <w:p w14:paraId="4D99A5DB" w14:textId="0307DED2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CD</w:t>
      </w:r>
      <w:r w:rsidRPr="00D320A4">
        <w:rPr>
          <w:rFonts w:ascii="Times New Roman" w:eastAsia="Calibri" w:hAnsi="Times New Roman" w:cs="Times New Roman"/>
          <w:sz w:val="26"/>
          <w:szCs w:val="26"/>
        </w:rPr>
        <w:t>58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  <w:t>LFA</w:t>
      </w: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D320A4">
        <w:rPr>
          <w:rFonts w:ascii="Times New Roman" w:eastAsia="Calibri" w:hAnsi="Times New Roman" w:cs="Times New Roman"/>
          <w:sz w:val="26"/>
          <w:szCs w:val="26"/>
        </w:rPr>
        <w:t>3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AICD58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mIgG2a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  <w:t>FITC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proofErr w:type="spellStart"/>
      <w:r w:rsidRPr="00D320A4">
        <w:rPr>
          <w:rFonts w:ascii="Times New Roman" w:eastAsia="Calibri" w:hAnsi="Times New Roman" w:cs="Times New Roman"/>
          <w:sz w:val="26"/>
          <w:szCs w:val="26"/>
        </w:rPr>
        <w:t>Immunotech</w:t>
      </w:r>
      <w:proofErr w:type="spellEnd"/>
    </w:p>
    <w:p w14:paraId="1A7CAE62" w14:textId="5FFBC4CD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CD</w:t>
      </w:r>
      <w:r w:rsidRPr="00D320A4">
        <w:rPr>
          <w:rFonts w:ascii="Times New Roman" w:eastAsia="Calibri" w:hAnsi="Times New Roman" w:cs="Times New Roman"/>
          <w:sz w:val="26"/>
          <w:szCs w:val="26"/>
        </w:rPr>
        <w:t>62E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E</w:t>
      </w:r>
      <w:r>
        <w:rPr>
          <w:rFonts w:ascii="Times New Roman" w:eastAsia="Calibri" w:hAnsi="Times New Roman" w:cs="Times New Roman"/>
          <w:sz w:val="26"/>
          <w:szCs w:val="26"/>
        </w:rPr>
        <w:t>-S</w:t>
      </w:r>
      <w:r w:rsidRPr="00D320A4">
        <w:rPr>
          <w:rFonts w:ascii="Times New Roman" w:eastAsia="Calibri" w:hAnsi="Times New Roman" w:cs="Times New Roman"/>
          <w:sz w:val="26"/>
          <w:szCs w:val="26"/>
        </w:rPr>
        <w:t>electin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  <w:t>68-5H11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mIgG1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  <w:t>PE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BD-Pharmingen</w:t>
      </w:r>
    </w:p>
    <w:p w14:paraId="3C3AA7B0" w14:textId="58B9D440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CD</w:t>
      </w:r>
      <w:r w:rsidRPr="00D320A4">
        <w:rPr>
          <w:rFonts w:ascii="Times New Roman" w:eastAsia="Calibri" w:hAnsi="Times New Roman" w:cs="Times New Roman"/>
          <w:sz w:val="26"/>
          <w:szCs w:val="26"/>
        </w:rPr>
        <w:t>62L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L</w:t>
      </w: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D320A4">
        <w:rPr>
          <w:rFonts w:ascii="Times New Roman" w:eastAsia="Calibri" w:hAnsi="Times New Roman" w:cs="Times New Roman"/>
          <w:sz w:val="26"/>
          <w:szCs w:val="26"/>
        </w:rPr>
        <w:t>Selectin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Dreg 56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mIgG1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  <w:t>PE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BD-Pharmingen</w:t>
      </w:r>
    </w:p>
    <w:p w14:paraId="313FECB8" w14:textId="40B2FA8B" w:rsidR="00D320A4" w:rsidRPr="00D320A4" w:rsidRDefault="00C54873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CD</w:t>
      </w:r>
      <w:r w:rsidR="00D320A4" w:rsidRPr="00D320A4">
        <w:rPr>
          <w:rFonts w:ascii="Times New Roman" w:eastAsia="Calibri" w:hAnsi="Times New Roman" w:cs="Times New Roman"/>
          <w:sz w:val="26"/>
          <w:szCs w:val="26"/>
        </w:rPr>
        <w:t>62P</w:t>
      </w:r>
      <w:r w:rsidR="00D320A4">
        <w:rPr>
          <w:rFonts w:ascii="Times New Roman" w:eastAsia="Calibri" w:hAnsi="Times New Roman" w:cs="Times New Roman"/>
          <w:sz w:val="26"/>
          <w:szCs w:val="26"/>
        </w:rPr>
        <w:tab/>
      </w:r>
      <w:r w:rsidR="00D320A4">
        <w:rPr>
          <w:rFonts w:ascii="Times New Roman" w:eastAsia="Calibri" w:hAnsi="Times New Roman" w:cs="Times New Roman"/>
          <w:sz w:val="26"/>
          <w:szCs w:val="26"/>
        </w:rPr>
        <w:tab/>
      </w:r>
      <w:r w:rsidR="00D320A4" w:rsidRPr="00D320A4">
        <w:rPr>
          <w:rFonts w:ascii="Times New Roman" w:eastAsia="Calibri" w:hAnsi="Times New Roman" w:cs="Times New Roman"/>
          <w:sz w:val="26"/>
          <w:szCs w:val="26"/>
        </w:rPr>
        <w:t>P</w:t>
      </w:r>
      <w:r w:rsidR="00D320A4">
        <w:rPr>
          <w:rFonts w:ascii="Times New Roman" w:eastAsia="Calibri" w:hAnsi="Times New Roman" w:cs="Times New Roman"/>
          <w:sz w:val="26"/>
          <w:szCs w:val="26"/>
        </w:rPr>
        <w:t>-</w:t>
      </w:r>
      <w:r w:rsidR="00D320A4" w:rsidRPr="00D320A4">
        <w:rPr>
          <w:rFonts w:ascii="Times New Roman" w:eastAsia="Calibri" w:hAnsi="Times New Roman" w:cs="Times New Roman"/>
          <w:sz w:val="26"/>
          <w:szCs w:val="26"/>
        </w:rPr>
        <w:t>Selectin</w:t>
      </w:r>
      <w:r w:rsidR="00D320A4"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D320A4">
        <w:rPr>
          <w:rFonts w:ascii="Times New Roman" w:eastAsia="Calibri" w:hAnsi="Times New Roman" w:cs="Times New Roman"/>
          <w:sz w:val="26"/>
          <w:szCs w:val="26"/>
        </w:rPr>
        <w:tab/>
      </w:r>
      <w:r w:rsidR="00D320A4" w:rsidRPr="00D320A4">
        <w:rPr>
          <w:rFonts w:ascii="Times New Roman" w:eastAsia="Calibri" w:hAnsi="Times New Roman" w:cs="Times New Roman"/>
          <w:sz w:val="26"/>
          <w:szCs w:val="26"/>
        </w:rPr>
        <w:t>AK-4</w:t>
      </w:r>
      <w:r w:rsidR="00D320A4"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D320A4">
        <w:rPr>
          <w:rFonts w:ascii="Times New Roman" w:eastAsia="Calibri" w:hAnsi="Times New Roman" w:cs="Times New Roman"/>
          <w:sz w:val="26"/>
          <w:szCs w:val="26"/>
        </w:rPr>
        <w:tab/>
      </w:r>
      <w:r w:rsidR="00D320A4">
        <w:rPr>
          <w:rFonts w:ascii="Times New Roman" w:eastAsia="Calibri" w:hAnsi="Times New Roman" w:cs="Times New Roman"/>
          <w:sz w:val="26"/>
          <w:szCs w:val="26"/>
        </w:rPr>
        <w:tab/>
      </w:r>
      <w:r w:rsidR="00D320A4">
        <w:rPr>
          <w:rFonts w:ascii="Times New Roman" w:eastAsia="Calibri" w:hAnsi="Times New Roman" w:cs="Times New Roman"/>
          <w:sz w:val="26"/>
          <w:szCs w:val="26"/>
        </w:rPr>
        <w:tab/>
      </w:r>
      <w:r w:rsidR="00D320A4" w:rsidRPr="00D320A4">
        <w:rPr>
          <w:rFonts w:ascii="Times New Roman" w:eastAsia="Calibri" w:hAnsi="Times New Roman" w:cs="Times New Roman"/>
          <w:sz w:val="26"/>
          <w:szCs w:val="26"/>
        </w:rPr>
        <w:t>mIgG1</w:t>
      </w:r>
      <w:r w:rsidR="00D320A4"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D320A4">
        <w:rPr>
          <w:rFonts w:ascii="Times New Roman" w:eastAsia="Calibri" w:hAnsi="Times New Roman" w:cs="Times New Roman"/>
          <w:sz w:val="26"/>
          <w:szCs w:val="26"/>
        </w:rPr>
        <w:tab/>
      </w:r>
      <w:r w:rsidR="00D320A4" w:rsidRPr="00D320A4">
        <w:rPr>
          <w:rFonts w:ascii="Times New Roman" w:eastAsia="Calibri" w:hAnsi="Times New Roman" w:cs="Times New Roman"/>
          <w:sz w:val="26"/>
          <w:szCs w:val="26"/>
        </w:rPr>
        <w:t>PE</w:t>
      </w:r>
      <w:r w:rsidR="00D320A4"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D320A4">
        <w:rPr>
          <w:rFonts w:ascii="Times New Roman" w:eastAsia="Calibri" w:hAnsi="Times New Roman" w:cs="Times New Roman"/>
          <w:sz w:val="26"/>
          <w:szCs w:val="26"/>
        </w:rPr>
        <w:tab/>
      </w:r>
      <w:r w:rsidR="00D320A4">
        <w:rPr>
          <w:rFonts w:ascii="Times New Roman" w:eastAsia="Calibri" w:hAnsi="Times New Roman" w:cs="Times New Roman"/>
          <w:sz w:val="26"/>
          <w:szCs w:val="26"/>
        </w:rPr>
        <w:tab/>
      </w:r>
      <w:r w:rsidR="00D320A4" w:rsidRPr="00D320A4">
        <w:rPr>
          <w:rFonts w:ascii="Times New Roman" w:eastAsia="Calibri" w:hAnsi="Times New Roman" w:cs="Times New Roman"/>
          <w:sz w:val="26"/>
          <w:szCs w:val="26"/>
        </w:rPr>
        <w:t>BD-Pharmingen</w:t>
      </w:r>
    </w:p>
    <w:p w14:paraId="7C692A41" w14:textId="4F65B9A5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CD</w:t>
      </w:r>
      <w:r w:rsidRPr="00D320A4">
        <w:rPr>
          <w:rFonts w:ascii="Times New Roman" w:eastAsia="Calibri" w:hAnsi="Times New Roman" w:cs="Times New Roman"/>
          <w:sz w:val="26"/>
          <w:szCs w:val="26"/>
        </w:rPr>
        <w:t>63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LAMP-3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CLB-gran12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mIgG1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PE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proofErr w:type="spellStart"/>
      <w:r w:rsidRPr="00D320A4">
        <w:rPr>
          <w:rFonts w:ascii="Times New Roman" w:eastAsia="Calibri" w:hAnsi="Times New Roman" w:cs="Times New Roman"/>
          <w:sz w:val="26"/>
          <w:szCs w:val="26"/>
        </w:rPr>
        <w:t>Immunotech</w:t>
      </w:r>
      <w:proofErr w:type="spellEnd"/>
    </w:p>
    <w:p w14:paraId="6986F087" w14:textId="7BA7D6D5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CD</w:t>
      </w:r>
      <w:r w:rsidRPr="00D320A4">
        <w:rPr>
          <w:rFonts w:ascii="Times New Roman" w:eastAsia="Calibri" w:hAnsi="Times New Roman" w:cs="Times New Roman"/>
          <w:sz w:val="26"/>
          <w:szCs w:val="26"/>
        </w:rPr>
        <w:t>117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KIT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104D2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mIgG1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PE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BD-Pharmingen</w:t>
      </w:r>
    </w:p>
    <w:p w14:paraId="78C6610D" w14:textId="6B22AD56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CD</w:t>
      </w:r>
      <w:r w:rsidRPr="00D320A4">
        <w:rPr>
          <w:rFonts w:ascii="Times New Roman" w:eastAsia="Calibri" w:hAnsi="Times New Roman" w:cs="Times New Roman"/>
          <w:sz w:val="26"/>
          <w:szCs w:val="26"/>
        </w:rPr>
        <w:t>162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P</w:t>
      </w: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D320A4">
        <w:rPr>
          <w:rFonts w:ascii="Times New Roman" w:eastAsia="Calibri" w:hAnsi="Times New Roman" w:cs="Times New Roman"/>
          <w:sz w:val="26"/>
          <w:szCs w:val="26"/>
        </w:rPr>
        <w:t>Selectin</w:t>
      </w:r>
      <w:r w:rsidR="00C54873">
        <w:rPr>
          <w:rFonts w:ascii="Times New Roman" w:eastAsia="Calibri" w:hAnsi="Times New Roman" w:cs="Times New Roman"/>
          <w:sz w:val="26"/>
          <w:szCs w:val="26"/>
        </w:rPr>
        <w:t>-</w:t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KPL-1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mIgG1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PE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BD-Pharmingen</w:t>
      </w:r>
    </w:p>
    <w:p w14:paraId="4834B2F6" w14:textId="38691B2D" w:rsidR="00C34990" w:rsidRDefault="00C34990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Ligand</w:t>
      </w:r>
    </w:p>
    <w:p w14:paraId="6D863325" w14:textId="4014625A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D320A4">
        <w:rPr>
          <w:rFonts w:ascii="Times New Roman" w:eastAsia="Calibri" w:hAnsi="Times New Roman" w:cs="Times New Roman"/>
          <w:sz w:val="26"/>
          <w:szCs w:val="26"/>
        </w:rPr>
        <w:t>-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Isotype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MOPC-21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mIgG1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FITC</w:t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  <w:t>BD-Pharmingen</w:t>
      </w:r>
    </w:p>
    <w:p w14:paraId="5065035C" w14:textId="76E46E0B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D320A4">
        <w:rPr>
          <w:rFonts w:ascii="Times New Roman" w:eastAsia="Calibri" w:hAnsi="Times New Roman" w:cs="Times New Roman"/>
          <w:sz w:val="26"/>
          <w:szCs w:val="26"/>
        </w:rPr>
        <w:t>-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Isotype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MOPC-21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mIgG1</w:t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  <w:t>PE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BD-Pharmingen</w:t>
      </w:r>
    </w:p>
    <w:p w14:paraId="4E3EB012" w14:textId="0D2AFA4F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D320A4">
        <w:rPr>
          <w:rFonts w:ascii="Times New Roman" w:eastAsia="Calibri" w:hAnsi="Times New Roman" w:cs="Times New Roman"/>
          <w:sz w:val="26"/>
          <w:szCs w:val="26"/>
        </w:rPr>
        <w:t>-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Isotype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X39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mIgG2a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FITC</w:t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  <w:t>BD-Pharmingen</w:t>
      </w:r>
    </w:p>
    <w:p w14:paraId="55F57F99" w14:textId="0FA50497" w:rsidR="00D320A4" w:rsidRP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D320A4">
        <w:rPr>
          <w:rFonts w:ascii="Times New Roman" w:eastAsia="Calibri" w:hAnsi="Times New Roman" w:cs="Times New Roman"/>
          <w:sz w:val="26"/>
          <w:szCs w:val="26"/>
        </w:rPr>
        <w:t>-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Isotype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X40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mIgG1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APC</w:t>
      </w:r>
      <w:r w:rsidRPr="00D320A4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="00C34990">
        <w:rPr>
          <w:rFonts w:ascii="Times New Roman" w:eastAsia="Calibri" w:hAnsi="Times New Roman" w:cs="Times New Roman"/>
          <w:sz w:val="26"/>
          <w:szCs w:val="26"/>
        </w:rPr>
        <w:tab/>
      </w:r>
      <w:r w:rsidRPr="00D320A4">
        <w:rPr>
          <w:rFonts w:ascii="Times New Roman" w:eastAsia="Calibri" w:hAnsi="Times New Roman" w:cs="Times New Roman"/>
          <w:sz w:val="26"/>
          <w:szCs w:val="26"/>
        </w:rPr>
        <w:t>BD-Pharmingen</w:t>
      </w:r>
    </w:p>
    <w:p w14:paraId="52DCB01E" w14:textId="30F131E6" w:rsidR="00C34990" w:rsidRDefault="00C34990" w:rsidP="00C34990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------------------------------------------------------------------------------------------------</w:t>
      </w:r>
      <w:r w:rsidR="00A24AB0">
        <w:rPr>
          <w:rFonts w:ascii="Times New Roman" w:eastAsia="Calibri" w:hAnsi="Times New Roman" w:cs="Times New Roman"/>
          <w:sz w:val="26"/>
          <w:szCs w:val="26"/>
        </w:rPr>
        <w:t>-</w:t>
      </w:r>
      <w:r>
        <w:rPr>
          <w:rFonts w:ascii="Times New Roman" w:eastAsia="Calibri" w:hAnsi="Times New Roman" w:cs="Times New Roman"/>
          <w:sz w:val="26"/>
          <w:szCs w:val="26"/>
        </w:rPr>
        <w:t>-------</w:t>
      </w:r>
    </w:p>
    <w:p w14:paraId="462D0159" w14:textId="700C845B" w:rsidR="00D320A4" w:rsidRPr="00D320A4" w:rsidRDefault="00D320A4" w:rsidP="00C3499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320A4">
        <w:rPr>
          <w:rFonts w:ascii="Times New Roman" w:eastAsia="Calibri" w:hAnsi="Times New Roman" w:cs="Times New Roman"/>
          <w:sz w:val="26"/>
          <w:szCs w:val="26"/>
        </w:rPr>
        <w:t>Abbreviations: LFA, leukocyte function antigen;</w:t>
      </w:r>
      <w:r w:rsidR="00A24AB0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A24AB0">
        <w:rPr>
          <w:rFonts w:ascii="Times New Roman" w:eastAsia="Calibri" w:hAnsi="Times New Roman" w:cs="Times New Roman"/>
          <w:sz w:val="26"/>
          <w:szCs w:val="26"/>
        </w:rPr>
        <w:t>mIgG</w:t>
      </w:r>
      <w:proofErr w:type="spellEnd"/>
      <w:r w:rsidR="00A24AB0">
        <w:rPr>
          <w:rFonts w:ascii="Times New Roman" w:eastAsia="Calibri" w:hAnsi="Times New Roman" w:cs="Times New Roman"/>
          <w:sz w:val="26"/>
          <w:szCs w:val="26"/>
        </w:rPr>
        <w:t>, mouse immunoglobulin;</w:t>
      </w:r>
      <w:r w:rsidRPr="00D320A4">
        <w:rPr>
          <w:rFonts w:ascii="Times New Roman" w:eastAsia="Calibri" w:hAnsi="Times New Roman" w:cs="Times New Roman"/>
          <w:sz w:val="26"/>
          <w:szCs w:val="26"/>
        </w:rPr>
        <w:t xml:space="preserve"> IL-2RA, interleukin-2 receptor alpha; ICAM-1, intercellular adhesion molecule-1; LAMP-3, lysosome-associated membrane glycoprotein 3; PE, phycoerythrin; FITC, fluorescein isothiocyanate; APC, </w:t>
      </w:r>
      <w:proofErr w:type="spellStart"/>
      <w:r w:rsidRPr="00D320A4">
        <w:rPr>
          <w:rFonts w:ascii="Times New Roman" w:eastAsia="Calibri" w:hAnsi="Times New Roman" w:cs="Times New Roman"/>
          <w:sz w:val="26"/>
          <w:szCs w:val="26"/>
        </w:rPr>
        <w:t>alophycocyanin</w:t>
      </w:r>
      <w:proofErr w:type="spellEnd"/>
      <w:r w:rsidRPr="00D320A4">
        <w:rPr>
          <w:rFonts w:ascii="Times New Roman" w:eastAsia="Calibri" w:hAnsi="Times New Roman" w:cs="Times New Roman"/>
          <w:sz w:val="26"/>
          <w:szCs w:val="26"/>
        </w:rPr>
        <w:t>; BD, Becton Dickinson.</w:t>
      </w:r>
    </w:p>
    <w:p w14:paraId="5AACA035" w14:textId="75186D56" w:rsidR="00D320A4" w:rsidRPr="00D320A4" w:rsidRDefault="00A24AB0" w:rsidP="00A24AB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24AB0">
        <w:rPr>
          <w:rFonts w:ascii="Times New Roman" w:eastAsia="Calibri" w:hAnsi="Times New Roman" w:cs="Times New Roman"/>
          <w:sz w:val="26"/>
          <w:szCs w:val="26"/>
        </w:rPr>
        <w:t>Company location:</w:t>
      </w:r>
      <w:r w:rsidRPr="00A24AB0">
        <w:t xml:space="preserve"> </w:t>
      </w:r>
      <w:r w:rsidRPr="00A24AB0">
        <w:rPr>
          <w:rFonts w:ascii="Times New Roman" w:eastAsia="Calibri" w:hAnsi="Times New Roman" w:cs="Times New Roman"/>
          <w:sz w:val="26"/>
          <w:szCs w:val="26"/>
        </w:rPr>
        <w:t>BD-Pharmingen</w:t>
      </w:r>
      <w:r>
        <w:rPr>
          <w:rFonts w:ascii="Times New Roman" w:eastAsia="Calibri" w:hAnsi="Times New Roman" w:cs="Times New Roman"/>
          <w:sz w:val="26"/>
          <w:szCs w:val="26"/>
        </w:rPr>
        <w:t xml:space="preserve">, San Diego, CA, USA; </w:t>
      </w:r>
      <w:proofErr w:type="spellStart"/>
      <w:r w:rsidRPr="00A24AB0">
        <w:rPr>
          <w:rFonts w:ascii="Times New Roman" w:eastAsia="Calibri" w:hAnsi="Times New Roman" w:cs="Times New Roman"/>
          <w:sz w:val="26"/>
          <w:szCs w:val="26"/>
        </w:rPr>
        <w:t>Immunotech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, Marseille, France;</w:t>
      </w:r>
      <w:r w:rsidRPr="00A24AB0">
        <w:t xml:space="preserve"> </w:t>
      </w:r>
      <w:proofErr w:type="spellStart"/>
      <w:r w:rsidRPr="00A24AB0">
        <w:rPr>
          <w:rFonts w:ascii="Times New Roman" w:eastAsia="Calibri" w:hAnsi="Times New Roman" w:cs="Times New Roman"/>
          <w:sz w:val="26"/>
          <w:szCs w:val="26"/>
        </w:rPr>
        <w:t>Miltenyi</w:t>
      </w:r>
      <w:proofErr w:type="spellEnd"/>
      <w:r w:rsidRPr="00A24AB0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A24AB0">
        <w:rPr>
          <w:rFonts w:ascii="Times New Roman" w:eastAsia="Calibri" w:hAnsi="Times New Roman" w:cs="Times New Roman"/>
          <w:sz w:val="26"/>
          <w:szCs w:val="26"/>
        </w:rPr>
        <w:t>Biotec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Bergisch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Gladbach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, Germany.  </w:t>
      </w:r>
    </w:p>
    <w:p w14:paraId="0E2A09B6" w14:textId="7DC331ED" w:rsidR="00D320A4" w:rsidRDefault="00D320A4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5F54BF" w14:textId="142FBE03" w:rsidR="00D320A4" w:rsidRPr="001529DF" w:rsidRDefault="00C34990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column"/>
      </w:r>
      <w:r w:rsidR="002933FD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Supplemental </w:t>
      </w:r>
      <w:r w:rsidR="001529DF" w:rsidRPr="001529DF">
        <w:rPr>
          <w:rFonts w:ascii="Times New Roman" w:eastAsia="Calibri" w:hAnsi="Times New Roman" w:cs="Times New Roman"/>
          <w:sz w:val="26"/>
          <w:szCs w:val="26"/>
        </w:rPr>
        <w:t>Table S2</w:t>
      </w:r>
    </w:p>
    <w:p w14:paraId="4066FD26" w14:textId="77777777" w:rsidR="001529DF" w:rsidRPr="001529DF" w:rsidRDefault="001529DF" w:rsidP="00C34990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51D0BD12" w14:textId="60EEB372" w:rsidR="00C34990" w:rsidRPr="001529DF" w:rsidRDefault="00C34990" w:rsidP="00C34990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1529DF">
        <w:rPr>
          <w:rFonts w:ascii="Times New Roman" w:eastAsia="Calibri" w:hAnsi="Times New Roman" w:cs="Times New Roman"/>
          <w:sz w:val="26"/>
          <w:szCs w:val="26"/>
        </w:rPr>
        <w:t xml:space="preserve">Characterization of antibodies used in immunocytochemistry (ICC) studies to define </w:t>
      </w:r>
    </w:p>
    <w:p w14:paraId="570888CD" w14:textId="06EF18B5" w:rsidR="00C34990" w:rsidRPr="001529DF" w:rsidRDefault="00C34990" w:rsidP="00C34990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1529DF">
        <w:rPr>
          <w:rFonts w:ascii="Times New Roman" w:eastAsia="Calibri" w:hAnsi="Times New Roman" w:cs="Times New Roman"/>
          <w:sz w:val="26"/>
          <w:szCs w:val="26"/>
        </w:rPr>
        <w:t>the phenotype of HMC-1 subclones</w:t>
      </w:r>
    </w:p>
    <w:p w14:paraId="08A92E7E" w14:textId="7D751056" w:rsidR="00C34990" w:rsidRPr="00C34990" w:rsidRDefault="00C34990" w:rsidP="00C34990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C34990">
        <w:rPr>
          <w:rFonts w:ascii="Times New Roman" w:eastAsia="Calibri" w:hAnsi="Times New Roman" w:cs="Times New Roman"/>
          <w:sz w:val="26"/>
          <w:szCs w:val="26"/>
        </w:rPr>
        <w:t>--------------------------------------------------------------------------------------------------------</w:t>
      </w:r>
    </w:p>
    <w:p w14:paraId="7EA82189" w14:textId="53A58BB2" w:rsidR="008A04F1" w:rsidRDefault="008A04F1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Animal</w:t>
      </w:r>
      <w:r>
        <w:rPr>
          <w:rFonts w:ascii="Times New Roman" w:eastAsia="Calibri" w:hAnsi="Times New Roman" w:cs="Times New Roman"/>
          <w:sz w:val="26"/>
          <w:szCs w:val="26"/>
        </w:rPr>
        <w:tab/>
      </w:r>
    </w:p>
    <w:p w14:paraId="2D899021" w14:textId="15F4ADAB" w:rsidR="00C34990" w:rsidRPr="008A04F1" w:rsidRDefault="00C34990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8A04F1">
        <w:rPr>
          <w:rFonts w:ascii="Times New Roman" w:eastAsia="Calibri" w:hAnsi="Times New Roman" w:cs="Times New Roman"/>
          <w:sz w:val="26"/>
          <w:szCs w:val="26"/>
        </w:rPr>
        <w:t>Antigen (CD)</w:t>
      </w:r>
      <w:r w:rsidR="008A04F1" w:rsidRPr="008A04F1">
        <w:rPr>
          <w:rFonts w:ascii="Times New Roman" w:eastAsia="Calibri" w:hAnsi="Times New Roman" w:cs="Times New Roman"/>
          <w:sz w:val="26"/>
          <w:szCs w:val="26"/>
        </w:rPr>
        <w:tab/>
      </w:r>
      <w:r w:rsidR="008A04F1" w:rsidRPr="008A04F1">
        <w:rPr>
          <w:rFonts w:ascii="Times New Roman" w:eastAsia="Calibri" w:hAnsi="Times New Roman" w:cs="Times New Roman"/>
          <w:sz w:val="26"/>
          <w:szCs w:val="26"/>
        </w:rPr>
        <w:tab/>
        <w:t>Clone</w:t>
      </w:r>
      <w:r w:rsidR="008A04F1" w:rsidRPr="008A04F1">
        <w:rPr>
          <w:rFonts w:ascii="Times New Roman" w:eastAsia="Calibri" w:hAnsi="Times New Roman" w:cs="Times New Roman"/>
          <w:sz w:val="26"/>
          <w:szCs w:val="26"/>
        </w:rPr>
        <w:tab/>
      </w:r>
      <w:r w:rsidR="008A04F1" w:rsidRPr="008A04F1">
        <w:rPr>
          <w:rFonts w:ascii="Times New Roman" w:eastAsia="Calibri" w:hAnsi="Times New Roman" w:cs="Times New Roman"/>
          <w:sz w:val="26"/>
          <w:szCs w:val="26"/>
        </w:rPr>
        <w:tab/>
      </w:r>
      <w:r w:rsidR="00EC76C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A04F1" w:rsidRPr="008A04F1">
        <w:rPr>
          <w:rFonts w:ascii="Times New Roman" w:eastAsia="Calibri" w:hAnsi="Times New Roman" w:cs="Times New Roman"/>
          <w:sz w:val="26"/>
          <w:szCs w:val="26"/>
        </w:rPr>
        <w:t>Ig class</w:t>
      </w:r>
      <w:r w:rsidR="008A04F1" w:rsidRPr="008A04F1">
        <w:rPr>
          <w:rFonts w:ascii="Times New Roman" w:eastAsia="Calibri" w:hAnsi="Times New Roman" w:cs="Times New Roman"/>
          <w:sz w:val="26"/>
          <w:szCs w:val="26"/>
        </w:rPr>
        <w:tab/>
      </w:r>
      <w:r w:rsidR="008A04F1" w:rsidRPr="008A04F1">
        <w:rPr>
          <w:rFonts w:ascii="Times New Roman" w:eastAsia="Calibri" w:hAnsi="Times New Roman" w:cs="Times New Roman"/>
          <w:sz w:val="26"/>
          <w:szCs w:val="26"/>
        </w:rPr>
        <w:tab/>
      </w:r>
      <w:r w:rsidR="008A04F1">
        <w:rPr>
          <w:rFonts w:ascii="Times New Roman" w:eastAsia="Calibri" w:hAnsi="Times New Roman" w:cs="Times New Roman"/>
          <w:sz w:val="26"/>
          <w:szCs w:val="26"/>
        </w:rPr>
        <w:t>source</w:t>
      </w:r>
      <w:r w:rsidR="008A04F1" w:rsidRPr="008A04F1">
        <w:rPr>
          <w:rFonts w:ascii="Times New Roman" w:eastAsia="Calibri" w:hAnsi="Times New Roman" w:cs="Times New Roman"/>
          <w:sz w:val="26"/>
          <w:szCs w:val="26"/>
        </w:rPr>
        <w:tab/>
      </w:r>
      <w:r w:rsidR="008A04F1">
        <w:rPr>
          <w:rFonts w:ascii="Times New Roman" w:eastAsia="Calibri" w:hAnsi="Times New Roman" w:cs="Times New Roman"/>
          <w:sz w:val="26"/>
          <w:szCs w:val="26"/>
        </w:rPr>
        <w:tab/>
      </w:r>
      <w:r w:rsidR="008A04F1">
        <w:rPr>
          <w:rFonts w:ascii="Times New Roman" w:eastAsia="Calibri" w:hAnsi="Times New Roman" w:cs="Times New Roman"/>
          <w:sz w:val="26"/>
          <w:szCs w:val="26"/>
        </w:rPr>
        <w:tab/>
        <w:t>Dilution</w:t>
      </w:r>
      <w:r w:rsidR="008A04F1">
        <w:rPr>
          <w:rFonts w:ascii="Times New Roman" w:eastAsia="Calibri" w:hAnsi="Times New Roman" w:cs="Times New Roman"/>
          <w:sz w:val="26"/>
          <w:szCs w:val="26"/>
        </w:rPr>
        <w:tab/>
        <w:t>Company</w:t>
      </w:r>
      <w:r w:rsidR="008A04F1" w:rsidRPr="008A04F1">
        <w:rPr>
          <w:rFonts w:ascii="Times New Roman" w:eastAsia="Calibri" w:hAnsi="Times New Roman" w:cs="Times New Roman"/>
          <w:sz w:val="26"/>
          <w:szCs w:val="26"/>
        </w:rPr>
        <w:tab/>
      </w:r>
    </w:p>
    <w:p w14:paraId="509F5929" w14:textId="713C1781" w:rsidR="00C34990" w:rsidRPr="008A04F1" w:rsidRDefault="008A04F1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8A04F1">
        <w:rPr>
          <w:rFonts w:ascii="Times New Roman" w:eastAsia="Calibri" w:hAnsi="Times New Roman" w:cs="Times New Roman"/>
          <w:sz w:val="26"/>
          <w:szCs w:val="26"/>
        </w:rPr>
        <w:t>--------------------------------------------------------------------------------------------------------</w:t>
      </w:r>
    </w:p>
    <w:p w14:paraId="1A19B60B" w14:textId="5BE44F17" w:rsidR="00C34990" w:rsidRDefault="008A04F1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LFA-2 (CD2)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6F10.3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mouse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1</w:t>
      </w:r>
      <w:r w:rsidR="00A24AB0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25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Beckman Coulter</w:t>
      </w:r>
    </w:p>
    <w:p w14:paraId="140F10B4" w14:textId="21586DF7" w:rsidR="008A04F1" w:rsidRDefault="008A04F1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LFA-2 (CD2)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polyclonal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IgG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rabbit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="00A24AB0" w:rsidRPr="006A03E1">
        <w:rPr>
          <w:rFonts w:ascii="Times New Roman" w:eastAsia="Calibri" w:hAnsi="Times New Roman" w:cs="Times New Roman"/>
          <w:sz w:val="26"/>
          <w:szCs w:val="26"/>
        </w:rPr>
        <w:t>1:</w:t>
      </w:r>
      <w:r w:rsidR="006A03E1">
        <w:rPr>
          <w:rFonts w:ascii="Times New Roman" w:eastAsia="Calibri" w:hAnsi="Times New Roman" w:cs="Times New Roman"/>
          <w:sz w:val="26"/>
          <w:szCs w:val="26"/>
        </w:rPr>
        <w:t>100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Atlas Antibody</w:t>
      </w:r>
      <w:r>
        <w:rPr>
          <w:rFonts w:ascii="Times New Roman" w:eastAsia="Calibri" w:hAnsi="Times New Roman" w:cs="Times New Roman"/>
          <w:sz w:val="26"/>
          <w:szCs w:val="26"/>
        </w:rPr>
        <w:tab/>
      </w:r>
    </w:p>
    <w:p w14:paraId="3303C947" w14:textId="1FCC76AA" w:rsidR="008A04F1" w:rsidRDefault="008A04F1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KIT (CD117)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polyclonal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IgG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rabbit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1:500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Dako</w:t>
      </w:r>
      <w:proofErr w:type="spellEnd"/>
    </w:p>
    <w:p w14:paraId="4FA6BAEE" w14:textId="730BE343" w:rsidR="008A04F1" w:rsidRDefault="008A04F1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HDC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polyclonal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IgG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rabbit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1:</w:t>
      </w:r>
      <w:r w:rsidR="006A03E1">
        <w:rPr>
          <w:rFonts w:ascii="Times New Roman" w:eastAsia="Calibri" w:hAnsi="Times New Roman" w:cs="Times New Roman"/>
          <w:sz w:val="26"/>
          <w:szCs w:val="26"/>
        </w:rPr>
        <w:t>10</w:t>
      </w:r>
      <w:r>
        <w:rPr>
          <w:rFonts w:ascii="Times New Roman" w:eastAsia="Calibri" w:hAnsi="Times New Roman" w:cs="Times New Roman"/>
          <w:sz w:val="26"/>
          <w:szCs w:val="26"/>
        </w:rPr>
        <w:t>00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Progen</w:t>
      </w:r>
      <w:proofErr w:type="spellEnd"/>
      <w:r w:rsidR="006702DD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582F1E90" w14:textId="7CE3B33D" w:rsidR="006702DD" w:rsidRDefault="008A04F1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HO-1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polyclonal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IgG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rabbit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1:</w:t>
      </w:r>
      <w:r w:rsidR="006A03E1">
        <w:rPr>
          <w:rFonts w:ascii="Times New Roman" w:eastAsia="Calibri" w:hAnsi="Times New Roman" w:cs="Times New Roman"/>
          <w:sz w:val="26"/>
          <w:szCs w:val="26"/>
        </w:rPr>
        <w:t>5</w:t>
      </w:r>
      <w:r>
        <w:rPr>
          <w:rFonts w:ascii="Times New Roman" w:eastAsia="Calibri" w:hAnsi="Times New Roman" w:cs="Times New Roman"/>
          <w:sz w:val="26"/>
          <w:szCs w:val="26"/>
        </w:rPr>
        <w:t>0</w:t>
      </w:r>
      <w:r w:rsidR="006A03E1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8A04F1">
        <w:rPr>
          <w:rFonts w:ascii="Times New Roman" w:eastAsia="Calibri" w:hAnsi="Times New Roman" w:cs="Times New Roman"/>
          <w:sz w:val="26"/>
          <w:szCs w:val="26"/>
        </w:rPr>
        <w:t>Enzo Life Sciences</w:t>
      </w:r>
    </w:p>
    <w:p w14:paraId="5D4B2B65" w14:textId="3EDA537C" w:rsidR="008A04F1" w:rsidRDefault="008A04F1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Tryptase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G3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IgG1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mouse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="00A24AB0" w:rsidRPr="006A03E1">
        <w:rPr>
          <w:rFonts w:ascii="Times New Roman" w:eastAsia="Calibri" w:hAnsi="Times New Roman" w:cs="Times New Roman"/>
          <w:sz w:val="26"/>
          <w:szCs w:val="26"/>
        </w:rPr>
        <w:t>1:</w:t>
      </w:r>
      <w:r w:rsidR="006A03E1">
        <w:rPr>
          <w:rFonts w:ascii="Times New Roman" w:eastAsia="Calibri" w:hAnsi="Times New Roman" w:cs="Times New Roman"/>
          <w:sz w:val="26"/>
          <w:szCs w:val="26"/>
        </w:rPr>
        <w:t>1</w:t>
      </w:r>
      <w:r w:rsidR="006A03E1" w:rsidRPr="006A03E1">
        <w:rPr>
          <w:rFonts w:ascii="Times New Roman" w:eastAsia="Calibri" w:hAnsi="Times New Roman" w:cs="Times New Roman"/>
          <w:sz w:val="26"/>
          <w:szCs w:val="26"/>
        </w:rPr>
        <w:t>00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8A04F1">
        <w:rPr>
          <w:rFonts w:ascii="Times New Roman" w:eastAsia="Calibri" w:hAnsi="Times New Roman" w:cs="Times New Roman"/>
          <w:sz w:val="26"/>
          <w:szCs w:val="26"/>
        </w:rPr>
        <w:t>Cell Marque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</w:p>
    <w:p w14:paraId="1E97B969" w14:textId="357C4BE5" w:rsidR="006702DD" w:rsidRDefault="008A04F1" w:rsidP="008A04F1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Tryptase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G3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IgG1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mouse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1:100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="00C71D2D">
        <w:rPr>
          <w:rFonts w:ascii="Times New Roman" w:eastAsia="Calibri" w:hAnsi="Times New Roman" w:cs="Times New Roman"/>
          <w:sz w:val="26"/>
          <w:szCs w:val="26"/>
        </w:rPr>
        <w:t>Sigma-Aldrich</w:t>
      </w:r>
      <w:r>
        <w:rPr>
          <w:rFonts w:ascii="Times New Roman" w:eastAsia="Calibri" w:hAnsi="Times New Roman" w:cs="Times New Roman"/>
          <w:sz w:val="26"/>
          <w:szCs w:val="26"/>
        </w:rPr>
        <w:tab/>
      </w:r>
    </w:p>
    <w:p w14:paraId="420D6D4F" w14:textId="3CF0AFC9" w:rsidR="008A04F1" w:rsidRDefault="006702DD" w:rsidP="008A04F1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Tryptase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AA1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IgG1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mouse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="00A24AB0" w:rsidRPr="006A03E1">
        <w:rPr>
          <w:rFonts w:ascii="Times New Roman" w:eastAsia="Calibri" w:hAnsi="Times New Roman" w:cs="Times New Roman"/>
          <w:sz w:val="26"/>
          <w:szCs w:val="26"/>
        </w:rPr>
        <w:t>1:</w:t>
      </w:r>
      <w:r w:rsidR="006A03E1">
        <w:rPr>
          <w:rFonts w:ascii="Times New Roman" w:eastAsia="Calibri" w:hAnsi="Times New Roman" w:cs="Times New Roman"/>
          <w:sz w:val="26"/>
          <w:szCs w:val="26"/>
        </w:rPr>
        <w:t>500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Progen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687A1428" w14:textId="68DE7306" w:rsidR="008A04F1" w:rsidRDefault="001529DF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VEGF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C-1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IgG1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mouse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="00A24AB0" w:rsidRPr="006A03E1">
        <w:rPr>
          <w:rFonts w:ascii="Times New Roman" w:eastAsia="Calibri" w:hAnsi="Times New Roman" w:cs="Times New Roman"/>
          <w:sz w:val="26"/>
          <w:szCs w:val="26"/>
        </w:rPr>
        <w:t>1:</w:t>
      </w:r>
      <w:r w:rsidR="006A03E1" w:rsidRPr="006A03E1">
        <w:rPr>
          <w:rFonts w:ascii="Times New Roman" w:eastAsia="Calibri" w:hAnsi="Times New Roman" w:cs="Times New Roman"/>
          <w:sz w:val="26"/>
          <w:szCs w:val="26"/>
        </w:rPr>
        <w:t>5</w:t>
      </w:r>
      <w:r w:rsidR="006A03E1">
        <w:rPr>
          <w:rFonts w:ascii="Times New Roman" w:eastAsia="Calibri" w:hAnsi="Times New Roman" w:cs="Times New Roman"/>
          <w:sz w:val="26"/>
          <w:szCs w:val="26"/>
        </w:rPr>
        <w:t>0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Santa Cruz</w:t>
      </w:r>
      <w:r w:rsidR="00EC76C2">
        <w:rPr>
          <w:rFonts w:ascii="Times New Roman" w:eastAsia="Calibri" w:hAnsi="Times New Roman" w:cs="Times New Roman"/>
          <w:sz w:val="26"/>
          <w:szCs w:val="26"/>
        </w:rPr>
        <w:t xml:space="preserve"> Biotech</w:t>
      </w:r>
    </w:p>
    <w:p w14:paraId="55FB0B65" w14:textId="06FA4F99" w:rsidR="001529DF" w:rsidRDefault="001529DF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VEGF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polyclonal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-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-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1:50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Santa Cruz Biotech</w:t>
      </w:r>
    </w:p>
    <w:p w14:paraId="390CFE91" w14:textId="77777777" w:rsidR="001529DF" w:rsidRPr="008A04F1" w:rsidRDefault="001529DF" w:rsidP="001529DF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8A04F1">
        <w:rPr>
          <w:rFonts w:ascii="Times New Roman" w:eastAsia="Calibri" w:hAnsi="Times New Roman" w:cs="Times New Roman"/>
          <w:sz w:val="26"/>
          <w:szCs w:val="26"/>
        </w:rPr>
        <w:t>--------------------------------------------------------------------------------------------------------</w:t>
      </w:r>
    </w:p>
    <w:p w14:paraId="2AB7C5F1" w14:textId="558A7AFF" w:rsidR="00EC76C2" w:rsidRPr="006D2434" w:rsidRDefault="001529DF" w:rsidP="00EC76C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529DF">
        <w:rPr>
          <w:rFonts w:ascii="Times New Roman" w:eastAsia="Calibri" w:hAnsi="Times New Roman" w:cs="Times New Roman"/>
          <w:sz w:val="26"/>
          <w:szCs w:val="26"/>
        </w:rPr>
        <w:t xml:space="preserve">Abbreviations: CD, cluster of differentiation; Ig, immunoglobulin; </w:t>
      </w:r>
      <w:r w:rsidR="00EC76C2" w:rsidRPr="00EC76C2">
        <w:rPr>
          <w:rFonts w:ascii="Times New Roman" w:eastAsia="Calibri" w:hAnsi="Times New Roman" w:cs="Times New Roman"/>
          <w:sz w:val="26"/>
          <w:szCs w:val="26"/>
        </w:rPr>
        <w:t xml:space="preserve">LFA-2, leukocyte function antigen 2; </w:t>
      </w:r>
      <w:r w:rsidRPr="001529DF">
        <w:rPr>
          <w:rFonts w:ascii="Times New Roman" w:eastAsia="Calibri" w:hAnsi="Times New Roman" w:cs="Times New Roman"/>
          <w:sz w:val="26"/>
          <w:szCs w:val="26"/>
        </w:rPr>
        <w:t xml:space="preserve">HDC, </w:t>
      </w:r>
      <w:r>
        <w:rPr>
          <w:rFonts w:ascii="Times New Roman" w:eastAsia="Calibri" w:hAnsi="Times New Roman" w:cs="Times New Roman"/>
          <w:sz w:val="26"/>
          <w:szCs w:val="26"/>
        </w:rPr>
        <w:t>h</w:t>
      </w:r>
      <w:r w:rsidRPr="001529DF">
        <w:rPr>
          <w:rFonts w:ascii="Times New Roman" w:eastAsia="Calibri" w:hAnsi="Times New Roman" w:cs="Times New Roman"/>
          <w:sz w:val="26"/>
          <w:szCs w:val="26"/>
        </w:rPr>
        <w:t>istidine decarboxylase</w:t>
      </w:r>
      <w:r w:rsidR="00EC76C2">
        <w:rPr>
          <w:rFonts w:ascii="Times New Roman" w:eastAsia="Calibri" w:hAnsi="Times New Roman" w:cs="Times New Roman"/>
          <w:sz w:val="26"/>
          <w:szCs w:val="26"/>
        </w:rPr>
        <w:t xml:space="preserve">; HO-1, heme oxygenase-1; VEGF, vascular endothelial growth factor. </w:t>
      </w:r>
      <w:bookmarkStart w:id="5" w:name="_Hlk218452085"/>
      <w:r w:rsidR="006D2434">
        <w:rPr>
          <w:rFonts w:ascii="Times New Roman" w:eastAsia="Calibri" w:hAnsi="Times New Roman" w:cs="Times New Roman"/>
          <w:sz w:val="26"/>
          <w:szCs w:val="26"/>
        </w:rPr>
        <w:t xml:space="preserve">Before applied in ICC </w:t>
      </w:r>
      <w:r w:rsidR="006D2434" w:rsidRPr="006D2434">
        <w:rPr>
          <w:rFonts w:ascii="Times New Roman" w:eastAsia="Calibri" w:hAnsi="Times New Roman" w:cs="Times New Roman"/>
          <w:sz w:val="26"/>
          <w:szCs w:val="26"/>
        </w:rPr>
        <w:t>experiments, a</w:t>
      </w:r>
      <w:r w:rsidR="006A03E1" w:rsidRPr="006D2434">
        <w:rPr>
          <w:rFonts w:ascii="Times New Roman" w:eastAsia="Calibri" w:hAnsi="Times New Roman" w:cs="Times New Roman"/>
          <w:sz w:val="26"/>
          <w:szCs w:val="26"/>
        </w:rPr>
        <w:t>ntibodies were diluted in Tris-buffered saline (TBS) with 1</w:t>
      </w:r>
      <w:r w:rsidR="006D2434" w:rsidRPr="006D2434">
        <w:rPr>
          <w:rFonts w:ascii="Times New Roman" w:eastAsia="Calibri" w:hAnsi="Times New Roman" w:cs="Times New Roman"/>
          <w:sz w:val="26"/>
          <w:szCs w:val="26"/>
        </w:rPr>
        <w:t>0</w:t>
      </w:r>
      <w:r w:rsidR="006A03E1" w:rsidRPr="006D2434">
        <w:rPr>
          <w:rFonts w:ascii="Times New Roman" w:eastAsia="Calibri" w:hAnsi="Times New Roman" w:cs="Times New Roman"/>
          <w:sz w:val="26"/>
          <w:szCs w:val="26"/>
        </w:rPr>
        <w:t>% fetal calf serum (FCS).</w:t>
      </w:r>
    </w:p>
    <w:p w14:paraId="62D82BF8" w14:textId="040452D0" w:rsidR="001529DF" w:rsidRDefault="001529DF" w:rsidP="00EC76C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D2434">
        <w:rPr>
          <w:rFonts w:ascii="Times New Roman" w:eastAsia="Calibri" w:hAnsi="Times New Roman" w:cs="Times New Roman"/>
          <w:sz w:val="26"/>
          <w:szCs w:val="26"/>
        </w:rPr>
        <w:t xml:space="preserve">Company location: </w:t>
      </w:r>
      <w:bookmarkEnd w:id="5"/>
      <w:r w:rsidR="00EC76C2" w:rsidRPr="006D2434">
        <w:rPr>
          <w:rFonts w:ascii="Times New Roman" w:eastAsia="Calibri" w:hAnsi="Times New Roman" w:cs="Times New Roman"/>
          <w:sz w:val="26"/>
          <w:szCs w:val="26"/>
        </w:rPr>
        <w:t xml:space="preserve">Beckman Coulter, Brea, CA, USA; </w:t>
      </w:r>
      <w:r w:rsidRPr="006D2434">
        <w:rPr>
          <w:rFonts w:ascii="Times New Roman" w:eastAsia="Calibri" w:hAnsi="Times New Roman" w:cs="Times New Roman"/>
          <w:sz w:val="26"/>
          <w:szCs w:val="26"/>
        </w:rPr>
        <w:t>Atlas Antibodies, Stockholm</w:t>
      </w:r>
      <w:r w:rsidRPr="001529DF">
        <w:rPr>
          <w:rFonts w:ascii="Times New Roman" w:eastAsia="Calibri" w:hAnsi="Times New Roman" w:cs="Times New Roman"/>
          <w:sz w:val="26"/>
          <w:szCs w:val="26"/>
        </w:rPr>
        <w:t>, Sweden;</w:t>
      </w:r>
      <w:r w:rsidR="00EC76C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EC76C2">
        <w:rPr>
          <w:rFonts w:ascii="Times New Roman" w:eastAsia="Calibri" w:hAnsi="Times New Roman" w:cs="Times New Roman"/>
          <w:sz w:val="26"/>
          <w:szCs w:val="26"/>
        </w:rPr>
        <w:t>Dako</w:t>
      </w:r>
      <w:proofErr w:type="spellEnd"/>
      <w:r w:rsidR="00EC76C2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EC76C2">
        <w:rPr>
          <w:rFonts w:ascii="Times New Roman" w:eastAsia="Calibri" w:hAnsi="Times New Roman" w:cs="Times New Roman"/>
          <w:sz w:val="26"/>
          <w:szCs w:val="26"/>
        </w:rPr>
        <w:t>Glostrup</w:t>
      </w:r>
      <w:proofErr w:type="spellEnd"/>
      <w:r w:rsidR="00EC76C2">
        <w:rPr>
          <w:rFonts w:ascii="Times New Roman" w:eastAsia="Calibri" w:hAnsi="Times New Roman" w:cs="Times New Roman"/>
          <w:sz w:val="26"/>
          <w:szCs w:val="26"/>
        </w:rPr>
        <w:t>, Denmark;</w:t>
      </w:r>
      <w:r w:rsidRPr="001529DF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1529DF">
        <w:rPr>
          <w:rFonts w:ascii="Times New Roman" w:eastAsia="Calibri" w:hAnsi="Times New Roman" w:cs="Times New Roman"/>
          <w:sz w:val="26"/>
          <w:szCs w:val="26"/>
        </w:rPr>
        <w:t>Progen</w:t>
      </w:r>
      <w:proofErr w:type="spellEnd"/>
      <w:r w:rsidRPr="001529DF">
        <w:rPr>
          <w:rFonts w:ascii="Times New Roman" w:eastAsia="Calibri" w:hAnsi="Times New Roman" w:cs="Times New Roman"/>
          <w:sz w:val="26"/>
          <w:szCs w:val="26"/>
        </w:rPr>
        <w:t>, Heidelberg, Germany; Enzo Life Sciences, Farmingdale, NY, USA; Cell Marque, Rocklin, CA, USA;</w:t>
      </w:r>
      <w:r w:rsidR="00C71D2D">
        <w:rPr>
          <w:rFonts w:ascii="Times New Roman" w:eastAsia="Calibri" w:hAnsi="Times New Roman" w:cs="Times New Roman"/>
          <w:sz w:val="26"/>
          <w:szCs w:val="26"/>
        </w:rPr>
        <w:t xml:space="preserve"> Sigma-Aldrich</w:t>
      </w:r>
      <w:r w:rsidR="00EC76C2">
        <w:rPr>
          <w:rFonts w:ascii="Times New Roman" w:eastAsia="Calibri" w:hAnsi="Times New Roman" w:cs="Times New Roman"/>
          <w:sz w:val="26"/>
          <w:szCs w:val="26"/>
        </w:rPr>
        <w:t>,</w:t>
      </w:r>
      <w:r w:rsidR="00C71D2D">
        <w:rPr>
          <w:rFonts w:ascii="Times New Roman" w:eastAsia="Calibri" w:hAnsi="Times New Roman" w:cs="Times New Roman"/>
          <w:sz w:val="26"/>
          <w:szCs w:val="26"/>
        </w:rPr>
        <w:t xml:space="preserve"> St. Louis, MO, USA; </w:t>
      </w:r>
      <w:r w:rsidRPr="001529DF">
        <w:rPr>
          <w:rFonts w:ascii="Times New Roman" w:eastAsia="Calibri" w:hAnsi="Times New Roman" w:cs="Times New Roman"/>
          <w:sz w:val="26"/>
          <w:szCs w:val="26"/>
        </w:rPr>
        <w:t>Santa Cruz</w:t>
      </w:r>
      <w:r w:rsidR="00EC76C2">
        <w:rPr>
          <w:rFonts w:ascii="Times New Roman" w:eastAsia="Calibri" w:hAnsi="Times New Roman" w:cs="Times New Roman"/>
          <w:sz w:val="26"/>
          <w:szCs w:val="26"/>
        </w:rPr>
        <w:t xml:space="preserve"> Biotech</w:t>
      </w:r>
      <w:r w:rsidRPr="001529DF">
        <w:rPr>
          <w:rFonts w:ascii="Times New Roman" w:eastAsia="Calibri" w:hAnsi="Times New Roman" w:cs="Times New Roman"/>
          <w:sz w:val="26"/>
          <w:szCs w:val="26"/>
        </w:rPr>
        <w:t>, Dallas, TX, USA.</w:t>
      </w:r>
    </w:p>
    <w:p w14:paraId="78293BF9" w14:textId="77777777" w:rsidR="001529DF" w:rsidRPr="008A04F1" w:rsidRDefault="001529DF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78FBBF0C" w14:textId="77777777" w:rsidR="00C34990" w:rsidRPr="00C34990" w:rsidRDefault="00C34990" w:rsidP="00C349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D5AA5B8" w14:textId="29946F98" w:rsidR="00C34990" w:rsidRDefault="00C34990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89D556" w14:textId="3B5A48B0" w:rsidR="00C34990" w:rsidRDefault="00C34990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A36A65" w14:textId="45357218" w:rsidR="0051544C" w:rsidRDefault="0051544C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66CE8C" w14:textId="390EA3CE" w:rsidR="0051544C" w:rsidRDefault="0051544C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AEF29A" w14:textId="2F9DAC7A" w:rsidR="0051544C" w:rsidRDefault="0051544C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EE9672" w14:textId="320E60E4" w:rsidR="0051544C" w:rsidRDefault="0051544C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A7DD9F" w14:textId="7EEE11F2" w:rsidR="0051544C" w:rsidRDefault="0051544C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33746B" w14:textId="6705D7F4" w:rsidR="0051544C" w:rsidRDefault="0051544C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3A967D" w14:textId="70AC13FF" w:rsidR="0051544C" w:rsidRDefault="0051544C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880EA2" w14:textId="42A60D08" w:rsidR="0051544C" w:rsidRDefault="0051544C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4EBDE0" w14:textId="22D72FA4" w:rsidR="0051544C" w:rsidRDefault="0051544C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4B6465" w14:textId="4B574AE9" w:rsidR="0051544C" w:rsidRDefault="0051544C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E1ACC6" w14:textId="62AE29DB" w:rsidR="0051544C" w:rsidRDefault="0051544C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888F33" w14:textId="67EA6CCB" w:rsidR="0051544C" w:rsidRDefault="0051544C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F5A552" w14:textId="77777777" w:rsidR="00FB636F" w:rsidRDefault="00FB636F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column"/>
      </w:r>
    </w:p>
    <w:p w14:paraId="275C9CB6" w14:textId="1B5A1C6A" w:rsidR="0051544C" w:rsidRPr="00CA5C3D" w:rsidRDefault="002933FD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Supplemental </w:t>
      </w:r>
      <w:r w:rsidR="00FB636F" w:rsidRPr="00CA5C3D">
        <w:rPr>
          <w:rFonts w:ascii="Times New Roman" w:eastAsia="Calibri" w:hAnsi="Times New Roman" w:cs="Times New Roman"/>
          <w:sz w:val="26"/>
          <w:szCs w:val="26"/>
        </w:rPr>
        <w:t>Table S3</w:t>
      </w:r>
      <w:r w:rsidR="00A80FF3" w:rsidRPr="00CA5C3D">
        <w:rPr>
          <w:rFonts w:ascii="Times New Roman" w:eastAsia="Calibri" w:hAnsi="Times New Roman" w:cs="Times New Roman"/>
          <w:sz w:val="26"/>
          <w:szCs w:val="26"/>
        </w:rPr>
        <w:t>A</w:t>
      </w:r>
    </w:p>
    <w:p w14:paraId="67299C29" w14:textId="50D3EBDE" w:rsidR="00FB636F" w:rsidRPr="00CA5C3D" w:rsidRDefault="00FB636F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6D0C7C83" w14:textId="1663BCE2" w:rsidR="00FB636F" w:rsidRPr="00CA5C3D" w:rsidRDefault="00236100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Sequences of p</w:t>
      </w:r>
      <w:r w:rsidR="00FB636F" w:rsidRPr="00CA5C3D">
        <w:rPr>
          <w:rFonts w:ascii="Times New Roman" w:eastAsia="Calibri" w:hAnsi="Times New Roman" w:cs="Times New Roman"/>
          <w:sz w:val="26"/>
          <w:szCs w:val="26"/>
        </w:rPr>
        <w:t>rimer</w:t>
      </w:r>
      <w:r>
        <w:rPr>
          <w:rFonts w:ascii="Times New Roman" w:eastAsia="Calibri" w:hAnsi="Times New Roman" w:cs="Times New Roman"/>
          <w:sz w:val="26"/>
          <w:szCs w:val="26"/>
        </w:rPr>
        <w:t>s</w:t>
      </w:r>
      <w:r w:rsidR="00FB636F" w:rsidRPr="00CA5C3D">
        <w:rPr>
          <w:rFonts w:ascii="Times New Roman" w:eastAsia="Calibri" w:hAnsi="Times New Roman" w:cs="Times New Roman"/>
          <w:sz w:val="26"/>
          <w:szCs w:val="26"/>
        </w:rPr>
        <w:t xml:space="preserve"> used to perform qPCR experiments</w:t>
      </w:r>
    </w:p>
    <w:p w14:paraId="3EE83C4B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6E5DE93A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Gene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Sequence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</w:p>
    <w:p w14:paraId="23C94A10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7C2B022E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LFA-2 (CD2)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AAT CCA GTG TCG AGC CTG TC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</w:p>
    <w:p w14:paraId="18FF8BA9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AAG ACC ATC AAG AGG CTG CC 3' (reverse)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</w:p>
    <w:p w14:paraId="1E9D8A12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1CC68672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TSPAN29 (CD9)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ACA TCA TCG GCG CAG TGG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GGT TCC TGC GGA TAG CAC AG 3' (reverse)</w:t>
      </w:r>
    </w:p>
    <w:p w14:paraId="072075D8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236100">
        <w:rPr>
          <w:rFonts w:ascii="Times New Roman" w:eastAsia="Calibri" w:hAnsi="Times New Roman" w:cs="Times New Roman"/>
          <w:sz w:val="18"/>
          <w:szCs w:val="18"/>
        </w:rPr>
        <w:tab/>
      </w:r>
    </w:p>
    <w:p w14:paraId="03559C51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IL-2RA (CD25)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GGA CTG CTC ACG TTC ATC ATG G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</w:p>
    <w:p w14:paraId="065A6F6D" w14:textId="564535EA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>5' GCT TTG AAT GTG GCG TGT GG 3' (reverse)</w:t>
      </w:r>
    </w:p>
    <w:p w14:paraId="56714B37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535F53AC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PECAM-1 (CD31)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TGC AGA GTA CCA GGT GTT GG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ACA GTT GAC CCT CAC GAT CC 3' (reverse)</w:t>
      </w:r>
    </w:p>
    <w:p w14:paraId="0B19CD65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77E96258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CD44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CGG ACA CCA TGG ACA AGT TT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GCA AAG CGG CAG GTT ATA TT 3' (reverse)</w:t>
      </w:r>
    </w:p>
    <w:p w14:paraId="4F6ED52F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69F558CB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ICAM-1 (CD54)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TGA TGG GCA GTC AAC AGC TA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</w:p>
    <w:p w14:paraId="045C5318" w14:textId="378B1D65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>5' AGT TCC ACC CGT TCT GGA GT 3' (reverse)</w:t>
      </w:r>
    </w:p>
    <w:p w14:paraId="64EC700C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5D935C44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LFA-3 (CD58)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AGA TGA GTA TGA AAT GGA ATC GC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</w:p>
    <w:p w14:paraId="794789B8" w14:textId="77777777" w:rsidR="00236100" w:rsidRPr="00236100" w:rsidRDefault="00236100" w:rsidP="00236100">
      <w:pPr>
        <w:spacing w:after="0" w:line="240" w:lineRule="auto"/>
        <w:ind w:left="2272" w:firstLine="284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5' GTG TGG GAG ATG GAA GAG ACT 3' (reverse)</w:t>
      </w:r>
    </w:p>
    <w:p w14:paraId="487B630F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94232C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E-Selectin (CD62E)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AGT GTG ACC CTG GCT TCA GT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</w:p>
    <w:p w14:paraId="0E1617F8" w14:textId="77777777" w:rsidR="00236100" w:rsidRPr="00236100" w:rsidRDefault="00236100" w:rsidP="00236100">
      <w:pPr>
        <w:spacing w:after="0" w:line="240" w:lineRule="auto"/>
        <w:ind w:left="2272" w:firstLine="284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5' CCA GGG CTG TAC AGT TCA CA 3' (reverse)</w:t>
      </w:r>
    </w:p>
    <w:p w14:paraId="00A2356D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035B4967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 xml:space="preserve">TSPAN30 (CD63) 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ACA CTG CTT CGA TCC TGG AC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</w:p>
    <w:p w14:paraId="601BB29B" w14:textId="77777777" w:rsidR="00236100" w:rsidRPr="00236100" w:rsidRDefault="00236100" w:rsidP="00236100">
      <w:pPr>
        <w:spacing w:after="0" w:line="240" w:lineRule="auto"/>
        <w:ind w:left="2272" w:firstLine="284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5' TCG ACA TGG AAG GGA TTT TC 3' (reverse)</w:t>
      </w:r>
    </w:p>
    <w:p w14:paraId="219FDB5F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0CAF970B" w14:textId="7A20D609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</w:t>
      </w:r>
      <w:r w:rsidRPr="00236100">
        <w:rPr>
          <w:rFonts w:ascii="Times New Roman" w:eastAsia="Calibri" w:hAnsi="Times New Roman" w:cs="Times New Roman"/>
          <w:sz w:val="24"/>
          <w:szCs w:val="24"/>
        </w:rPr>
        <w:t>IT (CD117)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GCG TTC TGC TCC TAC TGC TTC G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CCC TGG ACT CAC AGA TGG TTG A 3' (reverse)</w:t>
      </w:r>
    </w:p>
    <w:p w14:paraId="47423811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526DD16C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 xml:space="preserve">PSGL-1 (CD162) 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AAC AGG AAG ATG GCA GTG GG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 xml:space="preserve">5' AAC AGG </w:t>
      </w:r>
      <w:proofErr w:type="spellStart"/>
      <w:r w:rsidRPr="00236100">
        <w:rPr>
          <w:rFonts w:ascii="Times New Roman" w:eastAsia="Calibri" w:hAnsi="Times New Roman" w:cs="Times New Roman"/>
          <w:sz w:val="24"/>
          <w:szCs w:val="24"/>
        </w:rPr>
        <w:t>AGG</w:t>
      </w:r>
      <w:proofErr w:type="spellEnd"/>
      <w:r w:rsidRPr="00236100">
        <w:rPr>
          <w:rFonts w:ascii="Times New Roman" w:eastAsia="Calibri" w:hAnsi="Times New Roman" w:cs="Times New Roman"/>
          <w:sz w:val="24"/>
          <w:szCs w:val="24"/>
        </w:rPr>
        <w:t xml:space="preserve"> AGT TGC AGA GG 3' (reverse)</w:t>
      </w:r>
    </w:p>
    <w:p w14:paraId="5A07EFA1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7D80D3B1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CCL18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CTT GTC CTC GTC TGC ACC AT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GGA GGT ATA GAC GAG GCA GC 3' (reverse)</w:t>
      </w:r>
    </w:p>
    <w:p w14:paraId="52463632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99F09B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CDH11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AGC GCC AAG TTA GTG TAC AGT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TGT TGG GTA GGG CTG TTC TG 3' (reverse)</w:t>
      </w:r>
    </w:p>
    <w:p w14:paraId="2EB05F59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3F46A888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CERCAM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GTC TTC GCC TAT GCC TGC C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TGG GAT TTC ACC GGC ACA TT 3' (reverse)</w:t>
      </w:r>
    </w:p>
    <w:p w14:paraId="14BC4306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1563F9F3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COL5A1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CGA AGG GGC CAG AAT CAC TT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</w:p>
    <w:p w14:paraId="37789EAB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AGC AGT TTC CCA CGC TTG AA 3' (reverse)</w:t>
      </w:r>
    </w:p>
    <w:p w14:paraId="296BD339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28930807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GUSB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GGG CTT CGA GGA GCA GTG G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</w:p>
    <w:p w14:paraId="2BA7B19C" w14:textId="77777777" w:rsidR="00236100" w:rsidRPr="00236100" w:rsidRDefault="00236100" w:rsidP="00236100">
      <w:pPr>
        <w:spacing w:after="0" w:line="240" w:lineRule="auto"/>
        <w:ind w:left="2272" w:firstLine="284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5' GCT GGA GGG AAC TGG CAT GT 3' (reverse)</w:t>
      </w:r>
    </w:p>
    <w:p w14:paraId="5B5588EF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236100">
        <w:rPr>
          <w:rFonts w:ascii="Times New Roman" w:eastAsia="Calibri" w:hAnsi="Times New Roman" w:cs="Times New Roman"/>
          <w:sz w:val="18"/>
          <w:szCs w:val="18"/>
        </w:rPr>
        <w:lastRenderedPageBreak/>
        <w:tab/>
      </w:r>
    </w:p>
    <w:p w14:paraId="7B731BCD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LGALS3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AAG TGC CAC CGG AGC CTA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</w:p>
    <w:p w14:paraId="09FE85A8" w14:textId="77777777" w:rsidR="00236100" w:rsidRPr="00236100" w:rsidRDefault="00236100" w:rsidP="00236100">
      <w:pPr>
        <w:spacing w:after="0" w:line="240" w:lineRule="auto"/>
        <w:ind w:left="2272" w:firstLine="284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5' CAA AGG CAG GTT ATA AGG CAC AA 3' (reverse)</w:t>
      </w:r>
    </w:p>
    <w:p w14:paraId="045A2D04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127DA1A9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NRCAM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GAG CGA AGG GAA AGC TGA GA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</w:p>
    <w:p w14:paraId="78AF9480" w14:textId="77777777" w:rsidR="00236100" w:rsidRPr="00236100" w:rsidRDefault="00236100" w:rsidP="00236100">
      <w:pPr>
        <w:spacing w:after="0" w:line="240" w:lineRule="auto"/>
        <w:ind w:left="2272" w:firstLine="284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5' ACA ATG GTG ATC TGG ATG GGC 3' (reverse)</w:t>
      </w:r>
    </w:p>
    <w:p w14:paraId="02E0F6FA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0B6F8DB2" w14:textId="77777777" w:rsidR="00236100" w:rsidRPr="00236100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TUBA1A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  <w:t>5' GAC CTC GTG TTG GAC CGA AT 3' (forward)</w:t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  <w:r w:rsidRPr="00236100">
        <w:rPr>
          <w:rFonts w:ascii="Times New Roman" w:eastAsia="Calibri" w:hAnsi="Times New Roman" w:cs="Times New Roman"/>
          <w:sz w:val="24"/>
          <w:szCs w:val="24"/>
        </w:rPr>
        <w:tab/>
      </w:r>
    </w:p>
    <w:p w14:paraId="519B93F9" w14:textId="77777777" w:rsidR="00236100" w:rsidRPr="00236100" w:rsidRDefault="00236100" w:rsidP="00236100">
      <w:pPr>
        <w:spacing w:after="0" w:line="240" w:lineRule="auto"/>
        <w:ind w:left="2272" w:firstLine="284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5' AAC CAG TTC CCC CAC CAA AG 3' (reverse)</w:t>
      </w:r>
    </w:p>
    <w:p w14:paraId="62AE3106" w14:textId="58888BAA" w:rsidR="00FB636F" w:rsidRDefault="00236100" w:rsidP="002361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6100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1D752AE1" w14:textId="28852DD3" w:rsidR="00FB636F" w:rsidRDefault="00CA5C3D" w:rsidP="00CA5C3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A5C3D">
        <w:rPr>
          <w:rFonts w:ascii="Times New Roman" w:eastAsia="Calibri" w:hAnsi="Times New Roman" w:cs="Times New Roman"/>
          <w:sz w:val="26"/>
          <w:szCs w:val="26"/>
        </w:rPr>
        <w:t xml:space="preserve">Abbreviations: RT-PCR, real time polymerase chain reaction; CD, cluster of differentiation; TSPAN29; </w:t>
      </w:r>
      <w:r w:rsidR="00236100">
        <w:rPr>
          <w:rFonts w:ascii="Times New Roman" w:eastAsia="Calibri" w:hAnsi="Times New Roman" w:cs="Times New Roman"/>
          <w:sz w:val="26"/>
          <w:szCs w:val="26"/>
        </w:rPr>
        <w:t>t</w:t>
      </w:r>
      <w:r w:rsidRPr="00CA5C3D">
        <w:rPr>
          <w:rFonts w:ascii="Times New Roman" w:eastAsia="Calibri" w:hAnsi="Times New Roman" w:cs="Times New Roman"/>
          <w:sz w:val="26"/>
          <w:szCs w:val="26"/>
        </w:rPr>
        <w:t xml:space="preserve">etraspanin-29; IL-2Rα, </w:t>
      </w:r>
      <w:r w:rsidR="00236100">
        <w:rPr>
          <w:rFonts w:ascii="Times New Roman" w:eastAsia="Calibri" w:hAnsi="Times New Roman" w:cs="Times New Roman"/>
          <w:sz w:val="26"/>
          <w:szCs w:val="26"/>
        </w:rPr>
        <w:t>i</w:t>
      </w:r>
      <w:r w:rsidRPr="00CA5C3D">
        <w:rPr>
          <w:rFonts w:ascii="Times New Roman" w:eastAsia="Calibri" w:hAnsi="Times New Roman" w:cs="Times New Roman"/>
          <w:sz w:val="26"/>
          <w:szCs w:val="26"/>
        </w:rPr>
        <w:t xml:space="preserve">nterleukin-2 receptor alpha chain; PECAM-1, </w:t>
      </w:r>
      <w:r w:rsidR="00236100">
        <w:rPr>
          <w:rFonts w:ascii="Times New Roman" w:eastAsia="Calibri" w:hAnsi="Times New Roman" w:cs="Times New Roman"/>
          <w:sz w:val="26"/>
          <w:szCs w:val="26"/>
        </w:rPr>
        <w:t>p</w:t>
      </w:r>
      <w:r w:rsidRPr="00CA5C3D">
        <w:rPr>
          <w:rFonts w:ascii="Times New Roman" w:eastAsia="Calibri" w:hAnsi="Times New Roman" w:cs="Times New Roman"/>
          <w:sz w:val="26"/>
          <w:szCs w:val="26"/>
        </w:rPr>
        <w:t xml:space="preserve">latelet endothelial cell adhesion molecule-1; ICAM-1, </w:t>
      </w:r>
      <w:r w:rsidR="00236100">
        <w:rPr>
          <w:rFonts w:ascii="Times New Roman" w:eastAsia="Calibri" w:hAnsi="Times New Roman" w:cs="Times New Roman"/>
          <w:sz w:val="26"/>
          <w:szCs w:val="26"/>
        </w:rPr>
        <w:t>i</w:t>
      </w:r>
      <w:r w:rsidRPr="00CA5C3D">
        <w:rPr>
          <w:rFonts w:ascii="Times New Roman" w:eastAsia="Calibri" w:hAnsi="Times New Roman" w:cs="Times New Roman"/>
          <w:sz w:val="26"/>
          <w:szCs w:val="26"/>
        </w:rPr>
        <w:t xml:space="preserve">ntercellular adhesion molecule-1; LFA-3, </w:t>
      </w:r>
      <w:r w:rsidR="00236100">
        <w:rPr>
          <w:rFonts w:ascii="Times New Roman" w:eastAsia="Calibri" w:hAnsi="Times New Roman" w:cs="Times New Roman"/>
          <w:sz w:val="26"/>
          <w:szCs w:val="26"/>
        </w:rPr>
        <w:t>l</w:t>
      </w:r>
      <w:r w:rsidRPr="00CA5C3D">
        <w:rPr>
          <w:rFonts w:ascii="Times New Roman" w:eastAsia="Calibri" w:hAnsi="Times New Roman" w:cs="Times New Roman"/>
          <w:sz w:val="26"/>
          <w:szCs w:val="26"/>
        </w:rPr>
        <w:t xml:space="preserve">ymphocyte function-associated antigen 3; E-Selectin, </w:t>
      </w:r>
      <w:r w:rsidR="00236100">
        <w:rPr>
          <w:rFonts w:ascii="Times New Roman" w:eastAsia="Calibri" w:hAnsi="Times New Roman" w:cs="Times New Roman"/>
          <w:sz w:val="26"/>
          <w:szCs w:val="26"/>
        </w:rPr>
        <w:t>e</w:t>
      </w:r>
      <w:r w:rsidRPr="00CA5C3D">
        <w:rPr>
          <w:rFonts w:ascii="Times New Roman" w:eastAsia="Calibri" w:hAnsi="Times New Roman" w:cs="Times New Roman"/>
          <w:sz w:val="26"/>
          <w:szCs w:val="26"/>
        </w:rPr>
        <w:t xml:space="preserve">ndothelial-selectin; P-Selectin, </w:t>
      </w:r>
      <w:r w:rsidR="00236100">
        <w:rPr>
          <w:rFonts w:ascii="Times New Roman" w:eastAsia="Calibri" w:hAnsi="Times New Roman" w:cs="Times New Roman"/>
          <w:sz w:val="26"/>
          <w:szCs w:val="26"/>
        </w:rPr>
        <w:t>p</w:t>
      </w:r>
      <w:r w:rsidRPr="00CA5C3D">
        <w:rPr>
          <w:rFonts w:ascii="Times New Roman" w:eastAsia="Calibri" w:hAnsi="Times New Roman" w:cs="Times New Roman"/>
          <w:sz w:val="26"/>
          <w:szCs w:val="26"/>
        </w:rPr>
        <w:t xml:space="preserve">latelet-selectin; TSPAN30, </w:t>
      </w:r>
      <w:proofErr w:type="spellStart"/>
      <w:r w:rsidR="00236100">
        <w:rPr>
          <w:rFonts w:ascii="Times New Roman" w:eastAsia="Calibri" w:hAnsi="Times New Roman" w:cs="Times New Roman"/>
          <w:sz w:val="26"/>
          <w:szCs w:val="26"/>
        </w:rPr>
        <w:t>t</w:t>
      </w:r>
      <w:r w:rsidRPr="00CA5C3D">
        <w:rPr>
          <w:rFonts w:ascii="Times New Roman" w:eastAsia="Calibri" w:hAnsi="Times New Roman" w:cs="Times New Roman"/>
          <w:sz w:val="26"/>
          <w:szCs w:val="26"/>
        </w:rPr>
        <w:t>etraspanin</w:t>
      </w:r>
      <w:proofErr w:type="spellEnd"/>
      <w:r w:rsidRPr="00CA5C3D">
        <w:rPr>
          <w:rFonts w:ascii="Times New Roman" w:eastAsia="Calibri" w:hAnsi="Times New Roman" w:cs="Times New Roman"/>
          <w:sz w:val="26"/>
          <w:szCs w:val="26"/>
        </w:rPr>
        <w:t xml:space="preserve"> 30; CCL18, CC motif chemokine ligand 18; CDH11, </w:t>
      </w:r>
      <w:r w:rsidR="00236100">
        <w:rPr>
          <w:rFonts w:ascii="Times New Roman" w:eastAsia="Calibri" w:hAnsi="Times New Roman" w:cs="Times New Roman"/>
          <w:sz w:val="26"/>
          <w:szCs w:val="26"/>
        </w:rPr>
        <w:t>c</w:t>
      </w:r>
      <w:r w:rsidRPr="00CA5C3D">
        <w:rPr>
          <w:rFonts w:ascii="Times New Roman" w:eastAsia="Calibri" w:hAnsi="Times New Roman" w:cs="Times New Roman"/>
          <w:sz w:val="26"/>
          <w:szCs w:val="26"/>
        </w:rPr>
        <w:t xml:space="preserve">adherin-11; CERCAM, </w:t>
      </w:r>
      <w:r w:rsidR="00236100">
        <w:rPr>
          <w:rFonts w:ascii="Times New Roman" w:eastAsia="Calibri" w:hAnsi="Times New Roman" w:cs="Times New Roman"/>
          <w:sz w:val="26"/>
          <w:szCs w:val="26"/>
        </w:rPr>
        <w:t>c</w:t>
      </w:r>
      <w:r w:rsidRPr="00CA5C3D">
        <w:rPr>
          <w:rFonts w:ascii="Times New Roman" w:eastAsia="Calibri" w:hAnsi="Times New Roman" w:cs="Times New Roman"/>
          <w:sz w:val="26"/>
          <w:szCs w:val="26"/>
        </w:rPr>
        <w:t xml:space="preserve">erebral endothelial cell adhesion molecule; COL5A1, </w:t>
      </w:r>
      <w:r w:rsidR="00236100">
        <w:rPr>
          <w:rFonts w:ascii="Times New Roman" w:eastAsia="Calibri" w:hAnsi="Times New Roman" w:cs="Times New Roman"/>
          <w:sz w:val="26"/>
          <w:szCs w:val="26"/>
        </w:rPr>
        <w:t>c</w:t>
      </w:r>
      <w:r w:rsidRPr="00CA5C3D">
        <w:rPr>
          <w:rFonts w:ascii="Times New Roman" w:eastAsia="Calibri" w:hAnsi="Times New Roman" w:cs="Times New Roman"/>
          <w:sz w:val="26"/>
          <w:szCs w:val="26"/>
        </w:rPr>
        <w:t xml:space="preserve">ollagen type V alpha 1; GUSB, </w:t>
      </w:r>
      <w:r w:rsidR="00236100">
        <w:rPr>
          <w:rFonts w:ascii="Times New Roman" w:eastAsia="Calibri" w:hAnsi="Times New Roman" w:cs="Times New Roman"/>
          <w:sz w:val="26"/>
          <w:szCs w:val="26"/>
        </w:rPr>
        <w:t>b</w:t>
      </w:r>
      <w:r w:rsidRPr="00CA5C3D">
        <w:rPr>
          <w:rFonts w:ascii="Times New Roman" w:eastAsia="Calibri" w:hAnsi="Times New Roman" w:cs="Times New Roman"/>
          <w:sz w:val="26"/>
          <w:szCs w:val="26"/>
        </w:rPr>
        <w:t>eta-glucuronidase (</w:t>
      </w:r>
      <w:r w:rsidR="00236100">
        <w:rPr>
          <w:rFonts w:ascii="Times New Roman" w:eastAsia="Calibri" w:hAnsi="Times New Roman" w:cs="Times New Roman"/>
          <w:sz w:val="26"/>
          <w:szCs w:val="26"/>
        </w:rPr>
        <w:t>r</w:t>
      </w:r>
      <w:r w:rsidRPr="00CA5C3D">
        <w:rPr>
          <w:rFonts w:ascii="Times New Roman" w:eastAsia="Calibri" w:hAnsi="Times New Roman" w:cs="Times New Roman"/>
          <w:sz w:val="26"/>
          <w:szCs w:val="26"/>
        </w:rPr>
        <w:t xml:space="preserve">eference gene); LGALS3, </w:t>
      </w:r>
      <w:r w:rsidR="00236100">
        <w:rPr>
          <w:rFonts w:ascii="Times New Roman" w:eastAsia="Calibri" w:hAnsi="Times New Roman" w:cs="Times New Roman"/>
          <w:sz w:val="26"/>
          <w:szCs w:val="26"/>
        </w:rPr>
        <w:t>g</w:t>
      </w:r>
      <w:r w:rsidRPr="00CA5C3D">
        <w:rPr>
          <w:rFonts w:ascii="Times New Roman" w:eastAsia="Calibri" w:hAnsi="Times New Roman" w:cs="Times New Roman"/>
          <w:sz w:val="26"/>
          <w:szCs w:val="26"/>
        </w:rPr>
        <w:t xml:space="preserve">alectin-3; NRCAM, </w:t>
      </w:r>
      <w:r w:rsidR="00236100">
        <w:rPr>
          <w:rFonts w:ascii="Times New Roman" w:eastAsia="Calibri" w:hAnsi="Times New Roman" w:cs="Times New Roman"/>
          <w:sz w:val="26"/>
          <w:szCs w:val="26"/>
        </w:rPr>
        <w:t>n</w:t>
      </w:r>
      <w:r w:rsidRPr="00CA5C3D">
        <w:rPr>
          <w:rFonts w:ascii="Times New Roman" w:eastAsia="Calibri" w:hAnsi="Times New Roman" w:cs="Times New Roman"/>
          <w:sz w:val="26"/>
          <w:szCs w:val="26"/>
        </w:rPr>
        <w:t xml:space="preserve">euronal cell adhesion molecule; TUBA1A, </w:t>
      </w:r>
      <w:r w:rsidR="00236100">
        <w:rPr>
          <w:rFonts w:ascii="Times New Roman" w:eastAsia="Calibri" w:hAnsi="Times New Roman" w:cs="Times New Roman"/>
          <w:sz w:val="26"/>
          <w:szCs w:val="26"/>
        </w:rPr>
        <w:t>t</w:t>
      </w:r>
      <w:r w:rsidRPr="00CA5C3D">
        <w:rPr>
          <w:rFonts w:ascii="Times New Roman" w:eastAsia="Calibri" w:hAnsi="Times New Roman" w:cs="Times New Roman"/>
          <w:sz w:val="26"/>
          <w:szCs w:val="26"/>
        </w:rPr>
        <w:t>ubulin alpha-1A.</w:t>
      </w:r>
    </w:p>
    <w:p w14:paraId="3B77AF0E" w14:textId="7983725E" w:rsidR="00236100" w:rsidRDefault="00236100" w:rsidP="00CA5C3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C5E61A8" w14:textId="1BD51FC2" w:rsidR="00CA5C3D" w:rsidRDefault="00CA5C3D" w:rsidP="00CA5C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E83B1D" w14:textId="1849A4C6" w:rsidR="00CA5C3D" w:rsidRPr="00CA5C3D" w:rsidRDefault="00CA5C3D" w:rsidP="00CA5C3D">
      <w:pPr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column"/>
      </w:r>
      <w:r w:rsidR="002933FD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Supplemental </w:t>
      </w:r>
      <w:r w:rsidRPr="00CA5C3D">
        <w:rPr>
          <w:rFonts w:ascii="Times New Roman" w:eastAsia="Calibri" w:hAnsi="Times New Roman" w:cs="Times New Roman"/>
          <w:sz w:val="26"/>
          <w:szCs w:val="26"/>
        </w:rPr>
        <w:t>Table S3B</w:t>
      </w:r>
    </w:p>
    <w:p w14:paraId="6711C692" w14:textId="1D310ECC" w:rsidR="0051544C" w:rsidRPr="00A80FF3" w:rsidRDefault="00A80FF3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bookmarkStart w:id="6" w:name="_Hlk226583297"/>
      <w:r>
        <w:rPr>
          <w:rFonts w:ascii="Times New Roman" w:eastAsia="Calibri" w:hAnsi="Times New Roman" w:cs="Times New Roman"/>
          <w:sz w:val="26"/>
          <w:szCs w:val="26"/>
        </w:rPr>
        <w:t>Expression of mRNA specific for CD antigens in HMC-1.2 cells</w:t>
      </w:r>
      <w:r w:rsidR="009B45AA">
        <w:rPr>
          <w:rFonts w:ascii="Times New Roman" w:eastAsia="Calibri" w:hAnsi="Times New Roman" w:cs="Times New Roman"/>
          <w:sz w:val="26"/>
          <w:szCs w:val="26"/>
        </w:rPr>
        <w:t xml:space="preserve"> determined by qPCR</w:t>
      </w:r>
    </w:p>
    <w:p w14:paraId="0211FF8F" w14:textId="58537270" w:rsidR="00D00EB6" w:rsidRPr="00D00EB6" w:rsidRDefault="00D00EB6" w:rsidP="00D00EB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D00EB6">
        <w:rPr>
          <w:rFonts w:ascii="Times New Roman" w:eastAsia="Calibri" w:hAnsi="Times New Roman" w:cs="Times New Roman"/>
          <w:sz w:val="26"/>
          <w:szCs w:val="26"/>
        </w:rPr>
        <w:t>--------------------------------------------------------------------------------------------------------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00EB6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="0066579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00EB6">
        <w:rPr>
          <w:rFonts w:ascii="Times New Roman" w:eastAsia="Calibri" w:hAnsi="Times New Roman" w:cs="Times New Roman"/>
          <w:sz w:val="26"/>
          <w:szCs w:val="26"/>
        </w:rPr>
        <w:t>mRNA expression in HMC-1.2 cells</w:t>
      </w:r>
    </w:p>
    <w:p w14:paraId="0785C8A0" w14:textId="12352E70" w:rsidR="00D00EB6" w:rsidRPr="00D00EB6" w:rsidRDefault="00D00EB6" w:rsidP="00D00EB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D00EB6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="00665794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00EB6">
        <w:rPr>
          <w:rFonts w:ascii="Times New Roman" w:eastAsia="Calibri" w:hAnsi="Times New Roman" w:cs="Times New Roman"/>
          <w:sz w:val="26"/>
          <w:szCs w:val="26"/>
        </w:rPr>
        <w:t>---------------------------------------------------------------------------</w:t>
      </w:r>
    </w:p>
    <w:p w14:paraId="326E5408" w14:textId="1D434007" w:rsidR="00D00EB6" w:rsidRPr="00D00EB6" w:rsidRDefault="00D00EB6" w:rsidP="00D00EB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D00EB6">
        <w:rPr>
          <w:rFonts w:ascii="Times New Roman" w:eastAsia="Calibri" w:hAnsi="Times New Roman" w:cs="Times New Roman"/>
          <w:sz w:val="26"/>
          <w:szCs w:val="26"/>
        </w:rPr>
        <w:t>Gene</w:t>
      </w:r>
      <w:r w:rsidRPr="00D00EB6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="00665794">
        <w:rPr>
          <w:rFonts w:ascii="Times New Roman" w:eastAsia="Calibri" w:hAnsi="Times New Roman" w:cs="Times New Roman"/>
          <w:sz w:val="26"/>
          <w:szCs w:val="26"/>
        </w:rPr>
        <w:tab/>
      </w:r>
      <w:r w:rsidRPr="00D00EB6">
        <w:rPr>
          <w:rFonts w:ascii="Times New Roman" w:eastAsia="Calibri" w:hAnsi="Times New Roman" w:cs="Times New Roman"/>
          <w:sz w:val="26"/>
          <w:szCs w:val="26"/>
        </w:rPr>
        <w:t>Parental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00EB6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00EB6">
        <w:rPr>
          <w:rFonts w:ascii="Times New Roman" w:eastAsia="Calibri" w:hAnsi="Times New Roman" w:cs="Times New Roman"/>
          <w:sz w:val="26"/>
          <w:szCs w:val="26"/>
        </w:rPr>
        <w:t>+1rH3</w:t>
      </w:r>
      <w:r w:rsidRPr="00D00EB6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00EB6">
        <w:rPr>
          <w:rFonts w:ascii="Times New Roman" w:eastAsia="Calibri" w:hAnsi="Times New Roman" w:cs="Times New Roman"/>
          <w:sz w:val="26"/>
          <w:szCs w:val="26"/>
        </w:rPr>
        <w:t>-2rE6</w:t>
      </w:r>
      <w:r w:rsidRPr="00D00EB6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D00EB6">
        <w:rPr>
          <w:rFonts w:ascii="Times New Roman" w:eastAsia="Calibri" w:hAnsi="Times New Roman" w:cs="Times New Roman"/>
          <w:sz w:val="26"/>
          <w:szCs w:val="26"/>
        </w:rPr>
        <w:t>-3rD2</w:t>
      </w:r>
    </w:p>
    <w:p w14:paraId="6A41AF95" w14:textId="422AF632" w:rsidR="0051544C" w:rsidRPr="00A80FF3" w:rsidRDefault="00D00EB6" w:rsidP="00D00EB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D00EB6">
        <w:rPr>
          <w:rFonts w:ascii="Times New Roman" w:eastAsia="Calibri" w:hAnsi="Times New Roman" w:cs="Times New Roman"/>
          <w:sz w:val="26"/>
          <w:szCs w:val="26"/>
        </w:rPr>
        <w:t>--------------------------------------------------------------------------------------------------------</w:t>
      </w:r>
    </w:p>
    <w:p w14:paraId="49574181" w14:textId="1A0D4EF3" w:rsidR="00665794" w:rsidRPr="00665794" w:rsidRDefault="00665794" w:rsidP="006657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5794">
        <w:rPr>
          <w:rFonts w:ascii="Times New Roman" w:hAnsi="Times New Roman" w:cs="Times New Roman"/>
          <w:sz w:val="26"/>
          <w:szCs w:val="26"/>
        </w:rPr>
        <w:t>LFA-2 (CD2)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+++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+/-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+/-</w:t>
      </w:r>
      <w:r w:rsidRPr="00665794">
        <w:rPr>
          <w:rFonts w:ascii="Times New Roman" w:hAnsi="Times New Roman" w:cs="Times New Roman"/>
          <w:sz w:val="26"/>
          <w:szCs w:val="26"/>
        </w:rPr>
        <w:tab/>
      </w:r>
    </w:p>
    <w:p w14:paraId="3378D226" w14:textId="3D5924DA" w:rsidR="00665794" w:rsidRPr="00665794" w:rsidRDefault="00665794" w:rsidP="006657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5794">
        <w:rPr>
          <w:rFonts w:ascii="Times New Roman" w:hAnsi="Times New Roman" w:cs="Times New Roman"/>
          <w:sz w:val="26"/>
          <w:szCs w:val="26"/>
        </w:rPr>
        <w:t>TSPAN26 (CD9)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+++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+++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+++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+++</w:t>
      </w:r>
      <w:r w:rsidRPr="00665794">
        <w:rPr>
          <w:rFonts w:ascii="Times New Roman" w:hAnsi="Times New Roman" w:cs="Times New Roman"/>
          <w:sz w:val="26"/>
          <w:szCs w:val="26"/>
        </w:rPr>
        <w:tab/>
      </w:r>
    </w:p>
    <w:p w14:paraId="3D22BEF1" w14:textId="7BDE3745" w:rsidR="00665794" w:rsidRPr="00665794" w:rsidRDefault="00665794" w:rsidP="006657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5794">
        <w:rPr>
          <w:rFonts w:ascii="Times New Roman" w:hAnsi="Times New Roman" w:cs="Times New Roman"/>
          <w:sz w:val="26"/>
          <w:szCs w:val="26"/>
        </w:rPr>
        <w:t>IL-2RA (CD25)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+/-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+/-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+/-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+/-</w:t>
      </w:r>
      <w:r w:rsidRPr="00665794">
        <w:rPr>
          <w:rFonts w:ascii="Times New Roman" w:hAnsi="Times New Roman" w:cs="Times New Roman"/>
          <w:sz w:val="26"/>
          <w:szCs w:val="26"/>
        </w:rPr>
        <w:tab/>
      </w:r>
    </w:p>
    <w:p w14:paraId="4693869A" w14:textId="7EA5D55C" w:rsidR="00D00EB6" w:rsidRDefault="00665794" w:rsidP="006657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5794">
        <w:rPr>
          <w:rFonts w:ascii="Times New Roman" w:hAnsi="Times New Roman" w:cs="Times New Roman"/>
          <w:sz w:val="26"/>
          <w:szCs w:val="26"/>
        </w:rPr>
        <w:t>PECAM-1 (CD31)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+/-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+/-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+/-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+/-</w:t>
      </w:r>
    </w:p>
    <w:p w14:paraId="237199AE" w14:textId="4EB3EA11" w:rsidR="00665794" w:rsidRPr="00665794" w:rsidRDefault="00665794" w:rsidP="006657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de-DE"/>
        </w:rPr>
      </w:pPr>
      <w:r>
        <w:rPr>
          <w:rFonts w:ascii="Times New Roman" w:hAnsi="Times New Roman" w:cs="Times New Roman"/>
          <w:sz w:val="26"/>
          <w:szCs w:val="26"/>
          <w:lang w:val="de-DE"/>
        </w:rPr>
        <w:t>Hermes (</w:t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>CD44</w:t>
      </w:r>
      <w:r>
        <w:rPr>
          <w:rFonts w:ascii="Times New Roman" w:hAnsi="Times New Roman" w:cs="Times New Roman"/>
          <w:sz w:val="26"/>
          <w:szCs w:val="26"/>
          <w:lang w:val="de-DE"/>
        </w:rPr>
        <w:t>)</w:t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ab/>
        <w:t>+++</w:t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>+++</w:t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>+++</w:t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>+++</w:t>
      </w:r>
    </w:p>
    <w:p w14:paraId="582169FF" w14:textId="42633A92" w:rsidR="00665794" w:rsidRPr="00665794" w:rsidRDefault="00665794" w:rsidP="006657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de-DE"/>
        </w:rPr>
      </w:pPr>
      <w:r w:rsidRPr="00665794">
        <w:rPr>
          <w:rFonts w:ascii="Times New Roman" w:hAnsi="Times New Roman" w:cs="Times New Roman"/>
          <w:sz w:val="26"/>
          <w:szCs w:val="26"/>
          <w:lang w:val="de-DE"/>
        </w:rPr>
        <w:t>ICAM-1 (CD54)</w:t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ab/>
        <w:t>+</w:t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>+</w:t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>++</w:t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>++</w:t>
      </w:r>
    </w:p>
    <w:p w14:paraId="50B33AA4" w14:textId="6D801180" w:rsidR="00665794" w:rsidRPr="00665794" w:rsidRDefault="00665794" w:rsidP="006657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de-DE"/>
        </w:rPr>
      </w:pPr>
      <w:r w:rsidRPr="00665794">
        <w:rPr>
          <w:rFonts w:ascii="Times New Roman" w:hAnsi="Times New Roman" w:cs="Times New Roman"/>
          <w:sz w:val="26"/>
          <w:szCs w:val="26"/>
          <w:lang w:val="de-DE"/>
        </w:rPr>
        <w:t>LFA-3 (CD58)</w:t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>+</w:t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>++</w:t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>+</w:t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665794">
        <w:rPr>
          <w:rFonts w:ascii="Times New Roman" w:hAnsi="Times New Roman" w:cs="Times New Roman"/>
          <w:sz w:val="26"/>
          <w:szCs w:val="26"/>
          <w:lang w:val="de-DE"/>
        </w:rPr>
        <w:t>++</w:t>
      </w:r>
    </w:p>
    <w:p w14:paraId="3D0CA3C4" w14:textId="18B1D79E" w:rsidR="00665794" w:rsidRPr="000C23F7" w:rsidRDefault="00665794" w:rsidP="006657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de-DE"/>
        </w:rPr>
      </w:pPr>
      <w:r w:rsidRPr="000C23F7">
        <w:rPr>
          <w:rFonts w:ascii="Times New Roman" w:hAnsi="Times New Roman" w:cs="Times New Roman"/>
          <w:sz w:val="26"/>
          <w:szCs w:val="26"/>
          <w:lang w:val="de-DE"/>
        </w:rPr>
        <w:t>E-</w:t>
      </w:r>
      <w:proofErr w:type="spellStart"/>
      <w:r w:rsidRPr="000C23F7">
        <w:rPr>
          <w:rFonts w:ascii="Times New Roman" w:hAnsi="Times New Roman" w:cs="Times New Roman"/>
          <w:sz w:val="26"/>
          <w:szCs w:val="26"/>
          <w:lang w:val="de-DE"/>
        </w:rPr>
        <w:t>Selectin</w:t>
      </w:r>
      <w:proofErr w:type="spellEnd"/>
      <w:r w:rsidRPr="000C23F7">
        <w:rPr>
          <w:rFonts w:ascii="Times New Roman" w:hAnsi="Times New Roman" w:cs="Times New Roman"/>
          <w:sz w:val="26"/>
          <w:szCs w:val="26"/>
          <w:lang w:val="de-DE"/>
        </w:rPr>
        <w:t xml:space="preserve"> (CD62E)</w:t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  <w:t>+/-</w:t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  <w:t>+/-</w:t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  <w:t>+</w:t>
      </w:r>
      <w:r w:rsidR="0087285E">
        <w:rPr>
          <w:rFonts w:ascii="Times New Roman" w:hAnsi="Times New Roman" w:cs="Times New Roman"/>
          <w:sz w:val="26"/>
          <w:szCs w:val="26"/>
          <w:lang w:val="de-DE"/>
        </w:rPr>
        <w:t>/-</w:t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  <w:t>+/-</w:t>
      </w:r>
      <w:r w:rsidRPr="000C23F7">
        <w:rPr>
          <w:rFonts w:ascii="Times New Roman" w:hAnsi="Times New Roman" w:cs="Times New Roman"/>
          <w:sz w:val="26"/>
          <w:szCs w:val="26"/>
          <w:lang w:val="de-DE"/>
        </w:rPr>
        <w:tab/>
      </w:r>
    </w:p>
    <w:p w14:paraId="28F37B0F" w14:textId="632D3ABA" w:rsidR="00665794" w:rsidRPr="00665794" w:rsidRDefault="00665794" w:rsidP="006657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5794">
        <w:rPr>
          <w:rFonts w:ascii="Times New Roman" w:hAnsi="Times New Roman" w:cs="Times New Roman"/>
          <w:sz w:val="26"/>
          <w:szCs w:val="26"/>
        </w:rPr>
        <w:t>P-Selectin (CD62P)</w:t>
      </w:r>
      <w:r w:rsidR="00BB0E81" w:rsidRPr="00BB0E81">
        <w:t xml:space="preserve"> </w:t>
      </w:r>
      <w:r w:rsidR="00BB0E81">
        <w:tab/>
      </w:r>
      <w:r w:rsidR="00BB0E81">
        <w:tab/>
      </w:r>
      <w:r w:rsidR="00BB0E81" w:rsidRPr="00BB0E81">
        <w:rPr>
          <w:rFonts w:ascii="Times New Roman" w:hAnsi="Times New Roman" w:cs="Times New Roman"/>
          <w:sz w:val="26"/>
          <w:szCs w:val="26"/>
        </w:rPr>
        <w:t>+/-</w:t>
      </w:r>
      <w:r w:rsidR="00BB0E81" w:rsidRPr="00BB0E81">
        <w:rPr>
          <w:rFonts w:ascii="Times New Roman" w:hAnsi="Times New Roman" w:cs="Times New Roman"/>
          <w:sz w:val="26"/>
          <w:szCs w:val="26"/>
        </w:rPr>
        <w:tab/>
      </w:r>
      <w:r w:rsidR="00BB0E81" w:rsidRPr="00BB0E81">
        <w:rPr>
          <w:rFonts w:ascii="Times New Roman" w:hAnsi="Times New Roman" w:cs="Times New Roman"/>
          <w:sz w:val="26"/>
          <w:szCs w:val="26"/>
        </w:rPr>
        <w:tab/>
      </w:r>
      <w:r w:rsidR="00BB0E81" w:rsidRPr="00BB0E81">
        <w:rPr>
          <w:rFonts w:ascii="Times New Roman" w:hAnsi="Times New Roman" w:cs="Times New Roman"/>
          <w:sz w:val="26"/>
          <w:szCs w:val="26"/>
        </w:rPr>
        <w:tab/>
      </w:r>
      <w:r w:rsidR="00BB0E81" w:rsidRPr="00BB0E81">
        <w:rPr>
          <w:rFonts w:ascii="Times New Roman" w:hAnsi="Times New Roman" w:cs="Times New Roman"/>
          <w:sz w:val="26"/>
          <w:szCs w:val="26"/>
        </w:rPr>
        <w:tab/>
      </w:r>
      <w:r w:rsidR="00BB0E81" w:rsidRPr="00BB0E81">
        <w:rPr>
          <w:rFonts w:ascii="Times New Roman" w:hAnsi="Times New Roman" w:cs="Times New Roman"/>
          <w:sz w:val="26"/>
          <w:szCs w:val="26"/>
        </w:rPr>
        <w:tab/>
        <w:t>+/-</w:t>
      </w:r>
      <w:r w:rsidR="00BB0E81" w:rsidRPr="00BB0E81">
        <w:rPr>
          <w:rFonts w:ascii="Times New Roman" w:hAnsi="Times New Roman" w:cs="Times New Roman"/>
          <w:sz w:val="26"/>
          <w:szCs w:val="26"/>
        </w:rPr>
        <w:tab/>
      </w:r>
      <w:r w:rsidR="00BB0E81" w:rsidRPr="00BB0E81">
        <w:rPr>
          <w:rFonts w:ascii="Times New Roman" w:hAnsi="Times New Roman" w:cs="Times New Roman"/>
          <w:sz w:val="26"/>
          <w:szCs w:val="26"/>
        </w:rPr>
        <w:tab/>
      </w:r>
      <w:r w:rsidR="00BB0E81" w:rsidRPr="00BB0E81">
        <w:rPr>
          <w:rFonts w:ascii="Times New Roman" w:hAnsi="Times New Roman" w:cs="Times New Roman"/>
          <w:sz w:val="26"/>
          <w:szCs w:val="26"/>
        </w:rPr>
        <w:tab/>
      </w:r>
      <w:r w:rsidR="00BB0E81" w:rsidRPr="00BB0E81">
        <w:rPr>
          <w:rFonts w:ascii="Times New Roman" w:hAnsi="Times New Roman" w:cs="Times New Roman"/>
          <w:sz w:val="26"/>
          <w:szCs w:val="26"/>
        </w:rPr>
        <w:tab/>
      </w:r>
      <w:r w:rsidR="00BB0E81" w:rsidRPr="00BB0E81">
        <w:rPr>
          <w:rFonts w:ascii="Times New Roman" w:hAnsi="Times New Roman" w:cs="Times New Roman"/>
          <w:sz w:val="26"/>
          <w:szCs w:val="26"/>
        </w:rPr>
        <w:tab/>
        <w:t>+/-</w:t>
      </w:r>
      <w:r w:rsidR="00BB0E81" w:rsidRPr="00BB0E81">
        <w:rPr>
          <w:rFonts w:ascii="Times New Roman" w:hAnsi="Times New Roman" w:cs="Times New Roman"/>
          <w:sz w:val="26"/>
          <w:szCs w:val="26"/>
        </w:rPr>
        <w:tab/>
      </w:r>
      <w:r w:rsidR="00BB0E81" w:rsidRPr="00BB0E81">
        <w:rPr>
          <w:rFonts w:ascii="Times New Roman" w:hAnsi="Times New Roman" w:cs="Times New Roman"/>
          <w:sz w:val="26"/>
          <w:szCs w:val="26"/>
        </w:rPr>
        <w:tab/>
      </w:r>
      <w:r w:rsidR="00BB0E81" w:rsidRPr="00BB0E81">
        <w:rPr>
          <w:rFonts w:ascii="Times New Roman" w:hAnsi="Times New Roman" w:cs="Times New Roman"/>
          <w:sz w:val="26"/>
          <w:szCs w:val="26"/>
        </w:rPr>
        <w:tab/>
      </w:r>
      <w:r w:rsidR="00BB0E81" w:rsidRPr="00BB0E81">
        <w:rPr>
          <w:rFonts w:ascii="Times New Roman" w:hAnsi="Times New Roman" w:cs="Times New Roman"/>
          <w:sz w:val="26"/>
          <w:szCs w:val="26"/>
        </w:rPr>
        <w:tab/>
      </w:r>
      <w:r w:rsidR="00BB0E81" w:rsidRPr="00BB0E81">
        <w:rPr>
          <w:rFonts w:ascii="Times New Roman" w:hAnsi="Times New Roman" w:cs="Times New Roman"/>
          <w:sz w:val="26"/>
          <w:szCs w:val="26"/>
        </w:rPr>
        <w:tab/>
        <w:t>+/-</w:t>
      </w:r>
    </w:p>
    <w:p w14:paraId="2B8C5A80" w14:textId="00C301B3" w:rsidR="00665794" w:rsidRDefault="00665794" w:rsidP="006657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5794">
        <w:rPr>
          <w:rFonts w:ascii="Times New Roman" w:hAnsi="Times New Roman" w:cs="Times New Roman"/>
          <w:sz w:val="26"/>
          <w:szCs w:val="26"/>
        </w:rPr>
        <w:t>TSPAN30 (CD63)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+++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+++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+++</w:t>
      </w:r>
      <w:r w:rsidRP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65794">
        <w:rPr>
          <w:rFonts w:ascii="Times New Roman" w:hAnsi="Times New Roman" w:cs="Times New Roman"/>
          <w:sz w:val="26"/>
          <w:szCs w:val="26"/>
        </w:rPr>
        <w:t>+++</w:t>
      </w:r>
    </w:p>
    <w:p w14:paraId="77280AA1" w14:textId="58FD08B0" w:rsidR="00665794" w:rsidRPr="00665794" w:rsidRDefault="00665794" w:rsidP="006657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5794">
        <w:rPr>
          <w:rFonts w:ascii="Times New Roman" w:hAnsi="Times New Roman" w:cs="Times New Roman"/>
          <w:sz w:val="26"/>
          <w:szCs w:val="26"/>
        </w:rPr>
        <w:t>KIT (CD117)</w:t>
      </w:r>
      <w:r w:rsidR="00BB0E81">
        <w:rPr>
          <w:rFonts w:ascii="Times New Roman" w:hAnsi="Times New Roman" w:cs="Times New Roman"/>
          <w:sz w:val="26"/>
          <w:szCs w:val="26"/>
        </w:rPr>
        <w:tab/>
      </w:r>
      <w:r w:rsidR="00BB0E81">
        <w:rPr>
          <w:rFonts w:ascii="Times New Roman" w:hAnsi="Times New Roman" w:cs="Times New Roman"/>
          <w:sz w:val="26"/>
          <w:szCs w:val="26"/>
        </w:rPr>
        <w:tab/>
      </w:r>
      <w:r w:rsidR="00BB0E81">
        <w:rPr>
          <w:rFonts w:ascii="Times New Roman" w:hAnsi="Times New Roman" w:cs="Times New Roman"/>
          <w:sz w:val="26"/>
          <w:szCs w:val="26"/>
        </w:rPr>
        <w:tab/>
      </w:r>
      <w:r w:rsidR="00BB0E81">
        <w:rPr>
          <w:rFonts w:ascii="Times New Roman" w:hAnsi="Times New Roman" w:cs="Times New Roman"/>
          <w:sz w:val="26"/>
          <w:szCs w:val="26"/>
        </w:rPr>
        <w:tab/>
        <w:t>++</w:t>
      </w:r>
      <w:r w:rsidR="00931EC9">
        <w:rPr>
          <w:rFonts w:ascii="Times New Roman" w:hAnsi="Times New Roman" w:cs="Times New Roman"/>
          <w:sz w:val="26"/>
          <w:szCs w:val="26"/>
        </w:rPr>
        <w:t>+</w:t>
      </w:r>
      <w:r w:rsidR="00BB0E81">
        <w:rPr>
          <w:rFonts w:ascii="Times New Roman" w:hAnsi="Times New Roman" w:cs="Times New Roman"/>
          <w:sz w:val="26"/>
          <w:szCs w:val="26"/>
        </w:rPr>
        <w:tab/>
      </w:r>
      <w:r w:rsidR="00BB0E81">
        <w:rPr>
          <w:rFonts w:ascii="Times New Roman" w:hAnsi="Times New Roman" w:cs="Times New Roman"/>
          <w:sz w:val="26"/>
          <w:szCs w:val="26"/>
        </w:rPr>
        <w:tab/>
      </w:r>
      <w:r w:rsidR="00BB0E81">
        <w:rPr>
          <w:rFonts w:ascii="Times New Roman" w:hAnsi="Times New Roman" w:cs="Times New Roman"/>
          <w:sz w:val="26"/>
          <w:szCs w:val="26"/>
        </w:rPr>
        <w:tab/>
      </w:r>
      <w:r w:rsidR="00BB0E81">
        <w:rPr>
          <w:rFonts w:ascii="Times New Roman" w:hAnsi="Times New Roman" w:cs="Times New Roman"/>
          <w:sz w:val="26"/>
          <w:szCs w:val="26"/>
        </w:rPr>
        <w:tab/>
      </w:r>
      <w:r w:rsidR="00BB0E81">
        <w:rPr>
          <w:rFonts w:ascii="Times New Roman" w:hAnsi="Times New Roman" w:cs="Times New Roman"/>
          <w:sz w:val="26"/>
          <w:szCs w:val="26"/>
        </w:rPr>
        <w:tab/>
        <w:t>++</w:t>
      </w:r>
      <w:r w:rsidR="00931EC9">
        <w:rPr>
          <w:rFonts w:ascii="Times New Roman" w:hAnsi="Times New Roman" w:cs="Times New Roman"/>
          <w:sz w:val="26"/>
          <w:szCs w:val="26"/>
        </w:rPr>
        <w:t>+</w:t>
      </w:r>
      <w:r w:rsidR="00BB0E81">
        <w:rPr>
          <w:rFonts w:ascii="Times New Roman" w:hAnsi="Times New Roman" w:cs="Times New Roman"/>
          <w:sz w:val="26"/>
          <w:szCs w:val="26"/>
        </w:rPr>
        <w:tab/>
      </w:r>
      <w:r w:rsidR="00BB0E81">
        <w:rPr>
          <w:rFonts w:ascii="Times New Roman" w:hAnsi="Times New Roman" w:cs="Times New Roman"/>
          <w:sz w:val="26"/>
          <w:szCs w:val="26"/>
        </w:rPr>
        <w:tab/>
      </w:r>
      <w:r w:rsidR="00BB0E81">
        <w:rPr>
          <w:rFonts w:ascii="Times New Roman" w:hAnsi="Times New Roman" w:cs="Times New Roman"/>
          <w:sz w:val="26"/>
          <w:szCs w:val="26"/>
        </w:rPr>
        <w:tab/>
      </w:r>
      <w:r w:rsidR="00BB0E81">
        <w:rPr>
          <w:rFonts w:ascii="Times New Roman" w:hAnsi="Times New Roman" w:cs="Times New Roman"/>
          <w:sz w:val="26"/>
          <w:szCs w:val="26"/>
        </w:rPr>
        <w:tab/>
      </w:r>
      <w:r w:rsidR="00BB0E81">
        <w:rPr>
          <w:rFonts w:ascii="Times New Roman" w:hAnsi="Times New Roman" w:cs="Times New Roman"/>
          <w:sz w:val="26"/>
          <w:szCs w:val="26"/>
        </w:rPr>
        <w:tab/>
        <w:t>++</w:t>
      </w:r>
      <w:r w:rsidR="00931EC9">
        <w:rPr>
          <w:rFonts w:ascii="Times New Roman" w:hAnsi="Times New Roman" w:cs="Times New Roman"/>
          <w:sz w:val="26"/>
          <w:szCs w:val="26"/>
        </w:rPr>
        <w:t>+</w:t>
      </w:r>
      <w:r w:rsidR="00BB0E81">
        <w:rPr>
          <w:rFonts w:ascii="Times New Roman" w:hAnsi="Times New Roman" w:cs="Times New Roman"/>
          <w:sz w:val="26"/>
          <w:szCs w:val="26"/>
        </w:rPr>
        <w:tab/>
      </w:r>
      <w:r w:rsidR="00BB0E81">
        <w:rPr>
          <w:rFonts w:ascii="Times New Roman" w:hAnsi="Times New Roman" w:cs="Times New Roman"/>
          <w:sz w:val="26"/>
          <w:szCs w:val="26"/>
        </w:rPr>
        <w:tab/>
      </w:r>
      <w:r w:rsidR="00BB0E81">
        <w:rPr>
          <w:rFonts w:ascii="Times New Roman" w:hAnsi="Times New Roman" w:cs="Times New Roman"/>
          <w:sz w:val="26"/>
          <w:szCs w:val="26"/>
        </w:rPr>
        <w:tab/>
      </w:r>
      <w:r w:rsidR="00BB0E81">
        <w:rPr>
          <w:rFonts w:ascii="Times New Roman" w:hAnsi="Times New Roman" w:cs="Times New Roman"/>
          <w:sz w:val="26"/>
          <w:szCs w:val="26"/>
        </w:rPr>
        <w:tab/>
      </w:r>
      <w:r w:rsidR="00BB0E81">
        <w:rPr>
          <w:rFonts w:ascii="Times New Roman" w:hAnsi="Times New Roman" w:cs="Times New Roman"/>
          <w:sz w:val="26"/>
          <w:szCs w:val="26"/>
        </w:rPr>
        <w:tab/>
        <w:t>++</w:t>
      </w:r>
      <w:r w:rsidR="00931EC9">
        <w:rPr>
          <w:rFonts w:ascii="Times New Roman" w:hAnsi="Times New Roman" w:cs="Times New Roman"/>
          <w:sz w:val="26"/>
          <w:szCs w:val="26"/>
        </w:rPr>
        <w:t>+</w:t>
      </w:r>
    </w:p>
    <w:p w14:paraId="5FC6D293" w14:textId="68DB8722" w:rsidR="00D00EB6" w:rsidRPr="00D00EB6" w:rsidRDefault="00D00EB6" w:rsidP="00D00E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0EB6">
        <w:rPr>
          <w:rFonts w:ascii="Times New Roman" w:hAnsi="Times New Roman" w:cs="Times New Roman"/>
          <w:sz w:val="26"/>
          <w:szCs w:val="26"/>
        </w:rPr>
        <w:t>CCL18</w:t>
      </w:r>
      <w:r w:rsidRPr="00D00EB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665794">
        <w:rPr>
          <w:rFonts w:ascii="Times New Roman" w:hAnsi="Times New Roman" w:cs="Times New Roman"/>
          <w:sz w:val="26"/>
          <w:szCs w:val="26"/>
        </w:rPr>
        <w:tab/>
      </w:r>
      <w:r w:rsidRPr="00D00EB6">
        <w:rPr>
          <w:rFonts w:ascii="Times New Roman" w:hAnsi="Times New Roman" w:cs="Times New Roman"/>
          <w:sz w:val="26"/>
          <w:szCs w:val="26"/>
        </w:rPr>
        <w:t>+</w:t>
      </w:r>
      <w:r w:rsidRPr="00D00EB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D00EB6">
        <w:rPr>
          <w:rFonts w:ascii="Times New Roman" w:hAnsi="Times New Roman" w:cs="Times New Roman"/>
          <w:sz w:val="26"/>
          <w:szCs w:val="26"/>
        </w:rPr>
        <w:t>+</w:t>
      </w:r>
      <w:r w:rsidRPr="00D00EB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D00EB6">
        <w:rPr>
          <w:rFonts w:ascii="Times New Roman" w:hAnsi="Times New Roman" w:cs="Times New Roman"/>
          <w:sz w:val="26"/>
          <w:szCs w:val="26"/>
        </w:rPr>
        <w:t>+/-</w:t>
      </w:r>
      <w:r w:rsidRPr="00D00EB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D00EB6">
        <w:rPr>
          <w:rFonts w:ascii="Times New Roman" w:hAnsi="Times New Roman" w:cs="Times New Roman"/>
          <w:sz w:val="26"/>
          <w:szCs w:val="26"/>
        </w:rPr>
        <w:t>+</w:t>
      </w:r>
    </w:p>
    <w:p w14:paraId="15DC366E" w14:textId="33A0B030" w:rsidR="0087285E" w:rsidRDefault="0087285E" w:rsidP="00D00E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285E">
        <w:rPr>
          <w:rFonts w:ascii="Times New Roman" w:hAnsi="Times New Roman" w:cs="Times New Roman"/>
          <w:sz w:val="26"/>
          <w:szCs w:val="26"/>
        </w:rPr>
        <w:t>CDH11</w:t>
      </w:r>
      <w:r w:rsidRPr="0087285E"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ab/>
        <w:t>+/-</w:t>
      </w:r>
      <w:r w:rsidRPr="0087285E"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ab/>
        <w:t>+/-</w:t>
      </w:r>
      <w:r w:rsidRPr="0087285E"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>+/-</w:t>
      </w:r>
      <w:r w:rsidRPr="0087285E"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87285E">
        <w:rPr>
          <w:rFonts w:ascii="Times New Roman" w:hAnsi="Times New Roman" w:cs="Times New Roman"/>
          <w:sz w:val="26"/>
          <w:szCs w:val="26"/>
        </w:rPr>
        <w:t>+/-</w:t>
      </w:r>
    </w:p>
    <w:p w14:paraId="698941B8" w14:textId="5344EA45" w:rsidR="00D00EB6" w:rsidRPr="00D00EB6" w:rsidRDefault="00D00EB6" w:rsidP="00D00E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0EB6">
        <w:rPr>
          <w:rFonts w:ascii="Times New Roman" w:hAnsi="Times New Roman" w:cs="Times New Roman"/>
          <w:sz w:val="26"/>
          <w:szCs w:val="26"/>
        </w:rPr>
        <w:t>CERCAM</w:t>
      </w:r>
      <w:r w:rsidRPr="00D00EB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665794">
        <w:rPr>
          <w:rFonts w:ascii="Times New Roman" w:hAnsi="Times New Roman" w:cs="Times New Roman"/>
          <w:sz w:val="26"/>
          <w:szCs w:val="26"/>
        </w:rPr>
        <w:tab/>
      </w:r>
      <w:r w:rsidR="0066579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D00EB6">
        <w:rPr>
          <w:rFonts w:ascii="Times New Roman" w:hAnsi="Times New Roman" w:cs="Times New Roman"/>
          <w:sz w:val="26"/>
          <w:szCs w:val="26"/>
        </w:rPr>
        <w:t>+</w:t>
      </w:r>
      <w:r w:rsidRPr="00D00EB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D00EB6">
        <w:rPr>
          <w:rFonts w:ascii="Times New Roman" w:hAnsi="Times New Roman" w:cs="Times New Roman"/>
          <w:sz w:val="26"/>
          <w:szCs w:val="26"/>
        </w:rPr>
        <w:t>++</w:t>
      </w:r>
      <w:r w:rsidRPr="00D00EB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D00EB6">
        <w:rPr>
          <w:rFonts w:ascii="Times New Roman" w:hAnsi="Times New Roman" w:cs="Times New Roman"/>
          <w:sz w:val="26"/>
          <w:szCs w:val="26"/>
        </w:rPr>
        <w:t>++</w:t>
      </w:r>
      <w:r w:rsidRPr="00D00EB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D00EB6">
        <w:rPr>
          <w:rFonts w:ascii="Times New Roman" w:hAnsi="Times New Roman" w:cs="Times New Roman"/>
          <w:sz w:val="26"/>
          <w:szCs w:val="26"/>
        </w:rPr>
        <w:t>++</w:t>
      </w:r>
      <w:r w:rsidRPr="00D00EB6">
        <w:rPr>
          <w:rFonts w:ascii="Times New Roman" w:hAnsi="Times New Roman" w:cs="Times New Roman"/>
          <w:sz w:val="26"/>
          <w:szCs w:val="26"/>
        </w:rPr>
        <w:tab/>
      </w:r>
    </w:p>
    <w:p w14:paraId="31E6464D" w14:textId="378466F8" w:rsidR="00D00EB6" w:rsidRPr="00D00EB6" w:rsidRDefault="00D00EB6" w:rsidP="00D00E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0EB6">
        <w:rPr>
          <w:rFonts w:ascii="Times New Roman" w:hAnsi="Times New Roman" w:cs="Times New Roman"/>
          <w:sz w:val="26"/>
          <w:szCs w:val="26"/>
        </w:rPr>
        <w:t>COL5A1</w:t>
      </w:r>
      <w:r w:rsidRPr="00D00EB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665794">
        <w:rPr>
          <w:rFonts w:ascii="Times New Roman" w:hAnsi="Times New Roman" w:cs="Times New Roman"/>
          <w:sz w:val="26"/>
          <w:szCs w:val="26"/>
        </w:rPr>
        <w:tab/>
      </w:r>
      <w:r w:rsidR="00665794">
        <w:rPr>
          <w:rFonts w:ascii="Times New Roman" w:hAnsi="Times New Roman" w:cs="Times New Roman"/>
          <w:sz w:val="26"/>
          <w:szCs w:val="26"/>
        </w:rPr>
        <w:tab/>
      </w:r>
      <w:r w:rsidRPr="00D00EB6">
        <w:rPr>
          <w:rFonts w:ascii="Times New Roman" w:hAnsi="Times New Roman" w:cs="Times New Roman"/>
          <w:sz w:val="26"/>
          <w:szCs w:val="26"/>
        </w:rPr>
        <w:t>+/-</w:t>
      </w:r>
      <w:r w:rsidRPr="00D00EB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D00EB6">
        <w:rPr>
          <w:rFonts w:ascii="Times New Roman" w:hAnsi="Times New Roman" w:cs="Times New Roman"/>
          <w:sz w:val="26"/>
          <w:szCs w:val="26"/>
        </w:rPr>
        <w:t>+/-</w:t>
      </w:r>
      <w:r w:rsidRPr="00D00EB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D00EB6">
        <w:rPr>
          <w:rFonts w:ascii="Times New Roman" w:hAnsi="Times New Roman" w:cs="Times New Roman"/>
          <w:sz w:val="26"/>
          <w:szCs w:val="26"/>
        </w:rPr>
        <w:t>+/-</w:t>
      </w:r>
      <w:r w:rsidRPr="00D00EB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D00EB6">
        <w:rPr>
          <w:rFonts w:ascii="Times New Roman" w:hAnsi="Times New Roman" w:cs="Times New Roman"/>
          <w:sz w:val="26"/>
          <w:szCs w:val="26"/>
        </w:rPr>
        <w:t>+/-</w:t>
      </w:r>
    </w:p>
    <w:p w14:paraId="00B8BE46" w14:textId="08559397" w:rsidR="00D00EB6" w:rsidRPr="00D00EB6" w:rsidRDefault="00D00EB6" w:rsidP="00CA5C3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LGALS3</w:t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="0066579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  <w:t>+/-</w:t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  <w:t>+</w:t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  <w:t>+</w:t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++</w:t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br/>
        <w:t>NRCAM</w:t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="0066579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  <w:t>+</w:t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  <w:t>+</w:t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  <w:t>++</w:t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  <w:t>++</w:t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br/>
        <w:t>TUBA1A</w:t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="0066579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  <w:t>+++</w:t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  <w:t>+++</w:t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  <w:t>+++</w:t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ab/>
      </w: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+++</w:t>
      </w:r>
    </w:p>
    <w:p w14:paraId="38ABAC36" w14:textId="6ED21FEF" w:rsidR="00D00EB6" w:rsidRDefault="00D00EB6" w:rsidP="00CA5C3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0EB6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--------------------------------------------------------------------------------------------------------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br/>
      </w:r>
      <w:r w:rsidR="00A80FF3" w:rsidRPr="00CA5C3D">
        <w:rPr>
          <w:rFonts w:ascii="Times New Roman" w:hAnsi="Times New Roman" w:cs="Times New Roman"/>
          <w:sz w:val="26"/>
          <w:szCs w:val="26"/>
        </w:rPr>
        <w:t>mRNA expression levels were quantified by qPCR using an established protocol.</w:t>
      </w:r>
      <w:r w:rsidR="00CA5C3D" w:rsidRPr="00CA5C3D">
        <w:rPr>
          <w:rFonts w:ascii="Times New Roman" w:hAnsi="Times New Roman" w:cs="Times New Roman"/>
          <w:sz w:val="26"/>
          <w:szCs w:val="26"/>
        </w:rPr>
        <w:t xml:space="preserve"> GUSB served as a reference gene. </w:t>
      </w:r>
      <w:r w:rsidRPr="00D00EB6">
        <w:rPr>
          <w:rFonts w:ascii="Times New Roman" w:hAnsi="Times New Roman" w:cs="Times New Roman"/>
          <w:sz w:val="26"/>
          <w:szCs w:val="26"/>
        </w:rPr>
        <w:t xml:space="preserve">Transcript levels were categorized based on their abundance relative to GUSB mRNA as follows: +++, high expression (&gt;100%); ++, moderate expression (50-100%); +, low expression (10-50%); +/-, trace expression (≤10%). </w:t>
      </w:r>
    </w:p>
    <w:p w14:paraId="3DC6FD9E" w14:textId="390FB216" w:rsidR="00D00EB6" w:rsidRDefault="00D00EB6" w:rsidP="00CA5C3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0EB6">
        <w:rPr>
          <w:rFonts w:ascii="Times New Roman" w:hAnsi="Times New Roman" w:cs="Times New Roman"/>
          <w:sz w:val="26"/>
          <w:szCs w:val="26"/>
        </w:rPr>
        <w:t xml:space="preserve">Abbreviations: LFA-2, </w:t>
      </w:r>
      <w:r w:rsidR="0087285E">
        <w:rPr>
          <w:rFonts w:ascii="Times New Roman" w:hAnsi="Times New Roman" w:cs="Times New Roman"/>
          <w:sz w:val="26"/>
          <w:szCs w:val="26"/>
        </w:rPr>
        <w:t>l</w:t>
      </w:r>
      <w:r w:rsidRPr="00D00EB6">
        <w:rPr>
          <w:rFonts w:ascii="Times New Roman" w:hAnsi="Times New Roman" w:cs="Times New Roman"/>
          <w:sz w:val="26"/>
          <w:szCs w:val="26"/>
        </w:rPr>
        <w:t xml:space="preserve">ymphocyte </w:t>
      </w:r>
      <w:r>
        <w:rPr>
          <w:rFonts w:ascii="Times New Roman" w:hAnsi="Times New Roman" w:cs="Times New Roman"/>
          <w:sz w:val="26"/>
          <w:szCs w:val="26"/>
        </w:rPr>
        <w:t>f</w:t>
      </w:r>
      <w:r w:rsidRPr="00D00EB6">
        <w:rPr>
          <w:rFonts w:ascii="Times New Roman" w:hAnsi="Times New Roman" w:cs="Times New Roman"/>
          <w:sz w:val="26"/>
          <w:szCs w:val="26"/>
        </w:rPr>
        <w:t xml:space="preserve">unction-associated </w:t>
      </w:r>
      <w:r>
        <w:rPr>
          <w:rFonts w:ascii="Times New Roman" w:hAnsi="Times New Roman" w:cs="Times New Roman"/>
          <w:sz w:val="26"/>
          <w:szCs w:val="26"/>
        </w:rPr>
        <w:t>a</w:t>
      </w:r>
      <w:r w:rsidRPr="00D00EB6">
        <w:rPr>
          <w:rFonts w:ascii="Times New Roman" w:hAnsi="Times New Roman" w:cs="Times New Roman"/>
          <w:sz w:val="26"/>
          <w:szCs w:val="26"/>
        </w:rPr>
        <w:t xml:space="preserve">ntigen-2; TSPAN29; Tetraspanin-29; IL-2RA, </w:t>
      </w:r>
      <w:r w:rsidR="0087285E">
        <w:rPr>
          <w:rFonts w:ascii="Times New Roman" w:hAnsi="Times New Roman" w:cs="Times New Roman"/>
          <w:sz w:val="26"/>
          <w:szCs w:val="26"/>
        </w:rPr>
        <w:t>i</w:t>
      </w:r>
      <w:r w:rsidRPr="00D00EB6">
        <w:rPr>
          <w:rFonts w:ascii="Times New Roman" w:hAnsi="Times New Roman" w:cs="Times New Roman"/>
          <w:sz w:val="26"/>
          <w:szCs w:val="26"/>
        </w:rPr>
        <w:t xml:space="preserve">nterleukin-2 receptor alpha chain; PECAM-1, </w:t>
      </w:r>
      <w:r w:rsidR="0087285E">
        <w:rPr>
          <w:rFonts w:ascii="Times New Roman" w:hAnsi="Times New Roman" w:cs="Times New Roman"/>
          <w:sz w:val="26"/>
          <w:szCs w:val="26"/>
        </w:rPr>
        <w:t>p</w:t>
      </w:r>
      <w:r w:rsidRPr="00D00EB6">
        <w:rPr>
          <w:rFonts w:ascii="Times New Roman" w:hAnsi="Times New Roman" w:cs="Times New Roman"/>
          <w:sz w:val="26"/>
          <w:szCs w:val="26"/>
        </w:rPr>
        <w:t xml:space="preserve">latelet endothelial cell adhesion molecule-1; ICAM-1, </w:t>
      </w:r>
      <w:r w:rsidR="0087285E">
        <w:rPr>
          <w:rFonts w:ascii="Times New Roman" w:hAnsi="Times New Roman" w:cs="Times New Roman"/>
          <w:sz w:val="26"/>
          <w:szCs w:val="26"/>
        </w:rPr>
        <w:t>i</w:t>
      </w:r>
      <w:r w:rsidRPr="00D00EB6">
        <w:rPr>
          <w:rFonts w:ascii="Times New Roman" w:hAnsi="Times New Roman" w:cs="Times New Roman"/>
          <w:sz w:val="26"/>
          <w:szCs w:val="26"/>
        </w:rPr>
        <w:t xml:space="preserve">ntercellular adhesion molecule-1; LFA-3, </w:t>
      </w:r>
      <w:r w:rsidR="0087285E">
        <w:rPr>
          <w:rFonts w:ascii="Times New Roman" w:hAnsi="Times New Roman" w:cs="Times New Roman"/>
          <w:sz w:val="26"/>
          <w:szCs w:val="26"/>
        </w:rPr>
        <w:t>l</w:t>
      </w:r>
      <w:r w:rsidRPr="00D00EB6">
        <w:rPr>
          <w:rFonts w:ascii="Times New Roman" w:hAnsi="Times New Roman" w:cs="Times New Roman"/>
          <w:sz w:val="26"/>
          <w:szCs w:val="26"/>
        </w:rPr>
        <w:t xml:space="preserve">ymphocyte function-associated antigen 3; E-Selectin, </w:t>
      </w:r>
      <w:r w:rsidR="0087285E">
        <w:rPr>
          <w:rFonts w:ascii="Times New Roman" w:hAnsi="Times New Roman" w:cs="Times New Roman"/>
          <w:sz w:val="26"/>
          <w:szCs w:val="26"/>
        </w:rPr>
        <w:t>e</w:t>
      </w:r>
      <w:r w:rsidRPr="00D00EB6">
        <w:rPr>
          <w:rFonts w:ascii="Times New Roman" w:hAnsi="Times New Roman" w:cs="Times New Roman"/>
          <w:sz w:val="26"/>
          <w:szCs w:val="26"/>
        </w:rPr>
        <w:t xml:space="preserve">ndothelial-selectin; P-Selectin, </w:t>
      </w:r>
      <w:r w:rsidR="0087285E">
        <w:rPr>
          <w:rFonts w:ascii="Times New Roman" w:hAnsi="Times New Roman" w:cs="Times New Roman"/>
          <w:sz w:val="26"/>
          <w:szCs w:val="26"/>
        </w:rPr>
        <w:t>p</w:t>
      </w:r>
      <w:r w:rsidRPr="00D00EB6">
        <w:rPr>
          <w:rFonts w:ascii="Times New Roman" w:hAnsi="Times New Roman" w:cs="Times New Roman"/>
          <w:sz w:val="26"/>
          <w:szCs w:val="26"/>
        </w:rPr>
        <w:t xml:space="preserve">latelet-selectin; TSPAN30, </w:t>
      </w:r>
      <w:proofErr w:type="spellStart"/>
      <w:r w:rsidR="0087285E">
        <w:rPr>
          <w:rFonts w:ascii="Times New Roman" w:hAnsi="Times New Roman" w:cs="Times New Roman"/>
          <w:sz w:val="26"/>
          <w:szCs w:val="26"/>
        </w:rPr>
        <w:t>t</w:t>
      </w:r>
      <w:r w:rsidRPr="00D00EB6">
        <w:rPr>
          <w:rFonts w:ascii="Times New Roman" w:hAnsi="Times New Roman" w:cs="Times New Roman"/>
          <w:sz w:val="26"/>
          <w:szCs w:val="26"/>
        </w:rPr>
        <w:t>etraspanin</w:t>
      </w:r>
      <w:proofErr w:type="spellEnd"/>
      <w:r w:rsidRPr="00D00EB6">
        <w:rPr>
          <w:rFonts w:ascii="Times New Roman" w:hAnsi="Times New Roman" w:cs="Times New Roman"/>
          <w:sz w:val="26"/>
          <w:szCs w:val="26"/>
        </w:rPr>
        <w:t xml:space="preserve"> 30; </w:t>
      </w:r>
      <w:r w:rsidR="00BB0E81">
        <w:rPr>
          <w:rFonts w:ascii="Times New Roman" w:hAnsi="Times New Roman" w:cs="Times New Roman"/>
          <w:sz w:val="26"/>
          <w:szCs w:val="26"/>
        </w:rPr>
        <w:t>C</w:t>
      </w:r>
      <w:r w:rsidRPr="00D00EB6">
        <w:rPr>
          <w:rFonts w:ascii="Times New Roman" w:hAnsi="Times New Roman" w:cs="Times New Roman"/>
          <w:sz w:val="26"/>
          <w:szCs w:val="26"/>
        </w:rPr>
        <w:t xml:space="preserve">CL18, CC motif chemokine ligand 18; CDH11, </w:t>
      </w:r>
      <w:r w:rsidR="0087285E">
        <w:rPr>
          <w:rFonts w:ascii="Times New Roman" w:hAnsi="Times New Roman" w:cs="Times New Roman"/>
          <w:sz w:val="26"/>
          <w:szCs w:val="26"/>
        </w:rPr>
        <w:t>c</w:t>
      </w:r>
      <w:r w:rsidRPr="00D00EB6">
        <w:rPr>
          <w:rFonts w:ascii="Times New Roman" w:hAnsi="Times New Roman" w:cs="Times New Roman"/>
          <w:sz w:val="26"/>
          <w:szCs w:val="26"/>
        </w:rPr>
        <w:t xml:space="preserve">adherin-11; CERCAM, </w:t>
      </w:r>
      <w:r w:rsidR="0087285E">
        <w:rPr>
          <w:rFonts w:ascii="Times New Roman" w:hAnsi="Times New Roman" w:cs="Times New Roman"/>
          <w:sz w:val="26"/>
          <w:szCs w:val="26"/>
        </w:rPr>
        <w:t>c</w:t>
      </w:r>
      <w:r w:rsidRPr="00D00EB6">
        <w:rPr>
          <w:rFonts w:ascii="Times New Roman" w:hAnsi="Times New Roman" w:cs="Times New Roman"/>
          <w:sz w:val="26"/>
          <w:szCs w:val="26"/>
        </w:rPr>
        <w:t xml:space="preserve">erebral endothelial cell adhesion molecule; COL5A1, </w:t>
      </w:r>
      <w:r w:rsidR="0087285E">
        <w:rPr>
          <w:rFonts w:ascii="Times New Roman" w:hAnsi="Times New Roman" w:cs="Times New Roman"/>
          <w:sz w:val="26"/>
          <w:szCs w:val="26"/>
        </w:rPr>
        <w:t>c</w:t>
      </w:r>
      <w:r w:rsidRPr="00D00EB6">
        <w:rPr>
          <w:rFonts w:ascii="Times New Roman" w:hAnsi="Times New Roman" w:cs="Times New Roman"/>
          <w:sz w:val="26"/>
          <w:szCs w:val="26"/>
        </w:rPr>
        <w:t xml:space="preserve">ollagen type V alpha 1; LGALS3, </w:t>
      </w:r>
      <w:r w:rsidR="0087285E">
        <w:rPr>
          <w:rFonts w:ascii="Times New Roman" w:hAnsi="Times New Roman" w:cs="Times New Roman"/>
          <w:sz w:val="26"/>
          <w:szCs w:val="26"/>
        </w:rPr>
        <w:t>g</w:t>
      </w:r>
      <w:r w:rsidRPr="00D00EB6">
        <w:rPr>
          <w:rFonts w:ascii="Times New Roman" w:hAnsi="Times New Roman" w:cs="Times New Roman"/>
          <w:sz w:val="26"/>
          <w:szCs w:val="26"/>
        </w:rPr>
        <w:t xml:space="preserve">alectin-3; NRCAM, </w:t>
      </w:r>
      <w:r w:rsidR="0087285E">
        <w:rPr>
          <w:rFonts w:ascii="Times New Roman" w:hAnsi="Times New Roman" w:cs="Times New Roman"/>
          <w:sz w:val="26"/>
          <w:szCs w:val="26"/>
        </w:rPr>
        <w:t>n</w:t>
      </w:r>
      <w:r w:rsidRPr="00D00EB6">
        <w:rPr>
          <w:rFonts w:ascii="Times New Roman" w:hAnsi="Times New Roman" w:cs="Times New Roman"/>
          <w:sz w:val="26"/>
          <w:szCs w:val="26"/>
        </w:rPr>
        <w:t xml:space="preserve">euronal cell adhesion molecule; TUBA1A, </w:t>
      </w:r>
      <w:r w:rsidR="0087285E">
        <w:rPr>
          <w:rFonts w:ascii="Times New Roman" w:hAnsi="Times New Roman" w:cs="Times New Roman"/>
          <w:sz w:val="26"/>
          <w:szCs w:val="26"/>
        </w:rPr>
        <w:t>t</w:t>
      </w:r>
      <w:r w:rsidRPr="00D00EB6">
        <w:rPr>
          <w:rFonts w:ascii="Times New Roman" w:hAnsi="Times New Roman" w:cs="Times New Roman"/>
          <w:sz w:val="26"/>
          <w:szCs w:val="26"/>
        </w:rPr>
        <w:t xml:space="preserve">ubulin alpha-1A chain; GUSB, </w:t>
      </w:r>
      <w:r w:rsidR="0087285E">
        <w:rPr>
          <w:rFonts w:ascii="Times New Roman" w:hAnsi="Times New Roman" w:cs="Times New Roman"/>
          <w:sz w:val="26"/>
          <w:szCs w:val="26"/>
        </w:rPr>
        <w:t>b</w:t>
      </w:r>
      <w:r w:rsidRPr="00D00EB6">
        <w:rPr>
          <w:rFonts w:ascii="Times New Roman" w:hAnsi="Times New Roman" w:cs="Times New Roman"/>
          <w:sz w:val="26"/>
          <w:szCs w:val="26"/>
        </w:rPr>
        <w:t>eta-glucuronidase; qPCR, quantitative real-time PCR.</w:t>
      </w:r>
    </w:p>
    <w:bookmarkEnd w:id="6"/>
    <w:p w14:paraId="10734572" w14:textId="77777777" w:rsidR="00D00EB6" w:rsidRDefault="00D00EB6" w:rsidP="00CA5C3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3F70566" w14:textId="77777777" w:rsidR="00D00EB6" w:rsidRDefault="00D00EB6" w:rsidP="00CA5C3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8705706" w14:textId="77777777" w:rsidR="00CA5C3D" w:rsidRPr="00CA5C3D" w:rsidRDefault="00CA5C3D" w:rsidP="00CA5C3D">
      <w:pPr>
        <w:spacing w:before="120"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E35C734" w14:textId="6027EC48" w:rsidR="0051544C" w:rsidRPr="00A80FF3" w:rsidRDefault="0051544C" w:rsidP="00D320A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76A0708D" w14:textId="16396B7B" w:rsidR="0051544C" w:rsidRDefault="00FB636F" w:rsidP="00D320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0FF3">
        <w:rPr>
          <w:rFonts w:ascii="Times New Roman" w:eastAsia="Calibri" w:hAnsi="Times New Roman" w:cs="Times New Roman"/>
          <w:sz w:val="26"/>
          <w:szCs w:val="26"/>
        </w:rPr>
        <w:br w:type="column"/>
      </w:r>
    </w:p>
    <w:p w14:paraId="6DB67A6D" w14:textId="5C42EC83" w:rsidR="0051544C" w:rsidRPr="002933FD" w:rsidRDefault="006A3064" w:rsidP="00610EB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33FD" w:rsidRPr="002933FD">
        <w:rPr>
          <w:rFonts w:ascii="Times New Roman" w:eastAsia="Calibri" w:hAnsi="Times New Roman" w:cs="Times New Roman"/>
          <w:sz w:val="26"/>
          <w:szCs w:val="26"/>
        </w:rPr>
        <w:t xml:space="preserve">Supplemental </w:t>
      </w:r>
      <w:r w:rsidR="0051544C" w:rsidRPr="002933FD">
        <w:rPr>
          <w:rFonts w:ascii="Times New Roman" w:eastAsia="Calibri" w:hAnsi="Times New Roman" w:cs="Times New Roman"/>
          <w:sz w:val="26"/>
          <w:szCs w:val="26"/>
        </w:rPr>
        <w:t>Table S</w:t>
      </w:r>
      <w:r w:rsidR="00544F6F" w:rsidRPr="002933FD">
        <w:rPr>
          <w:rFonts w:ascii="Times New Roman" w:eastAsia="Calibri" w:hAnsi="Times New Roman" w:cs="Times New Roman"/>
          <w:sz w:val="26"/>
          <w:szCs w:val="26"/>
        </w:rPr>
        <w:t>4</w:t>
      </w:r>
    </w:p>
    <w:p w14:paraId="6BBCBF21" w14:textId="77777777" w:rsidR="005C7B72" w:rsidRPr="0051544C" w:rsidRDefault="005C7B72" w:rsidP="00610E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383BC8" w14:textId="307FF904" w:rsidR="0051544C" w:rsidRPr="006A3064" w:rsidRDefault="006A3064" w:rsidP="00610EB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GB"/>
        </w:rPr>
      </w:pPr>
      <w:r w:rsidRPr="006A3064">
        <w:rPr>
          <w:rFonts w:ascii="Times New Roman" w:eastAsia="Calibri" w:hAnsi="Times New Roman" w:cs="Times New Roman"/>
        </w:rPr>
        <w:t xml:space="preserve"> </w:t>
      </w:r>
      <w:r w:rsidR="0051544C" w:rsidRPr="006A3064">
        <w:rPr>
          <w:rFonts w:ascii="Times New Roman" w:eastAsia="Calibri" w:hAnsi="Times New Roman" w:cs="Times New Roman"/>
        </w:rPr>
        <w:t>Relative expression of gene product</w:t>
      </w:r>
      <w:r w:rsidR="005C7B72" w:rsidRPr="006A3064">
        <w:rPr>
          <w:rFonts w:ascii="Times New Roman" w:eastAsia="Calibri" w:hAnsi="Times New Roman" w:cs="Times New Roman"/>
        </w:rPr>
        <w:t>s (mRNA)</w:t>
      </w:r>
      <w:r w:rsidR="0051544C" w:rsidRPr="006A3064">
        <w:rPr>
          <w:rFonts w:ascii="Times New Roman" w:eastAsia="Calibri" w:hAnsi="Times New Roman" w:cs="Times New Roman"/>
        </w:rPr>
        <w:t xml:space="preserve"> involved in adhesion </w:t>
      </w:r>
      <w:r w:rsidR="005C7B72" w:rsidRPr="006A3064">
        <w:rPr>
          <w:rFonts w:ascii="Times New Roman" w:eastAsia="Calibri" w:hAnsi="Times New Roman" w:cs="Times New Roman"/>
        </w:rPr>
        <w:t>or</w:t>
      </w:r>
      <w:r w:rsidR="0051544C" w:rsidRPr="006A3064">
        <w:rPr>
          <w:rFonts w:ascii="Times New Roman" w:eastAsia="Calibri" w:hAnsi="Times New Roman" w:cs="Times New Roman"/>
        </w:rPr>
        <w:t xml:space="preserve"> extracellular matrix organization </w:t>
      </w:r>
      <w:r w:rsidRPr="006A3064">
        <w:rPr>
          <w:rFonts w:ascii="Times New Roman" w:eastAsia="Calibri" w:hAnsi="Times New Roman" w:cs="Times New Roman"/>
        </w:rPr>
        <w:t xml:space="preserve">  </w:t>
      </w:r>
      <w:r w:rsidRPr="006A3064">
        <w:rPr>
          <w:rFonts w:ascii="Times New Roman" w:eastAsia="Calibri" w:hAnsi="Times New Roman" w:cs="Times New Roman"/>
        </w:rPr>
        <w:br/>
        <w:t xml:space="preserve"> </w:t>
      </w:r>
      <w:r w:rsidR="0051544C" w:rsidRPr="006A3064">
        <w:rPr>
          <w:rFonts w:ascii="Times New Roman" w:eastAsia="Calibri" w:hAnsi="Times New Roman" w:cs="Times New Roman"/>
        </w:rPr>
        <w:t xml:space="preserve">in CD2+ HMC-1 cells compared to CD2− HMC-1.2 cells as determined by </w:t>
      </w:r>
      <w:r w:rsidR="00E75000">
        <w:rPr>
          <w:rFonts w:ascii="Times New Roman" w:eastAsia="Calibri" w:hAnsi="Times New Roman" w:cs="Times New Roman"/>
        </w:rPr>
        <w:t>w</w:t>
      </w:r>
      <w:r w:rsidR="00E75000" w:rsidRPr="00E75000">
        <w:rPr>
          <w:rFonts w:ascii="Times New Roman" w:eastAsia="Calibri" w:hAnsi="Times New Roman" w:cs="Times New Roman"/>
        </w:rPr>
        <w:t>hole transcriptome</w:t>
      </w:r>
      <w:r w:rsidR="00E75000">
        <w:rPr>
          <w:rFonts w:ascii="Times New Roman" w:eastAsia="Calibri" w:hAnsi="Times New Roman" w:cs="Times New Roman"/>
        </w:rPr>
        <w:t xml:space="preserve"> </w:t>
      </w:r>
      <w:r w:rsidR="0051544C" w:rsidRPr="006A3064">
        <w:rPr>
          <w:rFonts w:ascii="Times New Roman" w:eastAsia="Calibri" w:hAnsi="Times New Roman" w:cs="Times New Roman"/>
        </w:rPr>
        <w:t>studies</w:t>
      </w:r>
    </w:p>
    <w:tbl>
      <w:tblPr>
        <w:tblW w:w="1430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1200"/>
        <w:gridCol w:w="1165"/>
        <w:gridCol w:w="3685"/>
        <w:gridCol w:w="6843"/>
      </w:tblGrid>
      <w:tr w:rsidR="0051544C" w:rsidRPr="005C7B72" w14:paraId="240CA43E" w14:textId="77777777" w:rsidTr="003732BA">
        <w:trPr>
          <w:trHeight w:val="525"/>
        </w:trPr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C655B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Affymetrix Probe Set ID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D6D91D" w14:textId="77777777" w:rsidR="003732BA" w:rsidRDefault="003732BA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D37FF6" w14:textId="1BDA2554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Gene Symbol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E0CD78" w14:textId="464CD1D0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Fold Change CD2+/</w:t>
            </w:r>
            <w:r w:rsidR="005C7B72">
              <w:rPr>
                <w:rFonts w:ascii="Times New Roman" w:hAnsi="Times New Roman" w:cs="Times New Roman"/>
                <w:sz w:val="18"/>
                <w:szCs w:val="18"/>
              </w:rPr>
              <w:t>CD2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DDB50E" w14:textId="77777777" w:rsidR="003732BA" w:rsidRDefault="003732BA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374AE9" w14:textId="3B48E749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Gene Title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/Name</w:t>
            </w:r>
          </w:p>
        </w:tc>
        <w:tc>
          <w:tcPr>
            <w:tcW w:w="6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5736B2" w14:textId="77777777" w:rsidR="003732BA" w:rsidRDefault="003732BA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41B013" w14:textId="180738AC" w:rsidR="0051544C" w:rsidRPr="005C7B72" w:rsidRDefault="003732BA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Known b</w:t>
            </w:r>
            <w:r w:rsidR="0051544C" w:rsidRPr="005C7B72">
              <w:rPr>
                <w:rFonts w:ascii="Times New Roman" w:hAnsi="Times New Roman" w:cs="Times New Roman"/>
                <w:sz w:val="18"/>
                <w:szCs w:val="18"/>
              </w:rPr>
              <w:t>iological 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="0051544C" w:rsidRPr="005C7B72">
              <w:rPr>
                <w:rFonts w:ascii="Times New Roman" w:hAnsi="Times New Roman" w:cs="Times New Roman"/>
                <w:sz w:val="18"/>
                <w:szCs w:val="18"/>
              </w:rPr>
              <w:t>nction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(s)</w:t>
            </w:r>
          </w:p>
        </w:tc>
      </w:tr>
      <w:tr w:rsidR="0051544C" w:rsidRPr="005C7B72" w14:paraId="079E4FE5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05A21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7" w:name="_Hlk218607143"/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208949_s_at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28DFD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LGALS3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211D5E" w14:textId="4DEB0B55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="005C7B72" w:rsidRPr="005C7B7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70713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lectin, </w:t>
            </w:r>
            <w:proofErr w:type="spellStart"/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galactoside</w:t>
            </w:r>
            <w:proofErr w:type="spellEnd"/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-binding, soluble, 3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B3610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extracellular matrix organization</w:t>
            </w:r>
          </w:p>
        </w:tc>
      </w:tr>
      <w:bookmarkEnd w:id="7"/>
      <w:tr w:rsidR="0051544C" w:rsidRPr="005C7B72" w14:paraId="7716D86E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6BAB74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209118_s_at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9D61E0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TUBA1A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C094F4" w14:textId="5E662030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1F58E4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tubulin, alpha 1a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A1ED3B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microtubule-based movement</w:t>
            </w:r>
          </w:p>
        </w:tc>
      </w:tr>
      <w:tr w:rsidR="0051544C" w:rsidRPr="005C7B72" w14:paraId="14B65DA5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79F8A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205831_at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45393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B1F529" w14:textId="511DD9F4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17067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CD2 molecule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605555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cell adhesion </w:t>
            </w:r>
          </w:p>
        </w:tc>
      </w:tr>
      <w:tr w:rsidR="0051544C" w:rsidRPr="005C7B72" w14:paraId="754D0376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334C86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201590_x_at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0B7264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ANXA2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304BA2" w14:textId="7242458D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D24F8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annexin A2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40F6E8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collagen fibril organization </w:t>
            </w:r>
          </w:p>
        </w:tc>
      </w:tr>
      <w:tr w:rsidR="0051544C" w:rsidRPr="005C7B72" w14:paraId="7B3D6668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8AB64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221748_s_at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7EED80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TNS1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6A1414" w14:textId="24514919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910F2B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tensin</w:t>
            </w:r>
            <w:proofErr w:type="spellEnd"/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FFBE88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cell-substrate junction assembly</w:t>
            </w:r>
          </w:p>
        </w:tc>
      </w:tr>
      <w:tr w:rsidR="0051544C" w:rsidRPr="005C7B72" w14:paraId="5E144E7C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8E9F7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210427_x_at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89540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ANXA2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6A683E" w14:textId="5FB62F7F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2DCD1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annexin A2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22D364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collagen fibril organization </w:t>
            </w:r>
          </w:p>
        </w:tc>
      </w:tr>
      <w:tr w:rsidR="0051544C" w:rsidRPr="005C7B72" w14:paraId="455D9138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13DCD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213503_x_at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0CE0C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ANXA2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17171E" w14:textId="6D3ABAD4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DEACEB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annexin A2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9C971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collagen fibril organization </w:t>
            </w:r>
          </w:p>
        </w:tc>
      </w:tr>
      <w:tr w:rsidR="0051544C" w:rsidRPr="005C7B72" w14:paraId="267096B0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98E3D7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221747_at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69886B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TNS1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A35E7D" w14:textId="0289622A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6CD7A6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tensin</w:t>
            </w:r>
            <w:proofErr w:type="spellEnd"/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99C6E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cell-substrate junction assembly</w:t>
            </w:r>
          </w:p>
        </w:tc>
      </w:tr>
      <w:tr w:rsidR="0051544C" w:rsidRPr="005C7B72" w14:paraId="60FDB817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51A0B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207173_x_at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8ED24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CDH11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2698E8" w14:textId="4DFDCA51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C4DA5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proofErr w:type="spellStart"/>
            <w:r w:rsidRPr="005C7B7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cadherin</w:t>
            </w:r>
            <w:proofErr w:type="spellEnd"/>
            <w:r w:rsidRPr="005C7B7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 xml:space="preserve"> 11, type 2, OB-</w:t>
            </w:r>
            <w:proofErr w:type="spellStart"/>
            <w:r w:rsidRPr="005C7B7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cadherin</w:t>
            </w:r>
            <w:proofErr w:type="spellEnd"/>
            <w:r w:rsidRPr="005C7B7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 xml:space="preserve"> (</w:t>
            </w:r>
            <w:proofErr w:type="spellStart"/>
            <w:r w:rsidRPr="005C7B7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osteoblast</w:t>
            </w:r>
            <w:proofErr w:type="spellEnd"/>
            <w:r w:rsidRPr="005C7B7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)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F82DB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cell adhesion </w:t>
            </w:r>
          </w:p>
        </w:tc>
      </w:tr>
      <w:tr w:rsidR="0051544C" w:rsidRPr="005C7B72" w14:paraId="0ED158D2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8C2D9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212488_at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BCB3A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COL5A1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459678" w14:textId="7C3DA16B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AA356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collagen, type V, alpha 1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D05EC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cell adhesion </w:t>
            </w:r>
          </w:p>
        </w:tc>
      </w:tr>
      <w:tr w:rsidR="0051544C" w:rsidRPr="005C7B72" w14:paraId="6CD5DE6D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491B9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203325_s_at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B33D0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COL5A1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398308" w14:textId="6FEA505F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64BCB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collagen, type V, alpha 1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A7DCF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cell adhesion </w:t>
            </w:r>
          </w:p>
        </w:tc>
      </w:tr>
      <w:tr w:rsidR="0051544C" w:rsidRPr="005C7B72" w14:paraId="485DA997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C2F9D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208816_x_at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F7FC95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ANXA2P2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A1B88B" w14:textId="06F028FE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31933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annexin A2 pseudogene 2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E9CCAB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collagen fibril organization </w:t>
            </w:r>
          </w:p>
        </w:tc>
      </w:tr>
      <w:tr w:rsidR="0051544C" w:rsidRPr="005C7B72" w14:paraId="773F78B7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3FEE3B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32128_at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A3283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CCL18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4BD86B" w14:textId="1E646DC2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BA716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chemokine (C-C motif) ligand 18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9DC29B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chemotaxis </w:t>
            </w:r>
          </w:p>
        </w:tc>
      </w:tr>
      <w:tr w:rsidR="0051544C" w:rsidRPr="005C7B72" w14:paraId="71A2F18F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06FE76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225293_at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5CE9F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COL27A1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89185B" w14:textId="057AB3F0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780A57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collagen, type XXVII, alpha 1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3176A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cell adhesion </w:t>
            </w:r>
          </w:p>
        </w:tc>
      </w:tr>
      <w:tr w:rsidR="0051544C" w:rsidRPr="005C7B72" w14:paraId="031E3BE9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1A00E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224794_s_at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A22EE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CERCAM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ED6313" w14:textId="2853987D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FEBAF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cerebral endothelial cell adhesion molecule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57D1F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cell adhesion </w:t>
            </w:r>
          </w:p>
        </w:tc>
      </w:tr>
      <w:tr w:rsidR="0051544C" w:rsidRPr="005C7B72" w14:paraId="1E7478AB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ED0AF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204105_s_at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C9D3A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NRCAM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CAD563" w14:textId="6B65E600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6917A0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neuronal cell adhesion molecule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BC14B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cell adhesion </w:t>
            </w:r>
          </w:p>
        </w:tc>
      </w:tr>
      <w:tr w:rsidR="0051544C" w:rsidRPr="005C7B72" w14:paraId="212D4FC1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26172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233317_at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524C97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512382" w14:textId="0460D56F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CC0638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CD9 molecule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1783F0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5D80CC0A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59501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201005_at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636E6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906280" w14:textId="2577E224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1FC1F6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CD9 molecule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60BEB4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3F4B13D3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2094D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206341_at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FBDE7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IL2RA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916E10" w14:textId="2E94FCD9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3853E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IL2RA, CD25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F86517" w14:textId="644F20B0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immune response</w:t>
            </w:r>
            <w:r w:rsidR="006A306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51544C" w:rsidRPr="005C7B72" w14:paraId="5D5310C6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4451C8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211269_s_at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022E1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IL2RA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AFDAD1" w14:textId="4C174B99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6A33F5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IL2RA, CD25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58020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03B43981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B75F4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208982_at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CF47D0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PECAM1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02DDAA" w14:textId="2D12A61D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FE9A3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platelet/endothelial cell adhesion molecule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6E6F65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60E09F1D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0ECC1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1559921_at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B8CAC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PECAM1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48EDA4" w14:textId="45795D55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D19E3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platelet/endothelial cell adhesion molecule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B09F6B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78D30993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45142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208981_at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23A066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PECAM1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CD1650" w14:textId="48B6FCB4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DDC9C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platelet/endothelial cell adhesion molecule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9406B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45FE3214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233DEB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208983_s_at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0B4168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PECAM1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D8EEDF" w14:textId="0490E38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50D4C6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platelet/endothelial cell adhesion molecule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FFA23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4BE07A7F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D401E8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212063_at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59F68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544DD3" w14:textId="114AFB21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3A5FE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 molecule (Indian blood group)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7D3ED6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6615822D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C84368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216056_at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CEF4DB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9423A4" w14:textId="457570E8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281940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 molecule (Indian blood group)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5DA1D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002533D8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2FDB7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204489_s_at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03BD1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794F00" w14:textId="75BC71A0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D8AFA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 molecule (Indian blood group)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D889A5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79C94E8F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42A216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217523_at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50FDC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25D1E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F3683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 molecule (Indian blood group)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F2984B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44C80B77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D7B19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234418_x_at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C3FDF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F3A57C" w14:textId="7A41E615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20401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 molecule (Indian blood group)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488FF8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565CFFE8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6C9D0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234411_x_at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D2379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AA9DD4" w14:textId="2B339DE5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7593E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 molecule (Indian blood group)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B8B0A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3E4656EF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D244F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1565868_at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ABAD57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25A9A3" w14:textId="202B0052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E9B38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 molecule (Indian blood group)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99D9D4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1E538D04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81DC27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210916_s_at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E78907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80A89C" w14:textId="2B25583D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D1450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 molecule (Indian blood group)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5328D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050BE8D9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55872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229221_at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2DCB1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D408FD" w14:textId="4ACCABF0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69CC7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 molecule (Indian blood group)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D6DDE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2BC3CDA5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F07EF6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209835_x_at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436AB4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612BDE" w14:textId="25060B1D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DCD17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 molecule (Indian blood group)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5DB3B4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324C2E0F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B4F0D6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1557905_s_at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87F69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0AF4B0" w14:textId="373FE89B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59DFE0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 molecule (Indian blood group)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EE695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64E99ACF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8FCE2B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212014_x_at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E51480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5033EB" w14:textId="7653953D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E4616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 molecule (Indian blood group)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7ADFD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469A8851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E4EC6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204490_s_at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4D6F1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AC09E4" w14:textId="7F6A3D35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045AA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CD44 molecule (Indian blood group)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17796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5FB82513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6C61F8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215485_s_at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F7391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ICAM1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551014" w14:textId="07C52558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568D0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intercellular adhesion molecule 1 (CD54)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6C52FB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62CEB242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732517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202637_s_at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62BF5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ICAM1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545516" w14:textId="0C60CA71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510208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intercellular adhesion molecule 1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C7F355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5BC0D5A1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997887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202638_s_at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B191C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ICAM1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319A97" w14:textId="40A982D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0467E6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intercellular adhesion molecule 1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12C29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6231DD4F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D05E1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216942_s_at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B6D267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CD58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B293C8" w14:textId="142A08F3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DC3BB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CD58 molecule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ECCAE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1E180362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03F92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211744_s_at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7A957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CD58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C44AC6" w14:textId="1D0EF994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755A47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CD58 molecule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155985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55C42C2B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4685B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205173_x_at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83AEE5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CD58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D947A1" w14:textId="4BE0819F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9DCD6B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CD58 molecule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DE6B3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295130BB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DF4BE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222061_at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6EE3E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CD58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2A2E13" w14:textId="7DF9E155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364CD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CD58 molecule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2FC2C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5DB3071F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C72BE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216322_at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EB4E8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CD58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313BB6" w14:textId="09E5BC72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CC6958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CD58 molecule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F21F9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1D51C600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25289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209893_s_at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93447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FUT4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B706CA" w14:textId="0855A40D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8C40A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CD15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986B1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protein amino acid glycosylation</w:t>
            </w:r>
          </w:p>
        </w:tc>
      </w:tr>
      <w:tr w:rsidR="0051544C" w:rsidRPr="005C7B72" w14:paraId="6ED67304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25A3A6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209892_at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03F33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FUT4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97667E" w14:textId="3F67B0AA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43C90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CD15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835EB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protein amino acid glycosylation</w:t>
            </w:r>
          </w:p>
        </w:tc>
      </w:tr>
      <w:tr w:rsidR="0051544C" w:rsidRPr="005C7B72" w14:paraId="7680D3EC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07521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216981_x_at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E637DF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SPN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FA19DC" w14:textId="4A7F3B80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BF0170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CD43, </w:t>
            </w:r>
            <w:proofErr w:type="spellStart"/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sialophorin</w:t>
            </w:r>
            <w:proofErr w:type="spellEnd"/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A6EA8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chemotaxis</w:t>
            </w:r>
          </w:p>
        </w:tc>
      </w:tr>
      <w:tr w:rsidR="0051544C" w:rsidRPr="005C7B72" w14:paraId="58798161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4F077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206057_x_at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DEF88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SPN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F18D77" w14:textId="27F3DB32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CCE51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CD43, </w:t>
            </w:r>
            <w:proofErr w:type="spellStart"/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sialophorin</w:t>
            </w:r>
            <w:proofErr w:type="spellEnd"/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7CD16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chemotaxis</w:t>
            </w:r>
          </w:p>
        </w:tc>
      </w:tr>
      <w:tr w:rsidR="0051544C" w:rsidRPr="005C7B72" w14:paraId="2302D39D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654BD7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206056_x_at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1B5CA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SPN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BD9169" w14:textId="3D4EA098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804BF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CD43, </w:t>
            </w:r>
            <w:proofErr w:type="spellStart"/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sialophorin</w:t>
            </w:r>
            <w:proofErr w:type="spellEnd"/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EF7FB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chemotaxis</w:t>
            </w:r>
          </w:p>
        </w:tc>
      </w:tr>
      <w:tr w:rsidR="0051544C" w:rsidRPr="005C7B72" w14:paraId="18C77F8F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7D02E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216980_s_at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E63695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SPN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C8CEF8" w14:textId="5074661A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B8B597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CD43, </w:t>
            </w:r>
            <w:proofErr w:type="spellStart"/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sialophorin</w:t>
            </w:r>
            <w:proofErr w:type="spellEnd"/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1B563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chemotaxis</w:t>
            </w:r>
          </w:p>
        </w:tc>
      </w:tr>
      <w:tr w:rsidR="0051544C" w:rsidRPr="005C7B72" w14:paraId="47451FC9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7542E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1568964_x_at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955DD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SPN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3E79A4" w14:textId="231C25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CD75A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CD43, </w:t>
            </w:r>
            <w:proofErr w:type="spellStart"/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sialophorin</w:t>
            </w:r>
            <w:proofErr w:type="spellEnd"/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28334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chemotaxis</w:t>
            </w:r>
          </w:p>
        </w:tc>
      </w:tr>
      <w:tr w:rsidR="0051544C" w:rsidRPr="005C7B72" w14:paraId="36FEED85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E143C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202351_at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F2EAE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ITGAV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29D104" w14:textId="7642E816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447C78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CD51, integrin, alpha V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67BE5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46DECC80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EAEB3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216261_at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4DBBE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ITGB3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2D4AA1" w14:textId="344E85F2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94DC8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CD61, integrin, beta 3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DDF3C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1E7946CC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5819D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211579_at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E4816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ITGB3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4467A3" w14:textId="08AE503E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48CCA8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CD61, integrin, beta 3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E00700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33CE934E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9DB1A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204625_s_at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B49688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ITGB3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FF8A7D" w14:textId="657D40C2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70C84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CD61, integrin, beta 3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BF6690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127231AD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F5EDE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204627_s_at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B3A2B5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ITGB3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75EF04" w14:textId="1EB5BA44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5F50A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CD61, integrin, beta 3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A52B1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746C21B1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E86F0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215240_at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F8F7D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ITGB3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492D87" w14:textId="67C7372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646AE4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CD61, integrin, beta 3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654DF3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7CFCE59F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55774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204628_s_at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CE329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ITGB3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789E0E" w14:textId="01F0498A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5463F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CD61, integrin, beta 3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8ADAE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209EAED8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0201D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204626_s_at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0C8EE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ITGB3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D34E44" w14:textId="0CBFC03D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6E8DC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CD61, integrin, beta 3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42B82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38EC9B17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A65AA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206211_at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F1804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SELE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D21C8D" w14:textId="7AC0FE51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9E1D06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CD62E, selectin E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CC33D0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2E668C94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0683BD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204563_at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F8E750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SELL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CED95A" w14:textId="7B085ABB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75441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CD62L, selectin L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C2CE06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661E2B45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2BDFC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206049_at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34E994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SELP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F19827" w14:textId="6B707A20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66CB49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CD62P, selectin P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91956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581F9692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6EEA8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200663_at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273B0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CD63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10E938" w14:textId="67F7BBB3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CFC31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CD63 molecule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7D0B1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positive regulation of endocytosis</w:t>
            </w:r>
          </w:p>
        </w:tc>
      </w:tr>
      <w:tr w:rsidR="0051544C" w:rsidRPr="005C7B72" w14:paraId="3E9FD2F8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E04CB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205051_s_at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ECAA9B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KIT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59BBC6" w14:textId="5E62DC94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856F00" w14:textId="68A55396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CD117</w:t>
            </w:r>
            <w:r w:rsidR="006A3064">
              <w:rPr>
                <w:rFonts w:ascii="Times New Roman" w:hAnsi="Times New Roman" w:cs="Times New Roman"/>
                <w:sz w:val="18"/>
                <w:szCs w:val="18"/>
              </w:rPr>
              <w:t>, KIT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002533" w14:textId="6BC9234B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protein amino acid phosphorylation</w:t>
            </w:r>
          </w:p>
        </w:tc>
      </w:tr>
      <w:tr w:rsidR="0051544C" w:rsidRPr="005C7B72" w14:paraId="480B4DE3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6D4BD6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208677_s_at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031F1E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BSG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CD9B96" w14:textId="2B4BB9CD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D6B397" w14:textId="3E02935E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CD147,</w:t>
            </w:r>
            <w:r w:rsidR="006A30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basigin</w:t>
            </w:r>
            <w:proofErr w:type="spellEnd"/>
            <w:r w:rsidRPr="005C7B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B4897D" w14:textId="20D98B61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signal transduction</w:t>
            </w:r>
          </w:p>
        </w:tc>
      </w:tr>
      <w:tr w:rsidR="0051544C" w:rsidRPr="005C7B72" w14:paraId="7D22FF02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4B7D042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209880_s_at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ABD692A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SELPLG</w:t>
            </w:r>
          </w:p>
        </w:tc>
        <w:tc>
          <w:tcPr>
            <w:tcW w:w="116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F784D64" w14:textId="39893672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368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53DED1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selectin P ligand</w:t>
            </w:r>
          </w:p>
        </w:tc>
        <w:tc>
          <w:tcPr>
            <w:tcW w:w="684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3BC62B1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51544C" w:rsidRPr="005C7B72" w14:paraId="3B14572C" w14:textId="77777777" w:rsidTr="003732B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29DE058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209879_at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DB46A1C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SELPLG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D577B5A" w14:textId="535F4853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732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0241AF7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selectin P ligand</w:t>
            </w:r>
          </w:p>
        </w:tc>
        <w:tc>
          <w:tcPr>
            <w:tcW w:w="6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42B4574" w14:textId="77777777" w:rsidR="0051544C" w:rsidRPr="005C7B72" w:rsidRDefault="0051544C" w:rsidP="00610E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C7B72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</w:tbl>
    <w:p w14:paraId="740CDEF6" w14:textId="6561006F" w:rsidR="003732BA" w:rsidRPr="003732BA" w:rsidRDefault="006A3064" w:rsidP="00610E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de-DE"/>
        </w:rPr>
      </w:pPr>
      <w:r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="00E75000" w:rsidRPr="00E75000">
        <w:rPr>
          <w:rFonts w:ascii="Times New Roman" w:eastAsia="Times New Roman" w:hAnsi="Times New Roman" w:cs="Times New Roman"/>
          <w:color w:val="000000"/>
          <w:lang w:eastAsia="de-DE"/>
        </w:rPr>
        <w:t xml:space="preserve">Whole transcriptome </w:t>
      </w:r>
      <w:r w:rsidR="00E75000">
        <w:rPr>
          <w:rFonts w:ascii="Times New Roman" w:eastAsia="Times New Roman" w:hAnsi="Times New Roman" w:cs="Times New Roman"/>
          <w:color w:val="000000"/>
          <w:lang w:eastAsia="de-DE"/>
        </w:rPr>
        <w:t>p</w:t>
      </w:r>
      <w:r w:rsidR="00E75000" w:rsidRPr="00E75000">
        <w:rPr>
          <w:rFonts w:ascii="Times New Roman" w:eastAsia="Times New Roman" w:hAnsi="Times New Roman" w:cs="Times New Roman"/>
          <w:color w:val="000000"/>
          <w:lang w:eastAsia="de-DE"/>
        </w:rPr>
        <w:t>rofiling</w:t>
      </w:r>
      <w:r w:rsidR="003732BA" w:rsidRPr="003732BA">
        <w:rPr>
          <w:rFonts w:ascii="Times New Roman" w:eastAsia="Times New Roman" w:hAnsi="Times New Roman" w:cs="Times New Roman"/>
          <w:color w:val="000000"/>
          <w:lang w:eastAsia="de-DE"/>
        </w:rPr>
        <w:t xml:space="preserve"> studies were performed on CD2+ and </w:t>
      </w:r>
      <w:bookmarkStart w:id="8" w:name="_Hlk218604862"/>
      <w:r w:rsidR="003732BA" w:rsidRPr="003732BA">
        <w:rPr>
          <w:rFonts w:ascii="Times New Roman" w:eastAsia="Times New Roman" w:hAnsi="Times New Roman" w:cs="Times New Roman"/>
          <w:color w:val="000000"/>
          <w:lang w:eastAsia="de-DE"/>
        </w:rPr>
        <w:t xml:space="preserve">CD2− HMC-1.2 cells </w:t>
      </w:r>
      <w:bookmarkEnd w:id="8"/>
      <w:r w:rsidR="003732BA" w:rsidRPr="003732BA">
        <w:rPr>
          <w:rFonts w:ascii="Times New Roman" w:eastAsia="Times New Roman" w:hAnsi="Times New Roman" w:cs="Times New Roman"/>
          <w:color w:val="000000"/>
          <w:lang w:eastAsia="de-DE"/>
        </w:rPr>
        <w:t xml:space="preserve">as described </w:t>
      </w:r>
      <w:r w:rsidR="00E75000">
        <w:rPr>
          <w:rFonts w:ascii="Times New Roman" w:eastAsia="Times New Roman" w:hAnsi="Times New Roman" w:cs="Times New Roman"/>
          <w:color w:val="000000"/>
          <w:lang w:eastAsia="de-DE"/>
        </w:rPr>
        <w:t xml:space="preserve">   </w:t>
      </w:r>
      <w:r w:rsidR="00E75000">
        <w:rPr>
          <w:rFonts w:ascii="Times New Roman" w:eastAsia="Times New Roman" w:hAnsi="Times New Roman" w:cs="Times New Roman"/>
          <w:color w:val="000000"/>
          <w:lang w:eastAsia="de-DE"/>
        </w:rPr>
        <w:br/>
        <w:t xml:space="preserve">  </w:t>
      </w:r>
      <w:r w:rsidR="003732BA" w:rsidRPr="003732BA">
        <w:rPr>
          <w:rFonts w:ascii="Times New Roman" w:eastAsia="Times New Roman" w:hAnsi="Times New Roman" w:cs="Times New Roman"/>
          <w:color w:val="000000"/>
          <w:lang w:eastAsia="de-DE"/>
        </w:rPr>
        <w:t>in the text. The</w:t>
      </w:r>
      <w:r w:rsidR="00E75000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="003732BA" w:rsidRPr="003732BA">
        <w:rPr>
          <w:rFonts w:ascii="Times New Roman" w:eastAsia="Times New Roman" w:hAnsi="Times New Roman" w:cs="Times New Roman"/>
          <w:color w:val="000000"/>
          <w:lang w:eastAsia="de-DE"/>
        </w:rPr>
        <w:t xml:space="preserve">top upregulated (overexpressed) genes identified in CD2+ HMC-1.2 cells compared to </w:t>
      </w:r>
      <w:r w:rsidR="00E75000">
        <w:rPr>
          <w:rFonts w:ascii="Times New Roman" w:eastAsia="Times New Roman" w:hAnsi="Times New Roman" w:cs="Times New Roman"/>
          <w:color w:val="000000"/>
          <w:lang w:eastAsia="de-DE"/>
        </w:rPr>
        <w:br/>
        <w:t xml:space="preserve">  </w:t>
      </w:r>
      <w:r w:rsidR="003732BA" w:rsidRPr="003732BA">
        <w:rPr>
          <w:rFonts w:ascii="Times New Roman" w:eastAsia="Times New Roman" w:hAnsi="Times New Roman" w:cs="Times New Roman"/>
          <w:color w:val="000000"/>
          <w:lang w:eastAsia="de-DE"/>
        </w:rPr>
        <w:t>CD2−</w:t>
      </w:r>
      <w:r w:rsidR="00E75000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="003732BA" w:rsidRPr="003732BA">
        <w:rPr>
          <w:rFonts w:ascii="Times New Roman" w:eastAsia="Times New Roman" w:hAnsi="Times New Roman" w:cs="Times New Roman"/>
          <w:color w:val="000000"/>
          <w:lang w:eastAsia="de-DE"/>
        </w:rPr>
        <w:t>HMC-</w:t>
      </w:r>
      <w:r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="003732BA" w:rsidRPr="003732BA">
        <w:rPr>
          <w:rFonts w:ascii="Times New Roman" w:eastAsia="Times New Roman" w:hAnsi="Times New Roman" w:cs="Times New Roman"/>
          <w:color w:val="000000"/>
          <w:lang w:eastAsia="de-DE"/>
        </w:rPr>
        <w:t>1.2 cells are shown together with the gene symbols (abbreviations) and the excess (fold-</w:t>
      </w:r>
      <w:r w:rsidR="00E75000">
        <w:rPr>
          <w:rFonts w:ascii="Times New Roman" w:eastAsia="Times New Roman" w:hAnsi="Times New Roman" w:cs="Times New Roman"/>
          <w:color w:val="000000"/>
          <w:lang w:eastAsia="de-DE"/>
        </w:rPr>
        <w:br/>
        <w:t xml:space="preserve">  </w:t>
      </w:r>
      <w:r w:rsidR="003732BA" w:rsidRPr="003732BA">
        <w:rPr>
          <w:rFonts w:ascii="Times New Roman" w:eastAsia="Times New Roman" w:hAnsi="Times New Roman" w:cs="Times New Roman"/>
          <w:color w:val="000000"/>
          <w:lang w:eastAsia="de-DE"/>
        </w:rPr>
        <w:t>change)</w:t>
      </w:r>
      <w:r w:rsidR="00E75000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="003732BA" w:rsidRPr="003732BA">
        <w:rPr>
          <w:rFonts w:ascii="Times New Roman" w:eastAsia="Times New Roman" w:hAnsi="Times New Roman" w:cs="Times New Roman"/>
          <w:color w:val="000000"/>
          <w:lang w:eastAsia="de-DE"/>
        </w:rPr>
        <w:t>in</w:t>
      </w:r>
      <w:r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="003732BA" w:rsidRPr="003732BA">
        <w:rPr>
          <w:rFonts w:ascii="Times New Roman" w:eastAsia="Times New Roman" w:hAnsi="Times New Roman" w:cs="Times New Roman"/>
          <w:color w:val="000000"/>
          <w:lang w:eastAsia="de-DE"/>
        </w:rPr>
        <w:t xml:space="preserve">mRNA expression. </w:t>
      </w:r>
      <w:r w:rsidR="003732BA">
        <w:rPr>
          <w:rFonts w:ascii="Times New Roman" w:eastAsia="Times New Roman" w:hAnsi="Times New Roman" w:cs="Times New Roman"/>
          <w:color w:val="000000"/>
          <w:lang w:eastAsia="de-DE"/>
        </w:rPr>
        <w:t>The</w:t>
      </w:r>
      <w:r w:rsidR="003732BA" w:rsidRPr="003732BA">
        <w:rPr>
          <w:rFonts w:ascii="Times New Roman" w:eastAsia="Times New Roman" w:hAnsi="Times New Roman" w:cs="Times New Roman"/>
          <w:color w:val="000000"/>
          <w:lang w:eastAsia="de-DE"/>
        </w:rPr>
        <w:t xml:space="preserve"> complete </w:t>
      </w:r>
      <w:r w:rsidR="003732BA">
        <w:rPr>
          <w:rFonts w:ascii="Times New Roman" w:eastAsia="Times New Roman" w:hAnsi="Times New Roman" w:cs="Times New Roman"/>
          <w:color w:val="000000"/>
          <w:lang w:eastAsia="de-DE"/>
        </w:rPr>
        <w:t xml:space="preserve">data set </w:t>
      </w:r>
      <w:r w:rsidR="003732BA" w:rsidRPr="003732BA">
        <w:rPr>
          <w:rFonts w:ascii="Times New Roman" w:eastAsia="Times New Roman" w:hAnsi="Times New Roman" w:cs="Times New Roman"/>
          <w:color w:val="000000"/>
          <w:lang w:eastAsia="de-DE"/>
        </w:rPr>
        <w:t xml:space="preserve">results is </w:t>
      </w:r>
      <w:r w:rsidR="003732BA">
        <w:rPr>
          <w:rFonts w:ascii="Times New Roman" w:eastAsia="Times New Roman" w:hAnsi="Times New Roman" w:cs="Times New Roman"/>
          <w:color w:val="000000"/>
          <w:lang w:eastAsia="de-DE"/>
        </w:rPr>
        <w:t xml:space="preserve">provided </w:t>
      </w:r>
      <w:r w:rsidR="003732BA" w:rsidRPr="003732BA">
        <w:rPr>
          <w:rFonts w:ascii="Times New Roman" w:eastAsia="Times New Roman" w:hAnsi="Times New Roman" w:cs="Times New Roman"/>
          <w:color w:val="000000"/>
          <w:lang w:eastAsia="de-DE"/>
        </w:rPr>
        <w:t xml:space="preserve">in </w:t>
      </w:r>
      <w:r w:rsidR="003732BA" w:rsidRPr="003732BA">
        <w:rPr>
          <w:rFonts w:ascii="Times New Roman" w:eastAsia="Times New Roman" w:hAnsi="Times New Roman" w:cs="Times New Roman"/>
          <w:color w:val="000000"/>
          <w:lang w:eastAsia="de-AT"/>
        </w:rPr>
        <w:t>Gene Expression Omnibus</w:t>
      </w:r>
      <w:r w:rsidR="003732BA">
        <w:rPr>
          <w:rFonts w:ascii="Times New Roman" w:eastAsia="Times New Roman" w:hAnsi="Times New Roman" w:cs="Times New Roman"/>
          <w:color w:val="000000"/>
          <w:lang w:eastAsia="de-AT"/>
        </w:rPr>
        <w:t xml:space="preserve"> </w:t>
      </w:r>
      <w:r w:rsidR="00E75000">
        <w:rPr>
          <w:rFonts w:ascii="Times New Roman" w:eastAsia="Times New Roman" w:hAnsi="Times New Roman" w:cs="Times New Roman"/>
          <w:color w:val="000000"/>
          <w:lang w:eastAsia="de-AT"/>
        </w:rPr>
        <w:br/>
        <w:t xml:space="preserve">  </w:t>
      </w:r>
      <w:r w:rsidR="003732BA">
        <w:rPr>
          <w:rFonts w:ascii="Times New Roman" w:eastAsia="Times New Roman" w:hAnsi="Times New Roman" w:cs="Times New Roman"/>
          <w:color w:val="000000"/>
          <w:lang w:eastAsia="de-AT"/>
        </w:rPr>
        <w:t>under:</w:t>
      </w:r>
      <w:r>
        <w:rPr>
          <w:rFonts w:ascii="Times New Roman" w:eastAsia="Times New Roman" w:hAnsi="Times New Roman" w:cs="Times New Roman"/>
          <w:color w:val="000000"/>
          <w:lang w:eastAsia="de-AT"/>
        </w:rPr>
        <w:t xml:space="preserve"> </w:t>
      </w:r>
      <w:r w:rsidR="003732BA" w:rsidRPr="003732BA">
        <w:rPr>
          <w:rFonts w:ascii="Times New Roman" w:eastAsia="Times New Roman" w:hAnsi="Times New Roman" w:cs="Times New Roman"/>
          <w:color w:val="0050A0"/>
          <w:u w:val="single"/>
          <w:lang w:eastAsia="de-AT"/>
        </w:rPr>
        <w:t>http://www.ncbi.nlm.nih.gov/geo/query/acc.cgi?acc=</w:t>
      </w:r>
      <w:r w:rsidR="003732BA" w:rsidRPr="003732BA">
        <w:rPr>
          <w:rFonts w:ascii="Times New Roman" w:eastAsia="Times New Roman" w:hAnsi="Times New Roman" w:cs="Times New Roman"/>
          <w:vanish/>
          <w:color w:val="0050A0"/>
          <w:u w:val="single"/>
          <w:lang w:eastAsia="de-AT"/>
        </w:rPr>
        <w:t>{"type":"entrez-geo","attrs":{"text":"GSE20404","term_id":"20404"}}</w:t>
      </w:r>
      <w:r w:rsidR="003732BA" w:rsidRPr="003732BA">
        <w:rPr>
          <w:rFonts w:ascii="Times New Roman" w:eastAsia="Times New Roman" w:hAnsi="Times New Roman" w:cs="Times New Roman"/>
          <w:color w:val="0050A0"/>
          <w:u w:val="single"/>
          <w:lang w:eastAsia="de-AT"/>
        </w:rPr>
        <w:t>GSE33504.</w:t>
      </w:r>
      <w:r w:rsidR="003732BA" w:rsidRPr="003732BA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</w:p>
    <w:p w14:paraId="2CD26826" w14:textId="254DCAFF" w:rsidR="003732BA" w:rsidRPr="003732BA" w:rsidRDefault="003732BA" w:rsidP="00373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de-DE"/>
        </w:rPr>
      </w:pPr>
    </w:p>
    <w:p w14:paraId="73E4935F" w14:textId="60CF752B" w:rsidR="00C65C74" w:rsidRPr="003732BA" w:rsidRDefault="00C65C74" w:rsidP="00D320A4">
      <w:pPr>
        <w:rPr>
          <w:rFonts w:ascii="Times New Roman" w:hAnsi="Times New Roman" w:cs="Times New Roman"/>
        </w:rPr>
      </w:pPr>
    </w:p>
    <w:p w14:paraId="22F6A72A" w14:textId="29D6FBDE" w:rsidR="00C65C74" w:rsidRPr="005C7B72" w:rsidRDefault="00C65C74" w:rsidP="00D320A4">
      <w:pPr>
        <w:rPr>
          <w:rFonts w:ascii="Times New Roman" w:hAnsi="Times New Roman" w:cs="Times New Roman"/>
          <w:sz w:val="24"/>
          <w:szCs w:val="20"/>
        </w:rPr>
      </w:pPr>
    </w:p>
    <w:p w14:paraId="6B77AF47" w14:textId="588178CE" w:rsidR="00C65C74" w:rsidRPr="005C7B72" w:rsidRDefault="00C65C74" w:rsidP="00D320A4">
      <w:pPr>
        <w:rPr>
          <w:rFonts w:ascii="Times New Roman" w:hAnsi="Times New Roman" w:cs="Times New Roman"/>
          <w:sz w:val="24"/>
          <w:szCs w:val="20"/>
        </w:rPr>
      </w:pPr>
    </w:p>
    <w:p w14:paraId="698C1965" w14:textId="5B38956B" w:rsidR="00C65C74" w:rsidRPr="00C65C74" w:rsidRDefault="00C65C74" w:rsidP="00D320A4">
      <w:pPr>
        <w:rPr>
          <w:rFonts w:ascii="Times New Roman" w:hAnsi="Times New Roman" w:cs="Times New Roman"/>
          <w:sz w:val="28"/>
        </w:rPr>
      </w:pPr>
    </w:p>
    <w:p w14:paraId="3EB73965" w14:textId="070A3559" w:rsidR="00C65C74" w:rsidRPr="00C65C74" w:rsidRDefault="00C65C74" w:rsidP="00D320A4">
      <w:pPr>
        <w:rPr>
          <w:rFonts w:ascii="Times New Roman" w:hAnsi="Times New Roman" w:cs="Times New Roman"/>
          <w:sz w:val="28"/>
        </w:rPr>
      </w:pPr>
    </w:p>
    <w:p w14:paraId="16219B48" w14:textId="31E8BED5" w:rsidR="00C65C74" w:rsidRPr="00C65C74" w:rsidRDefault="00C65C74" w:rsidP="00D320A4">
      <w:pPr>
        <w:rPr>
          <w:rFonts w:ascii="Times New Roman" w:hAnsi="Times New Roman" w:cs="Times New Roman"/>
          <w:sz w:val="28"/>
        </w:rPr>
      </w:pPr>
    </w:p>
    <w:p w14:paraId="224EC67D" w14:textId="2DD35AB4" w:rsidR="00C65C74" w:rsidRPr="00C65C74" w:rsidRDefault="00C65C74" w:rsidP="00D320A4">
      <w:pPr>
        <w:rPr>
          <w:rFonts w:ascii="Times New Roman" w:hAnsi="Times New Roman" w:cs="Times New Roman"/>
          <w:sz w:val="28"/>
        </w:rPr>
      </w:pPr>
    </w:p>
    <w:p w14:paraId="43217F21" w14:textId="64679870" w:rsidR="00C65C74" w:rsidRPr="00C65C74" w:rsidRDefault="00C65C74" w:rsidP="00D320A4">
      <w:pPr>
        <w:rPr>
          <w:rFonts w:ascii="Times New Roman" w:hAnsi="Times New Roman" w:cs="Times New Roman"/>
          <w:sz w:val="28"/>
        </w:rPr>
      </w:pPr>
    </w:p>
    <w:p w14:paraId="7716E708" w14:textId="396B0A69" w:rsidR="00C65C74" w:rsidRPr="00C65C74" w:rsidRDefault="00C65C74" w:rsidP="00D320A4">
      <w:pPr>
        <w:rPr>
          <w:rFonts w:ascii="Times New Roman" w:hAnsi="Times New Roman" w:cs="Times New Roman"/>
          <w:sz w:val="28"/>
        </w:rPr>
      </w:pPr>
    </w:p>
    <w:p w14:paraId="1160BB24" w14:textId="14238042" w:rsidR="001402B5" w:rsidRPr="001402B5" w:rsidRDefault="000876B5" w:rsidP="00EC42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</w:rPr>
        <w:br w:type="column"/>
      </w:r>
      <w:r w:rsidR="004213C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46F81052" w14:textId="6F1DD171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>Table S</w:t>
      </w:r>
      <w:r w:rsidR="00544F6F">
        <w:rPr>
          <w:rFonts w:ascii="Times New Roman" w:hAnsi="Times New Roman" w:cs="Times New Roman"/>
          <w:sz w:val="24"/>
          <w:szCs w:val="24"/>
        </w:rPr>
        <w:t>5</w:t>
      </w:r>
    </w:p>
    <w:p w14:paraId="3596F521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46B692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 xml:space="preserve">Infiltration grade and local tumor formation of CD2+ and CD2− HMC-1.2 cells in the lungs of </w:t>
      </w:r>
      <w:proofErr w:type="spellStart"/>
      <w:r w:rsidRPr="001402B5">
        <w:rPr>
          <w:rFonts w:ascii="Times New Roman" w:hAnsi="Times New Roman" w:cs="Times New Roman"/>
          <w:sz w:val="24"/>
          <w:szCs w:val="24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</w:rPr>
        <w:t xml:space="preserve">/rag2 mice and </w:t>
      </w:r>
      <w:proofErr w:type="spellStart"/>
      <w:r w:rsidRPr="001402B5">
        <w:rPr>
          <w:rFonts w:ascii="Times New Roman" w:hAnsi="Times New Roman" w:cs="Times New Roman"/>
          <w:sz w:val="24"/>
          <w:szCs w:val="24"/>
        </w:rPr>
        <w:t>scid</w:t>
      </w:r>
      <w:proofErr w:type="spellEnd"/>
      <w:r w:rsidRPr="001402B5">
        <w:rPr>
          <w:rFonts w:ascii="Times New Roman" w:hAnsi="Times New Roman" w:cs="Times New Roman"/>
          <w:sz w:val="24"/>
          <w:szCs w:val="24"/>
        </w:rPr>
        <w:t xml:space="preserve"> select mice and comparison to survival </w:t>
      </w:r>
    </w:p>
    <w:p w14:paraId="62D6F918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6C1F09DF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>HMC-1.2</w:t>
      </w:r>
      <w:r w:rsidRPr="001402B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402B5">
        <w:rPr>
          <w:rFonts w:ascii="Times New Roman" w:hAnsi="Times New Roman" w:cs="Times New Roman"/>
          <w:sz w:val="24"/>
          <w:szCs w:val="24"/>
        </w:rPr>
        <w:tab/>
        <w:t>mouse</w:t>
      </w:r>
      <w:r w:rsidRPr="001402B5">
        <w:rPr>
          <w:rFonts w:ascii="Times New Roman" w:hAnsi="Times New Roman" w:cs="Times New Roman"/>
          <w:sz w:val="24"/>
          <w:szCs w:val="24"/>
        </w:rPr>
        <w:tab/>
      </w:r>
      <w:r w:rsidRPr="001402B5">
        <w:rPr>
          <w:rFonts w:ascii="Times New Roman" w:hAnsi="Times New Roman" w:cs="Times New Roman"/>
          <w:sz w:val="24"/>
          <w:szCs w:val="24"/>
        </w:rPr>
        <w:tab/>
        <w:t xml:space="preserve">Animal </w:t>
      </w:r>
      <w:r w:rsidRPr="001402B5">
        <w:rPr>
          <w:rFonts w:ascii="Times New Roman" w:hAnsi="Times New Roman" w:cs="Times New Roman"/>
          <w:sz w:val="24"/>
          <w:szCs w:val="24"/>
        </w:rPr>
        <w:tab/>
      </w:r>
      <w:r w:rsidRPr="001402B5">
        <w:rPr>
          <w:rFonts w:ascii="Times New Roman" w:hAnsi="Times New Roman" w:cs="Times New Roman"/>
          <w:sz w:val="24"/>
          <w:szCs w:val="24"/>
        </w:rPr>
        <w:tab/>
        <w:t>Lung infiltration</w:t>
      </w:r>
      <w:r w:rsidRPr="001402B5">
        <w:rPr>
          <w:rFonts w:ascii="Times New Roman" w:hAnsi="Times New Roman" w:cs="Times New Roman"/>
          <w:sz w:val="24"/>
          <w:szCs w:val="24"/>
        </w:rPr>
        <w:tab/>
        <w:t>Survival</w:t>
      </w:r>
      <w:r w:rsidRPr="001402B5">
        <w:rPr>
          <w:rFonts w:ascii="Times New Roman" w:hAnsi="Times New Roman" w:cs="Times New Roman"/>
          <w:sz w:val="24"/>
          <w:szCs w:val="24"/>
        </w:rPr>
        <w:tab/>
      </w:r>
      <w:r w:rsidRPr="001402B5">
        <w:rPr>
          <w:rFonts w:ascii="Times New Roman" w:hAnsi="Times New Roman" w:cs="Times New Roman"/>
          <w:sz w:val="24"/>
          <w:szCs w:val="24"/>
        </w:rPr>
        <w:tab/>
        <w:t xml:space="preserve">Weight of </w:t>
      </w:r>
      <w:proofErr w:type="spellStart"/>
      <w:r w:rsidRPr="001402B5">
        <w:rPr>
          <w:rFonts w:ascii="Times New Roman" w:hAnsi="Times New Roman" w:cs="Times New Roman"/>
          <w:sz w:val="24"/>
          <w:szCs w:val="24"/>
        </w:rPr>
        <w:t>i.p.</w:t>
      </w:r>
      <w:proofErr w:type="spellEnd"/>
    </w:p>
    <w:p w14:paraId="7DCAAF63" w14:textId="04CEFA6C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>subset</w:t>
      </w:r>
      <w:r w:rsidRPr="001402B5">
        <w:rPr>
          <w:rFonts w:ascii="Times New Roman" w:hAnsi="Times New Roman" w:cs="Times New Roman"/>
          <w:sz w:val="24"/>
          <w:szCs w:val="24"/>
        </w:rPr>
        <w:tab/>
      </w:r>
      <w:r w:rsidRPr="001402B5">
        <w:rPr>
          <w:rFonts w:ascii="Times New Roman" w:hAnsi="Times New Roman" w:cs="Times New Roman"/>
          <w:sz w:val="24"/>
          <w:szCs w:val="24"/>
        </w:rPr>
        <w:tab/>
      </w:r>
      <w:r w:rsidRPr="001402B5">
        <w:rPr>
          <w:rFonts w:ascii="Times New Roman" w:hAnsi="Times New Roman" w:cs="Times New Roman"/>
          <w:sz w:val="24"/>
          <w:szCs w:val="24"/>
        </w:rPr>
        <w:tab/>
        <w:t xml:space="preserve">strain </w:t>
      </w:r>
      <w:r w:rsidRPr="001402B5">
        <w:rPr>
          <w:rFonts w:ascii="Times New Roman" w:hAnsi="Times New Roman" w:cs="Times New Roman"/>
          <w:sz w:val="24"/>
          <w:szCs w:val="24"/>
        </w:rPr>
        <w:tab/>
      </w:r>
      <w:r w:rsidRPr="001402B5">
        <w:rPr>
          <w:rFonts w:ascii="Times New Roman" w:hAnsi="Times New Roman" w:cs="Times New Roman"/>
          <w:sz w:val="24"/>
          <w:szCs w:val="24"/>
        </w:rPr>
        <w:tab/>
        <w:t>number</w:t>
      </w:r>
      <w:r w:rsidRPr="001402B5">
        <w:rPr>
          <w:rFonts w:ascii="Times New Roman" w:hAnsi="Times New Roman" w:cs="Times New Roman"/>
          <w:sz w:val="24"/>
          <w:szCs w:val="24"/>
        </w:rPr>
        <w:tab/>
      </w:r>
      <w:r w:rsidRPr="001402B5">
        <w:rPr>
          <w:rFonts w:ascii="Times New Roman" w:hAnsi="Times New Roman" w:cs="Times New Roman"/>
          <w:sz w:val="24"/>
          <w:szCs w:val="24"/>
        </w:rPr>
        <w:tab/>
        <w:t>grade</w:t>
      </w:r>
      <w:r w:rsidRPr="001402B5">
        <w:rPr>
          <w:rFonts w:ascii="Times New Roman" w:hAnsi="Times New Roman" w:cs="Times New Roman"/>
          <w:sz w:val="24"/>
          <w:szCs w:val="24"/>
        </w:rPr>
        <w:tab/>
      </w:r>
      <w:r w:rsidRPr="001402B5">
        <w:rPr>
          <w:rFonts w:ascii="Times New Roman" w:hAnsi="Times New Roman" w:cs="Times New Roman"/>
          <w:sz w:val="24"/>
          <w:szCs w:val="24"/>
        </w:rPr>
        <w:tab/>
      </w:r>
      <w:r w:rsidRPr="001402B5">
        <w:rPr>
          <w:rFonts w:ascii="Times New Roman" w:hAnsi="Times New Roman" w:cs="Times New Roman"/>
          <w:sz w:val="24"/>
          <w:szCs w:val="24"/>
        </w:rPr>
        <w:tab/>
      </w:r>
      <w:r w:rsidRPr="001402B5">
        <w:rPr>
          <w:rFonts w:ascii="Times New Roman" w:hAnsi="Times New Roman" w:cs="Times New Roman"/>
          <w:sz w:val="24"/>
          <w:szCs w:val="24"/>
        </w:rPr>
        <w:tab/>
      </w:r>
      <w:r w:rsidRPr="001402B5">
        <w:rPr>
          <w:rFonts w:ascii="Times New Roman" w:hAnsi="Times New Roman" w:cs="Times New Roman"/>
          <w:sz w:val="24"/>
          <w:szCs w:val="24"/>
        </w:rPr>
        <w:tab/>
        <w:t>(day)</w:t>
      </w:r>
      <w:r w:rsidRPr="001402B5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1402B5">
        <w:rPr>
          <w:rFonts w:ascii="Times New Roman" w:hAnsi="Times New Roman" w:cs="Times New Roman"/>
          <w:sz w:val="24"/>
          <w:szCs w:val="24"/>
        </w:rPr>
        <w:tab/>
      </w:r>
      <w:r w:rsidRPr="001402B5">
        <w:rPr>
          <w:rFonts w:ascii="Times New Roman" w:hAnsi="Times New Roman" w:cs="Times New Roman"/>
          <w:sz w:val="24"/>
          <w:szCs w:val="24"/>
        </w:rPr>
        <w:tab/>
        <w:t>tumor (gram)</w:t>
      </w:r>
      <w:r w:rsidRPr="001402B5">
        <w:rPr>
          <w:rFonts w:ascii="Times New Roman" w:hAnsi="Times New Roman" w:cs="Times New Roman"/>
          <w:sz w:val="24"/>
          <w:szCs w:val="24"/>
        </w:rPr>
        <w:tab/>
      </w:r>
    </w:p>
    <w:p w14:paraId="63B76113" w14:textId="77BC106C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-----------------------------------------------------------------------------------------------------------------</w:t>
      </w:r>
    </w:p>
    <w:p w14:paraId="0D13F657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1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+++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69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2.1</w:t>
      </w:r>
    </w:p>
    <w:p w14:paraId="51DE1250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69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1.6</w:t>
      </w:r>
    </w:p>
    <w:p w14:paraId="4F71756E" w14:textId="643985F0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3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n</w:t>
      </w:r>
      <w:r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>d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71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0.9</w:t>
      </w:r>
    </w:p>
    <w:p w14:paraId="4EB2EC27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4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85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5.0</w:t>
      </w:r>
    </w:p>
    <w:p w14:paraId="411A8349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5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++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85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4.6</w:t>
      </w:r>
    </w:p>
    <w:p w14:paraId="312B6FAC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6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85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3.5</w:t>
      </w:r>
    </w:p>
    <w:p w14:paraId="6A67DF64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7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+++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91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1.0</w:t>
      </w:r>
    </w:p>
    <w:p w14:paraId="2DF1EB3A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8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+++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91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4.4</w:t>
      </w:r>
    </w:p>
    <w:p w14:paraId="34D9D920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9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++++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91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5.1</w:t>
      </w:r>
    </w:p>
    <w:p w14:paraId="246B7E4A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AD8924E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CD2−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10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+++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63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3.5</w:t>
      </w:r>
    </w:p>
    <w:p w14:paraId="7171A7BB" w14:textId="6FF12CF5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CD2−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11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n</w:t>
      </w:r>
      <w:r>
        <w:rPr>
          <w:rFonts w:ascii="Times New Roman" w:hAnsi="Times New Roman" w:cs="Times New Roman"/>
          <w:sz w:val="24"/>
          <w:szCs w:val="24"/>
          <w:lang w:val="de-DE"/>
        </w:rPr>
        <w:t>.d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63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1.3</w:t>
      </w:r>
    </w:p>
    <w:p w14:paraId="303C9244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CD2−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12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+++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65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5.4</w:t>
      </w:r>
    </w:p>
    <w:p w14:paraId="1EC412BF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CD2−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13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65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1.4</w:t>
      </w:r>
    </w:p>
    <w:p w14:paraId="630FED45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CD2−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14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-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65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6.2</w:t>
      </w:r>
    </w:p>
    <w:p w14:paraId="750E5FA2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CD2−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15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+++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65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4.6</w:t>
      </w:r>
    </w:p>
    <w:p w14:paraId="4377B573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CD2−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16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+++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65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4.9</w:t>
      </w:r>
    </w:p>
    <w:p w14:paraId="6278D052" w14:textId="77777777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402B5">
        <w:rPr>
          <w:rFonts w:ascii="Times New Roman" w:hAnsi="Times New Roman" w:cs="Times New Roman"/>
          <w:sz w:val="24"/>
          <w:szCs w:val="24"/>
          <w:lang w:val="de-DE"/>
        </w:rPr>
        <w:t>CD2−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proofErr w:type="spellStart"/>
      <w:r w:rsidRPr="001402B5">
        <w:rPr>
          <w:rFonts w:ascii="Times New Roman" w:hAnsi="Times New Roman" w:cs="Times New Roman"/>
          <w:sz w:val="24"/>
          <w:szCs w:val="24"/>
          <w:lang w:val="de-DE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  <w:lang w:val="de-DE"/>
        </w:rPr>
        <w:t>/rag2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17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+++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83</w:t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1402B5">
        <w:rPr>
          <w:rFonts w:ascii="Times New Roman" w:hAnsi="Times New Roman" w:cs="Times New Roman"/>
          <w:sz w:val="24"/>
          <w:szCs w:val="24"/>
          <w:lang w:val="de-DE"/>
        </w:rPr>
        <w:tab/>
        <w:t>5.7</w:t>
      </w:r>
    </w:p>
    <w:p w14:paraId="4FDCC7EF" w14:textId="77777777" w:rsidR="001402B5" w:rsidRPr="00D760FB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60FB">
        <w:rPr>
          <w:rFonts w:ascii="Times New Roman" w:hAnsi="Times New Roman" w:cs="Times New Roman"/>
          <w:sz w:val="24"/>
          <w:szCs w:val="24"/>
        </w:rPr>
        <w:t>CD2+</w:t>
      </w:r>
      <w:r w:rsidRPr="00D760FB">
        <w:rPr>
          <w:rFonts w:ascii="Times New Roman" w:hAnsi="Times New Roman" w:cs="Times New Roman"/>
          <w:sz w:val="24"/>
          <w:szCs w:val="24"/>
        </w:rPr>
        <w:tab/>
      </w:r>
      <w:r w:rsidRPr="00D760FB">
        <w:rPr>
          <w:rFonts w:ascii="Times New Roman" w:hAnsi="Times New Roman" w:cs="Times New Roman"/>
          <w:sz w:val="24"/>
          <w:szCs w:val="24"/>
        </w:rPr>
        <w:tab/>
      </w:r>
      <w:r w:rsidRPr="00D760F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760FB">
        <w:rPr>
          <w:rFonts w:ascii="Times New Roman" w:hAnsi="Times New Roman" w:cs="Times New Roman"/>
          <w:sz w:val="24"/>
          <w:szCs w:val="24"/>
        </w:rPr>
        <w:t>pfp</w:t>
      </w:r>
      <w:proofErr w:type="spellEnd"/>
      <w:r w:rsidRPr="00D760FB">
        <w:rPr>
          <w:rFonts w:ascii="Times New Roman" w:hAnsi="Times New Roman" w:cs="Times New Roman"/>
          <w:sz w:val="24"/>
          <w:szCs w:val="24"/>
        </w:rPr>
        <w:t>/rag2</w:t>
      </w:r>
      <w:r w:rsidRPr="00D760FB">
        <w:rPr>
          <w:rFonts w:ascii="Times New Roman" w:hAnsi="Times New Roman" w:cs="Times New Roman"/>
          <w:sz w:val="24"/>
          <w:szCs w:val="24"/>
        </w:rPr>
        <w:tab/>
      </w:r>
      <w:r w:rsidRPr="00D760FB">
        <w:rPr>
          <w:rFonts w:ascii="Times New Roman" w:hAnsi="Times New Roman" w:cs="Times New Roman"/>
          <w:sz w:val="24"/>
          <w:szCs w:val="24"/>
        </w:rPr>
        <w:tab/>
      </w:r>
      <w:r w:rsidRPr="00D760FB">
        <w:rPr>
          <w:rFonts w:ascii="Times New Roman" w:hAnsi="Times New Roman" w:cs="Times New Roman"/>
          <w:sz w:val="24"/>
          <w:szCs w:val="24"/>
        </w:rPr>
        <w:tab/>
        <w:t>18</w:t>
      </w:r>
      <w:r w:rsidRPr="00D760FB">
        <w:rPr>
          <w:rFonts w:ascii="Times New Roman" w:hAnsi="Times New Roman" w:cs="Times New Roman"/>
          <w:sz w:val="24"/>
          <w:szCs w:val="24"/>
        </w:rPr>
        <w:tab/>
      </w:r>
      <w:r w:rsidRPr="00D760FB">
        <w:rPr>
          <w:rFonts w:ascii="Times New Roman" w:hAnsi="Times New Roman" w:cs="Times New Roman"/>
          <w:sz w:val="24"/>
          <w:szCs w:val="24"/>
        </w:rPr>
        <w:tab/>
      </w:r>
      <w:r w:rsidRPr="00D760FB">
        <w:rPr>
          <w:rFonts w:ascii="Times New Roman" w:hAnsi="Times New Roman" w:cs="Times New Roman"/>
          <w:sz w:val="24"/>
          <w:szCs w:val="24"/>
        </w:rPr>
        <w:tab/>
        <w:t>-</w:t>
      </w:r>
      <w:r w:rsidRPr="00D760FB">
        <w:rPr>
          <w:rFonts w:ascii="Times New Roman" w:hAnsi="Times New Roman" w:cs="Times New Roman"/>
          <w:sz w:val="24"/>
          <w:szCs w:val="24"/>
        </w:rPr>
        <w:tab/>
      </w:r>
      <w:r w:rsidRPr="00D760FB">
        <w:rPr>
          <w:rFonts w:ascii="Times New Roman" w:hAnsi="Times New Roman" w:cs="Times New Roman"/>
          <w:sz w:val="24"/>
          <w:szCs w:val="24"/>
        </w:rPr>
        <w:tab/>
      </w:r>
      <w:r w:rsidRPr="00D760FB">
        <w:rPr>
          <w:rFonts w:ascii="Times New Roman" w:hAnsi="Times New Roman" w:cs="Times New Roman"/>
          <w:sz w:val="24"/>
          <w:szCs w:val="24"/>
        </w:rPr>
        <w:tab/>
      </w:r>
      <w:r w:rsidRPr="00D760FB">
        <w:rPr>
          <w:rFonts w:ascii="Times New Roman" w:hAnsi="Times New Roman" w:cs="Times New Roman"/>
          <w:sz w:val="24"/>
          <w:szCs w:val="24"/>
        </w:rPr>
        <w:tab/>
      </w:r>
      <w:r w:rsidRPr="00D760FB">
        <w:rPr>
          <w:rFonts w:ascii="Times New Roman" w:hAnsi="Times New Roman" w:cs="Times New Roman"/>
          <w:sz w:val="24"/>
          <w:szCs w:val="24"/>
        </w:rPr>
        <w:tab/>
      </w:r>
      <w:r w:rsidRPr="00D760FB">
        <w:rPr>
          <w:rFonts w:ascii="Times New Roman" w:hAnsi="Times New Roman" w:cs="Times New Roman"/>
          <w:sz w:val="24"/>
          <w:szCs w:val="24"/>
        </w:rPr>
        <w:tab/>
        <w:t>85</w:t>
      </w:r>
      <w:r w:rsidRPr="00D760FB">
        <w:rPr>
          <w:rFonts w:ascii="Times New Roman" w:hAnsi="Times New Roman" w:cs="Times New Roman"/>
          <w:sz w:val="24"/>
          <w:szCs w:val="24"/>
        </w:rPr>
        <w:tab/>
      </w:r>
      <w:r w:rsidRPr="00D760FB">
        <w:rPr>
          <w:rFonts w:ascii="Times New Roman" w:hAnsi="Times New Roman" w:cs="Times New Roman"/>
          <w:sz w:val="24"/>
          <w:szCs w:val="24"/>
        </w:rPr>
        <w:tab/>
      </w:r>
      <w:r w:rsidRPr="00D760FB">
        <w:rPr>
          <w:rFonts w:ascii="Times New Roman" w:hAnsi="Times New Roman" w:cs="Times New Roman"/>
          <w:sz w:val="24"/>
          <w:szCs w:val="24"/>
        </w:rPr>
        <w:tab/>
      </w:r>
      <w:r w:rsidRPr="00D760FB">
        <w:rPr>
          <w:rFonts w:ascii="Times New Roman" w:hAnsi="Times New Roman" w:cs="Times New Roman"/>
          <w:sz w:val="24"/>
          <w:szCs w:val="24"/>
        </w:rPr>
        <w:tab/>
      </w:r>
      <w:r w:rsidRPr="00D760FB">
        <w:rPr>
          <w:rFonts w:ascii="Times New Roman" w:hAnsi="Times New Roman" w:cs="Times New Roman"/>
          <w:sz w:val="24"/>
          <w:szCs w:val="24"/>
        </w:rPr>
        <w:tab/>
        <w:t>5.2</w:t>
      </w:r>
    </w:p>
    <w:p w14:paraId="63EEF61C" w14:textId="23690FA6" w:rsidR="001402B5" w:rsidRPr="001402B5" w:rsidRDefault="001402B5" w:rsidP="00140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>--------------------------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402B5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</w:t>
      </w:r>
    </w:p>
    <w:p w14:paraId="3CCD4DA3" w14:textId="1D770993" w:rsidR="00716599" w:rsidRDefault="001402B5" w:rsidP="001402B5">
      <w:pPr>
        <w:spacing w:after="0"/>
        <w:jc w:val="both"/>
        <w:rPr>
          <w:rFonts w:ascii="Times New Roman" w:hAnsi="Times New Roman" w:cs="Times New Roman"/>
          <w:sz w:val="28"/>
        </w:rPr>
      </w:pPr>
      <w:r w:rsidRPr="001402B5">
        <w:rPr>
          <w:rFonts w:ascii="Times New Roman" w:hAnsi="Times New Roman" w:cs="Times New Roman"/>
          <w:sz w:val="24"/>
          <w:szCs w:val="24"/>
        </w:rPr>
        <w:t>CD2+ and CD2− HMC-1.2 cells (1 x 10</w:t>
      </w:r>
      <w:r w:rsidRPr="001402B5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1402B5">
        <w:rPr>
          <w:rFonts w:ascii="Times New Roman" w:hAnsi="Times New Roman" w:cs="Times New Roman"/>
          <w:sz w:val="24"/>
          <w:szCs w:val="24"/>
        </w:rPr>
        <w:t xml:space="preserve"> cells per mouse in 200 µl medium) were injected intraperitoneally (</w:t>
      </w:r>
      <w:proofErr w:type="spellStart"/>
      <w:r w:rsidRPr="001402B5">
        <w:rPr>
          <w:rFonts w:ascii="Times New Roman" w:hAnsi="Times New Roman" w:cs="Times New Roman"/>
          <w:sz w:val="24"/>
          <w:szCs w:val="24"/>
        </w:rPr>
        <w:t>i.p.</w:t>
      </w:r>
      <w:proofErr w:type="spellEnd"/>
      <w:r w:rsidRPr="001402B5">
        <w:rPr>
          <w:rFonts w:ascii="Times New Roman" w:hAnsi="Times New Roman" w:cs="Times New Roman"/>
          <w:sz w:val="24"/>
          <w:szCs w:val="24"/>
        </w:rPr>
        <w:t xml:space="preserve">) into </w:t>
      </w:r>
      <w:proofErr w:type="spellStart"/>
      <w:r w:rsidRPr="001402B5">
        <w:rPr>
          <w:rFonts w:ascii="Times New Roman" w:hAnsi="Times New Roman" w:cs="Times New Roman"/>
          <w:sz w:val="24"/>
          <w:szCs w:val="24"/>
        </w:rPr>
        <w:t>pfp</w:t>
      </w:r>
      <w:proofErr w:type="spellEnd"/>
      <w:r w:rsidRPr="001402B5">
        <w:rPr>
          <w:rFonts w:ascii="Times New Roman" w:hAnsi="Times New Roman" w:cs="Times New Roman"/>
          <w:sz w:val="24"/>
          <w:szCs w:val="24"/>
        </w:rPr>
        <w:t xml:space="preserve">/rag2 mice. Animals were sacrificed when their overall condition became poor (in-house scoring system). Survival was defined as time between injection and </w:t>
      </w:r>
      <w:proofErr w:type="spellStart"/>
      <w:r w:rsidRPr="001402B5">
        <w:rPr>
          <w:rFonts w:ascii="Times New Roman" w:hAnsi="Times New Roman" w:cs="Times New Roman"/>
          <w:sz w:val="24"/>
          <w:szCs w:val="24"/>
        </w:rPr>
        <w:t>sacrification</w:t>
      </w:r>
      <w:proofErr w:type="spellEnd"/>
      <w:r w:rsidRPr="001402B5">
        <w:rPr>
          <w:rFonts w:ascii="Times New Roman" w:hAnsi="Times New Roman" w:cs="Times New Roman"/>
          <w:sz w:val="24"/>
          <w:szCs w:val="24"/>
        </w:rPr>
        <w:t xml:space="preserve">. Lung tissue sections were fixed in 4% buffered formaldehyde and stained with an antibody against human CD44 to define the infiltration grade of HMC-1.2 cells. Based on staining results, the following grading was established: no CD44+ cells present: -; very few CD44+ cells detected: +; low to moderate numbers of CD44+ cells detected, ++; partially confluent layers of CD44+ cells present, +++, confluent layers of CD44+ cells in most of the lung tissue found: ++++. Additionally, the combined weight of the total </w:t>
      </w:r>
      <w:proofErr w:type="spellStart"/>
      <w:r w:rsidRPr="001402B5">
        <w:rPr>
          <w:rFonts w:ascii="Times New Roman" w:hAnsi="Times New Roman" w:cs="Times New Roman"/>
          <w:sz w:val="24"/>
          <w:szCs w:val="24"/>
        </w:rPr>
        <w:t>mastocytoma</w:t>
      </w:r>
      <w:proofErr w:type="spellEnd"/>
      <w:r w:rsidRPr="001402B5">
        <w:rPr>
          <w:rFonts w:ascii="Times New Roman" w:hAnsi="Times New Roman" w:cs="Times New Roman"/>
          <w:sz w:val="24"/>
          <w:szCs w:val="24"/>
        </w:rPr>
        <w:t xml:space="preserve"> load in the respective animal’s peritoneum was determined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402B5">
        <w:rPr>
          <w:rFonts w:ascii="Times New Roman" w:hAnsi="Times New Roman" w:cs="Times New Roman"/>
          <w:sz w:val="24"/>
          <w:szCs w:val="24"/>
        </w:rPr>
        <w:t xml:space="preserve"> Abbreviations: n.d., not done (lung tissue lost during preparation); </w:t>
      </w:r>
      <w:proofErr w:type="spellStart"/>
      <w:r w:rsidRPr="001402B5">
        <w:rPr>
          <w:rFonts w:ascii="Times New Roman" w:hAnsi="Times New Roman" w:cs="Times New Roman"/>
          <w:sz w:val="24"/>
          <w:szCs w:val="24"/>
        </w:rPr>
        <w:t>i.p.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1402B5">
        <w:rPr>
          <w:rFonts w:ascii="Times New Roman" w:hAnsi="Times New Roman" w:cs="Times New Roman"/>
          <w:sz w:val="24"/>
          <w:szCs w:val="24"/>
        </w:rPr>
        <w:t xml:space="preserve"> intraperitoneal.  </w:t>
      </w:r>
      <w:r w:rsidR="007A4DFE">
        <w:rPr>
          <w:rFonts w:ascii="Times New Roman" w:hAnsi="Times New Roman" w:cs="Times New Roman"/>
          <w:sz w:val="24"/>
          <w:szCs w:val="24"/>
        </w:rPr>
        <w:br w:type="column"/>
      </w:r>
    </w:p>
    <w:p w14:paraId="63D9EB2E" w14:textId="038EBF92" w:rsidR="00844DF6" w:rsidRPr="006A03E1" w:rsidRDefault="00844DF6" w:rsidP="00D320A4">
      <w:pPr>
        <w:rPr>
          <w:rFonts w:ascii="Times New Roman" w:hAnsi="Times New Roman" w:cs="Times New Roman"/>
          <w:b/>
          <w:bCs/>
          <w:sz w:val="28"/>
        </w:rPr>
      </w:pPr>
      <w:r w:rsidRPr="006A03E1">
        <w:rPr>
          <w:rFonts w:ascii="Times New Roman" w:hAnsi="Times New Roman" w:cs="Times New Roman"/>
          <w:b/>
          <w:bCs/>
          <w:sz w:val="28"/>
        </w:rPr>
        <w:t>Supplemental</w:t>
      </w:r>
      <w:r w:rsidR="001402B5">
        <w:rPr>
          <w:rFonts w:ascii="Times New Roman" w:hAnsi="Times New Roman" w:cs="Times New Roman"/>
          <w:b/>
          <w:bCs/>
          <w:sz w:val="28"/>
        </w:rPr>
        <w:t xml:space="preserve"> (S)</w:t>
      </w:r>
      <w:r w:rsidRPr="006A03E1">
        <w:rPr>
          <w:rFonts w:ascii="Times New Roman" w:hAnsi="Times New Roman" w:cs="Times New Roman"/>
          <w:b/>
          <w:bCs/>
          <w:sz w:val="28"/>
        </w:rPr>
        <w:t xml:space="preserve"> Figures</w:t>
      </w:r>
    </w:p>
    <w:p w14:paraId="579F77DE" w14:textId="77777777" w:rsidR="00E27ACF" w:rsidRDefault="00E27ACF" w:rsidP="00E27AC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AD6AA59" w14:textId="353236C3" w:rsidR="00E27ACF" w:rsidRDefault="00E27ACF" w:rsidP="00E27AC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Figure S1 </w:t>
      </w:r>
    </w:p>
    <w:p w14:paraId="3A203168" w14:textId="507A7F7B" w:rsidR="00844DF6" w:rsidRPr="006A03E1" w:rsidRDefault="00844DF6" w:rsidP="00D320A4">
      <w:pPr>
        <w:rPr>
          <w:rFonts w:ascii="Times New Roman" w:hAnsi="Times New Roman" w:cs="Times New Roman"/>
          <w:sz w:val="26"/>
          <w:szCs w:val="26"/>
        </w:rPr>
      </w:pPr>
    </w:p>
    <w:p w14:paraId="53FC8B79" w14:textId="00CAC479" w:rsidR="00C63B78" w:rsidRPr="00A237D5" w:rsidRDefault="00C63B78" w:rsidP="00D320A4">
      <w:pPr>
        <w:rPr>
          <w:rFonts w:ascii="Times New Roman" w:hAnsi="Times New Roman" w:cs="Times New Roman"/>
          <w:sz w:val="26"/>
          <w:szCs w:val="26"/>
        </w:rPr>
      </w:pPr>
      <w:r w:rsidRPr="00CC0738">
        <w:rPr>
          <w:rFonts w:ascii="Times New Roman" w:hAnsi="Times New Roman" w:cs="Times New Roman"/>
          <w:sz w:val="26"/>
          <w:szCs w:val="26"/>
          <w:u w:val="single"/>
        </w:rPr>
        <w:t>Parental HMC-1.2 cells</w:t>
      </w:r>
      <w:r w:rsidR="00CC0738">
        <w:rPr>
          <w:rFonts w:ascii="Times New Roman" w:hAnsi="Times New Roman" w:cs="Times New Roman"/>
          <w:sz w:val="26"/>
          <w:szCs w:val="26"/>
        </w:rPr>
        <w:t>:</w:t>
      </w:r>
    </w:p>
    <w:p w14:paraId="2F52588F" w14:textId="23BF96EC" w:rsidR="00C63B78" w:rsidRDefault="00CC0738" w:rsidP="00D320A4">
      <w:pPr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2128D89D" wp14:editId="1FB8D886">
            <wp:simplePos x="0" y="0"/>
            <wp:positionH relativeFrom="column">
              <wp:posOffset>17145</wp:posOffset>
            </wp:positionH>
            <wp:positionV relativeFrom="paragraph">
              <wp:posOffset>214630</wp:posOffset>
            </wp:positionV>
            <wp:extent cx="852949" cy="1021080"/>
            <wp:effectExtent l="0" t="0" r="4445" b="7620"/>
            <wp:wrapNone/>
            <wp:docPr id="13" name="Grafik 12">
              <a:extLst xmlns:a="http://schemas.openxmlformats.org/drawingml/2006/main">
                <a:ext uri="{FF2B5EF4-FFF2-40B4-BE49-F238E27FC236}">
                  <a16:creationId xmlns:a16="http://schemas.microsoft.com/office/drawing/2014/main" id="{A73CEA1B-E576-4B95-93F6-457C3F01FF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2">
                      <a:extLst>
                        <a:ext uri="{FF2B5EF4-FFF2-40B4-BE49-F238E27FC236}">
                          <a16:creationId xmlns:a16="http://schemas.microsoft.com/office/drawing/2014/main" id="{A73CEA1B-E576-4B95-93F6-457C3F01FF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46" t="15599" r="10863" b="20891"/>
                    <a:stretch/>
                  </pic:blipFill>
                  <pic:spPr bwMode="auto">
                    <a:xfrm>
                      <a:off x="0" y="0"/>
                      <a:ext cx="852949" cy="1021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5519">
        <w:rPr>
          <w:noProof/>
        </w:rPr>
        <w:drawing>
          <wp:anchor distT="0" distB="0" distL="114300" distR="114300" simplePos="0" relativeHeight="251658240" behindDoc="0" locked="0" layoutInCell="1" allowOverlap="1" wp14:anchorId="3544D2F3" wp14:editId="6EDE411A">
            <wp:simplePos x="0" y="0"/>
            <wp:positionH relativeFrom="column">
              <wp:posOffset>1249045</wp:posOffset>
            </wp:positionH>
            <wp:positionV relativeFrom="paragraph">
              <wp:posOffset>199390</wp:posOffset>
            </wp:positionV>
            <wp:extent cx="890905" cy="1043940"/>
            <wp:effectExtent l="0" t="0" r="4445" b="3810"/>
            <wp:wrapNone/>
            <wp:docPr id="11" name="Grafik 10">
              <a:extLst xmlns:a="http://schemas.openxmlformats.org/drawingml/2006/main">
                <a:ext uri="{FF2B5EF4-FFF2-40B4-BE49-F238E27FC236}">
                  <a16:creationId xmlns:a16="http://schemas.microsoft.com/office/drawing/2014/main" id="{EC1758B1-DD60-4A47-A3C6-D17F22F377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>
                      <a:extLst>
                        <a:ext uri="{FF2B5EF4-FFF2-40B4-BE49-F238E27FC236}">
                          <a16:creationId xmlns:a16="http://schemas.microsoft.com/office/drawing/2014/main" id="{EC1758B1-DD60-4A47-A3C6-D17F22F377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930" b="43711"/>
                    <a:stretch/>
                  </pic:blipFill>
                  <pic:spPr bwMode="auto">
                    <a:xfrm>
                      <a:off x="0" y="0"/>
                      <a:ext cx="890905" cy="1043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5519">
        <w:rPr>
          <w:noProof/>
        </w:rPr>
        <w:drawing>
          <wp:anchor distT="0" distB="0" distL="114300" distR="114300" simplePos="0" relativeHeight="251660288" behindDoc="0" locked="0" layoutInCell="1" allowOverlap="1" wp14:anchorId="0FE1C3EA" wp14:editId="7B79DFC6">
            <wp:simplePos x="0" y="0"/>
            <wp:positionH relativeFrom="margin">
              <wp:posOffset>2437765</wp:posOffset>
            </wp:positionH>
            <wp:positionV relativeFrom="paragraph">
              <wp:posOffset>199390</wp:posOffset>
            </wp:positionV>
            <wp:extent cx="824230" cy="1077595"/>
            <wp:effectExtent l="0" t="0" r="0" b="8255"/>
            <wp:wrapNone/>
            <wp:docPr id="15" name="Grafik 14">
              <a:extLst xmlns:a="http://schemas.openxmlformats.org/drawingml/2006/main">
                <a:ext uri="{FF2B5EF4-FFF2-40B4-BE49-F238E27FC236}">
                  <a16:creationId xmlns:a16="http://schemas.microsoft.com/office/drawing/2014/main" id="{DBBC3E4A-A096-4AD8-9520-D8A782DE4A1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4">
                      <a:extLst>
                        <a:ext uri="{FF2B5EF4-FFF2-40B4-BE49-F238E27FC236}">
                          <a16:creationId xmlns:a16="http://schemas.microsoft.com/office/drawing/2014/main" id="{DBBC3E4A-A096-4AD8-9520-D8A782DE4A1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96" t="30752" r="46893" b="7199"/>
                    <a:stretch/>
                  </pic:blipFill>
                  <pic:spPr bwMode="auto">
                    <a:xfrm>
                      <a:off x="0" y="0"/>
                      <a:ext cx="824230" cy="1077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37D5">
        <w:rPr>
          <w:noProof/>
        </w:rPr>
        <w:drawing>
          <wp:anchor distT="0" distB="0" distL="114300" distR="114300" simplePos="0" relativeHeight="251659264" behindDoc="0" locked="0" layoutInCell="1" allowOverlap="1" wp14:anchorId="4D1A5F97" wp14:editId="71E0C4D5">
            <wp:simplePos x="0" y="0"/>
            <wp:positionH relativeFrom="margin">
              <wp:posOffset>4819650</wp:posOffset>
            </wp:positionH>
            <wp:positionV relativeFrom="paragraph">
              <wp:posOffset>205005</wp:posOffset>
            </wp:positionV>
            <wp:extent cx="895156" cy="1085215"/>
            <wp:effectExtent l="0" t="0" r="635" b="635"/>
            <wp:wrapNone/>
            <wp:docPr id="14" name="Grafik 13">
              <a:extLst xmlns:a="http://schemas.openxmlformats.org/drawingml/2006/main">
                <a:ext uri="{FF2B5EF4-FFF2-40B4-BE49-F238E27FC236}">
                  <a16:creationId xmlns:a16="http://schemas.microsoft.com/office/drawing/2014/main" id="{44D16788-B4F5-449C-9C6F-F53EBA4169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3">
                      <a:extLst>
                        <a:ext uri="{FF2B5EF4-FFF2-40B4-BE49-F238E27FC236}">
                          <a16:creationId xmlns:a16="http://schemas.microsoft.com/office/drawing/2014/main" id="{44D16788-B4F5-449C-9C6F-F53EBA4169F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8" t="28891" r="42217" b="11582"/>
                    <a:stretch/>
                  </pic:blipFill>
                  <pic:spPr bwMode="auto">
                    <a:xfrm>
                      <a:off x="0" y="0"/>
                      <a:ext cx="895156" cy="1085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3B78">
        <w:rPr>
          <w:rFonts w:ascii="Times New Roman" w:hAnsi="Times New Roman" w:cs="Times New Roman"/>
          <w:sz w:val="26"/>
          <w:szCs w:val="26"/>
        </w:rPr>
        <w:t xml:space="preserve">LFA-2/CD2 </w:t>
      </w:r>
      <w:r w:rsidR="00C63B78">
        <w:rPr>
          <w:rFonts w:ascii="Times New Roman" w:hAnsi="Times New Roman" w:cs="Times New Roman"/>
          <w:sz w:val="26"/>
          <w:szCs w:val="26"/>
        </w:rPr>
        <w:tab/>
      </w:r>
      <w:r w:rsidR="00C63B78">
        <w:rPr>
          <w:rFonts w:ascii="Times New Roman" w:hAnsi="Times New Roman" w:cs="Times New Roman"/>
          <w:sz w:val="26"/>
          <w:szCs w:val="26"/>
        </w:rPr>
        <w:tab/>
      </w:r>
      <w:r w:rsidR="00C63B78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 xml:space="preserve">    </w:t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C63B78">
        <w:rPr>
          <w:rFonts w:ascii="Times New Roman" w:hAnsi="Times New Roman" w:cs="Times New Roman"/>
          <w:sz w:val="26"/>
          <w:szCs w:val="26"/>
        </w:rPr>
        <w:t>HDC</w:t>
      </w:r>
      <w:r w:rsidR="00C63B78">
        <w:rPr>
          <w:rFonts w:ascii="Times New Roman" w:hAnsi="Times New Roman" w:cs="Times New Roman"/>
          <w:sz w:val="26"/>
          <w:szCs w:val="26"/>
        </w:rPr>
        <w:tab/>
      </w:r>
      <w:r w:rsidR="00C63B78">
        <w:rPr>
          <w:rFonts w:ascii="Times New Roman" w:hAnsi="Times New Roman" w:cs="Times New Roman"/>
          <w:sz w:val="26"/>
          <w:szCs w:val="26"/>
        </w:rPr>
        <w:tab/>
      </w:r>
      <w:r w:rsidR="00C63B78">
        <w:rPr>
          <w:rFonts w:ascii="Times New Roman" w:hAnsi="Times New Roman" w:cs="Times New Roman"/>
          <w:sz w:val="26"/>
          <w:szCs w:val="26"/>
        </w:rPr>
        <w:tab/>
      </w:r>
      <w:r w:rsidR="00C63B78">
        <w:rPr>
          <w:rFonts w:ascii="Times New Roman" w:hAnsi="Times New Roman" w:cs="Times New Roman"/>
          <w:sz w:val="26"/>
          <w:szCs w:val="26"/>
        </w:rPr>
        <w:tab/>
      </w:r>
      <w:r w:rsidR="00C63B78">
        <w:rPr>
          <w:rFonts w:ascii="Times New Roman" w:hAnsi="Times New Roman" w:cs="Times New Roman"/>
          <w:sz w:val="26"/>
          <w:szCs w:val="26"/>
        </w:rPr>
        <w:tab/>
        <w:t xml:space="preserve">Tryptase </w:t>
      </w:r>
      <w:r w:rsidR="00C63B78">
        <w:rPr>
          <w:rFonts w:ascii="Times New Roman" w:hAnsi="Times New Roman" w:cs="Times New Roman"/>
          <w:sz w:val="26"/>
          <w:szCs w:val="26"/>
        </w:rPr>
        <w:tab/>
      </w:r>
      <w:r w:rsidR="00C63B78">
        <w:rPr>
          <w:rFonts w:ascii="Times New Roman" w:hAnsi="Times New Roman" w:cs="Times New Roman"/>
          <w:sz w:val="26"/>
          <w:szCs w:val="26"/>
        </w:rPr>
        <w:tab/>
      </w:r>
      <w:r w:rsidR="00C63B78">
        <w:rPr>
          <w:rFonts w:ascii="Times New Roman" w:hAnsi="Times New Roman" w:cs="Times New Roman"/>
          <w:sz w:val="26"/>
          <w:szCs w:val="26"/>
        </w:rPr>
        <w:tab/>
        <w:t>KIT/CD117</w:t>
      </w:r>
      <w:r w:rsidR="00C63B78">
        <w:rPr>
          <w:rFonts w:ascii="Times New Roman" w:hAnsi="Times New Roman" w:cs="Times New Roman"/>
          <w:sz w:val="26"/>
          <w:szCs w:val="26"/>
        </w:rPr>
        <w:tab/>
      </w:r>
      <w:r w:rsidR="00C63B78">
        <w:rPr>
          <w:rFonts w:ascii="Times New Roman" w:hAnsi="Times New Roman" w:cs="Times New Roman"/>
          <w:sz w:val="26"/>
          <w:szCs w:val="26"/>
        </w:rPr>
        <w:tab/>
      </w:r>
      <w:r w:rsidR="00C63B78">
        <w:rPr>
          <w:rFonts w:ascii="Times New Roman" w:hAnsi="Times New Roman" w:cs="Times New Roman"/>
          <w:sz w:val="26"/>
          <w:szCs w:val="26"/>
        </w:rPr>
        <w:tab/>
      </w:r>
      <w:r w:rsidR="00A95519">
        <w:rPr>
          <w:rFonts w:ascii="Times New Roman" w:hAnsi="Times New Roman" w:cs="Times New Roman"/>
          <w:sz w:val="26"/>
          <w:szCs w:val="26"/>
        </w:rPr>
        <w:t xml:space="preserve">    </w:t>
      </w:r>
      <w:r w:rsidR="00C63B78">
        <w:rPr>
          <w:rFonts w:ascii="Times New Roman" w:hAnsi="Times New Roman" w:cs="Times New Roman"/>
          <w:sz w:val="26"/>
          <w:szCs w:val="26"/>
        </w:rPr>
        <w:t xml:space="preserve">HO-1 </w:t>
      </w:r>
    </w:p>
    <w:p w14:paraId="298BAC7E" w14:textId="481C76C8" w:rsidR="00C63B78" w:rsidRDefault="001018FA" w:rsidP="00D320A4">
      <w:pPr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060E59BD" wp14:editId="6692910A">
            <wp:simplePos x="0" y="0"/>
            <wp:positionH relativeFrom="column">
              <wp:posOffset>3451860</wp:posOffset>
            </wp:positionH>
            <wp:positionV relativeFrom="paragraph">
              <wp:posOffset>38735</wp:posOffset>
            </wp:positionV>
            <wp:extent cx="1078772" cy="801452"/>
            <wp:effectExtent l="5080" t="0" r="0" b="0"/>
            <wp:wrapNone/>
            <wp:docPr id="7" name="Grafik 12">
              <a:extLst xmlns:a="http://schemas.openxmlformats.org/drawingml/2006/main">
                <a:ext uri="{FF2B5EF4-FFF2-40B4-BE49-F238E27FC236}">
                  <a16:creationId xmlns:a16="http://schemas.microsoft.com/office/drawing/2014/main" id="{F5EE2DDF-308B-4ABD-80AD-51F6DB8834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2">
                      <a:extLst>
                        <a:ext uri="{FF2B5EF4-FFF2-40B4-BE49-F238E27FC236}">
                          <a16:creationId xmlns:a16="http://schemas.microsoft.com/office/drawing/2014/main" id="{F5EE2DDF-308B-4ABD-80AD-51F6DB8834F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71" t="34318" r="34039" b="26017"/>
                    <a:stretch/>
                  </pic:blipFill>
                  <pic:spPr bwMode="auto">
                    <a:xfrm rot="16200000">
                      <a:off x="0" y="0"/>
                      <a:ext cx="1078772" cy="801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64422" w14:textId="5851AA90" w:rsidR="00C63B78" w:rsidRDefault="00C63B78" w:rsidP="00D320A4">
      <w:pPr>
        <w:rPr>
          <w:rFonts w:ascii="Times New Roman" w:hAnsi="Times New Roman" w:cs="Times New Roman"/>
          <w:sz w:val="26"/>
          <w:szCs w:val="26"/>
        </w:rPr>
      </w:pPr>
    </w:p>
    <w:p w14:paraId="653AAE7B" w14:textId="703E2778" w:rsidR="00C63B78" w:rsidRDefault="00C63B78" w:rsidP="00D320A4">
      <w:pPr>
        <w:rPr>
          <w:rFonts w:ascii="Times New Roman" w:hAnsi="Times New Roman" w:cs="Times New Roman"/>
          <w:sz w:val="26"/>
          <w:szCs w:val="26"/>
        </w:rPr>
      </w:pPr>
    </w:p>
    <w:p w14:paraId="513BDA84" w14:textId="33180E88" w:rsidR="00C63B78" w:rsidRDefault="00C63B78" w:rsidP="00D320A4">
      <w:pPr>
        <w:rPr>
          <w:rFonts w:ascii="Times New Roman" w:hAnsi="Times New Roman" w:cs="Times New Roman"/>
          <w:sz w:val="26"/>
          <w:szCs w:val="26"/>
        </w:rPr>
      </w:pPr>
    </w:p>
    <w:p w14:paraId="49AE11AD" w14:textId="7001CC0A" w:rsidR="00C63B78" w:rsidRDefault="00C63B78" w:rsidP="00D320A4">
      <w:pPr>
        <w:rPr>
          <w:rFonts w:ascii="Times New Roman" w:hAnsi="Times New Roman" w:cs="Times New Roman"/>
          <w:sz w:val="26"/>
          <w:szCs w:val="26"/>
        </w:rPr>
      </w:pPr>
      <w:r w:rsidRPr="00CC0738">
        <w:rPr>
          <w:rFonts w:ascii="Times New Roman" w:hAnsi="Times New Roman" w:cs="Times New Roman"/>
          <w:sz w:val="26"/>
          <w:szCs w:val="26"/>
          <w:u w:val="single"/>
        </w:rPr>
        <w:t xml:space="preserve">CD2-negatice HMC-1.2 </w:t>
      </w:r>
      <w:r w:rsidR="00CC0738">
        <w:rPr>
          <w:rFonts w:ascii="Times New Roman" w:hAnsi="Times New Roman" w:cs="Times New Roman"/>
          <w:sz w:val="26"/>
          <w:szCs w:val="26"/>
          <w:u w:val="single"/>
        </w:rPr>
        <w:t>subclone</w:t>
      </w:r>
      <w:r w:rsidR="00CC0738">
        <w:rPr>
          <w:rFonts w:ascii="Times New Roman" w:hAnsi="Times New Roman" w:cs="Times New Roman"/>
          <w:sz w:val="26"/>
          <w:szCs w:val="26"/>
        </w:rPr>
        <w:t>:</w:t>
      </w:r>
    </w:p>
    <w:p w14:paraId="21280FCA" w14:textId="252CFEC2" w:rsidR="00C63B78" w:rsidRDefault="007C53A7" w:rsidP="00D320A4">
      <w:pPr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04032617" wp14:editId="654EA369">
            <wp:simplePos x="0" y="0"/>
            <wp:positionH relativeFrom="margin">
              <wp:posOffset>3557905</wp:posOffset>
            </wp:positionH>
            <wp:positionV relativeFrom="paragraph">
              <wp:posOffset>181610</wp:posOffset>
            </wp:positionV>
            <wp:extent cx="891197" cy="1051560"/>
            <wp:effectExtent l="0" t="0" r="4445" b="0"/>
            <wp:wrapNone/>
            <wp:docPr id="8" name="Grafik 14">
              <a:extLst xmlns:a="http://schemas.openxmlformats.org/drawingml/2006/main">
                <a:ext uri="{FF2B5EF4-FFF2-40B4-BE49-F238E27FC236}">
                  <a16:creationId xmlns:a16="http://schemas.microsoft.com/office/drawing/2014/main" id="{63A7085D-751C-4985-9FE4-FD8DFC88EFE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4">
                      <a:extLst>
                        <a:ext uri="{FF2B5EF4-FFF2-40B4-BE49-F238E27FC236}">
                          <a16:creationId xmlns:a16="http://schemas.microsoft.com/office/drawing/2014/main" id="{63A7085D-751C-4985-9FE4-FD8DFC88EFE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81" r="38942"/>
                    <a:stretch/>
                  </pic:blipFill>
                  <pic:spPr bwMode="auto">
                    <a:xfrm>
                      <a:off x="0" y="0"/>
                      <a:ext cx="891197" cy="1051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0738">
        <w:rPr>
          <w:noProof/>
        </w:rPr>
        <w:drawing>
          <wp:anchor distT="0" distB="0" distL="114300" distR="114300" simplePos="0" relativeHeight="251669504" behindDoc="0" locked="0" layoutInCell="1" allowOverlap="1" wp14:anchorId="4DEE077A" wp14:editId="2C4AC3D9">
            <wp:simplePos x="0" y="0"/>
            <wp:positionH relativeFrom="column">
              <wp:posOffset>14605</wp:posOffset>
            </wp:positionH>
            <wp:positionV relativeFrom="paragraph">
              <wp:posOffset>196850</wp:posOffset>
            </wp:positionV>
            <wp:extent cx="836930" cy="1043940"/>
            <wp:effectExtent l="0" t="0" r="1270" b="3810"/>
            <wp:wrapNone/>
            <wp:docPr id="17" name="Grafik 16">
              <a:extLst xmlns:a="http://schemas.openxmlformats.org/drawingml/2006/main">
                <a:ext uri="{FF2B5EF4-FFF2-40B4-BE49-F238E27FC236}">
                  <a16:creationId xmlns:a16="http://schemas.microsoft.com/office/drawing/2014/main" id="{62F635EF-0561-4C68-949A-2BB9CF15143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6">
                      <a:extLst>
                        <a:ext uri="{FF2B5EF4-FFF2-40B4-BE49-F238E27FC236}">
                          <a16:creationId xmlns:a16="http://schemas.microsoft.com/office/drawing/2014/main" id="{62F635EF-0561-4C68-949A-2BB9CF15143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52" t="29414" r="30251" b="6368"/>
                    <a:stretch/>
                  </pic:blipFill>
                  <pic:spPr bwMode="auto">
                    <a:xfrm>
                      <a:off x="0" y="0"/>
                      <a:ext cx="836930" cy="1043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37D5">
        <w:rPr>
          <w:noProof/>
        </w:rPr>
        <w:drawing>
          <wp:anchor distT="0" distB="0" distL="114300" distR="114300" simplePos="0" relativeHeight="251664384" behindDoc="0" locked="0" layoutInCell="1" allowOverlap="1" wp14:anchorId="11E59EAD" wp14:editId="10734D7D">
            <wp:simplePos x="0" y="0"/>
            <wp:positionH relativeFrom="column">
              <wp:posOffset>4684078</wp:posOffset>
            </wp:positionH>
            <wp:positionV relativeFrom="paragraph">
              <wp:posOffset>252413</wp:posOffset>
            </wp:positionV>
            <wp:extent cx="1060450" cy="892175"/>
            <wp:effectExtent l="7937" t="0" r="0" b="0"/>
            <wp:wrapNone/>
            <wp:docPr id="18" name="Grafik 17">
              <a:extLst xmlns:a="http://schemas.openxmlformats.org/drawingml/2006/main">
                <a:ext uri="{FF2B5EF4-FFF2-40B4-BE49-F238E27FC236}">
                  <a16:creationId xmlns:a16="http://schemas.microsoft.com/office/drawing/2014/main" id="{E1F023DF-9150-448C-9E5B-E05CDA9178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7">
                      <a:extLst>
                        <a:ext uri="{FF2B5EF4-FFF2-40B4-BE49-F238E27FC236}">
                          <a16:creationId xmlns:a16="http://schemas.microsoft.com/office/drawing/2014/main" id="{E1F023DF-9150-448C-9E5B-E05CDA9178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02" t="8468" b="37827"/>
                    <a:stretch/>
                  </pic:blipFill>
                  <pic:spPr bwMode="auto">
                    <a:xfrm rot="5400000">
                      <a:off x="0" y="0"/>
                      <a:ext cx="1060450" cy="892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37D5">
        <w:rPr>
          <w:noProof/>
        </w:rPr>
        <w:drawing>
          <wp:anchor distT="0" distB="0" distL="114300" distR="114300" simplePos="0" relativeHeight="251663360" behindDoc="0" locked="0" layoutInCell="1" allowOverlap="1" wp14:anchorId="6D4FDCC4" wp14:editId="4B341C35">
            <wp:simplePos x="0" y="0"/>
            <wp:positionH relativeFrom="column">
              <wp:posOffset>1240155</wp:posOffset>
            </wp:positionH>
            <wp:positionV relativeFrom="paragraph">
              <wp:posOffset>179705</wp:posOffset>
            </wp:positionV>
            <wp:extent cx="807720" cy="1068705"/>
            <wp:effectExtent l="0" t="0" r="0" b="0"/>
            <wp:wrapNone/>
            <wp:docPr id="2" name="Grafik 13">
              <a:extLst xmlns:a="http://schemas.openxmlformats.org/drawingml/2006/main">
                <a:ext uri="{FF2B5EF4-FFF2-40B4-BE49-F238E27FC236}">
                  <a16:creationId xmlns:a16="http://schemas.microsoft.com/office/drawing/2014/main" id="{6AA595D4-3913-44B4-8D21-3B29D83B6F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3">
                      <a:extLst>
                        <a:ext uri="{FF2B5EF4-FFF2-40B4-BE49-F238E27FC236}">
                          <a16:creationId xmlns:a16="http://schemas.microsoft.com/office/drawing/2014/main" id="{6AA595D4-3913-44B4-8D21-3B29D83B6F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59" t="11950" r="26075" b="20727"/>
                    <a:stretch/>
                  </pic:blipFill>
                  <pic:spPr bwMode="auto">
                    <a:xfrm>
                      <a:off x="0" y="0"/>
                      <a:ext cx="807720" cy="1068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2884">
        <w:rPr>
          <w:rFonts w:ascii="Times New Roman" w:hAnsi="Times New Roman" w:cs="Times New Roman"/>
          <w:sz w:val="26"/>
          <w:szCs w:val="26"/>
        </w:rPr>
        <w:t xml:space="preserve">LFA-2/CD2 </w:t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272884">
        <w:rPr>
          <w:rFonts w:ascii="Times New Roman" w:hAnsi="Times New Roman" w:cs="Times New Roman"/>
          <w:sz w:val="26"/>
          <w:szCs w:val="26"/>
        </w:rPr>
        <w:tab/>
        <w:t>HDC</w:t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  <w:t xml:space="preserve">Tryptase </w:t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  <w:t>KIT/CD117</w:t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A95519">
        <w:rPr>
          <w:rFonts w:ascii="Times New Roman" w:hAnsi="Times New Roman" w:cs="Times New Roman"/>
          <w:sz w:val="26"/>
          <w:szCs w:val="26"/>
        </w:rPr>
        <w:t xml:space="preserve">    </w:t>
      </w:r>
      <w:r w:rsidR="00272884">
        <w:rPr>
          <w:rFonts w:ascii="Times New Roman" w:hAnsi="Times New Roman" w:cs="Times New Roman"/>
          <w:sz w:val="26"/>
          <w:szCs w:val="26"/>
        </w:rPr>
        <w:t>HO-1</w:t>
      </w:r>
    </w:p>
    <w:p w14:paraId="273153D9" w14:textId="1936071E" w:rsidR="00C63B78" w:rsidRDefault="00A95519" w:rsidP="00D320A4">
      <w:pPr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95F134E" wp14:editId="10DF3072">
            <wp:simplePos x="0" y="0"/>
            <wp:positionH relativeFrom="column">
              <wp:posOffset>2299017</wp:posOffset>
            </wp:positionH>
            <wp:positionV relativeFrom="paragraph">
              <wp:posOffset>32068</wp:posOffset>
            </wp:positionV>
            <wp:extent cx="1034740" cy="781050"/>
            <wp:effectExtent l="0" t="6667" r="6667" b="6668"/>
            <wp:wrapNone/>
            <wp:docPr id="5" name="Grafik 10">
              <a:extLst xmlns:a="http://schemas.openxmlformats.org/drawingml/2006/main">
                <a:ext uri="{FF2B5EF4-FFF2-40B4-BE49-F238E27FC236}">
                  <a16:creationId xmlns:a16="http://schemas.microsoft.com/office/drawing/2014/main" id="{191963A4-CB35-48F7-86FE-C8F5F92085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>
                      <a:extLst>
                        <a:ext uri="{FF2B5EF4-FFF2-40B4-BE49-F238E27FC236}">
                          <a16:creationId xmlns:a16="http://schemas.microsoft.com/office/drawing/2014/main" id="{191963A4-CB35-48F7-86FE-C8F5F92085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67" t="44123" r="16330" b="13092"/>
                    <a:stretch/>
                  </pic:blipFill>
                  <pic:spPr bwMode="auto">
                    <a:xfrm rot="5400000">
                      <a:off x="0" y="0"/>
                      <a:ext cx="1034740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B735C6" w14:textId="494BA8B1" w:rsidR="00C63B78" w:rsidRDefault="00C63B78" w:rsidP="00D320A4">
      <w:pPr>
        <w:rPr>
          <w:rFonts w:ascii="Times New Roman" w:hAnsi="Times New Roman" w:cs="Times New Roman"/>
          <w:sz w:val="26"/>
          <w:szCs w:val="26"/>
        </w:rPr>
      </w:pPr>
    </w:p>
    <w:p w14:paraId="2D9C2202" w14:textId="397BE96A" w:rsidR="00C63B78" w:rsidRDefault="00C63B78" w:rsidP="00D320A4">
      <w:pPr>
        <w:rPr>
          <w:rFonts w:ascii="Times New Roman" w:hAnsi="Times New Roman" w:cs="Times New Roman"/>
          <w:sz w:val="26"/>
          <w:szCs w:val="26"/>
        </w:rPr>
      </w:pPr>
    </w:p>
    <w:p w14:paraId="1ABCAA3F" w14:textId="5396C67A" w:rsidR="00A237D5" w:rsidRDefault="00A237D5" w:rsidP="00D320A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C0738">
        <w:rPr>
          <w:rFonts w:ascii="Times New Roman" w:hAnsi="Times New Roman" w:cs="Times New Roman"/>
          <w:sz w:val="26"/>
          <w:szCs w:val="26"/>
        </w:rPr>
        <w:t xml:space="preserve">   -3D2</w:t>
      </w:r>
      <w:r w:rsidR="00CC0738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A95519">
        <w:rPr>
          <w:rFonts w:ascii="Times New Roman" w:hAnsi="Times New Roman" w:cs="Times New Roman"/>
          <w:sz w:val="26"/>
          <w:szCs w:val="26"/>
        </w:rPr>
        <w:t xml:space="preserve">    </w:t>
      </w:r>
      <w:r w:rsidRPr="00A237D5">
        <w:rPr>
          <w:rFonts w:ascii="Times New Roman" w:hAnsi="Times New Roman" w:cs="Times New Roman"/>
          <w:sz w:val="26"/>
          <w:szCs w:val="26"/>
        </w:rPr>
        <w:t>-2rE6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A95519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A95519" w:rsidRPr="00A95519">
        <w:rPr>
          <w:rFonts w:ascii="Times New Roman" w:hAnsi="Times New Roman" w:cs="Times New Roman"/>
          <w:sz w:val="26"/>
          <w:szCs w:val="26"/>
        </w:rPr>
        <w:t>-3rD2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7C53A7">
        <w:rPr>
          <w:rFonts w:ascii="Times New Roman" w:hAnsi="Times New Roman" w:cs="Times New Roman"/>
          <w:sz w:val="26"/>
          <w:szCs w:val="26"/>
        </w:rPr>
        <w:t>-3rD2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A95519">
        <w:rPr>
          <w:rFonts w:ascii="Times New Roman" w:hAnsi="Times New Roman" w:cs="Times New Roman"/>
          <w:sz w:val="26"/>
          <w:szCs w:val="26"/>
        </w:rPr>
        <w:t xml:space="preserve">    </w:t>
      </w:r>
      <w:r w:rsidRPr="00A237D5">
        <w:rPr>
          <w:rFonts w:ascii="Times New Roman" w:hAnsi="Times New Roman" w:cs="Times New Roman"/>
          <w:sz w:val="26"/>
          <w:szCs w:val="26"/>
        </w:rPr>
        <w:t>-3rD2</w:t>
      </w:r>
    </w:p>
    <w:p w14:paraId="21079842" w14:textId="77C04385" w:rsidR="00C63B78" w:rsidRDefault="00C63B78" w:rsidP="00D320A4">
      <w:pPr>
        <w:rPr>
          <w:rFonts w:ascii="Times New Roman" w:hAnsi="Times New Roman" w:cs="Times New Roman"/>
          <w:sz w:val="26"/>
          <w:szCs w:val="26"/>
        </w:rPr>
      </w:pPr>
      <w:r w:rsidRPr="00CC0738">
        <w:rPr>
          <w:rFonts w:ascii="Times New Roman" w:hAnsi="Times New Roman" w:cs="Times New Roman"/>
          <w:sz w:val="26"/>
          <w:szCs w:val="26"/>
          <w:u w:val="single"/>
        </w:rPr>
        <w:t xml:space="preserve">CD2-positive HMC-1.2 </w:t>
      </w:r>
      <w:r w:rsidR="00CC0738" w:rsidRPr="00CC0738">
        <w:rPr>
          <w:rFonts w:ascii="Times New Roman" w:hAnsi="Times New Roman" w:cs="Times New Roman"/>
          <w:sz w:val="26"/>
          <w:szCs w:val="26"/>
          <w:u w:val="single"/>
        </w:rPr>
        <w:t>subclone</w:t>
      </w:r>
      <w:r w:rsidR="00CC0738">
        <w:rPr>
          <w:rFonts w:ascii="Times New Roman" w:hAnsi="Times New Roman" w:cs="Times New Roman"/>
          <w:sz w:val="26"/>
          <w:szCs w:val="26"/>
        </w:rPr>
        <w:t>:</w:t>
      </w:r>
    </w:p>
    <w:p w14:paraId="43D66E2B" w14:textId="4B7806D2" w:rsidR="00C63B78" w:rsidRDefault="00CC0738" w:rsidP="00D320A4">
      <w:pPr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7C6260DD" wp14:editId="66EE100E">
            <wp:simplePos x="0" y="0"/>
            <wp:positionH relativeFrom="margin">
              <wp:posOffset>3580765</wp:posOffset>
            </wp:positionH>
            <wp:positionV relativeFrom="paragraph">
              <wp:posOffset>202565</wp:posOffset>
            </wp:positionV>
            <wp:extent cx="843280" cy="1043940"/>
            <wp:effectExtent l="0" t="0" r="0" b="3810"/>
            <wp:wrapNone/>
            <wp:docPr id="9" name="Grafik 8">
              <a:extLst xmlns:a="http://schemas.openxmlformats.org/drawingml/2006/main">
                <a:ext uri="{FF2B5EF4-FFF2-40B4-BE49-F238E27FC236}">
                  <a16:creationId xmlns:a16="http://schemas.microsoft.com/office/drawing/2014/main" id="{8A00E313-555A-4CF5-8002-46117C7E24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8">
                      <a:extLst>
                        <a:ext uri="{FF2B5EF4-FFF2-40B4-BE49-F238E27FC236}">
                          <a16:creationId xmlns:a16="http://schemas.microsoft.com/office/drawing/2014/main" id="{8A00E313-555A-4CF5-8002-46117C7E244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12" b="34540"/>
                    <a:stretch/>
                  </pic:blipFill>
                  <pic:spPr bwMode="auto">
                    <a:xfrm rot="10800000">
                      <a:off x="0" y="0"/>
                      <a:ext cx="843282" cy="1043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5519">
        <w:rPr>
          <w:noProof/>
        </w:rPr>
        <w:drawing>
          <wp:anchor distT="0" distB="0" distL="114300" distR="114300" simplePos="0" relativeHeight="251668480" behindDoc="0" locked="0" layoutInCell="1" allowOverlap="1" wp14:anchorId="4DF81041" wp14:editId="58DBCEA4">
            <wp:simplePos x="0" y="0"/>
            <wp:positionH relativeFrom="column">
              <wp:posOffset>31750</wp:posOffset>
            </wp:positionH>
            <wp:positionV relativeFrom="paragraph">
              <wp:posOffset>187605</wp:posOffset>
            </wp:positionV>
            <wp:extent cx="870812" cy="1074420"/>
            <wp:effectExtent l="0" t="0" r="5715" b="0"/>
            <wp:wrapNone/>
            <wp:docPr id="6" name="Grafik 10">
              <a:extLst xmlns:a="http://schemas.openxmlformats.org/drawingml/2006/main">
                <a:ext uri="{FF2B5EF4-FFF2-40B4-BE49-F238E27FC236}">
                  <a16:creationId xmlns:a16="http://schemas.microsoft.com/office/drawing/2014/main" id="{A008DE33-161D-49E9-8F12-C8DF66CB8C8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>
                      <a:extLst>
                        <a:ext uri="{FF2B5EF4-FFF2-40B4-BE49-F238E27FC236}">
                          <a16:creationId xmlns:a16="http://schemas.microsoft.com/office/drawing/2014/main" id="{A008DE33-161D-49E9-8F12-C8DF66CB8C8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8" t="21170" r="8412" b="2395"/>
                    <a:stretch/>
                  </pic:blipFill>
                  <pic:spPr bwMode="auto">
                    <a:xfrm>
                      <a:off x="0" y="0"/>
                      <a:ext cx="870812" cy="1074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5519">
        <w:rPr>
          <w:noProof/>
        </w:rPr>
        <w:drawing>
          <wp:anchor distT="0" distB="0" distL="114300" distR="114300" simplePos="0" relativeHeight="251665408" behindDoc="0" locked="0" layoutInCell="1" allowOverlap="1" wp14:anchorId="3FE026C3" wp14:editId="6EF29126">
            <wp:simplePos x="0" y="0"/>
            <wp:positionH relativeFrom="column">
              <wp:posOffset>4648201</wp:posOffset>
            </wp:positionH>
            <wp:positionV relativeFrom="paragraph">
              <wp:posOffset>274067</wp:posOffset>
            </wp:positionV>
            <wp:extent cx="1090085" cy="890486"/>
            <wp:effectExtent l="4445" t="0" r="635" b="635"/>
            <wp:wrapNone/>
            <wp:docPr id="3" name="Grafik 13">
              <a:extLst xmlns:a="http://schemas.openxmlformats.org/drawingml/2006/main">
                <a:ext uri="{FF2B5EF4-FFF2-40B4-BE49-F238E27FC236}">
                  <a16:creationId xmlns:a16="http://schemas.microsoft.com/office/drawing/2014/main" id="{7A3DA94D-E7FC-4142-A338-59DEF0DAC4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3">
                      <a:extLst>
                        <a:ext uri="{FF2B5EF4-FFF2-40B4-BE49-F238E27FC236}">
                          <a16:creationId xmlns:a16="http://schemas.microsoft.com/office/drawing/2014/main" id="{7A3DA94D-E7FC-4142-A338-59DEF0DAC42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20" t="12033" r="23345" b="39166"/>
                    <a:stretch/>
                  </pic:blipFill>
                  <pic:spPr bwMode="auto">
                    <a:xfrm rot="16200000">
                      <a:off x="0" y="0"/>
                      <a:ext cx="1090085" cy="890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5519">
        <w:rPr>
          <w:noProof/>
        </w:rPr>
        <w:drawing>
          <wp:anchor distT="0" distB="0" distL="114300" distR="114300" simplePos="0" relativeHeight="251661312" behindDoc="0" locked="0" layoutInCell="1" allowOverlap="1" wp14:anchorId="7B1490C5" wp14:editId="70E29F2A">
            <wp:simplePos x="0" y="0"/>
            <wp:positionH relativeFrom="margin">
              <wp:posOffset>2384425</wp:posOffset>
            </wp:positionH>
            <wp:positionV relativeFrom="paragraph">
              <wp:posOffset>202565</wp:posOffset>
            </wp:positionV>
            <wp:extent cx="839470" cy="1059180"/>
            <wp:effectExtent l="0" t="0" r="0" b="7620"/>
            <wp:wrapNone/>
            <wp:docPr id="1" name="Grafik 13">
              <a:extLst xmlns:a="http://schemas.openxmlformats.org/drawingml/2006/main">
                <a:ext uri="{FF2B5EF4-FFF2-40B4-BE49-F238E27FC236}">
                  <a16:creationId xmlns:a16="http://schemas.microsoft.com/office/drawing/2014/main" id="{6F0DC304-2ACE-4D40-8A63-1978A976D1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3">
                      <a:extLst>
                        <a:ext uri="{FF2B5EF4-FFF2-40B4-BE49-F238E27FC236}">
                          <a16:creationId xmlns:a16="http://schemas.microsoft.com/office/drawing/2014/main" id="{6F0DC304-2ACE-4D40-8A63-1978A976D1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642" b="30923"/>
                    <a:stretch/>
                  </pic:blipFill>
                  <pic:spPr bwMode="auto">
                    <a:xfrm>
                      <a:off x="0" y="0"/>
                      <a:ext cx="839470" cy="1059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2884">
        <w:rPr>
          <w:rFonts w:ascii="Times New Roman" w:hAnsi="Times New Roman" w:cs="Times New Roman"/>
          <w:sz w:val="26"/>
          <w:szCs w:val="26"/>
        </w:rPr>
        <w:t xml:space="preserve">LFA-2/CD2 </w:t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272884">
        <w:rPr>
          <w:rFonts w:ascii="Times New Roman" w:hAnsi="Times New Roman" w:cs="Times New Roman"/>
          <w:sz w:val="26"/>
          <w:szCs w:val="26"/>
        </w:rPr>
        <w:tab/>
        <w:t>HDC</w:t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  <w:t xml:space="preserve">Tryptase </w:t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  <w:t>KIT/CD117</w:t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272884">
        <w:rPr>
          <w:rFonts w:ascii="Times New Roman" w:hAnsi="Times New Roman" w:cs="Times New Roman"/>
          <w:sz w:val="26"/>
          <w:szCs w:val="26"/>
        </w:rPr>
        <w:tab/>
      </w:r>
      <w:r w:rsidR="00A95519">
        <w:rPr>
          <w:rFonts w:ascii="Times New Roman" w:hAnsi="Times New Roman" w:cs="Times New Roman"/>
          <w:sz w:val="26"/>
          <w:szCs w:val="26"/>
        </w:rPr>
        <w:t xml:space="preserve">    </w:t>
      </w:r>
      <w:r w:rsidR="00272884">
        <w:rPr>
          <w:rFonts w:ascii="Times New Roman" w:hAnsi="Times New Roman" w:cs="Times New Roman"/>
          <w:sz w:val="26"/>
          <w:szCs w:val="26"/>
        </w:rPr>
        <w:t xml:space="preserve">HO-1 </w:t>
      </w:r>
    </w:p>
    <w:p w14:paraId="727921AD" w14:textId="10AB9A83" w:rsidR="00C63B78" w:rsidRDefault="00A95519" w:rsidP="00D320A4">
      <w:pPr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2B930E1" wp14:editId="72ABA862">
            <wp:simplePos x="0" y="0"/>
            <wp:positionH relativeFrom="column">
              <wp:posOffset>1107760</wp:posOffset>
            </wp:positionH>
            <wp:positionV relativeFrom="paragraph">
              <wp:posOffset>20005</wp:posOffset>
            </wp:positionV>
            <wp:extent cx="1071241" cy="795492"/>
            <wp:effectExtent l="4445" t="0" r="635" b="635"/>
            <wp:wrapNone/>
            <wp:docPr id="4" name="Grafik 17">
              <a:extLst xmlns:a="http://schemas.openxmlformats.org/drawingml/2006/main">
                <a:ext uri="{FF2B5EF4-FFF2-40B4-BE49-F238E27FC236}">
                  <a16:creationId xmlns:a16="http://schemas.microsoft.com/office/drawing/2014/main" id="{1A38E5E5-3E19-4DA1-8842-0370A79E03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7">
                      <a:extLst>
                        <a:ext uri="{FF2B5EF4-FFF2-40B4-BE49-F238E27FC236}">
                          <a16:creationId xmlns:a16="http://schemas.microsoft.com/office/drawing/2014/main" id="{1A38E5E5-3E19-4DA1-8842-0370A79E034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70" t="27632" r="23788" b="32480"/>
                    <a:stretch/>
                  </pic:blipFill>
                  <pic:spPr bwMode="auto">
                    <a:xfrm rot="5400000">
                      <a:off x="0" y="0"/>
                      <a:ext cx="1071241" cy="795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CD2E0B" w14:textId="53740692" w:rsidR="00C63B78" w:rsidRDefault="00C63B78" w:rsidP="00D320A4">
      <w:pPr>
        <w:rPr>
          <w:rFonts w:ascii="Times New Roman" w:hAnsi="Times New Roman" w:cs="Times New Roman"/>
          <w:sz w:val="26"/>
          <w:szCs w:val="26"/>
        </w:rPr>
      </w:pPr>
    </w:p>
    <w:p w14:paraId="68042A6B" w14:textId="0B0B6B96" w:rsidR="00272884" w:rsidRDefault="00272884" w:rsidP="00D320A4">
      <w:pPr>
        <w:rPr>
          <w:rFonts w:ascii="Times New Roman" w:hAnsi="Times New Roman" w:cs="Times New Roman"/>
          <w:sz w:val="26"/>
          <w:szCs w:val="26"/>
        </w:rPr>
      </w:pPr>
    </w:p>
    <w:p w14:paraId="2424E4CF" w14:textId="4082B64F" w:rsidR="00C63B78" w:rsidRDefault="00272884" w:rsidP="0027288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CC0738">
        <w:rPr>
          <w:rFonts w:ascii="Times New Roman" w:hAnsi="Times New Roman" w:cs="Times New Roman"/>
          <w:sz w:val="26"/>
          <w:szCs w:val="26"/>
        </w:rPr>
        <w:t>+1rH3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A95519" w:rsidRPr="00272884">
        <w:rPr>
          <w:rFonts w:ascii="Times New Roman" w:hAnsi="Times New Roman" w:cs="Times New Roman"/>
          <w:sz w:val="26"/>
          <w:szCs w:val="26"/>
        </w:rPr>
        <w:t>+1rH3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bookmarkStart w:id="9" w:name="_Hlk218465923"/>
      <w:r w:rsidRPr="00272884">
        <w:rPr>
          <w:rFonts w:ascii="Times New Roman" w:hAnsi="Times New Roman" w:cs="Times New Roman"/>
          <w:sz w:val="26"/>
          <w:szCs w:val="26"/>
        </w:rPr>
        <w:t>+1rH3</w:t>
      </w:r>
      <w:bookmarkEnd w:id="9"/>
      <w:r>
        <w:rPr>
          <w:rFonts w:ascii="Times New Roman" w:hAnsi="Times New Roman" w:cs="Times New Roman"/>
          <w:sz w:val="26"/>
          <w:szCs w:val="26"/>
        </w:rPr>
        <w:tab/>
      </w:r>
      <w:r w:rsidR="00CC0738">
        <w:rPr>
          <w:rFonts w:ascii="Times New Roman" w:hAnsi="Times New Roman" w:cs="Times New Roman"/>
          <w:sz w:val="26"/>
          <w:szCs w:val="26"/>
        </w:rPr>
        <w:t xml:space="preserve">       </w:t>
      </w:r>
      <w:r w:rsidR="00A95519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272884">
        <w:rPr>
          <w:rFonts w:ascii="Times New Roman" w:hAnsi="Times New Roman" w:cs="Times New Roman"/>
          <w:sz w:val="26"/>
          <w:szCs w:val="26"/>
        </w:rPr>
        <w:t>+1rH3</w:t>
      </w:r>
      <w:r w:rsidR="00CC0738">
        <w:rPr>
          <w:rFonts w:ascii="Times New Roman" w:hAnsi="Times New Roman" w:cs="Times New Roman"/>
          <w:sz w:val="26"/>
          <w:szCs w:val="26"/>
        </w:rPr>
        <w:tab/>
      </w:r>
      <w:r w:rsidR="00CC0738">
        <w:rPr>
          <w:rFonts w:ascii="Times New Roman" w:hAnsi="Times New Roman" w:cs="Times New Roman"/>
          <w:sz w:val="26"/>
          <w:szCs w:val="26"/>
        </w:rPr>
        <w:tab/>
      </w:r>
      <w:r w:rsidR="00CC0738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CC0738">
        <w:rPr>
          <w:rFonts w:ascii="Times New Roman" w:hAnsi="Times New Roman" w:cs="Times New Roman"/>
          <w:sz w:val="26"/>
          <w:szCs w:val="26"/>
        </w:rPr>
        <w:tab/>
        <w:t xml:space="preserve">   +1rH3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2058FFDD" w14:textId="77777777" w:rsidR="008F2D4E" w:rsidRDefault="008F2D4E" w:rsidP="008F2D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931B3CC" w14:textId="1312BFB5" w:rsidR="006A03E1" w:rsidRDefault="006A03E1" w:rsidP="008F2D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Figure S1 </w:t>
      </w:r>
    </w:p>
    <w:p w14:paraId="2556B33A" w14:textId="77777777" w:rsidR="008F2D4E" w:rsidRDefault="008F2D4E" w:rsidP="008F2D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8904CFA" w14:textId="42E34EA7" w:rsidR="00C63B78" w:rsidRPr="00E03517" w:rsidRDefault="00C63B78" w:rsidP="008F2D4E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E03517">
        <w:rPr>
          <w:rFonts w:ascii="Times New Roman" w:hAnsi="Times New Roman" w:cs="Times New Roman"/>
          <w:b/>
          <w:bCs/>
          <w:sz w:val="26"/>
          <w:szCs w:val="26"/>
        </w:rPr>
        <w:t xml:space="preserve">Expression of </w:t>
      </w:r>
      <w:r w:rsidR="00E03517">
        <w:rPr>
          <w:rFonts w:ascii="Times New Roman" w:hAnsi="Times New Roman" w:cs="Times New Roman"/>
          <w:b/>
          <w:bCs/>
          <w:sz w:val="26"/>
          <w:szCs w:val="26"/>
        </w:rPr>
        <w:t xml:space="preserve">mast cell-related </w:t>
      </w:r>
      <w:r w:rsidRPr="00E03517">
        <w:rPr>
          <w:rFonts w:ascii="Times New Roman" w:hAnsi="Times New Roman" w:cs="Times New Roman"/>
          <w:b/>
          <w:bCs/>
          <w:sz w:val="26"/>
          <w:szCs w:val="26"/>
        </w:rPr>
        <w:t>antigens in HMC-1</w:t>
      </w:r>
      <w:r w:rsidR="00E03517">
        <w:rPr>
          <w:rFonts w:ascii="Times New Roman" w:hAnsi="Times New Roman" w:cs="Times New Roman"/>
          <w:b/>
          <w:bCs/>
          <w:sz w:val="26"/>
          <w:szCs w:val="26"/>
        </w:rPr>
        <w:t>.2</w:t>
      </w:r>
      <w:r w:rsidRPr="00E03517">
        <w:rPr>
          <w:rFonts w:ascii="Times New Roman" w:hAnsi="Times New Roman" w:cs="Times New Roman"/>
          <w:b/>
          <w:bCs/>
          <w:sz w:val="26"/>
          <w:szCs w:val="26"/>
        </w:rPr>
        <w:t xml:space="preserve"> cells and </w:t>
      </w:r>
      <w:r w:rsidR="00E03517">
        <w:rPr>
          <w:rFonts w:ascii="Times New Roman" w:hAnsi="Times New Roman" w:cs="Times New Roman"/>
          <w:b/>
          <w:bCs/>
          <w:sz w:val="26"/>
          <w:szCs w:val="26"/>
        </w:rPr>
        <w:t xml:space="preserve">HMC-1.2 </w:t>
      </w:r>
      <w:r w:rsidRPr="00E03517">
        <w:rPr>
          <w:rFonts w:ascii="Times New Roman" w:hAnsi="Times New Roman" w:cs="Times New Roman"/>
          <w:b/>
          <w:bCs/>
          <w:sz w:val="26"/>
          <w:szCs w:val="26"/>
        </w:rPr>
        <w:t xml:space="preserve">subclones </w:t>
      </w:r>
      <w:r w:rsidR="006122D9">
        <w:rPr>
          <w:rFonts w:ascii="Times New Roman" w:hAnsi="Times New Roman" w:cs="Times New Roman"/>
          <w:b/>
          <w:bCs/>
          <w:sz w:val="26"/>
          <w:szCs w:val="26"/>
        </w:rPr>
        <w:t>as determined by immunocytochemistry (</w:t>
      </w:r>
      <w:r w:rsidRPr="00E03517">
        <w:rPr>
          <w:rFonts w:ascii="Times New Roman" w:hAnsi="Times New Roman" w:cs="Times New Roman"/>
          <w:b/>
          <w:bCs/>
          <w:sz w:val="26"/>
          <w:szCs w:val="26"/>
        </w:rPr>
        <w:t>ICC</w:t>
      </w:r>
      <w:r w:rsidR="006122D9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14:paraId="33B23468" w14:textId="44B87121" w:rsidR="008F2D4E" w:rsidRDefault="008F2D4E" w:rsidP="008F2D4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Parental HMC-1.2 cells (upper panels), the CD2-negative HMC-1.2 subclones -3D2 and </w:t>
      </w:r>
    </w:p>
    <w:p w14:paraId="27451D22" w14:textId="1B4ED8BC" w:rsidR="00C63B78" w:rsidRDefault="008F2D4E" w:rsidP="008F2D4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-2rE6 </w:t>
      </w:r>
      <w:r w:rsidRPr="008F2D4E">
        <w:rPr>
          <w:rFonts w:ascii="Times New Roman" w:hAnsi="Times New Roman" w:cs="Times New Roman"/>
          <w:sz w:val="26"/>
          <w:szCs w:val="26"/>
        </w:rPr>
        <w:t xml:space="preserve">(middle </w:t>
      </w:r>
      <w:r>
        <w:rPr>
          <w:rFonts w:ascii="Times New Roman" w:hAnsi="Times New Roman" w:cs="Times New Roman"/>
          <w:sz w:val="26"/>
          <w:szCs w:val="26"/>
        </w:rPr>
        <w:t>panels</w:t>
      </w:r>
      <w:r w:rsidRPr="008F2D4E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and the CD2-positive HMC-1.2 subclone 1rH3 (lower panels) were spun on </w:t>
      </w:r>
      <w:proofErr w:type="spellStart"/>
      <w:r>
        <w:rPr>
          <w:rFonts w:ascii="Times New Roman" w:hAnsi="Times New Roman" w:cs="Times New Roman"/>
          <w:sz w:val="26"/>
          <w:szCs w:val="26"/>
        </w:rPr>
        <w:t>cytospin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slides and stained with antibodies against LFA-2 (CD2), histidine decarboxylase (HDC), tryptase, KIT (CD117)</w:t>
      </w:r>
      <w:r w:rsidR="00E03517">
        <w:rPr>
          <w:rFonts w:ascii="Times New Roman" w:hAnsi="Times New Roman" w:cs="Times New Roman"/>
          <w:sz w:val="26"/>
          <w:szCs w:val="26"/>
        </w:rPr>
        <w:t xml:space="preserve">, and </w:t>
      </w:r>
      <w:r>
        <w:rPr>
          <w:rFonts w:ascii="Times New Roman" w:hAnsi="Times New Roman" w:cs="Times New Roman"/>
          <w:sz w:val="26"/>
          <w:szCs w:val="26"/>
        </w:rPr>
        <w:t xml:space="preserve">heme-oxygenase-1 (HO-1) by ICC. Details about the staining techniques </w:t>
      </w:r>
      <w:r w:rsidR="00E03517">
        <w:rPr>
          <w:rFonts w:ascii="Times New Roman" w:hAnsi="Times New Roman" w:cs="Times New Roman"/>
          <w:sz w:val="26"/>
          <w:szCs w:val="26"/>
        </w:rPr>
        <w:t xml:space="preserve">applied </w:t>
      </w:r>
      <w:r>
        <w:rPr>
          <w:rFonts w:ascii="Times New Roman" w:hAnsi="Times New Roman" w:cs="Times New Roman"/>
          <w:sz w:val="26"/>
          <w:szCs w:val="26"/>
        </w:rPr>
        <w:t xml:space="preserve">are provided in the section methods </w:t>
      </w:r>
      <w:r w:rsidR="00E03517">
        <w:rPr>
          <w:rFonts w:ascii="Times New Roman" w:hAnsi="Times New Roman" w:cs="Times New Roman"/>
          <w:sz w:val="26"/>
          <w:szCs w:val="26"/>
        </w:rPr>
        <w:t xml:space="preserve">of this supplement.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318E3BD2" w14:textId="77777777" w:rsidR="00D760FB" w:rsidRDefault="00D760FB" w:rsidP="00E27AC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85AC0E4" w14:textId="77777777" w:rsidR="00D760FB" w:rsidRDefault="00D760FB" w:rsidP="00E27AC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EC36BA1" w14:textId="77777777" w:rsidR="00D760FB" w:rsidRDefault="00D760FB" w:rsidP="00E27AC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F3F294C" w14:textId="1CA69C35" w:rsidR="00E27ACF" w:rsidRDefault="00E27ACF" w:rsidP="00E27AC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Figure S2 </w:t>
      </w:r>
    </w:p>
    <w:p w14:paraId="2C899DA9" w14:textId="7FA623CD" w:rsidR="00C63B78" w:rsidRDefault="00C63B78" w:rsidP="00D320A4">
      <w:pPr>
        <w:rPr>
          <w:rFonts w:ascii="Times New Roman" w:hAnsi="Times New Roman" w:cs="Times New Roman"/>
          <w:sz w:val="26"/>
          <w:szCs w:val="26"/>
        </w:rPr>
      </w:pPr>
    </w:p>
    <w:p w14:paraId="32562254" w14:textId="4FE88D70" w:rsidR="006A03E1" w:rsidRDefault="00D760FB" w:rsidP="00D320A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82816" behindDoc="0" locked="0" layoutInCell="1" allowOverlap="1" wp14:anchorId="4E9BAD2C" wp14:editId="3EFCBCDA">
            <wp:simplePos x="0" y="0"/>
            <wp:positionH relativeFrom="margin">
              <wp:posOffset>1119505</wp:posOffset>
            </wp:positionH>
            <wp:positionV relativeFrom="paragraph">
              <wp:posOffset>281034</wp:posOffset>
            </wp:positionV>
            <wp:extent cx="3181350" cy="3208412"/>
            <wp:effectExtent l="0" t="0" r="0" b="0"/>
            <wp:wrapNone/>
            <wp:docPr id="56" name="Grafi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739" cy="32088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3B7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44A4574" w14:textId="619C9AB9" w:rsidR="00C63B78" w:rsidRDefault="00C63B78" w:rsidP="00D320A4">
      <w:pPr>
        <w:rPr>
          <w:rFonts w:ascii="Times New Roman" w:hAnsi="Times New Roman" w:cs="Times New Roman"/>
          <w:sz w:val="26"/>
          <w:szCs w:val="26"/>
        </w:rPr>
      </w:pPr>
    </w:p>
    <w:p w14:paraId="5E2022A6" w14:textId="2BE5ECE7" w:rsidR="00C63B78" w:rsidRDefault="00C63B78" w:rsidP="00D320A4">
      <w:pPr>
        <w:rPr>
          <w:rFonts w:ascii="Times New Roman" w:hAnsi="Times New Roman" w:cs="Times New Roman"/>
          <w:sz w:val="26"/>
          <w:szCs w:val="26"/>
        </w:rPr>
      </w:pPr>
    </w:p>
    <w:p w14:paraId="34961806" w14:textId="529426D6" w:rsidR="006A03E1" w:rsidRDefault="006A03E1" w:rsidP="00D320A4">
      <w:pPr>
        <w:rPr>
          <w:rFonts w:ascii="Times New Roman" w:hAnsi="Times New Roman" w:cs="Times New Roman"/>
          <w:sz w:val="26"/>
          <w:szCs w:val="26"/>
        </w:rPr>
      </w:pPr>
    </w:p>
    <w:p w14:paraId="7B792559" w14:textId="318DDC2B" w:rsidR="006A03E1" w:rsidRDefault="006A03E1" w:rsidP="00D320A4">
      <w:pPr>
        <w:rPr>
          <w:rFonts w:ascii="Times New Roman" w:hAnsi="Times New Roman" w:cs="Times New Roman"/>
          <w:sz w:val="26"/>
          <w:szCs w:val="26"/>
        </w:rPr>
      </w:pPr>
    </w:p>
    <w:p w14:paraId="57564200" w14:textId="691E925A" w:rsidR="006A03E1" w:rsidRDefault="006A03E1" w:rsidP="00D320A4">
      <w:pPr>
        <w:rPr>
          <w:rFonts w:ascii="Times New Roman" w:hAnsi="Times New Roman" w:cs="Times New Roman"/>
          <w:sz w:val="26"/>
          <w:szCs w:val="26"/>
        </w:rPr>
      </w:pPr>
    </w:p>
    <w:p w14:paraId="5A5304CE" w14:textId="77777777" w:rsidR="006A03E1" w:rsidRDefault="006A03E1" w:rsidP="00D320A4">
      <w:pPr>
        <w:rPr>
          <w:rFonts w:ascii="Times New Roman" w:hAnsi="Times New Roman" w:cs="Times New Roman"/>
          <w:sz w:val="26"/>
          <w:szCs w:val="26"/>
        </w:rPr>
      </w:pPr>
    </w:p>
    <w:p w14:paraId="2B26DBBE" w14:textId="5D2FB711" w:rsidR="006A03E1" w:rsidRDefault="006A03E1" w:rsidP="00D320A4">
      <w:pPr>
        <w:rPr>
          <w:rFonts w:ascii="Times New Roman" w:hAnsi="Times New Roman" w:cs="Times New Roman"/>
          <w:sz w:val="26"/>
          <w:szCs w:val="26"/>
        </w:rPr>
      </w:pPr>
    </w:p>
    <w:p w14:paraId="57AF7563" w14:textId="77777777" w:rsidR="00D760FB" w:rsidRDefault="00D760FB" w:rsidP="00D760FB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406E9CF2" w14:textId="77777777" w:rsidR="00D760FB" w:rsidRDefault="00D760FB" w:rsidP="00D760FB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672652D9" w14:textId="77777777" w:rsidR="00D760FB" w:rsidRDefault="00D760FB" w:rsidP="00D760FB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2D3E9442" w14:textId="77777777" w:rsidR="00D760FB" w:rsidRDefault="00D760FB" w:rsidP="00D760FB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787E399C" w14:textId="77777777" w:rsidR="00D760FB" w:rsidRDefault="00D760FB" w:rsidP="00D760FB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30E8F7B5" w14:textId="77777777" w:rsidR="00D760FB" w:rsidRDefault="00D760FB" w:rsidP="00D760FB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15122656" w14:textId="77777777" w:rsidR="00D760FB" w:rsidRDefault="00D760FB" w:rsidP="00D760FB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790BD007" w14:textId="74555E45" w:rsidR="00E27ACF" w:rsidRPr="00D760FB" w:rsidRDefault="00D760FB" w:rsidP="00D760FB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F</w:t>
      </w:r>
      <w:r w:rsidR="00E27ACF"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igure S</w:t>
      </w:r>
      <w:r w:rsidR="00F02A91"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2</w:t>
      </w:r>
    </w:p>
    <w:p w14:paraId="39D706FF" w14:textId="77777777" w:rsidR="00E27ACF" w:rsidRPr="00D760FB" w:rsidRDefault="00E27ACF" w:rsidP="00D76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55389A46" w14:textId="7EBF669D" w:rsidR="00E27ACF" w:rsidRPr="00D760FB" w:rsidRDefault="00E27ACF" w:rsidP="00D76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</w:pPr>
      <w:r w:rsidRPr="00D760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  <w:t xml:space="preserve">Expression of CD2 on </w:t>
      </w:r>
      <w:r w:rsidR="00D760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  <w:t xml:space="preserve">paternal </w:t>
      </w:r>
      <w:r w:rsidRPr="00D760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  <w:t>HMC-1</w:t>
      </w:r>
      <w:r w:rsidR="00D760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  <w:t>.2</w:t>
      </w:r>
      <w:r w:rsidRPr="00D760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  <w:t xml:space="preserve"> cells and </w:t>
      </w:r>
      <w:r w:rsidR="00D760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  <w:t xml:space="preserve">HMC-1.2 </w:t>
      </w:r>
      <w:r w:rsidRPr="00D760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  <w:t>subclones</w:t>
      </w:r>
    </w:p>
    <w:p w14:paraId="77834179" w14:textId="282F64D4" w:rsidR="00E27ACF" w:rsidRPr="00D760FB" w:rsidRDefault="00E27ACF" w:rsidP="00D76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HMC-1.2 cells were stained with a</w:t>
      </w:r>
      <w:r w:rsid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phycoerythrin (</w:t>
      </w:r>
      <w:r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PE</w:t>
      </w:r>
      <w:r w:rsid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) </w:t>
      </w:r>
      <w:r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labeled </w:t>
      </w:r>
      <w:r w:rsid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CD2 </w:t>
      </w:r>
      <w:r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antibody</w:t>
      </w:r>
      <w:r w:rsid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(blue histograms)</w:t>
      </w:r>
      <w:r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</w:t>
      </w:r>
      <w:r w:rsid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and an isotype-matched (IgG1) control antibody (red histograms) </w:t>
      </w:r>
      <w:r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and </w:t>
      </w:r>
      <w:r w:rsid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analyzed by flow cytometry as described in the text. Expression levels of CD2 in paternal HMC-1.2 cells (upper left image) and HMC-1.2 subclones are expressed as percentage (%) of all HMC-1.2 cells analyzed (% values are depicted in each image). </w:t>
      </w:r>
    </w:p>
    <w:p w14:paraId="4FA1E172" w14:textId="1052BA6B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50C652D8" w14:textId="2786E08C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7C61330C" w14:textId="6DF1D7B7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71ED72C6" w14:textId="3D591A54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E53E0DC" w14:textId="12E61152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F332F83" w14:textId="09B27B53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F31E49D" w14:textId="581C1D1F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4996100B" w14:textId="1CF25169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729F3B3" w14:textId="3F76E99A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4FEC8F0A" w14:textId="41384128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26288329" w14:textId="7B3C7762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59BCF358" w14:textId="40D063D7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5930606" w14:textId="445AE2A1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6DB51B25" w14:textId="57DF406B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2AB72AF4" w14:textId="77777777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02548FF2" w14:textId="6C201705" w:rsidR="00F02A91" w:rsidRPr="00D760FB" w:rsidRDefault="00F02A91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4025768E" w14:textId="6B485CDD" w:rsidR="00A17B7A" w:rsidRPr="00D760FB" w:rsidRDefault="00A17B7A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Figure S3 </w:t>
      </w:r>
    </w:p>
    <w:p w14:paraId="189D1701" w14:textId="28813C7C" w:rsidR="00A17B7A" w:rsidRDefault="00053A64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7DFE6DF9" wp14:editId="363EFECE">
            <wp:simplePos x="0" y="0"/>
            <wp:positionH relativeFrom="margin">
              <wp:align>center</wp:align>
            </wp:positionH>
            <wp:positionV relativeFrom="paragraph">
              <wp:posOffset>176573</wp:posOffset>
            </wp:positionV>
            <wp:extent cx="3965564" cy="2617839"/>
            <wp:effectExtent l="0" t="0" r="0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564" cy="261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48EED0" w14:textId="4DD2BBF3" w:rsidR="00A17B7A" w:rsidRDefault="00A17B7A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2C42547D" w14:textId="57AB069C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5729727A" w14:textId="6C198A0F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2AD25630" w14:textId="62414946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7DA4FA76" w14:textId="3D29809F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7C38220F" w14:textId="107F9289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092559A1" w14:textId="78EC3061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808F09A" w14:textId="2A03050F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50E5E45E" w14:textId="1E76D4C6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4FCD759D" w14:textId="1825DF08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6A4AABBE" w14:textId="77777777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49AB69DF" w14:textId="77777777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1761DD03" w14:textId="77777777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63B1E6A5" w14:textId="77777777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19F0BA2E" w14:textId="20687DE1" w:rsidR="00A17B7A" w:rsidRP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Figure S3 </w:t>
      </w:r>
    </w:p>
    <w:p w14:paraId="01547AEB" w14:textId="7E433A0D" w:rsidR="00D760FB" w:rsidRDefault="00D760FB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7416F70F" w14:textId="1EA0ADCE" w:rsidR="00931EC9" w:rsidRPr="00931EC9" w:rsidRDefault="00931EC9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</w:pPr>
      <w:r w:rsidRPr="00931EC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  <w:t>Endothelial-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  <w:t>a</w:t>
      </w:r>
      <w:r w:rsidRPr="00931EC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  <w:t>dhesion capacity of CD2+ and CD2− HMC-1.2 cells</w:t>
      </w:r>
    </w:p>
    <w:p w14:paraId="27F30835" w14:textId="1368815D" w:rsidR="000876B5" w:rsidRPr="00F748DF" w:rsidRDefault="00931EC9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Purified (sorted) </w:t>
      </w:r>
      <w:r w:rsidR="00D760FB"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CD2+ HMC-1.2 cells (left blue column) and </w:t>
      </w:r>
      <w:r w:rsidR="00D760FB" w:rsidRPr="002926D7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CD2− </w:t>
      </w:r>
      <w:r w:rsid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HMC-1.2 cells (right orange column) </w:t>
      </w:r>
      <w:r w:rsidR="00D760FB"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were seeded in </w:t>
      </w:r>
      <w:proofErr w:type="spellStart"/>
      <w:r w:rsidR="00D760FB"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ibidi</w:t>
      </w:r>
      <w:proofErr w:type="spellEnd"/>
      <w:r w:rsidR="00D760FB"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® µ-slides at a concentration of 1.5 x 10</w:t>
      </w:r>
      <w:r w:rsidR="00D760FB" w:rsidRPr="00D760FB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de-DE"/>
        </w:rPr>
        <w:t>5</w:t>
      </w:r>
      <w:r w:rsidR="00D760FB"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cells/mL in 30 µL </w:t>
      </w:r>
      <w:r w:rsid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e</w:t>
      </w:r>
      <w:r w:rsidR="00D760FB"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ndothelial </w:t>
      </w:r>
      <w:r w:rsid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c</w:t>
      </w:r>
      <w:r w:rsidR="00D760FB"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ell </w:t>
      </w:r>
      <w:r w:rsid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m</w:t>
      </w:r>
      <w:r w:rsidR="00D760FB"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edium </w:t>
      </w:r>
      <w:r w:rsid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o</w:t>
      </w:r>
      <w:r w:rsidR="00D760FB" w:rsidRPr="00D760FB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vernight. Adhesion of HMC-1.2 cells was analyzed after activation of </w:t>
      </w:r>
      <w:r w:rsidR="00D760FB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HUVEC with 1 ng/mL recombinant IL-1A at a shear stress of 0.25 dyne/cm2 for 4 hours. The laminar flow adhesion behavior of HMC-1.2 cells on HUVEC was filmed by video microscopy</w:t>
      </w:r>
      <w:r w:rsidR="00CB4760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(Zeiss </w:t>
      </w:r>
      <w:proofErr w:type="spellStart"/>
      <w:r w:rsidR="00CB4760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Axiovert</w:t>
      </w:r>
      <w:proofErr w:type="spellEnd"/>
      <w:r w:rsidR="00CB4760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200)</w:t>
      </w:r>
      <w:r w:rsidR="00D760FB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</w:t>
      </w:r>
      <w:r w:rsidR="00CC15A5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in </w:t>
      </w:r>
      <w:r w:rsidR="00D760FB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3 pre-defined regions of interest (ROI). </w:t>
      </w:r>
      <w:r w:rsidR="00F748DF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Results are expressed as </w:t>
      </w:r>
      <w:r w:rsidR="00D760FB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adhesion</w:t>
      </w:r>
      <w:r w:rsidR="00F748DF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-event</w:t>
      </w:r>
      <w:r w:rsidR="00D760FB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s per minute </w:t>
      </w:r>
      <w:r w:rsid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(per</w:t>
      </w:r>
      <w:r w:rsidR="00D760FB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ROI</w:t>
      </w:r>
      <w:r w:rsid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)</w:t>
      </w:r>
      <w:r w:rsidR="00F748DF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and represent the </w:t>
      </w:r>
      <w:proofErr w:type="spellStart"/>
      <w:r w:rsidR="00F748DF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mean±S.D</w:t>
      </w:r>
      <w:proofErr w:type="spellEnd"/>
      <w:r w:rsidR="00F748DF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. of</w:t>
      </w:r>
      <w:r w:rsidR="00D760FB" w:rsidRPr="00CB4760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3 independent experiments.</w:t>
      </w:r>
      <w:r w:rsidR="00A17B7A" w:rsidRPr="00D760FB"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  <w:lang w:eastAsia="de-DE"/>
        </w:rPr>
        <w:br w:type="column"/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lastRenderedPageBreak/>
        <w:t>Figure S4</w:t>
      </w:r>
    </w:p>
    <w:p w14:paraId="3123EF43" w14:textId="1F3225BF" w:rsidR="004213C9" w:rsidRDefault="00F748DF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51107EFC" wp14:editId="5132021F">
            <wp:simplePos x="0" y="0"/>
            <wp:positionH relativeFrom="margin">
              <wp:posOffset>1043305</wp:posOffset>
            </wp:positionH>
            <wp:positionV relativeFrom="paragraph">
              <wp:posOffset>22225</wp:posOffset>
            </wp:positionV>
            <wp:extent cx="3220720" cy="4111625"/>
            <wp:effectExtent l="0" t="0" r="0" b="3175"/>
            <wp:wrapNone/>
            <wp:docPr id="19" name="Grafik 4">
              <a:extLst xmlns:a="http://schemas.openxmlformats.org/drawingml/2006/main">
                <a:ext uri="{FF2B5EF4-FFF2-40B4-BE49-F238E27FC236}">
                  <a16:creationId xmlns:a16="http://schemas.microsoft.com/office/drawing/2014/main" id="{6F9F6CE2-0733-4F12-955A-33218C191E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4">
                      <a:extLst>
                        <a:ext uri="{FF2B5EF4-FFF2-40B4-BE49-F238E27FC236}">
                          <a16:creationId xmlns:a16="http://schemas.microsoft.com/office/drawing/2014/main" id="{6F9F6CE2-0733-4F12-955A-33218C191E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0720" cy="411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93FE44" w14:textId="002ED1C5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0E38C4B6" w14:textId="30D98DC8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39B0B1B0" w14:textId="4A9D8FFE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9A9E20F" w14:textId="3FF5107B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5C3BDE6D" w14:textId="7FD0E28C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0B9004BB" w14:textId="712C687F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687E9A24" w14:textId="5BEC4299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1C3DA86" w14:textId="21A31296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080CB80C" w14:textId="6AFD56A2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3F1807C" w14:textId="21144561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261DF48" w14:textId="4FBF7C49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000FE007" w14:textId="696072C8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5FA52301" w14:textId="5D3CC357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7F1EC29C" w14:textId="7EB248BA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DA4308B" w14:textId="3EE6F5CD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3D7080E1" w14:textId="200D158D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31008596" w14:textId="7EF12815" w:rsidR="000876B5" w:rsidRDefault="000876B5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049BB793" w14:textId="64DE4550" w:rsidR="004213C9" w:rsidRDefault="004213C9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3E15EFC5" w14:textId="6A9C2D02" w:rsidR="004213C9" w:rsidRDefault="004213C9" w:rsidP="00E27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54316754" w14:textId="0216FC42" w:rsidR="004213C9" w:rsidRDefault="004213C9" w:rsidP="004213C9">
      <w:pPr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0062C997" w14:textId="77777777" w:rsidR="001402B5" w:rsidRDefault="001402B5" w:rsidP="004213C9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6733D0DF" w14:textId="77777777" w:rsidR="001402B5" w:rsidRDefault="001402B5" w:rsidP="004213C9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53C8048B" w14:textId="77777777" w:rsidR="001402B5" w:rsidRDefault="001402B5" w:rsidP="004213C9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32317586" w14:textId="77B3227C" w:rsidR="004213C9" w:rsidRPr="00F748DF" w:rsidRDefault="004213C9" w:rsidP="004213C9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Figure S4</w:t>
      </w:r>
    </w:p>
    <w:p w14:paraId="01B323E7" w14:textId="77777777" w:rsidR="004213C9" w:rsidRPr="00F748DF" w:rsidRDefault="004213C9" w:rsidP="004213C9">
      <w:pPr>
        <w:pStyle w:val="KeinLeerraum"/>
        <w:rPr>
          <w:sz w:val="26"/>
          <w:szCs w:val="26"/>
          <w:lang w:eastAsia="de-DE"/>
        </w:rPr>
      </w:pPr>
    </w:p>
    <w:p w14:paraId="230BDF4E" w14:textId="2A0F128C" w:rsidR="004213C9" w:rsidRPr="00F748DF" w:rsidRDefault="004213C9" w:rsidP="004213C9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</w:pPr>
      <w:bookmarkStart w:id="10" w:name="_Hlk218624369"/>
      <w:r w:rsidRPr="00F748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  <w:t xml:space="preserve">Detection of lung infiltrates of HMC-1.2 cells in </w:t>
      </w:r>
      <w:proofErr w:type="spellStart"/>
      <w:r w:rsidRPr="00F748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  <w:t>pfp</w:t>
      </w:r>
      <w:proofErr w:type="spellEnd"/>
      <w:r w:rsidRPr="00F748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  <w:t>/rag2 after intraperitoneal injection</w:t>
      </w:r>
    </w:p>
    <w:p w14:paraId="73629D4D" w14:textId="55E7360A" w:rsidR="004213C9" w:rsidRPr="00F748DF" w:rsidRDefault="00A663B7" w:rsidP="00A663B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HMC-1.2 cells (CD2+ or CD2−) were suspended in serum-free medium and injected intraperitoneally into </w:t>
      </w:r>
      <w:proofErr w:type="spellStart"/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pfp</w:t>
      </w:r>
      <w:proofErr w:type="spellEnd"/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/rag2 mice. Animals were sacrificed when tumors started to ulcerate or when the tumor weight exceeded 20% of the initial mouse body weight. Afterwards, lungs were extracted and prepared for immunohistochemical examination. 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HMC-1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.2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infiltrates in the connective tissue of the lungs of </w:t>
      </w:r>
      <w:proofErr w:type="spellStart"/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pfp</w:t>
      </w:r>
      <w:proofErr w:type="spellEnd"/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/rag2 mice 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were visualized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by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staining with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anti-CD44 monoclonal antibody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. Based on staining results, the following 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grad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ing was established: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no CD44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+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cells present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,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-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;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very few 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CD44+ 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cells 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detected: 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+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;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</w:t>
      </w:r>
      <w:r w:rsidR="002F590E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low to moderate 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numbers of CD44+ cells detected,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++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;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partially confluent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layers of CD44+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cells present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,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+++, confluent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layers of 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CD44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+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cells in most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of the lung tissue found.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The presence of more than a few solid </w:t>
      </w:r>
      <w:proofErr w:type="spellStart"/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mastocytoma</w:t>
      </w:r>
      <w:proofErr w:type="spellEnd"/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nodules in the alveolar </w:t>
      </w:r>
      <w:proofErr w:type="spellStart"/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septae</w:t>
      </w:r>
      <w:proofErr w:type="spellEnd"/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were confined to CD2+ HMC-1</w:t>
      </w:r>
      <w:r w:rsidR="001402B5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.2</w:t>
      </w:r>
      <w:r w:rsidR="004213C9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cells.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Bar</w:t>
      </w:r>
      <w:r w:rsidR="002F590E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s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: </w:t>
      </w:r>
      <w:r w:rsidR="002F590E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10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0 µm.</w:t>
      </w:r>
    </w:p>
    <w:p w14:paraId="04779AC5" w14:textId="6C1CF28E" w:rsidR="004213C9" w:rsidRDefault="004213C9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4D4DCE4" w14:textId="78D39184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56386BA" w14:textId="66A8902B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bookmarkEnd w:id="10"/>
    <w:p w14:paraId="3F178ADE" w14:textId="05372FA2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312B0A2E" w14:textId="5B32669E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3797A86C" w14:textId="37948E1D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591CB079" w14:textId="77777777" w:rsidR="00DB59AB" w:rsidRDefault="00DB59AB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F180EF7" w14:textId="7902D286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68B11CA3" w14:textId="77777777" w:rsidR="00BD4174" w:rsidRPr="00F748DF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18CD0966" w14:textId="5B4E5F76" w:rsidR="00BD4174" w:rsidRPr="00F748DF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Figure S5</w:t>
      </w:r>
    </w:p>
    <w:p w14:paraId="2E880B39" w14:textId="58D43A68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49140D0B" w14:textId="60D199BF" w:rsidR="00BD4174" w:rsidRDefault="00F748DF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0705ECFF" wp14:editId="6F09C03A">
            <wp:simplePos x="0" y="0"/>
            <wp:positionH relativeFrom="column">
              <wp:posOffset>1551305</wp:posOffset>
            </wp:positionH>
            <wp:positionV relativeFrom="paragraph">
              <wp:posOffset>56515</wp:posOffset>
            </wp:positionV>
            <wp:extent cx="2351405" cy="2007870"/>
            <wp:effectExtent l="0" t="0" r="0" b="0"/>
            <wp:wrapNone/>
            <wp:docPr id="16" name="Grafik 6">
              <a:extLst xmlns:a="http://schemas.openxmlformats.org/drawingml/2006/main">
                <a:ext uri="{FF2B5EF4-FFF2-40B4-BE49-F238E27FC236}">
                  <a16:creationId xmlns:a16="http://schemas.microsoft.com/office/drawing/2014/main" id="{4C62BBC5-43F1-4164-920B-48CF64C644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6">
                      <a:extLst>
                        <a:ext uri="{FF2B5EF4-FFF2-40B4-BE49-F238E27FC236}">
                          <a16:creationId xmlns:a16="http://schemas.microsoft.com/office/drawing/2014/main" id="{4C62BBC5-43F1-4164-920B-48CF64C644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2007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36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ab/>
      </w:r>
      <w:r w:rsidR="008136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ab/>
        <w:t>A</w:t>
      </w:r>
    </w:p>
    <w:p w14:paraId="7A56FC3E" w14:textId="7617DA8B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0C2808CD" w14:textId="7047139C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7C776B39" w14:textId="0C5964D1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5C7D6A2F" w14:textId="525F791F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33B67141" w14:textId="7923A007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66BF2F71" w14:textId="4F8BE87A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456275C6" w14:textId="6D4D0485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3EB3491E" w14:textId="7F08E5D4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365DF5E" w14:textId="4636DB9C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4193CDEF" w14:textId="5E5010A1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409AE347" w14:textId="588D9A40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2113102C" w14:textId="188DF236" w:rsidR="008136A5" w:rsidRDefault="008136A5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61012A6B" w14:textId="373EB399" w:rsidR="00BD4174" w:rsidRDefault="00E315F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de-DE"/>
        </w:rPr>
        <w:drawing>
          <wp:anchor distT="0" distB="0" distL="114300" distR="114300" simplePos="0" relativeHeight="251684864" behindDoc="0" locked="0" layoutInCell="1" allowOverlap="1" wp14:anchorId="659CC821" wp14:editId="1CB44174">
            <wp:simplePos x="0" y="0"/>
            <wp:positionH relativeFrom="column">
              <wp:posOffset>1329055</wp:posOffset>
            </wp:positionH>
            <wp:positionV relativeFrom="paragraph">
              <wp:posOffset>101600</wp:posOffset>
            </wp:positionV>
            <wp:extent cx="2695575" cy="1778944"/>
            <wp:effectExtent l="0" t="0" r="0" b="0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77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36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ab/>
      </w:r>
      <w:r w:rsidR="008136A5"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  <w:tab/>
        <w:t>B</w:t>
      </w:r>
    </w:p>
    <w:p w14:paraId="19D36F27" w14:textId="3D037B0A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66F6FDE1" w14:textId="50F734DA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5E25CDEE" w14:textId="26556F75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75D8CA55" w14:textId="38EFF258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0E324D01" w14:textId="6D3577B8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0518BB5" w14:textId="027E7883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19B85C4A" w14:textId="38AA0DA4" w:rsidR="00BD4174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3C0E55D7" w14:textId="2D1A1736" w:rsidR="00F748DF" w:rsidRDefault="00F748DF" w:rsidP="00BD4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4F0742E4" w14:textId="77777777" w:rsidR="00F748DF" w:rsidRDefault="00F748DF" w:rsidP="00BD4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35B2ADAC" w14:textId="0CFFDE7E" w:rsidR="00BD4174" w:rsidRPr="00F748DF" w:rsidRDefault="00BD4174" w:rsidP="00BD4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Figure S5</w:t>
      </w:r>
    </w:p>
    <w:p w14:paraId="10A4C272" w14:textId="1BC45C07" w:rsidR="00BD4174" w:rsidRPr="00F748DF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</w:pPr>
    </w:p>
    <w:p w14:paraId="741F3929" w14:textId="77777777" w:rsidR="00BD4174" w:rsidRPr="00F748DF" w:rsidRDefault="00BD4174" w:rsidP="00BD4174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</w:pPr>
      <w:r w:rsidRPr="00F748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  <w:t xml:space="preserve">Detection of lung infiltrates of HMC-1.2 cells in </w:t>
      </w:r>
      <w:proofErr w:type="spellStart"/>
      <w:r w:rsidRPr="00F748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  <w:t>pfp</w:t>
      </w:r>
      <w:proofErr w:type="spellEnd"/>
      <w:r w:rsidRPr="00F748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de-DE"/>
        </w:rPr>
        <w:t>/rag2 after intraperitoneal injection</w:t>
      </w:r>
    </w:p>
    <w:p w14:paraId="03D5E7B0" w14:textId="72FC1BF8" w:rsidR="00BD4174" w:rsidRDefault="00BD4174" w:rsidP="00681C6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CD2+ HMC-1.2 cells</w:t>
      </w:r>
      <w:r w:rsidR="00610EB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(CD2+)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and CD2− HMC-1.2 cells </w:t>
      </w:r>
      <w:r w:rsidR="00610EB3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(CD2-) 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(each 10 mice) were injected intraperitoneally into </w:t>
      </w:r>
      <w:proofErr w:type="spellStart"/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pfp</w:t>
      </w:r>
      <w:proofErr w:type="spellEnd"/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/rag2 mice. Animals were sacrificed when tumors started to ulcerate or when the tumor weight exceeded 20% of the initial mouse body weight. Afterwards, lungs were extracted and prepared for immunohistochemical examination using anti-CD44 monoclonal antibody. A: </w:t>
      </w:r>
      <w:r w:rsidR="0036303F"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a t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ypical example of dense multifocal infiltrates of CD44+/CD2+ HMC-1.2 cells in the lung of a </w:t>
      </w:r>
      <w:proofErr w:type="spellStart"/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pfp</w:t>
      </w:r>
      <w:proofErr w:type="spellEnd"/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/rag2 mouse. Bar: 50 µm. B: Quantification of CD44+ HMC-1.2 infiltrates in the two groups of mice. Results show the numbers of </w:t>
      </w:r>
      <w:proofErr w:type="spellStart"/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mastocytoma</w:t>
      </w:r>
      <w:proofErr w:type="spellEnd"/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lesions per lung and are expressed as </w:t>
      </w:r>
      <w:proofErr w:type="spellStart"/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mean±S.D</w:t>
      </w:r>
      <w:proofErr w:type="spellEnd"/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. of all lungs in all mice examined. As visible, mice injected with CD2+ HMC-1.2 cells (blue bar) developed dense multifocal infiltrates in the lungs more frequently than mice injected with CD2− HMC-1.2 cells (yellow bars). However, </w:t>
      </w:r>
      <w:r w:rsidR="004E6D54" w:rsidRPr="004E6D5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based on </w:t>
      </w:r>
      <w:r w:rsidR="004E6D5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a</w:t>
      </w:r>
      <w:r w:rsidR="004E6D54" w:rsidRPr="004E6D5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highly variable number of</w:t>
      </w:r>
      <w:r w:rsidR="004E6D5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MC</w:t>
      </w:r>
      <w:r w:rsidR="004E6D54" w:rsidRPr="004E6D5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nodules in mice injected with CD2+ cells</w:t>
      </w:r>
      <w:r w:rsidR="004E6D5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and 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variability in infiltration</w:t>
      </w:r>
      <w:r w:rsidR="004E6D5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 grade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, this difference did not reach statistical significance (</w:t>
      </w:r>
      <w:r w:rsidR="004E6D54" w:rsidRPr="004E6D5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p=0.1783 by unpaired t-test</w:t>
      </w:r>
      <w:r w:rsidR="004E6D54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>)</w:t>
      </w:r>
      <w:r w:rsidRPr="00F748DF">
        <w:rPr>
          <w:rFonts w:ascii="Times New Roman" w:eastAsia="Times New Roman" w:hAnsi="Times New Roman" w:cs="Times New Roman"/>
          <w:color w:val="000000"/>
          <w:sz w:val="26"/>
          <w:szCs w:val="26"/>
          <w:lang w:eastAsia="de-DE"/>
        </w:rPr>
        <w:t xml:space="preserve">.  </w:t>
      </w:r>
    </w:p>
    <w:p w14:paraId="4026053B" w14:textId="77777777" w:rsidR="00BD4174" w:rsidRDefault="00BD4174" w:rsidP="00BD4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p w14:paraId="570B2D1F" w14:textId="77777777" w:rsidR="00BD4174" w:rsidRPr="00E27ACF" w:rsidRDefault="00BD4174" w:rsidP="004213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de-DE"/>
        </w:rPr>
      </w:pPr>
    </w:p>
    <w:sectPr w:rsidR="00BD4174" w:rsidRPr="00E27ACF">
      <w:footerReference w:type="default" r:id="rId3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FBC3C" w14:textId="77777777" w:rsidR="00191B78" w:rsidRDefault="00191B78" w:rsidP="00FD72ED">
      <w:pPr>
        <w:spacing w:after="0" w:line="240" w:lineRule="auto"/>
      </w:pPr>
      <w:r>
        <w:separator/>
      </w:r>
    </w:p>
  </w:endnote>
  <w:endnote w:type="continuationSeparator" w:id="0">
    <w:p w14:paraId="3F9A3500" w14:textId="77777777" w:rsidR="00191B78" w:rsidRDefault="00191B78" w:rsidP="00FD7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0621871"/>
      <w:docPartObj>
        <w:docPartGallery w:val="Page Numbers (Bottom of Page)"/>
        <w:docPartUnique/>
      </w:docPartObj>
    </w:sdtPr>
    <w:sdtEndPr/>
    <w:sdtContent>
      <w:p w14:paraId="146728B0" w14:textId="4B8A18F6" w:rsidR="00FD72ED" w:rsidRDefault="00FD72E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1F59BCA3" w14:textId="77777777" w:rsidR="00FD72ED" w:rsidRDefault="00FD72E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548E6" w14:textId="77777777" w:rsidR="00191B78" w:rsidRDefault="00191B78" w:rsidP="00FD72ED">
      <w:pPr>
        <w:spacing w:after="0" w:line="240" w:lineRule="auto"/>
      </w:pPr>
      <w:r>
        <w:separator/>
      </w:r>
    </w:p>
  </w:footnote>
  <w:footnote w:type="continuationSeparator" w:id="0">
    <w:p w14:paraId="52A414C2" w14:textId="77777777" w:rsidR="00191B78" w:rsidRDefault="00191B78" w:rsidP="00FD72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118"/>
    <w:rsid w:val="0000533C"/>
    <w:rsid w:val="000142E6"/>
    <w:rsid w:val="00044561"/>
    <w:rsid w:val="00053A64"/>
    <w:rsid w:val="000600F1"/>
    <w:rsid w:val="00066CC1"/>
    <w:rsid w:val="000876B5"/>
    <w:rsid w:val="000A23AE"/>
    <w:rsid w:val="000C23F7"/>
    <w:rsid w:val="000C2FFC"/>
    <w:rsid w:val="00100324"/>
    <w:rsid w:val="001018FA"/>
    <w:rsid w:val="001402B5"/>
    <w:rsid w:val="0014764C"/>
    <w:rsid w:val="001529DF"/>
    <w:rsid w:val="00191B78"/>
    <w:rsid w:val="00194C6A"/>
    <w:rsid w:val="001B0B7E"/>
    <w:rsid w:val="001D292D"/>
    <w:rsid w:val="00236100"/>
    <w:rsid w:val="002602F5"/>
    <w:rsid w:val="00272884"/>
    <w:rsid w:val="002926D7"/>
    <w:rsid w:val="002933FD"/>
    <w:rsid w:val="002B4CD3"/>
    <w:rsid w:val="002C5985"/>
    <w:rsid w:val="002F590E"/>
    <w:rsid w:val="00310538"/>
    <w:rsid w:val="00316C92"/>
    <w:rsid w:val="0036303F"/>
    <w:rsid w:val="003732BA"/>
    <w:rsid w:val="00382DF8"/>
    <w:rsid w:val="003C2C93"/>
    <w:rsid w:val="00402D4C"/>
    <w:rsid w:val="004213C9"/>
    <w:rsid w:val="00423A74"/>
    <w:rsid w:val="00475701"/>
    <w:rsid w:val="00492637"/>
    <w:rsid w:val="004949B6"/>
    <w:rsid w:val="004B5B0B"/>
    <w:rsid w:val="004C6BC3"/>
    <w:rsid w:val="004E6D54"/>
    <w:rsid w:val="0051544C"/>
    <w:rsid w:val="00535E6C"/>
    <w:rsid w:val="00544F6F"/>
    <w:rsid w:val="00554662"/>
    <w:rsid w:val="005914D3"/>
    <w:rsid w:val="005974CE"/>
    <w:rsid w:val="005C660E"/>
    <w:rsid w:val="005C7B72"/>
    <w:rsid w:val="005D0BF9"/>
    <w:rsid w:val="005E1375"/>
    <w:rsid w:val="00605DEF"/>
    <w:rsid w:val="00610EB3"/>
    <w:rsid w:val="006122D9"/>
    <w:rsid w:val="006546D6"/>
    <w:rsid w:val="00665794"/>
    <w:rsid w:val="006702DD"/>
    <w:rsid w:val="00681C6C"/>
    <w:rsid w:val="00697488"/>
    <w:rsid w:val="006A03E1"/>
    <w:rsid w:val="006A3064"/>
    <w:rsid w:val="006D2434"/>
    <w:rsid w:val="006F1118"/>
    <w:rsid w:val="006F2CBF"/>
    <w:rsid w:val="00716599"/>
    <w:rsid w:val="00732D9F"/>
    <w:rsid w:val="0073316E"/>
    <w:rsid w:val="00733D90"/>
    <w:rsid w:val="00790F40"/>
    <w:rsid w:val="007A4DFE"/>
    <w:rsid w:val="007C53A7"/>
    <w:rsid w:val="00804F4E"/>
    <w:rsid w:val="008136A5"/>
    <w:rsid w:val="00844DF6"/>
    <w:rsid w:val="0087285E"/>
    <w:rsid w:val="00875F43"/>
    <w:rsid w:val="008A04F1"/>
    <w:rsid w:val="008A0B34"/>
    <w:rsid w:val="008B13F7"/>
    <w:rsid w:val="008C7698"/>
    <w:rsid w:val="008F2D4E"/>
    <w:rsid w:val="00931EC9"/>
    <w:rsid w:val="00933208"/>
    <w:rsid w:val="009718D9"/>
    <w:rsid w:val="009B45AA"/>
    <w:rsid w:val="009C1F78"/>
    <w:rsid w:val="009D5B1F"/>
    <w:rsid w:val="00A17B7A"/>
    <w:rsid w:val="00A237D5"/>
    <w:rsid w:val="00A23C43"/>
    <w:rsid w:val="00A24AB0"/>
    <w:rsid w:val="00A454F6"/>
    <w:rsid w:val="00A63DB4"/>
    <w:rsid w:val="00A663B7"/>
    <w:rsid w:val="00A70374"/>
    <w:rsid w:val="00A80FF3"/>
    <w:rsid w:val="00A83CF5"/>
    <w:rsid w:val="00A95519"/>
    <w:rsid w:val="00AD59DF"/>
    <w:rsid w:val="00B14230"/>
    <w:rsid w:val="00B17DB3"/>
    <w:rsid w:val="00B34EF3"/>
    <w:rsid w:val="00B53638"/>
    <w:rsid w:val="00BB0E81"/>
    <w:rsid w:val="00BD4174"/>
    <w:rsid w:val="00C34990"/>
    <w:rsid w:val="00C54873"/>
    <w:rsid w:val="00C63B78"/>
    <w:rsid w:val="00C65C74"/>
    <w:rsid w:val="00C71D2D"/>
    <w:rsid w:val="00CA5C3D"/>
    <w:rsid w:val="00CB05AC"/>
    <w:rsid w:val="00CB4760"/>
    <w:rsid w:val="00CC0738"/>
    <w:rsid w:val="00CC15A5"/>
    <w:rsid w:val="00CD711C"/>
    <w:rsid w:val="00CF4798"/>
    <w:rsid w:val="00D00EB6"/>
    <w:rsid w:val="00D320A4"/>
    <w:rsid w:val="00D3233A"/>
    <w:rsid w:val="00D760FB"/>
    <w:rsid w:val="00D81B2E"/>
    <w:rsid w:val="00DB59AB"/>
    <w:rsid w:val="00DF6158"/>
    <w:rsid w:val="00E03517"/>
    <w:rsid w:val="00E27ACF"/>
    <w:rsid w:val="00E315F4"/>
    <w:rsid w:val="00E75000"/>
    <w:rsid w:val="00E83BEF"/>
    <w:rsid w:val="00EA437E"/>
    <w:rsid w:val="00EA6829"/>
    <w:rsid w:val="00EC42D4"/>
    <w:rsid w:val="00EC76C2"/>
    <w:rsid w:val="00F02A91"/>
    <w:rsid w:val="00F154CB"/>
    <w:rsid w:val="00F67B36"/>
    <w:rsid w:val="00F748DF"/>
    <w:rsid w:val="00F9544A"/>
    <w:rsid w:val="00FB1465"/>
    <w:rsid w:val="00FB636F"/>
    <w:rsid w:val="00FD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19A64417"/>
  <w15:chartTrackingRefBased/>
  <w15:docId w15:val="{3CB3D8D7-C7D7-4C81-BD69-630C6682F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4213C9"/>
    <w:pPr>
      <w:spacing w:after="0" w:line="240" w:lineRule="auto"/>
    </w:pPr>
    <w:rPr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FD7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72ED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FD7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D72ED"/>
    <w:rPr>
      <w:lang w:val="en-US"/>
    </w:rPr>
  </w:style>
  <w:style w:type="table" w:styleId="Tabellenraster">
    <w:name w:val="Table Grid"/>
    <w:basedOn w:val="NormaleTabelle"/>
    <w:uiPriority w:val="39"/>
    <w:rsid w:val="00FB636F"/>
    <w:pPr>
      <w:spacing w:after="0" w:line="240" w:lineRule="auto"/>
    </w:pPr>
    <w:rPr>
      <w:lang w:val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931EC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31EC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31EC9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31EC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31EC9"/>
    <w:rPr>
      <w:b/>
      <w:bCs/>
      <w:sz w:val="20"/>
      <w:szCs w:val="20"/>
      <w:lang w:val="en-US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F154CB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F154C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7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microsoft.com/office/2007/relationships/hdphoto" Target="media/hdphoto1.wdp"/><Relationship Id="rId26" Type="http://schemas.microsoft.com/office/2007/relationships/hdphoto" Target="media/hdphoto2.wdp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3.jpeg"/><Relationship Id="rId29" Type="http://schemas.openxmlformats.org/officeDocument/2006/relationships/image" Target="media/image20.jpeg"/><Relationship Id="rId1" Type="http://schemas.openxmlformats.org/officeDocument/2006/relationships/styles" Target="styles.xml"/><Relationship Id="rId6" Type="http://schemas.openxmlformats.org/officeDocument/2006/relationships/hyperlink" Target="mailto:peter.valent@meduniwien.ac.at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6.png"/><Relationship Id="rId28" Type="http://schemas.microsoft.com/office/2007/relationships/hdphoto" Target="media/hdphoto3.wdp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image" Target="media/image19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4105</Words>
  <Characters>25865</Characters>
  <Application>Microsoft Office Word</Application>
  <DocSecurity>0</DocSecurity>
  <Lines>215</Lines>
  <Paragraphs>59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</dc:creator>
  <cp:keywords/>
  <dc:description/>
  <cp:lastModifiedBy>Mast</cp:lastModifiedBy>
  <cp:revision>94</cp:revision>
  <cp:lastPrinted>2026-01-09T15:00:00Z</cp:lastPrinted>
  <dcterms:created xsi:type="dcterms:W3CDTF">2025-02-16T11:14:00Z</dcterms:created>
  <dcterms:modified xsi:type="dcterms:W3CDTF">2026-09-27T10:58:00Z</dcterms:modified>
</cp:coreProperties>
</file>