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1093B" w14:textId="77777777" w:rsidR="002F5663" w:rsidRPr="004454F6" w:rsidRDefault="002F5663" w:rsidP="002F5663">
      <w:pPr>
        <w:spacing w:before="240" w:after="10" w:line="360" w:lineRule="auto"/>
        <w:ind w:left="-1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54F6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3A6BD694" w14:textId="77777777" w:rsidR="002F5663" w:rsidRPr="004454F6" w:rsidRDefault="002F5663" w:rsidP="002F5663">
      <w:pPr>
        <w:spacing w:before="240" w:after="10" w:line="360" w:lineRule="auto"/>
        <w:ind w:left="-14"/>
        <w:jc w:val="both"/>
        <w:rPr>
          <w:rFonts w:ascii="Times New Roman" w:hAnsi="Times New Roman" w:cs="Times New Roman"/>
          <w:sz w:val="24"/>
          <w:szCs w:val="24"/>
        </w:rPr>
      </w:pPr>
      <w:r w:rsidRPr="004454F6">
        <w:rPr>
          <w:rFonts w:ascii="Times New Roman" w:hAnsi="Times New Roman" w:cs="Times New Roman"/>
          <w:sz w:val="24"/>
          <w:szCs w:val="24"/>
        </w:rPr>
        <w:t>Table S1. GPS coordinates of the districts representing the Hindukush region of Khyber Pakhtunkhwa, surveyed during the disease seasons of 2019 to 2022.</w:t>
      </w:r>
    </w:p>
    <w:p w14:paraId="5613C3CE" w14:textId="77777777" w:rsidR="002F5663" w:rsidRPr="004454F6" w:rsidRDefault="002F5663" w:rsidP="002F5663">
      <w:pPr>
        <w:spacing w:before="240" w:after="10" w:line="360" w:lineRule="auto"/>
        <w:ind w:left="-14"/>
        <w:jc w:val="both"/>
        <w:rPr>
          <w:rFonts w:ascii="Times New Roman" w:hAnsi="Times New Roman" w:cs="Times New Roman"/>
          <w:sz w:val="24"/>
          <w:szCs w:val="24"/>
        </w:rPr>
      </w:pPr>
      <w:r w:rsidRPr="004454F6">
        <w:rPr>
          <w:rFonts w:ascii="Times New Roman" w:hAnsi="Times New Roman" w:cs="Times New Roman"/>
          <w:sz w:val="24"/>
          <w:szCs w:val="24"/>
        </w:rPr>
        <w:t>Table S2. Number of fields surveyed across different districts representing the Hindukush region of Khyber Pakhtunkhwa, surveyed during the disease seasons of 2019 to 2022.</w:t>
      </w:r>
    </w:p>
    <w:p w14:paraId="4F4BA015" w14:textId="77777777" w:rsidR="002F5663" w:rsidRPr="004454F6" w:rsidRDefault="002F5663" w:rsidP="002F5663">
      <w:pPr>
        <w:rPr>
          <w:rFonts w:ascii="Times New Roman" w:hAnsi="Times New Roman" w:cs="Times New Roman"/>
          <w:sz w:val="24"/>
          <w:szCs w:val="24"/>
        </w:rPr>
      </w:pPr>
      <w:r w:rsidRPr="004454F6">
        <w:rPr>
          <w:rFonts w:ascii="Times New Roman" w:hAnsi="Times New Roman" w:cs="Times New Roman"/>
          <w:sz w:val="24"/>
          <w:szCs w:val="24"/>
        </w:rPr>
        <w:t xml:space="preserve">Table S3. Co-efficient of leaf rust infection and average co-efficient of infection (ACI) recorded for different crop varieties as surveyed in various regions of Khyber Pakhtunkhwa, during the disease seasons of 2019 to 2022. </w:t>
      </w:r>
    </w:p>
    <w:p w14:paraId="23493533" w14:textId="77777777" w:rsidR="002F5663" w:rsidRPr="004454F6" w:rsidRDefault="002F5663" w:rsidP="002F5663">
      <w:pPr>
        <w:rPr>
          <w:rFonts w:ascii="Times New Roman" w:hAnsi="Times New Roman" w:cs="Times New Roman"/>
          <w:sz w:val="24"/>
          <w:szCs w:val="24"/>
        </w:rPr>
      </w:pPr>
      <w:r w:rsidRPr="004454F6">
        <w:rPr>
          <w:rFonts w:ascii="Times New Roman" w:hAnsi="Times New Roman" w:cs="Times New Roman"/>
          <w:sz w:val="24"/>
          <w:szCs w:val="24"/>
        </w:rPr>
        <w:t>Table S4. Mean monthly temperature as observed across different districts representing the Hindukush region of Khyber Pakhtunkhwa, surveyed during the disease seasons of 2019 to 2022.</w:t>
      </w:r>
    </w:p>
    <w:p w14:paraId="3D2D0650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63"/>
    <w:rsid w:val="000C4033"/>
    <w:rsid w:val="00173ED8"/>
    <w:rsid w:val="0019584A"/>
    <w:rsid w:val="002F50B1"/>
    <w:rsid w:val="002F5663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2C2C5"/>
  <w15:chartTrackingRefBased/>
  <w15:docId w15:val="{084E0F56-57AA-4DA3-BD42-2F84BD63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66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56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6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6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6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6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6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6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6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6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F5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66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F5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66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F5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66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F5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6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2026-10-30T14:04:00Z</dcterms:created>
  <dcterms:modified xsi:type="dcterms:W3CDTF">2026-10-30T14:04:00Z</dcterms:modified>
</cp:coreProperties>
</file>