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2D78A" w14:textId="77777777" w:rsidR="00F91843" w:rsidRPr="00446399" w:rsidRDefault="00F91843" w:rsidP="00F918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6399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46399">
        <w:rPr>
          <w:rFonts w:ascii="Times New Roman" w:hAnsi="Times New Roman" w:cs="Times New Roman"/>
          <w:sz w:val="24"/>
          <w:szCs w:val="24"/>
        </w:rPr>
        <w:t>1. Distribution of patients by gender, age, and severity of asthma.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98"/>
        <w:gridCol w:w="817"/>
        <w:gridCol w:w="611"/>
        <w:gridCol w:w="876"/>
        <w:gridCol w:w="612"/>
        <w:gridCol w:w="876"/>
        <w:gridCol w:w="638"/>
        <w:gridCol w:w="877"/>
        <w:gridCol w:w="612"/>
        <w:gridCol w:w="876"/>
        <w:gridCol w:w="1067"/>
      </w:tblGrid>
      <w:tr w:rsidR="00F91843" w:rsidRPr="001349F2" w14:paraId="3F55141E" w14:textId="77777777" w:rsidTr="002C3353">
        <w:tc>
          <w:tcPr>
            <w:tcW w:w="1112" w:type="pct"/>
            <w:gridSpan w:val="2"/>
          </w:tcPr>
          <w:p w14:paraId="1A43BED9" w14:textId="77777777" w:rsidR="00F91843" w:rsidRPr="00446399" w:rsidRDefault="00F91843" w:rsidP="002C33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pct"/>
            <w:gridSpan w:val="6"/>
          </w:tcPr>
          <w:p w14:paraId="33FD4C05" w14:textId="77777777" w:rsidR="00F91843" w:rsidRPr="00446399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The severity of bronchial asthma</w:t>
            </w:r>
          </w:p>
        </w:tc>
        <w:tc>
          <w:tcPr>
            <w:tcW w:w="821" w:type="pct"/>
            <w:gridSpan w:val="2"/>
            <w:vMerge w:val="restart"/>
          </w:tcPr>
          <w:p w14:paraId="175A36B5" w14:textId="77777777" w:rsidR="00F91843" w:rsidRPr="00446399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17DE4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589" w:type="pct"/>
            <w:vMerge w:val="restart"/>
          </w:tcPr>
          <w:p w14:paraId="1D778040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7FEACC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5F5BE5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F91843" w:rsidRPr="001349F2" w14:paraId="3ED9452F" w14:textId="77777777" w:rsidTr="002C3353">
        <w:tc>
          <w:tcPr>
            <w:tcW w:w="1112" w:type="pct"/>
            <w:gridSpan w:val="2"/>
            <w:vMerge w:val="restart"/>
          </w:tcPr>
          <w:p w14:paraId="3DF19804" w14:textId="77777777" w:rsidR="00F91843" w:rsidRPr="001349F2" w:rsidRDefault="00F91843" w:rsidP="002C3353">
            <w:pPr>
              <w:tabs>
                <w:tab w:val="right" w:pos="213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263A9F" wp14:editId="20A3B21E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-1270</wp:posOffset>
                      </wp:positionV>
                      <wp:extent cx="975360" cy="662940"/>
                      <wp:effectExtent l="0" t="0" r="15240" b="2286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75360" cy="6629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857E8D" id="Прямая соединительная линия 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5pt,-.1pt" to="71.3pt,5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" strokecolor="#156082 [3204]" strokeweight="1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861B87A" w14:textId="77777777" w:rsidR="00F91843" w:rsidRPr="001349F2" w:rsidRDefault="00F91843" w:rsidP="002C3353">
            <w:pPr>
              <w:tabs>
                <w:tab w:val="right" w:pos="213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</w:t>
            </w:r>
          </w:p>
          <w:p w14:paraId="57EF1728" w14:textId="77777777" w:rsidR="00F91843" w:rsidRPr="001349F2" w:rsidRDefault="00F91843" w:rsidP="002C3353">
            <w:pPr>
              <w:tabs>
                <w:tab w:val="right" w:pos="213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836AC" w14:textId="77777777" w:rsidR="00F91843" w:rsidRPr="001349F2" w:rsidRDefault="00F91843" w:rsidP="002C3353">
            <w:pPr>
              <w:tabs>
                <w:tab w:val="right" w:pos="213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  <w:p w14:paraId="75360F7E" w14:textId="77777777" w:rsidR="00F91843" w:rsidRPr="001349F2" w:rsidRDefault="00F91843" w:rsidP="002C3353">
            <w:pPr>
              <w:tabs>
                <w:tab w:val="right" w:pos="213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floor</w:t>
            </w:r>
          </w:p>
        </w:tc>
        <w:tc>
          <w:tcPr>
            <w:tcW w:w="821" w:type="pct"/>
            <w:gridSpan w:val="2"/>
          </w:tcPr>
          <w:p w14:paraId="35FD38A7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Mild degree </w:t>
            </w: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(n=160)</w:t>
            </w:r>
          </w:p>
        </w:tc>
        <w:tc>
          <w:tcPr>
            <w:tcW w:w="821" w:type="pct"/>
            <w:gridSpan w:val="2"/>
          </w:tcPr>
          <w:p w14:paraId="4E733D74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oderately severe </w:t>
            </w: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(n=321)</w:t>
            </w:r>
          </w:p>
        </w:tc>
        <w:tc>
          <w:tcPr>
            <w:tcW w:w="836" w:type="pct"/>
            <w:gridSpan w:val="2"/>
          </w:tcPr>
          <w:p w14:paraId="36095C5D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 xml:space="preserve">Severe degree </w:t>
            </w: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(n=491)</w:t>
            </w:r>
          </w:p>
        </w:tc>
        <w:tc>
          <w:tcPr>
            <w:tcW w:w="821" w:type="pct"/>
            <w:gridSpan w:val="2"/>
            <w:vMerge/>
          </w:tcPr>
          <w:p w14:paraId="202931BB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vMerge/>
          </w:tcPr>
          <w:p w14:paraId="67659385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43" w:rsidRPr="001349F2" w14:paraId="074F5F8F" w14:textId="77777777" w:rsidTr="002C3353">
        <w:tc>
          <w:tcPr>
            <w:tcW w:w="1112" w:type="pct"/>
            <w:gridSpan w:val="2"/>
            <w:vMerge/>
          </w:tcPr>
          <w:p w14:paraId="303FFD2F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pct"/>
          </w:tcPr>
          <w:p w14:paraId="21E0B723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3" w:type="pct"/>
          </w:tcPr>
          <w:p w14:paraId="44DE82FF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8" w:type="pct"/>
          </w:tcPr>
          <w:p w14:paraId="27543CD7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3" w:type="pct"/>
          </w:tcPr>
          <w:p w14:paraId="65AED387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2" w:type="pct"/>
          </w:tcPr>
          <w:p w14:paraId="7EF5D08F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4" w:type="pct"/>
          </w:tcPr>
          <w:p w14:paraId="374EFB15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8" w:type="pct"/>
          </w:tcPr>
          <w:p w14:paraId="6C03154A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3" w:type="pct"/>
          </w:tcPr>
          <w:p w14:paraId="4D54AEB8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9" w:type="pct"/>
          </w:tcPr>
          <w:p w14:paraId="44BFA5FB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43" w:rsidRPr="001349F2" w14:paraId="368BC95E" w14:textId="77777777" w:rsidTr="002C3353">
        <w:tc>
          <w:tcPr>
            <w:tcW w:w="1112" w:type="pct"/>
            <w:gridSpan w:val="2"/>
            <w:vMerge/>
          </w:tcPr>
          <w:p w14:paraId="0B11AE78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pct"/>
          </w:tcPr>
          <w:p w14:paraId="405EE9F1" w14:textId="77777777" w:rsidR="00F91843" w:rsidRPr="003A2B59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83" w:type="pct"/>
          </w:tcPr>
          <w:p w14:paraId="14418CCF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38" w:type="pct"/>
          </w:tcPr>
          <w:p w14:paraId="31C394E7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83" w:type="pct"/>
          </w:tcPr>
          <w:p w14:paraId="3734222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52" w:type="pct"/>
          </w:tcPr>
          <w:p w14:paraId="660E3F60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84" w:type="pct"/>
          </w:tcPr>
          <w:p w14:paraId="4BA23B96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38" w:type="pct"/>
          </w:tcPr>
          <w:p w14:paraId="29D4D10B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83" w:type="pct"/>
          </w:tcPr>
          <w:p w14:paraId="64646DE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</w:tcPr>
          <w:p w14:paraId="7BD85D9A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43" w:rsidRPr="001349F2" w14:paraId="74F9D402" w14:textId="77777777" w:rsidTr="002C3353">
        <w:tc>
          <w:tcPr>
            <w:tcW w:w="661" w:type="pct"/>
            <w:vMerge w:val="restart"/>
          </w:tcPr>
          <w:p w14:paraId="2BB8EEB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 xml:space="preserve">1-3 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</w:p>
          <w:p w14:paraId="70A9EA71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(n=42)</w:t>
            </w:r>
          </w:p>
        </w:tc>
        <w:tc>
          <w:tcPr>
            <w:tcW w:w="451" w:type="pct"/>
          </w:tcPr>
          <w:p w14:paraId="4193F1B4" w14:textId="77777777" w:rsidR="00F91843" w:rsidRPr="000C2A83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338" w:type="pct"/>
          </w:tcPr>
          <w:p w14:paraId="63AC5B95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3" w:type="pct"/>
          </w:tcPr>
          <w:p w14:paraId="6642511F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338" w:type="pct"/>
          </w:tcPr>
          <w:p w14:paraId="192F04FB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3" w:type="pct"/>
          </w:tcPr>
          <w:p w14:paraId="3BDEC82E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43,8%</w:t>
            </w:r>
          </w:p>
        </w:tc>
        <w:tc>
          <w:tcPr>
            <w:tcW w:w="352" w:type="pct"/>
          </w:tcPr>
          <w:p w14:paraId="6CB272FC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4" w:type="pct"/>
          </w:tcPr>
          <w:p w14:paraId="14F22B6E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72,7%</w:t>
            </w:r>
          </w:p>
        </w:tc>
        <w:tc>
          <w:tcPr>
            <w:tcW w:w="338" w:type="pct"/>
          </w:tcPr>
          <w:p w14:paraId="2978D46F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83" w:type="pct"/>
          </w:tcPr>
          <w:p w14:paraId="1B7A6604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57,1%</w:t>
            </w:r>
          </w:p>
        </w:tc>
        <w:tc>
          <w:tcPr>
            <w:tcW w:w="589" w:type="pct"/>
          </w:tcPr>
          <w:p w14:paraId="41A86A11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43" w:rsidRPr="001349F2" w14:paraId="6063E923" w14:textId="77777777" w:rsidTr="002C3353">
        <w:tc>
          <w:tcPr>
            <w:tcW w:w="661" w:type="pct"/>
            <w:vMerge/>
          </w:tcPr>
          <w:p w14:paraId="2F4735A8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pct"/>
          </w:tcPr>
          <w:p w14:paraId="59E23B48" w14:textId="77777777" w:rsidR="00F91843" w:rsidRPr="000C2A83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338" w:type="pct"/>
          </w:tcPr>
          <w:p w14:paraId="57091D69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3" w:type="pct"/>
          </w:tcPr>
          <w:p w14:paraId="13BA2056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338" w:type="pct"/>
          </w:tcPr>
          <w:p w14:paraId="667738E4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3" w:type="pct"/>
          </w:tcPr>
          <w:p w14:paraId="06CE5EC5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56,2%</w:t>
            </w:r>
          </w:p>
        </w:tc>
        <w:tc>
          <w:tcPr>
            <w:tcW w:w="352" w:type="pct"/>
          </w:tcPr>
          <w:p w14:paraId="36165A2C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4" w:type="pct"/>
          </w:tcPr>
          <w:p w14:paraId="128E2314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27,3%</w:t>
            </w:r>
          </w:p>
        </w:tc>
        <w:tc>
          <w:tcPr>
            <w:tcW w:w="338" w:type="pct"/>
          </w:tcPr>
          <w:p w14:paraId="71E4689D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3" w:type="pct"/>
          </w:tcPr>
          <w:p w14:paraId="628E51A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42,9%</w:t>
            </w:r>
          </w:p>
        </w:tc>
        <w:tc>
          <w:tcPr>
            <w:tcW w:w="589" w:type="pct"/>
          </w:tcPr>
          <w:p w14:paraId="08DEA4C6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43" w:rsidRPr="001349F2" w14:paraId="2DE30940" w14:textId="77777777" w:rsidTr="002C3353">
        <w:tc>
          <w:tcPr>
            <w:tcW w:w="661" w:type="pct"/>
            <w:vMerge/>
          </w:tcPr>
          <w:p w14:paraId="73F3E02B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</w:tcPr>
          <w:p w14:paraId="6DEBC682" w14:textId="77777777" w:rsidR="00F91843" w:rsidRPr="000C2A83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338" w:type="pct"/>
          </w:tcPr>
          <w:p w14:paraId="092B50DB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83" w:type="pct"/>
          </w:tcPr>
          <w:p w14:paraId="5DC99D20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9,5%</w:t>
            </w:r>
          </w:p>
        </w:tc>
        <w:tc>
          <w:tcPr>
            <w:tcW w:w="338" w:type="pct"/>
          </w:tcPr>
          <w:p w14:paraId="1A9DBDFA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3" w:type="pct"/>
          </w:tcPr>
          <w:p w14:paraId="308DE22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38,1%</w:t>
            </w:r>
          </w:p>
        </w:tc>
        <w:tc>
          <w:tcPr>
            <w:tcW w:w="352" w:type="pct"/>
          </w:tcPr>
          <w:p w14:paraId="4E2902AD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4" w:type="pct"/>
          </w:tcPr>
          <w:p w14:paraId="165875E6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52,4%</w:t>
            </w:r>
          </w:p>
        </w:tc>
        <w:tc>
          <w:tcPr>
            <w:tcW w:w="338" w:type="pct"/>
          </w:tcPr>
          <w:p w14:paraId="5AAFC43B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483" w:type="pct"/>
          </w:tcPr>
          <w:p w14:paraId="2407F6CF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4,3%</w:t>
            </w:r>
          </w:p>
        </w:tc>
        <w:tc>
          <w:tcPr>
            <w:tcW w:w="589" w:type="pct"/>
          </w:tcPr>
          <w:p w14:paraId="609421D6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91843" w:rsidRPr="001349F2" w14:paraId="6B3F4554" w14:textId="77777777" w:rsidTr="002C3353">
        <w:tc>
          <w:tcPr>
            <w:tcW w:w="661" w:type="pct"/>
            <w:vMerge w:val="restart"/>
          </w:tcPr>
          <w:p w14:paraId="79E6B569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 xml:space="preserve">4-6 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</w:p>
          <w:p w14:paraId="22CA8331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(n=148)</w:t>
            </w:r>
          </w:p>
        </w:tc>
        <w:tc>
          <w:tcPr>
            <w:tcW w:w="451" w:type="pct"/>
          </w:tcPr>
          <w:p w14:paraId="4E17C6FE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338" w:type="pct"/>
          </w:tcPr>
          <w:p w14:paraId="0139D019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3" w:type="pct"/>
          </w:tcPr>
          <w:p w14:paraId="21F1100C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338" w:type="pct"/>
          </w:tcPr>
          <w:p w14:paraId="38016258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83" w:type="pct"/>
          </w:tcPr>
          <w:p w14:paraId="2826A1F9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54,2%</w:t>
            </w:r>
          </w:p>
        </w:tc>
        <w:tc>
          <w:tcPr>
            <w:tcW w:w="352" w:type="pct"/>
          </w:tcPr>
          <w:p w14:paraId="6D20A113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84" w:type="pct"/>
          </w:tcPr>
          <w:p w14:paraId="17D04B05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62%</w:t>
            </w:r>
          </w:p>
        </w:tc>
        <w:tc>
          <w:tcPr>
            <w:tcW w:w="338" w:type="pct"/>
            <w:vAlign w:val="center"/>
          </w:tcPr>
          <w:p w14:paraId="2CDAAEB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83" w:type="pct"/>
            <w:vAlign w:val="center"/>
          </w:tcPr>
          <w:p w14:paraId="5C6CBF20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57,4%</w:t>
            </w:r>
          </w:p>
        </w:tc>
        <w:tc>
          <w:tcPr>
            <w:tcW w:w="589" w:type="pct"/>
          </w:tcPr>
          <w:p w14:paraId="52ED0E0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p=0,01</w:t>
            </w:r>
          </w:p>
        </w:tc>
      </w:tr>
      <w:tr w:rsidR="00F91843" w:rsidRPr="001349F2" w14:paraId="69D7B8C5" w14:textId="77777777" w:rsidTr="002C3353">
        <w:tc>
          <w:tcPr>
            <w:tcW w:w="661" w:type="pct"/>
            <w:vMerge/>
          </w:tcPr>
          <w:p w14:paraId="7553A937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pct"/>
          </w:tcPr>
          <w:p w14:paraId="258F8D0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338" w:type="pct"/>
          </w:tcPr>
          <w:p w14:paraId="0F213A1B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3" w:type="pct"/>
          </w:tcPr>
          <w:p w14:paraId="08BED004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338" w:type="pct"/>
          </w:tcPr>
          <w:p w14:paraId="1B3ED164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83" w:type="pct"/>
          </w:tcPr>
          <w:p w14:paraId="53F3BC0C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45,8%</w:t>
            </w:r>
          </w:p>
        </w:tc>
        <w:tc>
          <w:tcPr>
            <w:tcW w:w="352" w:type="pct"/>
          </w:tcPr>
          <w:p w14:paraId="48820694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84" w:type="pct"/>
          </w:tcPr>
          <w:p w14:paraId="3F433D06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38%</w:t>
            </w:r>
          </w:p>
        </w:tc>
        <w:tc>
          <w:tcPr>
            <w:tcW w:w="338" w:type="pct"/>
            <w:vAlign w:val="center"/>
          </w:tcPr>
          <w:p w14:paraId="1188E02E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83" w:type="pct"/>
            <w:vAlign w:val="center"/>
          </w:tcPr>
          <w:p w14:paraId="4B0D05C0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42,6%</w:t>
            </w:r>
          </w:p>
        </w:tc>
        <w:tc>
          <w:tcPr>
            <w:tcW w:w="589" w:type="pct"/>
          </w:tcPr>
          <w:p w14:paraId="4DA263B3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43" w:rsidRPr="001349F2" w14:paraId="161AB9B1" w14:textId="77777777" w:rsidTr="002C3353">
        <w:tc>
          <w:tcPr>
            <w:tcW w:w="661" w:type="pct"/>
            <w:vMerge/>
          </w:tcPr>
          <w:p w14:paraId="13D8493E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</w:tcPr>
          <w:p w14:paraId="6B7E83AC" w14:textId="77777777" w:rsidR="00F91843" w:rsidRPr="000C2A83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338" w:type="pct"/>
          </w:tcPr>
          <w:p w14:paraId="6F8E4781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3" w:type="pct"/>
          </w:tcPr>
          <w:p w14:paraId="405A20F7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12,1%</w:t>
            </w:r>
          </w:p>
        </w:tc>
        <w:tc>
          <w:tcPr>
            <w:tcW w:w="338" w:type="pct"/>
          </w:tcPr>
          <w:p w14:paraId="5CAF7C5F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483" w:type="pct"/>
          </w:tcPr>
          <w:p w14:paraId="53431DC7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39,9%</w:t>
            </w:r>
          </w:p>
        </w:tc>
        <w:tc>
          <w:tcPr>
            <w:tcW w:w="352" w:type="pct"/>
          </w:tcPr>
          <w:p w14:paraId="50DA5041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484" w:type="pct"/>
          </w:tcPr>
          <w:p w14:paraId="6245BC35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48%</w:t>
            </w:r>
          </w:p>
        </w:tc>
        <w:tc>
          <w:tcPr>
            <w:tcW w:w="338" w:type="pct"/>
            <w:vAlign w:val="center"/>
          </w:tcPr>
          <w:p w14:paraId="28521AFE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148</w:t>
            </w:r>
          </w:p>
        </w:tc>
        <w:tc>
          <w:tcPr>
            <w:tcW w:w="483" w:type="pct"/>
            <w:vAlign w:val="center"/>
          </w:tcPr>
          <w:p w14:paraId="70E23EAA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15,2%</w:t>
            </w:r>
          </w:p>
        </w:tc>
        <w:tc>
          <w:tcPr>
            <w:tcW w:w="589" w:type="pct"/>
          </w:tcPr>
          <w:p w14:paraId="328AE909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1</w:t>
            </w: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˂0,05</w:t>
            </w:r>
          </w:p>
        </w:tc>
      </w:tr>
      <w:tr w:rsidR="00F91843" w:rsidRPr="001349F2" w14:paraId="3B9F793A" w14:textId="77777777" w:rsidTr="002C3353">
        <w:tc>
          <w:tcPr>
            <w:tcW w:w="661" w:type="pct"/>
            <w:vMerge w:val="restart"/>
          </w:tcPr>
          <w:p w14:paraId="1A52705A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</w:p>
          <w:p w14:paraId="67ACF73F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(n=449)</w:t>
            </w:r>
          </w:p>
        </w:tc>
        <w:tc>
          <w:tcPr>
            <w:tcW w:w="451" w:type="pct"/>
          </w:tcPr>
          <w:p w14:paraId="719621D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338" w:type="pct"/>
          </w:tcPr>
          <w:p w14:paraId="279C71BF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83" w:type="pct"/>
          </w:tcPr>
          <w:p w14:paraId="37C47AFD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61,6%</w:t>
            </w:r>
          </w:p>
        </w:tc>
        <w:tc>
          <w:tcPr>
            <w:tcW w:w="338" w:type="pct"/>
          </w:tcPr>
          <w:p w14:paraId="07AF0425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83" w:type="pct"/>
          </w:tcPr>
          <w:p w14:paraId="603EB6D0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50,7%</w:t>
            </w:r>
          </w:p>
        </w:tc>
        <w:tc>
          <w:tcPr>
            <w:tcW w:w="352" w:type="pct"/>
          </w:tcPr>
          <w:p w14:paraId="60F82C51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484" w:type="pct"/>
          </w:tcPr>
          <w:p w14:paraId="2BC908B4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62,6%</w:t>
            </w:r>
          </w:p>
        </w:tc>
        <w:tc>
          <w:tcPr>
            <w:tcW w:w="338" w:type="pct"/>
            <w:vAlign w:val="center"/>
          </w:tcPr>
          <w:p w14:paraId="5A5F9CBC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483" w:type="pct"/>
            <w:vAlign w:val="center"/>
          </w:tcPr>
          <w:p w14:paraId="210CACBE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58,6%</w:t>
            </w:r>
          </w:p>
        </w:tc>
        <w:tc>
          <w:tcPr>
            <w:tcW w:w="589" w:type="pct"/>
          </w:tcPr>
          <w:p w14:paraId="7E4BC3B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p˂0,01</w:t>
            </w:r>
          </w:p>
        </w:tc>
      </w:tr>
      <w:tr w:rsidR="00F91843" w:rsidRPr="001349F2" w14:paraId="42D5AE10" w14:textId="77777777" w:rsidTr="002C3353">
        <w:tc>
          <w:tcPr>
            <w:tcW w:w="661" w:type="pct"/>
            <w:vMerge/>
          </w:tcPr>
          <w:p w14:paraId="6FFA7FC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pct"/>
          </w:tcPr>
          <w:p w14:paraId="78041F9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338" w:type="pct"/>
          </w:tcPr>
          <w:p w14:paraId="513C2C08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83" w:type="pct"/>
          </w:tcPr>
          <w:p w14:paraId="0C7222D3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38,4%</w:t>
            </w:r>
          </w:p>
        </w:tc>
        <w:tc>
          <w:tcPr>
            <w:tcW w:w="338" w:type="pct"/>
          </w:tcPr>
          <w:p w14:paraId="11AEAC0E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83" w:type="pct"/>
          </w:tcPr>
          <w:p w14:paraId="750B5FC9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49,3%</w:t>
            </w:r>
          </w:p>
        </w:tc>
        <w:tc>
          <w:tcPr>
            <w:tcW w:w="352" w:type="pct"/>
          </w:tcPr>
          <w:p w14:paraId="5066A5E5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84" w:type="pct"/>
          </w:tcPr>
          <w:p w14:paraId="0CF7100C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37,4%</w:t>
            </w:r>
          </w:p>
        </w:tc>
        <w:tc>
          <w:tcPr>
            <w:tcW w:w="338" w:type="pct"/>
            <w:vAlign w:val="center"/>
          </w:tcPr>
          <w:p w14:paraId="7D2F4544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483" w:type="pct"/>
            <w:vAlign w:val="center"/>
          </w:tcPr>
          <w:p w14:paraId="198148A7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41,4%</w:t>
            </w:r>
          </w:p>
        </w:tc>
        <w:tc>
          <w:tcPr>
            <w:tcW w:w="589" w:type="pct"/>
          </w:tcPr>
          <w:p w14:paraId="0FCCE764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43" w:rsidRPr="001349F2" w14:paraId="0B8F6332" w14:textId="77777777" w:rsidTr="002C3353">
        <w:tc>
          <w:tcPr>
            <w:tcW w:w="661" w:type="pct"/>
            <w:vMerge/>
          </w:tcPr>
          <w:p w14:paraId="1A836146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</w:tcPr>
          <w:p w14:paraId="3D377C84" w14:textId="77777777" w:rsidR="00F91843" w:rsidRPr="000C2A83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338" w:type="pct"/>
          </w:tcPr>
          <w:p w14:paraId="14B0B5BD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86</w:t>
            </w:r>
          </w:p>
        </w:tc>
        <w:tc>
          <w:tcPr>
            <w:tcW w:w="483" w:type="pct"/>
          </w:tcPr>
          <w:p w14:paraId="5A38C8B5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19,1%</w:t>
            </w:r>
          </w:p>
        </w:tc>
        <w:tc>
          <w:tcPr>
            <w:tcW w:w="338" w:type="pct"/>
          </w:tcPr>
          <w:p w14:paraId="4F78B8AC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483" w:type="pct"/>
          </w:tcPr>
          <w:p w14:paraId="65516E0E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32,1%</w:t>
            </w:r>
          </w:p>
        </w:tc>
        <w:tc>
          <w:tcPr>
            <w:tcW w:w="352" w:type="pct"/>
          </w:tcPr>
          <w:p w14:paraId="7FF80B8A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219</w:t>
            </w:r>
          </w:p>
        </w:tc>
        <w:tc>
          <w:tcPr>
            <w:tcW w:w="484" w:type="pct"/>
          </w:tcPr>
          <w:p w14:paraId="69DFA205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48,8%</w:t>
            </w:r>
          </w:p>
        </w:tc>
        <w:tc>
          <w:tcPr>
            <w:tcW w:w="338" w:type="pct"/>
            <w:vAlign w:val="center"/>
          </w:tcPr>
          <w:p w14:paraId="43578171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449</w:t>
            </w:r>
          </w:p>
        </w:tc>
        <w:tc>
          <w:tcPr>
            <w:tcW w:w="483" w:type="pct"/>
            <w:vAlign w:val="center"/>
          </w:tcPr>
          <w:p w14:paraId="0F0DADE9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46,2%</w:t>
            </w:r>
          </w:p>
        </w:tc>
        <w:tc>
          <w:tcPr>
            <w:tcW w:w="589" w:type="pct"/>
          </w:tcPr>
          <w:p w14:paraId="1AD57FAA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1349F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˂0,05</w:t>
            </w:r>
          </w:p>
        </w:tc>
      </w:tr>
      <w:tr w:rsidR="00F91843" w:rsidRPr="001349F2" w14:paraId="5AFDD766" w14:textId="77777777" w:rsidTr="002C3353">
        <w:tc>
          <w:tcPr>
            <w:tcW w:w="661" w:type="pct"/>
            <w:vMerge w:val="restart"/>
          </w:tcPr>
          <w:p w14:paraId="16DD1EC1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 xml:space="preserve">12-18 </w:t>
            </w: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</w:p>
          <w:p w14:paraId="3BF17E5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(n=333)</w:t>
            </w:r>
          </w:p>
        </w:tc>
        <w:tc>
          <w:tcPr>
            <w:tcW w:w="451" w:type="pct"/>
          </w:tcPr>
          <w:p w14:paraId="3A87F013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338" w:type="pct"/>
          </w:tcPr>
          <w:p w14:paraId="0C11CC0B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83" w:type="pct"/>
          </w:tcPr>
          <w:p w14:paraId="21CD6BE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338" w:type="pct"/>
          </w:tcPr>
          <w:p w14:paraId="60B0852E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83" w:type="pct"/>
          </w:tcPr>
          <w:p w14:paraId="6EF22BDF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53,9%</w:t>
            </w:r>
          </w:p>
        </w:tc>
        <w:tc>
          <w:tcPr>
            <w:tcW w:w="352" w:type="pct"/>
          </w:tcPr>
          <w:p w14:paraId="5B89F50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84" w:type="pct"/>
          </w:tcPr>
          <w:p w14:paraId="56893640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54,2%</w:t>
            </w:r>
          </w:p>
        </w:tc>
        <w:tc>
          <w:tcPr>
            <w:tcW w:w="338" w:type="pct"/>
            <w:vAlign w:val="center"/>
          </w:tcPr>
          <w:p w14:paraId="68F31DFF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483" w:type="pct"/>
            <w:vAlign w:val="center"/>
          </w:tcPr>
          <w:p w14:paraId="51D2BD4A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53,5%</w:t>
            </w:r>
          </w:p>
        </w:tc>
        <w:tc>
          <w:tcPr>
            <w:tcW w:w="589" w:type="pct"/>
          </w:tcPr>
          <w:p w14:paraId="1CB4B12D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43" w:rsidRPr="001349F2" w14:paraId="388D9D6D" w14:textId="77777777" w:rsidTr="002C3353">
        <w:tc>
          <w:tcPr>
            <w:tcW w:w="661" w:type="pct"/>
            <w:vMerge/>
          </w:tcPr>
          <w:p w14:paraId="573D4BE7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pct"/>
          </w:tcPr>
          <w:p w14:paraId="6595D3AD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338" w:type="pct"/>
          </w:tcPr>
          <w:p w14:paraId="3FE6903B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83" w:type="pct"/>
          </w:tcPr>
          <w:p w14:paraId="0B37EEFE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338" w:type="pct"/>
          </w:tcPr>
          <w:p w14:paraId="7BD84BA7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83" w:type="pct"/>
          </w:tcPr>
          <w:p w14:paraId="33DB4D84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46,1%</w:t>
            </w:r>
          </w:p>
        </w:tc>
        <w:tc>
          <w:tcPr>
            <w:tcW w:w="352" w:type="pct"/>
          </w:tcPr>
          <w:p w14:paraId="7F398090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84" w:type="pct"/>
          </w:tcPr>
          <w:p w14:paraId="5C061CAE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45,8%</w:t>
            </w:r>
          </w:p>
        </w:tc>
        <w:tc>
          <w:tcPr>
            <w:tcW w:w="338" w:type="pct"/>
            <w:vAlign w:val="center"/>
          </w:tcPr>
          <w:p w14:paraId="71872F87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483" w:type="pct"/>
            <w:vAlign w:val="center"/>
          </w:tcPr>
          <w:p w14:paraId="6A373298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46,5%</w:t>
            </w:r>
          </w:p>
        </w:tc>
        <w:tc>
          <w:tcPr>
            <w:tcW w:w="589" w:type="pct"/>
          </w:tcPr>
          <w:p w14:paraId="629CE86E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43" w:rsidRPr="001349F2" w14:paraId="4CBAEA0A" w14:textId="77777777" w:rsidTr="002C3353">
        <w:tc>
          <w:tcPr>
            <w:tcW w:w="661" w:type="pct"/>
            <w:vMerge/>
          </w:tcPr>
          <w:p w14:paraId="2BDD33CB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</w:tcPr>
          <w:p w14:paraId="6018BA60" w14:textId="77777777" w:rsidR="00F91843" w:rsidRPr="000C2A83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338" w:type="pct"/>
          </w:tcPr>
          <w:p w14:paraId="2FB2E797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483" w:type="pct"/>
          </w:tcPr>
          <w:p w14:paraId="7D6B6936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15,6%</w:t>
            </w:r>
          </w:p>
        </w:tc>
        <w:tc>
          <w:tcPr>
            <w:tcW w:w="338" w:type="pct"/>
          </w:tcPr>
          <w:p w14:paraId="1CB04943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83" w:type="pct"/>
          </w:tcPr>
          <w:p w14:paraId="31F7409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30,6%</w:t>
            </w:r>
          </w:p>
        </w:tc>
        <w:tc>
          <w:tcPr>
            <w:tcW w:w="352" w:type="pct"/>
          </w:tcPr>
          <w:p w14:paraId="7574E179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179</w:t>
            </w:r>
          </w:p>
        </w:tc>
        <w:tc>
          <w:tcPr>
            <w:tcW w:w="484" w:type="pct"/>
          </w:tcPr>
          <w:p w14:paraId="1FFAE741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53,8%</w:t>
            </w:r>
          </w:p>
        </w:tc>
        <w:tc>
          <w:tcPr>
            <w:tcW w:w="338" w:type="pct"/>
            <w:vAlign w:val="center"/>
          </w:tcPr>
          <w:p w14:paraId="77866BAC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333</w:t>
            </w:r>
          </w:p>
        </w:tc>
        <w:tc>
          <w:tcPr>
            <w:tcW w:w="483" w:type="pct"/>
            <w:vAlign w:val="center"/>
          </w:tcPr>
          <w:p w14:paraId="7ADD9520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34,3%</w:t>
            </w:r>
          </w:p>
        </w:tc>
        <w:tc>
          <w:tcPr>
            <w:tcW w:w="589" w:type="pct"/>
          </w:tcPr>
          <w:p w14:paraId="21AEDF58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91843" w:rsidRPr="001349F2" w14:paraId="24A7DC45" w14:textId="77777777" w:rsidTr="002C3353">
        <w:tc>
          <w:tcPr>
            <w:tcW w:w="661" w:type="pct"/>
            <w:vMerge w:val="restart"/>
          </w:tcPr>
          <w:p w14:paraId="39B16EE1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39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1" w:type="pct"/>
          </w:tcPr>
          <w:p w14:paraId="66F7812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338" w:type="pct"/>
          </w:tcPr>
          <w:p w14:paraId="4021D58F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83" w:type="pct"/>
          </w:tcPr>
          <w:p w14:paraId="6D0AB17A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55,6%</w:t>
            </w:r>
          </w:p>
        </w:tc>
        <w:tc>
          <w:tcPr>
            <w:tcW w:w="338" w:type="pct"/>
          </w:tcPr>
          <w:p w14:paraId="4E47900D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483" w:type="pct"/>
          </w:tcPr>
          <w:p w14:paraId="2A6E30F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52%</w:t>
            </w:r>
          </w:p>
        </w:tc>
        <w:tc>
          <w:tcPr>
            <w:tcW w:w="352" w:type="pct"/>
          </w:tcPr>
          <w:p w14:paraId="60586ECE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294</w:t>
            </w:r>
          </w:p>
        </w:tc>
        <w:tc>
          <w:tcPr>
            <w:tcW w:w="484" w:type="pct"/>
          </w:tcPr>
          <w:p w14:paraId="3B9FCC33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338" w:type="pct"/>
            <w:vAlign w:val="center"/>
          </w:tcPr>
          <w:p w14:paraId="7C698190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483" w:type="pct"/>
            <w:vAlign w:val="center"/>
          </w:tcPr>
          <w:p w14:paraId="769C64A0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56,6%</w:t>
            </w:r>
          </w:p>
        </w:tc>
        <w:tc>
          <w:tcPr>
            <w:tcW w:w="589" w:type="pct"/>
          </w:tcPr>
          <w:p w14:paraId="68CD3CF1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43" w:rsidRPr="001349F2" w14:paraId="1192C45B" w14:textId="77777777" w:rsidTr="002C3353">
        <w:tc>
          <w:tcPr>
            <w:tcW w:w="661" w:type="pct"/>
            <w:vMerge/>
          </w:tcPr>
          <w:p w14:paraId="56B9FA10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pct"/>
          </w:tcPr>
          <w:p w14:paraId="37BB1E17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338" w:type="pct"/>
          </w:tcPr>
          <w:p w14:paraId="207E2FE0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83" w:type="pct"/>
          </w:tcPr>
          <w:p w14:paraId="23FF5DD9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44,4%</w:t>
            </w:r>
          </w:p>
        </w:tc>
        <w:tc>
          <w:tcPr>
            <w:tcW w:w="338" w:type="pct"/>
          </w:tcPr>
          <w:p w14:paraId="16C00D86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483" w:type="pct"/>
          </w:tcPr>
          <w:p w14:paraId="60D3904A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48%</w:t>
            </w:r>
          </w:p>
        </w:tc>
        <w:tc>
          <w:tcPr>
            <w:tcW w:w="352" w:type="pct"/>
          </w:tcPr>
          <w:p w14:paraId="2F535315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484" w:type="pct"/>
          </w:tcPr>
          <w:p w14:paraId="2AA70B3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338" w:type="pct"/>
            <w:vAlign w:val="center"/>
          </w:tcPr>
          <w:p w14:paraId="65654A57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483" w:type="pct"/>
            <w:vAlign w:val="center"/>
          </w:tcPr>
          <w:p w14:paraId="79E1C8E3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43,4%</w:t>
            </w:r>
          </w:p>
        </w:tc>
        <w:tc>
          <w:tcPr>
            <w:tcW w:w="589" w:type="pct"/>
          </w:tcPr>
          <w:p w14:paraId="65E4B223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843" w:rsidRPr="001349F2" w14:paraId="5FFD689F" w14:textId="77777777" w:rsidTr="002C3353">
        <w:tc>
          <w:tcPr>
            <w:tcW w:w="661" w:type="pct"/>
            <w:vMerge/>
          </w:tcPr>
          <w:p w14:paraId="46839027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</w:tcPr>
          <w:p w14:paraId="403E11BE" w14:textId="77777777" w:rsidR="00F91843" w:rsidRPr="000C2A83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338" w:type="pct"/>
          </w:tcPr>
          <w:p w14:paraId="283B7D3E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160</w:t>
            </w:r>
          </w:p>
        </w:tc>
        <w:tc>
          <w:tcPr>
            <w:tcW w:w="483" w:type="pct"/>
          </w:tcPr>
          <w:p w14:paraId="0D40777D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16,5%</w:t>
            </w:r>
          </w:p>
        </w:tc>
        <w:tc>
          <w:tcPr>
            <w:tcW w:w="338" w:type="pct"/>
          </w:tcPr>
          <w:p w14:paraId="7D34A037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321</w:t>
            </w:r>
          </w:p>
        </w:tc>
        <w:tc>
          <w:tcPr>
            <w:tcW w:w="483" w:type="pct"/>
          </w:tcPr>
          <w:p w14:paraId="66F36BD1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33%</w:t>
            </w:r>
          </w:p>
        </w:tc>
        <w:tc>
          <w:tcPr>
            <w:tcW w:w="352" w:type="pct"/>
          </w:tcPr>
          <w:p w14:paraId="237C2B49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491</w:t>
            </w:r>
          </w:p>
        </w:tc>
        <w:tc>
          <w:tcPr>
            <w:tcW w:w="484" w:type="pct"/>
          </w:tcPr>
          <w:p w14:paraId="6D955ABF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50,5%</w:t>
            </w:r>
          </w:p>
        </w:tc>
        <w:tc>
          <w:tcPr>
            <w:tcW w:w="338" w:type="pct"/>
          </w:tcPr>
          <w:p w14:paraId="15C73951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972</w:t>
            </w:r>
          </w:p>
        </w:tc>
        <w:tc>
          <w:tcPr>
            <w:tcW w:w="483" w:type="pct"/>
          </w:tcPr>
          <w:p w14:paraId="16EE898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9" w:type="pct"/>
          </w:tcPr>
          <w:p w14:paraId="581DF2BA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1</w:t>
            </w: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˂0,01;</w:t>
            </w:r>
          </w:p>
          <w:p w14:paraId="0FF5B3BF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</w:t>
            </w: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˂0,01</w:t>
            </w:r>
          </w:p>
        </w:tc>
      </w:tr>
    </w:tbl>
    <w:p w14:paraId="17A38B7C" w14:textId="77777777" w:rsidR="00F91843" w:rsidRDefault="00F91843" w:rsidP="00F918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A83">
        <w:rPr>
          <w:rFonts w:ascii="Times New Roman" w:hAnsi="Times New Roman"/>
          <w:sz w:val="24"/>
          <w:szCs w:val="24"/>
        </w:rPr>
        <w:t>Note: n — the number of observations; p — statistical significance of differences between boys and girls within groups; p1 — statistical significance of differences between mild and moderate‑severe asthma; p2 — statistical significance of differences between mild and severe asthma; p3 — statistical significance of differences between moderate‑severe and severe asthma (Pearson’s χ² test, p &lt; 0.05).</w:t>
      </w:r>
    </w:p>
    <w:p w14:paraId="782AC0DA" w14:textId="77777777" w:rsidR="00F91843" w:rsidRPr="000E4432" w:rsidRDefault="00F91843" w:rsidP="00F918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91843" w:rsidRPr="000E4432" w:rsidSect="00F91843">
          <w:footerReference w:type="default" r:id="rId5"/>
          <w:pgSz w:w="11906" w:h="16838"/>
          <w:pgMar w:top="1418" w:right="1418" w:bottom="1418" w:left="1418" w:header="708" w:footer="708" w:gutter="0"/>
          <w:cols w:space="708"/>
          <w:docGrid w:linePitch="360"/>
        </w:sectPr>
      </w:pPr>
    </w:p>
    <w:p w14:paraId="1B355CDD" w14:textId="77777777" w:rsidR="00F91843" w:rsidRPr="000E4432" w:rsidRDefault="00F91843" w:rsidP="00F918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text" w:horzAnchor="page" w:tblpX="498" w:tblpY="311"/>
        <w:tblW w:w="5255" w:type="pct"/>
        <w:tblLook w:val="0000" w:firstRow="0" w:lastRow="0" w:firstColumn="0" w:lastColumn="0" w:noHBand="0" w:noVBand="0"/>
      </w:tblPr>
      <w:tblGrid>
        <w:gridCol w:w="964"/>
        <w:gridCol w:w="788"/>
        <w:gridCol w:w="608"/>
        <w:gridCol w:w="1088"/>
        <w:gridCol w:w="617"/>
        <w:gridCol w:w="1227"/>
        <w:gridCol w:w="598"/>
        <w:gridCol w:w="1100"/>
        <w:gridCol w:w="615"/>
        <w:gridCol w:w="1020"/>
        <w:gridCol w:w="851"/>
      </w:tblGrid>
      <w:tr w:rsidR="00F91843" w:rsidRPr="004E6DDE" w14:paraId="30D0CF0B" w14:textId="77777777" w:rsidTr="002C3353">
        <w:trPr>
          <w:trHeight w:val="468"/>
        </w:trPr>
        <w:tc>
          <w:tcPr>
            <w:tcW w:w="14706" w:type="dxa"/>
            <w:gridSpan w:val="11"/>
          </w:tcPr>
          <w:p w14:paraId="693852E3" w14:textId="77777777" w:rsidR="00F91843" w:rsidRPr="003A2B59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>Table 2. Distribution of patients with bronchial asthma by body mass index</w:t>
            </w:r>
          </w:p>
        </w:tc>
      </w:tr>
      <w:tr w:rsidR="00F91843" w:rsidRPr="001349F2" w14:paraId="2D7A4961" w14:textId="77777777" w:rsidTr="002C3353">
        <w:tblPrEx>
          <w:tblLook w:val="04A0" w:firstRow="1" w:lastRow="0" w:firstColumn="1" w:lastColumn="0" w:noHBand="0" w:noVBand="1"/>
        </w:tblPrEx>
        <w:trPr>
          <w:trHeight w:val="649"/>
        </w:trPr>
        <w:tc>
          <w:tcPr>
            <w:tcW w:w="3129" w:type="dxa"/>
            <w:gridSpan w:val="2"/>
            <w:vMerge w:val="restart"/>
            <w:tcBorders>
              <w:tr2bl w:val="single" w:sz="4" w:space="0" w:color="auto"/>
            </w:tcBorders>
          </w:tcPr>
          <w:p w14:paraId="55A3A725" w14:textId="77777777" w:rsidR="00F91843" w:rsidRPr="003A2B59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 xml:space="preserve">The age of the children                                            </w:t>
            </w:r>
          </w:p>
          <w:p w14:paraId="02502198" w14:textId="77777777" w:rsidR="00F91843" w:rsidRPr="003A2B59" w:rsidRDefault="00F91843" w:rsidP="002C335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 w:rsidRPr="000E25CE">
              <w:t xml:space="preserve"> </w:t>
            </w:r>
            <w:r w:rsidRPr="000E25CE">
              <w:rPr>
                <w:rFonts w:ascii="Times New Roman" w:hAnsi="Times New Roman" w:cs="Times New Roman"/>
                <w:sz w:val="24"/>
                <w:szCs w:val="24"/>
              </w:rPr>
              <w:t>floor</w:t>
            </w:r>
          </w:p>
        </w:tc>
        <w:tc>
          <w:tcPr>
            <w:tcW w:w="2469" w:type="dxa"/>
            <w:gridSpan w:val="2"/>
          </w:tcPr>
          <w:p w14:paraId="57256DF4" w14:textId="77777777" w:rsidR="00F91843" w:rsidRDefault="00F91843" w:rsidP="002C335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>Nutritional deficiency</w:t>
            </w:r>
          </w:p>
          <w:p w14:paraId="51F80A26" w14:textId="77777777" w:rsidR="00F91843" w:rsidRPr="001349F2" w:rsidRDefault="00F91843" w:rsidP="002C335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&lt;-2SD</w:t>
            </w:r>
          </w:p>
          <w:p w14:paraId="33AA42D9" w14:textId="77777777" w:rsidR="00F91843" w:rsidRPr="001349F2" w:rsidRDefault="00F91843" w:rsidP="002C335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(n=206)</w:t>
            </w:r>
          </w:p>
        </w:tc>
        <w:tc>
          <w:tcPr>
            <w:tcW w:w="2962" w:type="dxa"/>
            <w:gridSpan w:val="2"/>
          </w:tcPr>
          <w:p w14:paraId="25D36004" w14:textId="77777777" w:rsidR="00F91843" w:rsidRPr="003A2B59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>BMI is within the normal range</w:t>
            </w:r>
          </w:p>
          <w:p w14:paraId="3917437C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SD-1+1</w:t>
            </w:r>
          </w:p>
          <w:p w14:paraId="4C84B135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(n=472)</w:t>
            </w:r>
          </w:p>
        </w:tc>
        <w:tc>
          <w:tcPr>
            <w:tcW w:w="2541" w:type="dxa"/>
            <w:gridSpan w:val="2"/>
          </w:tcPr>
          <w:p w14:paraId="198F0AD5" w14:textId="77777777" w:rsidR="00F91843" w:rsidRPr="003A2B59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>Excess body weight</w:t>
            </w:r>
          </w:p>
          <w:p w14:paraId="1F9F5949" w14:textId="77777777" w:rsidR="00F91843" w:rsidRPr="003A2B59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 xml:space="preserve"> ˃+1 </w:t>
            </w: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 xml:space="preserve"> +2</w:t>
            </w:r>
          </w:p>
          <w:p w14:paraId="3F30F91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(n=172)</w:t>
            </w:r>
          </w:p>
        </w:tc>
        <w:tc>
          <w:tcPr>
            <w:tcW w:w="2087" w:type="dxa"/>
            <w:gridSpan w:val="2"/>
          </w:tcPr>
          <w:p w14:paraId="54D0002E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 xml:space="preserve">obesity  </w:t>
            </w: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 xml:space="preserve"> SD ˃+2</w:t>
            </w:r>
          </w:p>
          <w:p w14:paraId="4AA3B9FB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(n=122)</w:t>
            </w:r>
          </w:p>
        </w:tc>
        <w:tc>
          <w:tcPr>
            <w:tcW w:w="1518" w:type="dxa"/>
            <w:vMerge w:val="restart"/>
          </w:tcPr>
          <w:p w14:paraId="0622A0CA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F073F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5FFFD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F91843" w:rsidRPr="001349F2" w14:paraId="2C43C2DA" w14:textId="77777777" w:rsidTr="002C3353">
        <w:tblPrEx>
          <w:tblLook w:val="04A0" w:firstRow="1" w:lastRow="0" w:firstColumn="1" w:lastColumn="0" w:noHBand="0" w:noVBand="1"/>
        </w:tblPrEx>
        <w:trPr>
          <w:trHeight w:val="376"/>
        </w:trPr>
        <w:tc>
          <w:tcPr>
            <w:tcW w:w="3129" w:type="dxa"/>
            <w:gridSpan w:val="2"/>
            <w:vMerge/>
            <w:tcBorders>
              <w:tr2bl w:val="single" w:sz="4" w:space="0" w:color="auto"/>
            </w:tcBorders>
            <w:vAlign w:val="center"/>
          </w:tcPr>
          <w:p w14:paraId="475DD81E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vAlign w:val="center"/>
          </w:tcPr>
          <w:p w14:paraId="7638D47B" w14:textId="77777777" w:rsidR="00F91843" w:rsidRPr="003A2B59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692" w:type="dxa"/>
            <w:vAlign w:val="center"/>
          </w:tcPr>
          <w:p w14:paraId="7D3C6DDD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830" w:type="dxa"/>
            <w:vAlign w:val="center"/>
          </w:tcPr>
          <w:p w14:paraId="124FA8CE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132" w:type="dxa"/>
            <w:vAlign w:val="center"/>
          </w:tcPr>
          <w:p w14:paraId="150BA182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711" w:type="dxa"/>
            <w:vAlign w:val="center"/>
          </w:tcPr>
          <w:p w14:paraId="7A3FB451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830" w:type="dxa"/>
            <w:vAlign w:val="center"/>
          </w:tcPr>
          <w:p w14:paraId="78F57B30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819" w:type="dxa"/>
            <w:vAlign w:val="center"/>
          </w:tcPr>
          <w:p w14:paraId="7C83D2B3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268" w:type="dxa"/>
            <w:vAlign w:val="center"/>
          </w:tcPr>
          <w:p w14:paraId="68371D61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518" w:type="dxa"/>
            <w:vMerge/>
          </w:tcPr>
          <w:p w14:paraId="256EF1EC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91843" w:rsidRPr="001349F2" w14:paraId="3F1AE122" w14:textId="77777777" w:rsidTr="002C3353">
        <w:tblPrEx>
          <w:tblLook w:val="04A0" w:firstRow="1" w:lastRow="0" w:firstColumn="1" w:lastColumn="0" w:noHBand="0" w:noVBand="1"/>
        </w:tblPrEx>
        <w:tc>
          <w:tcPr>
            <w:tcW w:w="2213" w:type="dxa"/>
            <w:vMerge w:val="restart"/>
            <w:vAlign w:val="center"/>
          </w:tcPr>
          <w:p w14:paraId="3E96F00D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1-3  </w:t>
            </w:r>
            <w:r>
              <w:t xml:space="preserve"> </w:t>
            </w:r>
            <w:r w:rsidRPr="003A2B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years </w:t>
            </w: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(n= 42)</w:t>
            </w:r>
          </w:p>
        </w:tc>
        <w:tc>
          <w:tcPr>
            <w:tcW w:w="916" w:type="dxa"/>
          </w:tcPr>
          <w:p w14:paraId="3F83E7CF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777" w:type="dxa"/>
            <w:vAlign w:val="center"/>
          </w:tcPr>
          <w:p w14:paraId="4260B5CF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92" w:type="dxa"/>
            <w:vAlign w:val="center"/>
          </w:tcPr>
          <w:p w14:paraId="132B963A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92%; </w:t>
            </w:r>
          </w:p>
          <w:p w14:paraId="0A2EE240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p˂0,05;</w:t>
            </w:r>
          </w:p>
          <w:p w14:paraId="43AA670C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˂0,01</w:t>
            </w:r>
          </w:p>
        </w:tc>
        <w:tc>
          <w:tcPr>
            <w:tcW w:w="830" w:type="dxa"/>
            <w:vAlign w:val="center"/>
          </w:tcPr>
          <w:p w14:paraId="7B40213B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32" w:type="dxa"/>
            <w:vAlign w:val="center"/>
          </w:tcPr>
          <w:p w14:paraId="6647C785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41,7%</w:t>
            </w:r>
          </w:p>
        </w:tc>
        <w:tc>
          <w:tcPr>
            <w:tcW w:w="711" w:type="dxa"/>
            <w:vAlign w:val="center"/>
          </w:tcPr>
          <w:p w14:paraId="6ABE398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0" w:type="dxa"/>
            <w:vAlign w:val="center"/>
          </w:tcPr>
          <w:p w14:paraId="1EB174FE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819" w:type="dxa"/>
            <w:vAlign w:val="center"/>
          </w:tcPr>
          <w:p w14:paraId="18E1E74D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8" w:type="dxa"/>
            <w:vAlign w:val="center"/>
          </w:tcPr>
          <w:p w14:paraId="2D734333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1518" w:type="dxa"/>
          </w:tcPr>
          <w:p w14:paraId="39E5C748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F91843" w:rsidRPr="001349F2" w14:paraId="27111752" w14:textId="77777777" w:rsidTr="002C3353">
        <w:tblPrEx>
          <w:tblLook w:val="04A0" w:firstRow="1" w:lastRow="0" w:firstColumn="1" w:lastColumn="0" w:noHBand="0" w:noVBand="1"/>
        </w:tblPrEx>
        <w:tc>
          <w:tcPr>
            <w:tcW w:w="2213" w:type="dxa"/>
            <w:vMerge/>
            <w:vAlign w:val="center"/>
          </w:tcPr>
          <w:p w14:paraId="053BB63D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</w:tcPr>
          <w:p w14:paraId="5ECAF050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777" w:type="dxa"/>
            <w:vAlign w:val="center"/>
          </w:tcPr>
          <w:p w14:paraId="2A722912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92" w:type="dxa"/>
            <w:vAlign w:val="center"/>
          </w:tcPr>
          <w:p w14:paraId="789E629D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8%</w:t>
            </w:r>
          </w:p>
        </w:tc>
        <w:tc>
          <w:tcPr>
            <w:tcW w:w="830" w:type="dxa"/>
            <w:vAlign w:val="center"/>
          </w:tcPr>
          <w:p w14:paraId="6F3A2163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132" w:type="dxa"/>
            <w:vAlign w:val="center"/>
          </w:tcPr>
          <w:p w14:paraId="241FB2A6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58,3%; p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˂0,01</w:t>
            </w:r>
          </w:p>
        </w:tc>
        <w:tc>
          <w:tcPr>
            <w:tcW w:w="711" w:type="dxa"/>
            <w:vAlign w:val="center"/>
          </w:tcPr>
          <w:p w14:paraId="6F15627E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0" w:type="dxa"/>
            <w:vAlign w:val="center"/>
          </w:tcPr>
          <w:p w14:paraId="227073F6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819" w:type="dxa"/>
            <w:vAlign w:val="center"/>
          </w:tcPr>
          <w:p w14:paraId="4F1D655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8" w:type="dxa"/>
            <w:vAlign w:val="center"/>
          </w:tcPr>
          <w:p w14:paraId="35C533DD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1518" w:type="dxa"/>
          </w:tcPr>
          <w:p w14:paraId="696371C9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F91843" w:rsidRPr="001349F2" w14:paraId="53E82B05" w14:textId="77777777" w:rsidTr="002C3353">
        <w:tblPrEx>
          <w:tblLook w:val="04A0" w:firstRow="1" w:lastRow="0" w:firstColumn="1" w:lastColumn="0" w:noHBand="0" w:noVBand="1"/>
        </w:tblPrEx>
        <w:tc>
          <w:tcPr>
            <w:tcW w:w="2213" w:type="dxa"/>
            <w:vMerge/>
          </w:tcPr>
          <w:p w14:paraId="55B85C76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Align w:val="center"/>
          </w:tcPr>
          <w:p w14:paraId="1CBFF323" w14:textId="77777777" w:rsidR="00F91843" w:rsidRPr="003A2B59" w:rsidRDefault="00F91843" w:rsidP="002C33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77" w:type="dxa"/>
            <w:vAlign w:val="center"/>
          </w:tcPr>
          <w:p w14:paraId="0ADF3825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92" w:type="dxa"/>
            <w:vAlign w:val="center"/>
          </w:tcPr>
          <w:p w14:paraId="3079A049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5,8%</w:t>
            </w:r>
          </w:p>
        </w:tc>
        <w:tc>
          <w:tcPr>
            <w:tcW w:w="830" w:type="dxa"/>
            <w:vAlign w:val="center"/>
          </w:tcPr>
          <w:p w14:paraId="4506D6E1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2132" w:type="dxa"/>
            <w:vAlign w:val="center"/>
          </w:tcPr>
          <w:p w14:paraId="326E3EB8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5,1%</w:t>
            </w:r>
          </w:p>
        </w:tc>
        <w:tc>
          <w:tcPr>
            <w:tcW w:w="711" w:type="dxa"/>
            <w:vAlign w:val="center"/>
          </w:tcPr>
          <w:p w14:paraId="4A68EF89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0" w:type="dxa"/>
            <w:vAlign w:val="center"/>
          </w:tcPr>
          <w:p w14:paraId="36BA3AAE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2,3%</w:t>
            </w:r>
          </w:p>
        </w:tc>
        <w:tc>
          <w:tcPr>
            <w:tcW w:w="819" w:type="dxa"/>
            <w:vAlign w:val="center"/>
          </w:tcPr>
          <w:p w14:paraId="2169EBDF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68" w:type="dxa"/>
            <w:vAlign w:val="center"/>
          </w:tcPr>
          <w:p w14:paraId="778A8880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1,6%</w:t>
            </w:r>
          </w:p>
        </w:tc>
        <w:tc>
          <w:tcPr>
            <w:tcW w:w="1518" w:type="dxa"/>
          </w:tcPr>
          <w:p w14:paraId="18A38313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</w:tr>
      <w:tr w:rsidR="00F91843" w:rsidRPr="001349F2" w14:paraId="522DA8FC" w14:textId="77777777" w:rsidTr="002C3353">
        <w:tblPrEx>
          <w:tblLook w:val="04A0" w:firstRow="1" w:lastRow="0" w:firstColumn="1" w:lastColumn="0" w:noHBand="0" w:noVBand="1"/>
        </w:tblPrEx>
        <w:tc>
          <w:tcPr>
            <w:tcW w:w="2213" w:type="dxa"/>
            <w:vMerge w:val="restart"/>
            <w:vAlign w:val="center"/>
          </w:tcPr>
          <w:p w14:paraId="0CC744B9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4-6 </w:t>
            </w:r>
            <w:r>
              <w:t xml:space="preserve"> </w:t>
            </w:r>
            <w:r w:rsidRPr="003A2B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years </w:t>
            </w: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(n= 148)</w:t>
            </w:r>
          </w:p>
        </w:tc>
        <w:tc>
          <w:tcPr>
            <w:tcW w:w="916" w:type="dxa"/>
          </w:tcPr>
          <w:p w14:paraId="53A421E1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777" w:type="dxa"/>
            <w:vAlign w:val="center"/>
          </w:tcPr>
          <w:p w14:paraId="5AB4A92D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692" w:type="dxa"/>
            <w:vAlign w:val="center"/>
          </w:tcPr>
          <w:p w14:paraId="5FCB0786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62,3%; p˂0,05; </w:t>
            </w:r>
          </w:p>
        </w:tc>
        <w:tc>
          <w:tcPr>
            <w:tcW w:w="830" w:type="dxa"/>
            <w:vAlign w:val="center"/>
          </w:tcPr>
          <w:p w14:paraId="0AEC9A4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132" w:type="dxa"/>
            <w:vAlign w:val="center"/>
          </w:tcPr>
          <w:p w14:paraId="31E6DC79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58%</w:t>
            </w:r>
          </w:p>
        </w:tc>
        <w:tc>
          <w:tcPr>
            <w:tcW w:w="711" w:type="dxa"/>
            <w:vAlign w:val="center"/>
          </w:tcPr>
          <w:p w14:paraId="00A4E986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30" w:type="dxa"/>
            <w:vAlign w:val="center"/>
          </w:tcPr>
          <w:p w14:paraId="519F6BCE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819" w:type="dxa"/>
            <w:vAlign w:val="center"/>
          </w:tcPr>
          <w:p w14:paraId="6BF7AB88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68" w:type="dxa"/>
            <w:vAlign w:val="center"/>
          </w:tcPr>
          <w:p w14:paraId="177C62B7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1518" w:type="dxa"/>
          </w:tcPr>
          <w:p w14:paraId="19E3C5F3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</w:tr>
      <w:tr w:rsidR="00F91843" w:rsidRPr="001349F2" w14:paraId="2424005C" w14:textId="77777777" w:rsidTr="002C3353">
        <w:tblPrEx>
          <w:tblLook w:val="04A0" w:firstRow="1" w:lastRow="0" w:firstColumn="1" w:lastColumn="0" w:noHBand="0" w:noVBand="1"/>
        </w:tblPrEx>
        <w:tc>
          <w:tcPr>
            <w:tcW w:w="2213" w:type="dxa"/>
            <w:vMerge/>
            <w:vAlign w:val="center"/>
          </w:tcPr>
          <w:p w14:paraId="3CB89DBE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</w:tcPr>
          <w:p w14:paraId="118865D5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777" w:type="dxa"/>
            <w:vAlign w:val="center"/>
          </w:tcPr>
          <w:p w14:paraId="38B74DC2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92" w:type="dxa"/>
            <w:vAlign w:val="center"/>
          </w:tcPr>
          <w:p w14:paraId="6B2ED9D9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37,7%</w:t>
            </w:r>
          </w:p>
        </w:tc>
        <w:tc>
          <w:tcPr>
            <w:tcW w:w="830" w:type="dxa"/>
            <w:vAlign w:val="center"/>
          </w:tcPr>
          <w:p w14:paraId="7F6859E2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132" w:type="dxa"/>
            <w:vAlign w:val="center"/>
          </w:tcPr>
          <w:p w14:paraId="614D1D46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42%</w:t>
            </w:r>
          </w:p>
        </w:tc>
        <w:tc>
          <w:tcPr>
            <w:tcW w:w="711" w:type="dxa"/>
            <w:vAlign w:val="center"/>
          </w:tcPr>
          <w:p w14:paraId="6668EF1A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30" w:type="dxa"/>
            <w:vAlign w:val="center"/>
          </w:tcPr>
          <w:p w14:paraId="62A9AF21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819" w:type="dxa"/>
            <w:vAlign w:val="center"/>
          </w:tcPr>
          <w:p w14:paraId="22B07A67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68" w:type="dxa"/>
            <w:vAlign w:val="center"/>
          </w:tcPr>
          <w:p w14:paraId="67548D18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1518" w:type="dxa"/>
          </w:tcPr>
          <w:p w14:paraId="31B5BD18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</w:tr>
      <w:tr w:rsidR="00F91843" w:rsidRPr="001349F2" w14:paraId="30751785" w14:textId="77777777" w:rsidTr="002C3353">
        <w:tblPrEx>
          <w:tblLook w:val="04A0" w:firstRow="1" w:lastRow="0" w:firstColumn="1" w:lastColumn="0" w:noHBand="0" w:noVBand="1"/>
        </w:tblPrEx>
        <w:tc>
          <w:tcPr>
            <w:tcW w:w="2213" w:type="dxa"/>
            <w:vMerge/>
          </w:tcPr>
          <w:p w14:paraId="142E9D92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Align w:val="center"/>
          </w:tcPr>
          <w:p w14:paraId="5B5F9CD7" w14:textId="77777777" w:rsidR="00F91843" w:rsidRPr="003A2B59" w:rsidRDefault="00F91843" w:rsidP="002C33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77" w:type="dxa"/>
            <w:vAlign w:val="center"/>
          </w:tcPr>
          <w:p w14:paraId="7E10C3C9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53</w:t>
            </w:r>
          </w:p>
        </w:tc>
        <w:tc>
          <w:tcPr>
            <w:tcW w:w="1692" w:type="dxa"/>
            <w:vAlign w:val="center"/>
          </w:tcPr>
          <w:p w14:paraId="6433F47F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25,7%;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˂0,01</w:t>
            </w:r>
          </w:p>
        </w:tc>
        <w:tc>
          <w:tcPr>
            <w:tcW w:w="830" w:type="dxa"/>
            <w:vAlign w:val="center"/>
          </w:tcPr>
          <w:p w14:paraId="38379D5B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2132" w:type="dxa"/>
            <w:vAlign w:val="center"/>
          </w:tcPr>
          <w:p w14:paraId="489C7124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14,6%;</w:t>
            </w:r>
          </w:p>
          <w:p w14:paraId="34AD5E0D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˂0,01</w:t>
            </w:r>
          </w:p>
        </w:tc>
        <w:tc>
          <w:tcPr>
            <w:tcW w:w="711" w:type="dxa"/>
            <w:vAlign w:val="center"/>
          </w:tcPr>
          <w:p w14:paraId="79FDE8BE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30" w:type="dxa"/>
            <w:vAlign w:val="center"/>
          </w:tcPr>
          <w:p w14:paraId="1CD6C0EE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8,1%</w:t>
            </w:r>
          </w:p>
        </w:tc>
        <w:tc>
          <w:tcPr>
            <w:tcW w:w="819" w:type="dxa"/>
            <w:vAlign w:val="center"/>
          </w:tcPr>
          <w:p w14:paraId="75B42055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8" w:type="dxa"/>
            <w:vAlign w:val="center"/>
          </w:tcPr>
          <w:p w14:paraId="1A494DB9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9,8%</w:t>
            </w:r>
          </w:p>
        </w:tc>
        <w:tc>
          <w:tcPr>
            <w:tcW w:w="1518" w:type="dxa"/>
          </w:tcPr>
          <w:p w14:paraId="09377AF7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148</w:t>
            </w:r>
          </w:p>
        </w:tc>
      </w:tr>
      <w:tr w:rsidR="00F91843" w:rsidRPr="001349F2" w14:paraId="401D447F" w14:textId="77777777" w:rsidTr="002C3353">
        <w:tblPrEx>
          <w:tblLook w:val="04A0" w:firstRow="1" w:lastRow="0" w:firstColumn="1" w:lastColumn="0" w:noHBand="0" w:noVBand="1"/>
        </w:tblPrEx>
        <w:tc>
          <w:tcPr>
            <w:tcW w:w="2213" w:type="dxa"/>
            <w:vMerge w:val="restart"/>
            <w:vAlign w:val="center"/>
          </w:tcPr>
          <w:p w14:paraId="17140F3A" w14:textId="77777777" w:rsidR="00F91843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7-11 </w:t>
            </w:r>
            <w:r>
              <w:t xml:space="preserve"> </w:t>
            </w:r>
            <w:r w:rsidRPr="003A2B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years </w:t>
            </w:r>
          </w:p>
          <w:p w14:paraId="7798E99A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(n= 449)</w:t>
            </w:r>
          </w:p>
        </w:tc>
        <w:tc>
          <w:tcPr>
            <w:tcW w:w="916" w:type="dxa"/>
          </w:tcPr>
          <w:p w14:paraId="4046A85D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777" w:type="dxa"/>
            <w:vAlign w:val="center"/>
          </w:tcPr>
          <w:p w14:paraId="71B5D585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692" w:type="dxa"/>
            <w:vAlign w:val="center"/>
          </w:tcPr>
          <w:p w14:paraId="67CD3212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61%; p˂0,05;</w:t>
            </w:r>
          </w:p>
        </w:tc>
        <w:tc>
          <w:tcPr>
            <w:tcW w:w="830" w:type="dxa"/>
            <w:vAlign w:val="center"/>
          </w:tcPr>
          <w:p w14:paraId="4606C5F7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2132" w:type="dxa"/>
            <w:vAlign w:val="center"/>
          </w:tcPr>
          <w:p w14:paraId="0CE55E0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49,8%</w:t>
            </w:r>
          </w:p>
        </w:tc>
        <w:tc>
          <w:tcPr>
            <w:tcW w:w="711" w:type="dxa"/>
            <w:vAlign w:val="center"/>
          </w:tcPr>
          <w:p w14:paraId="5654654A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830" w:type="dxa"/>
            <w:vAlign w:val="center"/>
          </w:tcPr>
          <w:p w14:paraId="7EBEBDAB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63,3%; p˂0,05;</w:t>
            </w:r>
          </w:p>
        </w:tc>
        <w:tc>
          <w:tcPr>
            <w:tcW w:w="819" w:type="dxa"/>
            <w:vAlign w:val="center"/>
          </w:tcPr>
          <w:p w14:paraId="767F37A3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268" w:type="dxa"/>
            <w:vAlign w:val="center"/>
          </w:tcPr>
          <w:p w14:paraId="0986656C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80,3%;  </w:t>
            </w:r>
          </w:p>
          <w:p w14:paraId="03EDA7CB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p˂0,05;</w:t>
            </w:r>
          </w:p>
          <w:p w14:paraId="4F4ADC21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˂0,01</w:t>
            </w:r>
          </w:p>
        </w:tc>
        <w:tc>
          <w:tcPr>
            <w:tcW w:w="1518" w:type="dxa"/>
          </w:tcPr>
          <w:p w14:paraId="05EBBF79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</w:p>
        </w:tc>
      </w:tr>
      <w:tr w:rsidR="00F91843" w:rsidRPr="001349F2" w14:paraId="2E5C8390" w14:textId="77777777" w:rsidTr="002C3353">
        <w:tblPrEx>
          <w:tblLook w:val="04A0" w:firstRow="1" w:lastRow="0" w:firstColumn="1" w:lastColumn="0" w:noHBand="0" w:noVBand="1"/>
        </w:tblPrEx>
        <w:tc>
          <w:tcPr>
            <w:tcW w:w="2213" w:type="dxa"/>
            <w:vMerge/>
            <w:vAlign w:val="center"/>
          </w:tcPr>
          <w:p w14:paraId="3DD9972D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</w:tcPr>
          <w:p w14:paraId="5F89676C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777" w:type="dxa"/>
            <w:vAlign w:val="center"/>
          </w:tcPr>
          <w:p w14:paraId="35517E6A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692" w:type="dxa"/>
            <w:vAlign w:val="center"/>
          </w:tcPr>
          <w:p w14:paraId="126B7CBB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39%</w:t>
            </w:r>
          </w:p>
        </w:tc>
        <w:tc>
          <w:tcPr>
            <w:tcW w:w="830" w:type="dxa"/>
            <w:vAlign w:val="center"/>
          </w:tcPr>
          <w:p w14:paraId="409CCBB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2132" w:type="dxa"/>
            <w:vAlign w:val="center"/>
          </w:tcPr>
          <w:p w14:paraId="5A3F93F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50,2%; p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˂0,01</w:t>
            </w:r>
          </w:p>
        </w:tc>
        <w:tc>
          <w:tcPr>
            <w:tcW w:w="711" w:type="dxa"/>
            <w:vAlign w:val="center"/>
          </w:tcPr>
          <w:p w14:paraId="541BD021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830" w:type="dxa"/>
            <w:vAlign w:val="center"/>
          </w:tcPr>
          <w:p w14:paraId="4A0C6FAF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36,7%</w:t>
            </w:r>
          </w:p>
        </w:tc>
        <w:tc>
          <w:tcPr>
            <w:tcW w:w="819" w:type="dxa"/>
            <w:vAlign w:val="center"/>
          </w:tcPr>
          <w:p w14:paraId="5A25636A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8" w:type="dxa"/>
            <w:vAlign w:val="center"/>
          </w:tcPr>
          <w:p w14:paraId="6763C75A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19,7%</w:t>
            </w:r>
          </w:p>
        </w:tc>
        <w:tc>
          <w:tcPr>
            <w:tcW w:w="1518" w:type="dxa"/>
          </w:tcPr>
          <w:p w14:paraId="79E3AC78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</w:tr>
      <w:tr w:rsidR="00F91843" w:rsidRPr="001349F2" w14:paraId="4FD7D7D6" w14:textId="77777777" w:rsidTr="002C3353">
        <w:tblPrEx>
          <w:tblLook w:val="04A0" w:firstRow="1" w:lastRow="0" w:firstColumn="1" w:lastColumn="0" w:noHBand="0" w:noVBand="1"/>
        </w:tblPrEx>
        <w:tc>
          <w:tcPr>
            <w:tcW w:w="2213" w:type="dxa"/>
            <w:vMerge/>
          </w:tcPr>
          <w:p w14:paraId="2E2FEA7A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Align w:val="center"/>
          </w:tcPr>
          <w:p w14:paraId="7F4328E0" w14:textId="77777777" w:rsidR="00F91843" w:rsidRPr="003A2B59" w:rsidRDefault="00F91843" w:rsidP="002C33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77" w:type="dxa"/>
            <w:vAlign w:val="center"/>
          </w:tcPr>
          <w:p w14:paraId="4E84226B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77</w:t>
            </w:r>
          </w:p>
        </w:tc>
        <w:tc>
          <w:tcPr>
            <w:tcW w:w="1692" w:type="dxa"/>
            <w:vAlign w:val="center"/>
          </w:tcPr>
          <w:p w14:paraId="3E294541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37,4%</w:t>
            </w:r>
          </w:p>
        </w:tc>
        <w:tc>
          <w:tcPr>
            <w:tcW w:w="830" w:type="dxa"/>
            <w:vAlign w:val="center"/>
          </w:tcPr>
          <w:p w14:paraId="5052950C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227</w:t>
            </w:r>
          </w:p>
        </w:tc>
        <w:tc>
          <w:tcPr>
            <w:tcW w:w="2132" w:type="dxa"/>
            <w:vAlign w:val="center"/>
          </w:tcPr>
          <w:p w14:paraId="0B2CBD50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48,1%; 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˂0,01</w:t>
            </w:r>
          </w:p>
        </w:tc>
        <w:tc>
          <w:tcPr>
            <w:tcW w:w="711" w:type="dxa"/>
            <w:vAlign w:val="center"/>
          </w:tcPr>
          <w:p w14:paraId="4E675245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1830" w:type="dxa"/>
            <w:vAlign w:val="center"/>
          </w:tcPr>
          <w:p w14:paraId="6CCC0159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46%</w:t>
            </w:r>
          </w:p>
        </w:tc>
        <w:tc>
          <w:tcPr>
            <w:tcW w:w="819" w:type="dxa"/>
            <w:vAlign w:val="center"/>
          </w:tcPr>
          <w:p w14:paraId="695C9CD4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1268" w:type="dxa"/>
            <w:vAlign w:val="center"/>
          </w:tcPr>
          <w:p w14:paraId="20F967A1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54,1%</w:t>
            </w:r>
          </w:p>
        </w:tc>
        <w:tc>
          <w:tcPr>
            <w:tcW w:w="1518" w:type="dxa"/>
          </w:tcPr>
          <w:p w14:paraId="1B09539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449</w:t>
            </w:r>
          </w:p>
        </w:tc>
      </w:tr>
      <w:tr w:rsidR="00F91843" w:rsidRPr="001349F2" w14:paraId="37D9EC2E" w14:textId="77777777" w:rsidTr="002C3353">
        <w:tblPrEx>
          <w:tblLook w:val="04A0" w:firstRow="1" w:lastRow="0" w:firstColumn="1" w:lastColumn="0" w:noHBand="0" w:noVBand="1"/>
        </w:tblPrEx>
        <w:tc>
          <w:tcPr>
            <w:tcW w:w="2213" w:type="dxa"/>
            <w:vMerge w:val="restart"/>
            <w:vAlign w:val="center"/>
          </w:tcPr>
          <w:p w14:paraId="268017BE" w14:textId="77777777" w:rsidR="00F91843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12-18 </w:t>
            </w:r>
            <w:r>
              <w:t xml:space="preserve"> </w:t>
            </w:r>
            <w:r w:rsidRPr="003A2B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years </w:t>
            </w:r>
          </w:p>
          <w:p w14:paraId="1B1B9630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(n= 333)</w:t>
            </w:r>
          </w:p>
        </w:tc>
        <w:tc>
          <w:tcPr>
            <w:tcW w:w="916" w:type="dxa"/>
          </w:tcPr>
          <w:p w14:paraId="0C5D71D4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777" w:type="dxa"/>
            <w:vAlign w:val="center"/>
          </w:tcPr>
          <w:p w14:paraId="77E482F1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692" w:type="dxa"/>
            <w:vAlign w:val="center"/>
          </w:tcPr>
          <w:p w14:paraId="148048D8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53,1%</w:t>
            </w:r>
          </w:p>
        </w:tc>
        <w:tc>
          <w:tcPr>
            <w:tcW w:w="830" w:type="dxa"/>
            <w:vAlign w:val="center"/>
          </w:tcPr>
          <w:p w14:paraId="18775286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132" w:type="dxa"/>
            <w:vAlign w:val="center"/>
          </w:tcPr>
          <w:p w14:paraId="34A5A02B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44,7%</w:t>
            </w:r>
          </w:p>
        </w:tc>
        <w:tc>
          <w:tcPr>
            <w:tcW w:w="711" w:type="dxa"/>
            <w:vAlign w:val="center"/>
          </w:tcPr>
          <w:p w14:paraId="50FE6205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830" w:type="dxa"/>
            <w:vAlign w:val="center"/>
          </w:tcPr>
          <w:p w14:paraId="4A032FD5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60%; p˂0,05;</w:t>
            </w:r>
          </w:p>
        </w:tc>
        <w:tc>
          <w:tcPr>
            <w:tcW w:w="819" w:type="dxa"/>
            <w:vAlign w:val="center"/>
          </w:tcPr>
          <w:p w14:paraId="774EEC4C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68" w:type="dxa"/>
            <w:vAlign w:val="center"/>
          </w:tcPr>
          <w:p w14:paraId="29CC0B5C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73,8%; </w:t>
            </w:r>
          </w:p>
          <w:p w14:paraId="13DC83B1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p˂0,05;</w:t>
            </w:r>
          </w:p>
          <w:p w14:paraId="0DB4EAC8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˂0,01</w:t>
            </w:r>
          </w:p>
        </w:tc>
        <w:tc>
          <w:tcPr>
            <w:tcW w:w="1518" w:type="dxa"/>
          </w:tcPr>
          <w:p w14:paraId="709FA716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</w:tr>
      <w:tr w:rsidR="00F91843" w:rsidRPr="001349F2" w14:paraId="1B827474" w14:textId="77777777" w:rsidTr="002C3353">
        <w:tblPrEx>
          <w:tblLook w:val="04A0" w:firstRow="1" w:lastRow="0" w:firstColumn="1" w:lastColumn="0" w:noHBand="0" w:noVBand="1"/>
        </w:tblPrEx>
        <w:tc>
          <w:tcPr>
            <w:tcW w:w="2213" w:type="dxa"/>
            <w:vMerge/>
            <w:vAlign w:val="center"/>
          </w:tcPr>
          <w:p w14:paraId="3E467DD9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</w:tcPr>
          <w:p w14:paraId="3156BF35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777" w:type="dxa"/>
            <w:vAlign w:val="center"/>
          </w:tcPr>
          <w:p w14:paraId="67F211C5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692" w:type="dxa"/>
            <w:vAlign w:val="center"/>
          </w:tcPr>
          <w:p w14:paraId="4CA09146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46,9%</w:t>
            </w:r>
          </w:p>
        </w:tc>
        <w:tc>
          <w:tcPr>
            <w:tcW w:w="830" w:type="dxa"/>
            <w:vAlign w:val="center"/>
          </w:tcPr>
          <w:p w14:paraId="46F21B0C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132" w:type="dxa"/>
            <w:vAlign w:val="center"/>
          </w:tcPr>
          <w:p w14:paraId="5104756C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55,3; p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˂0,01</w:t>
            </w:r>
          </w:p>
        </w:tc>
        <w:tc>
          <w:tcPr>
            <w:tcW w:w="711" w:type="dxa"/>
            <w:vAlign w:val="center"/>
          </w:tcPr>
          <w:p w14:paraId="331996D0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30" w:type="dxa"/>
            <w:vAlign w:val="center"/>
          </w:tcPr>
          <w:p w14:paraId="77BB7696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40%</w:t>
            </w:r>
          </w:p>
        </w:tc>
        <w:tc>
          <w:tcPr>
            <w:tcW w:w="819" w:type="dxa"/>
            <w:vAlign w:val="center"/>
          </w:tcPr>
          <w:p w14:paraId="6DC14E3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68" w:type="dxa"/>
            <w:vAlign w:val="center"/>
          </w:tcPr>
          <w:p w14:paraId="2BE20885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26,2%</w:t>
            </w:r>
          </w:p>
        </w:tc>
        <w:tc>
          <w:tcPr>
            <w:tcW w:w="1518" w:type="dxa"/>
          </w:tcPr>
          <w:p w14:paraId="196D91E3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</w:tr>
      <w:tr w:rsidR="00F91843" w:rsidRPr="001349F2" w14:paraId="2E4C6602" w14:textId="77777777" w:rsidTr="002C3353">
        <w:tblPrEx>
          <w:tblLook w:val="04A0" w:firstRow="1" w:lastRow="0" w:firstColumn="1" w:lastColumn="0" w:noHBand="0" w:noVBand="1"/>
        </w:tblPrEx>
        <w:tc>
          <w:tcPr>
            <w:tcW w:w="2213" w:type="dxa"/>
            <w:vMerge/>
          </w:tcPr>
          <w:p w14:paraId="76BA4873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Align w:val="center"/>
          </w:tcPr>
          <w:p w14:paraId="637A5A76" w14:textId="77777777" w:rsidR="00F91843" w:rsidRPr="003A2B59" w:rsidRDefault="00F91843" w:rsidP="002C33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77" w:type="dxa"/>
            <w:vAlign w:val="center"/>
          </w:tcPr>
          <w:p w14:paraId="67ED5647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1692" w:type="dxa"/>
            <w:vAlign w:val="center"/>
          </w:tcPr>
          <w:p w14:paraId="1713D3D6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31,1%</w:t>
            </w:r>
          </w:p>
        </w:tc>
        <w:tc>
          <w:tcPr>
            <w:tcW w:w="830" w:type="dxa"/>
            <w:vAlign w:val="center"/>
          </w:tcPr>
          <w:p w14:paraId="6EB27DC0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152</w:t>
            </w:r>
          </w:p>
        </w:tc>
        <w:tc>
          <w:tcPr>
            <w:tcW w:w="2132" w:type="dxa"/>
            <w:vAlign w:val="center"/>
          </w:tcPr>
          <w:p w14:paraId="508F13C1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32,2%</w:t>
            </w:r>
          </w:p>
        </w:tc>
        <w:tc>
          <w:tcPr>
            <w:tcW w:w="711" w:type="dxa"/>
            <w:vAlign w:val="center"/>
          </w:tcPr>
          <w:p w14:paraId="1BF5A743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1830" w:type="dxa"/>
            <w:vAlign w:val="center"/>
          </w:tcPr>
          <w:p w14:paraId="3A1E6824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43,6%</w:t>
            </w:r>
          </w:p>
        </w:tc>
        <w:tc>
          <w:tcPr>
            <w:tcW w:w="819" w:type="dxa"/>
            <w:vAlign w:val="center"/>
          </w:tcPr>
          <w:p w14:paraId="3B8E0CC3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268" w:type="dxa"/>
            <w:vAlign w:val="center"/>
          </w:tcPr>
          <w:p w14:paraId="538C6CF4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34,5%</w:t>
            </w:r>
          </w:p>
        </w:tc>
        <w:tc>
          <w:tcPr>
            <w:tcW w:w="1518" w:type="dxa"/>
          </w:tcPr>
          <w:p w14:paraId="4D3CBDDB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333</w:t>
            </w:r>
          </w:p>
        </w:tc>
      </w:tr>
      <w:tr w:rsidR="00F91843" w:rsidRPr="001349F2" w14:paraId="69A07A33" w14:textId="77777777" w:rsidTr="002C3353">
        <w:tblPrEx>
          <w:tblLook w:val="04A0" w:firstRow="1" w:lastRow="0" w:firstColumn="1" w:lastColumn="0" w:noHBand="0" w:noVBand="1"/>
        </w:tblPrEx>
        <w:tc>
          <w:tcPr>
            <w:tcW w:w="2213" w:type="dxa"/>
            <w:vMerge w:val="restart"/>
            <w:vAlign w:val="bottom"/>
          </w:tcPr>
          <w:p w14:paraId="43F22056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916" w:type="dxa"/>
          </w:tcPr>
          <w:p w14:paraId="3ACF5344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777" w:type="dxa"/>
            <w:vAlign w:val="bottom"/>
          </w:tcPr>
          <w:p w14:paraId="3EBA313E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125 </w:t>
            </w:r>
          </w:p>
        </w:tc>
        <w:tc>
          <w:tcPr>
            <w:tcW w:w="1692" w:type="dxa"/>
            <w:vAlign w:val="bottom"/>
          </w:tcPr>
          <w:p w14:paraId="07FFF3B0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60,7%;  </w:t>
            </w:r>
          </w:p>
          <w:p w14:paraId="01346A7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p˂0,05;</w:t>
            </w:r>
          </w:p>
          <w:p w14:paraId="52E48A81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˂0,01</w:t>
            </w:r>
          </w:p>
        </w:tc>
        <w:tc>
          <w:tcPr>
            <w:tcW w:w="830" w:type="dxa"/>
            <w:vAlign w:val="bottom"/>
          </w:tcPr>
          <w:p w14:paraId="24A250B5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231 </w:t>
            </w:r>
          </w:p>
        </w:tc>
        <w:tc>
          <w:tcPr>
            <w:tcW w:w="2132" w:type="dxa"/>
            <w:vAlign w:val="bottom"/>
          </w:tcPr>
          <w:p w14:paraId="01FEE688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48,9%</w:t>
            </w:r>
          </w:p>
        </w:tc>
        <w:tc>
          <w:tcPr>
            <w:tcW w:w="711" w:type="dxa"/>
            <w:vAlign w:val="bottom"/>
          </w:tcPr>
          <w:p w14:paraId="2ADE9A6B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830" w:type="dxa"/>
            <w:vAlign w:val="bottom"/>
          </w:tcPr>
          <w:p w14:paraId="38D6B86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60,5%; p˂0,05;</w:t>
            </w:r>
          </w:p>
        </w:tc>
        <w:tc>
          <w:tcPr>
            <w:tcW w:w="819" w:type="dxa"/>
            <w:vAlign w:val="bottom"/>
          </w:tcPr>
          <w:p w14:paraId="206CA3AE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268" w:type="dxa"/>
            <w:vAlign w:val="bottom"/>
          </w:tcPr>
          <w:p w14:paraId="02D00B67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74,6%; </w:t>
            </w:r>
          </w:p>
          <w:p w14:paraId="025222F2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p˂0,05;</w:t>
            </w:r>
          </w:p>
          <w:p w14:paraId="24135E0F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˂0,01</w:t>
            </w:r>
          </w:p>
        </w:tc>
        <w:tc>
          <w:tcPr>
            <w:tcW w:w="1518" w:type="dxa"/>
          </w:tcPr>
          <w:p w14:paraId="160C1C25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</w:t>
            </w:r>
          </w:p>
        </w:tc>
      </w:tr>
      <w:tr w:rsidR="00F91843" w:rsidRPr="001349F2" w14:paraId="44B1D90E" w14:textId="77777777" w:rsidTr="002C3353">
        <w:tblPrEx>
          <w:tblLook w:val="04A0" w:firstRow="1" w:lastRow="0" w:firstColumn="1" w:lastColumn="0" w:noHBand="0" w:noVBand="1"/>
        </w:tblPrEx>
        <w:tc>
          <w:tcPr>
            <w:tcW w:w="2213" w:type="dxa"/>
            <w:vMerge/>
            <w:vAlign w:val="center"/>
          </w:tcPr>
          <w:p w14:paraId="4C7CF0A9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</w:tcPr>
          <w:p w14:paraId="70296014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777" w:type="dxa"/>
            <w:vAlign w:val="bottom"/>
          </w:tcPr>
          <w:p w14:paraId="7E57D38D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692" w:type="dxa"/>
            <w:vAlign w:val="bottom"/>
          </w:tcPr>
          <w:p w14:paraId="0A5BC4D5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39,3%</w:t>
            </w:r>
          </w:p>
        </w:tc>
        <w:tc>
          <w:tcPr>
            <w:tcW w:w="830" w:type="dxa"/>
            <w:vAlign w:val="bottom"/>
          </w:tcPr>
          <w:p w14:paraId="7D9AD58C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241 </w:t>
            </w:r>
          </w:p>
        </w:tc>
        <w:tc>
          <w:tcPr>
            <w:tcW w:w="2132" w:type="dxa"/>
            <w:vAlign w:val="bottom"/>
          </w:tcPr>
          <w:p w14:paraId="37FF6893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51,1%; p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˂0,01;</w:t>
            </w:r>
          </w:p>
          <w:p w14:paraId="5C5BAE09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˂0,01; p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˂0,01</w:t>
            </w:r>
          </w:p>
        </w:tc>
        <w:tc>
          <w:tcPr>
            <w:tcW w:w="711" w:type="dxa"/>
            <w:vAlign w:val="bottom"/>
          </w:tcPr>
          <w:p w14:paraId="443078EB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830" w:type="dxa"/>
            <w:vAlign w:val="bottom"/>
          </w:tcPr>
          <w:p w14:paraId="129BAD8F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39,5%</w:t>
            </w:r>
          </w:p>
        </w:tc>
        <w:tc>
          <w:tcPr>
            <w:tcW w:w="819" w:type="dxa"/>
            <w:vAlign w:val="bottom"/>
          </w:tcPr>
          <w:p w14:paraId="795E06C9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68" w:type="dxa"/>
            <w:vAlign w:val="bottom"/>
          </w:tcPr>
          <w:p w14:paraId="273743EF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24,4%</w:t>
            </w:r>
          </w:p>
        </w:tc>
        <w:tc>
          <w:tcPr>
            <w:tcW w:w="1518" w:type="dxa"/>
          </w:tcPr>
          <w:p w14:paraId="0E35E57E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421</w:t>
            </w:r>
          </w:p>
        </w:tc>
      </w:tr>
      <w:tr w:rsidR="00F91843" w:rsidRPr="001349F2" w14:paraId="7CD977C3" w14:textId="77777777" w:rsidTr="002C3353">
        <w:tblPrEx>
          <w:tblLook w:val="04A0" w:firstRow="1" w:lastRow="0" w:firstColumn="1" w:lastColumn="0" w:noHBand="0" w:noVBand="1"/>
        </w:tblPrEx>
        <w:tc>
          <w:tcPr>
            <w:tcW w:w="2213" w:type="dxa"/>
            <w:vMerge/>
            <w:vAlign w:val="center"/>
          </w:tcPr>
          <w:p w14:paraId="75E0D675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Align w:val="center"/>
          </w:tcPr>
          <w:p w14:paraId="4D9047AE" w14:textId="77777777" w:rsidR="00F91843" w:rsidRPr="003A2B59" w:rsidRDefault="00F91843" w:rsidP="002C33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31ABDBF" w14:textId="77777777" w:rsidR="00F91843" w:rsidRPr="003A2B59" w:rsidRDefault="00F91843" w:rsidP="002C33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3EE1291" w14:textId="77777777" w:rsidR="00F91843" w:rsidRPr="003A2B59" w:rsidRDefault="00F91843" w:rsidP="002C33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F4B17C5" w14:textId="77777777" w:rsidR="00F91843" w:rsidRPr="003A2B59" w:rsidRDefault="00F91843" w:rsidP="002C33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77" w:type="dxa"/>
            <w:vAlign w:val="bottom"/>
          </w:tcPr>
          <w:p w14:paraId="7EDBCB43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206 </w:t>
            </w:r>
          </w:p>
        </w:tc>
        <w:tc>
          <w:tcPr>
            <w:tcW w:w="1692" w:type="dxa"/>
            <w:vAlign w:val="bottom"/>
          </w:tcPr>
          <w:p w14:paraId="5111BC5B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21,2%</w:t>
            </w:r>
          </w:p>
        </w:tc>
        <w:tc>
          <w:tcPr>
            <w:tcW w:w="830" w:type="dxa"/>
            <w:vAlign w:val="bottom"/>
          </w:tcPr>
          <w:p w14:paraId="3073C201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472</w:t>
            </w:r>
          </w:p>
        </w:tc>
        <w:tc>
          <w:tcPr>
            <w:tcW w:w="2132" w:type="dxa"/>
            <w:vAlign w:val="bottom"/>
          </w:tcPr>
          <w:p w14:paraId="63E67D1F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48,6%; 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C5B0985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˂0,01;</w:t>
            </w:r>
          </w:p>
          <w:p w14:paraId="6B89056F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p2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˂0,01;</w:t>
            </w:r>
          </w:p>
          <w:p w14:paraId="02A27687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˂0,01</w:t>
            </w:r>
          </w:p>
        </w:tc>
        <w:tc>
          <w:tcPr>
            <w:tcW w:w="711" w:type="dxa"/>
            <w:vAlign w:val="bottom"/>
          </w:tcPr>
          <w:p w14:paraId="2DA9CE9E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830" w:type="dxa"/>
            <w:vAlign w:val="bottom"/>
          </w:tcPr>
          <w:p w14:paraId="6668585E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17,7%</w:t>
            </w:r>
          </w:p>
        </w:tc>
        <w:tc>
          <w:tcPr>
            <w:tcW w:w="819" w:type="dxa"/>
            <w:vAlign w:val="bottom"/>
          </w:tcPr>
          <w:p w14:paraId="4C12FE3E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122</w:t>
            </w:r>
          </w:p>
        </w:tc>
        <w:tc>
          <w:tcPr>
            <w:tcW w:w="1268" w:type="dxa"/>
            <w:vAlign w:val="bottom"/>
          </w:tcPr>
          <w:p w14:paraId="0FB0602D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12,6%</w:t>
            </w:r>
          </w:p>
        </w:tc>
        <w:tc>
          <w:tcPr>
            <w:tcW w:w="1518" w:type="dxa"/>
          </w:tcPr>
          <w:p w14:paraId="7C66550B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972</w:t>
            </w:r>
          </w:p>
        </w:tc>
      </w:tr>
    </w:tbl>
    <w:p w14:paraId="3DD45BEA" w14:textId="77777777" w:rsidR="00F91843" w:rsidRPr="003A2B59" w:rsidRDefault="00F91843" w:rsidP="00F91843">
      <w:pPr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3A2B59">
        <w:rPr>
          <w:rFonts w:ascii="Times New Roman" w:hAnsi="Times New Roman"/>
          <w:sz w:val="24"/>
          <w:szCs w:val="24"/>
        </w:rPr>
        <w:t xml:space="preserve">Note: n is the number of observations; p is the statistical significance of the differences between boys and girls; p1 is the statistical significance of the differences between undernutrition and BMI within the normal range; p2 is the statistical significance of the differences between overweight and BMI within the </w:t>
      </w:r>
      <w:r w:rsidRPr="003A2B59">
        <w:rPr>
          <w:rFonts w:ascii="Times New Roman" w:hAnsi="Times New Roman"/>
          <w:sz w:val="24"/>
          <w:szCs w:val="24"/>
        </w:rPr>
        <w:lastRenderedPageBreak/>
        <w:t>normal range; p3 is the statistical significance of the differences between obesity and BMI within the normal range (Pearson’s χ² test, p &lt; 0.05).</w:t>
      </w:r>
    </w:p>
    <w:p w14:paraId="16D70563" w14:textId="77777777" w:rsidR="00F91843" w:rsidRPr="003A2B59" w:rsidRDefault="00F91843" w:rsidP="00F918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="-861" w:tblpY="626"/>
        <w:tblW w:w="5207" w:type="pct"/>
        <w:tblLook w:val="0000" w:firstRow="0" w:lastRow="0" w:firstColumn="0" w:lastColumn="0" w:noHBand="0" w:noVBand="0"/>
      </w:tblPr>
      <w:tblGrid>
        <w:gridCol w:w="763"/>
        <w:gridCol w:w="763"/>
        <w:gridCol w:w="612"/>
        <w:gridCol w:w="1578"/>
        <w:gridCol w:w="612"/>
        <w:gridCol w:w="1578"/>
        <w:gridCol w:w="612"/>
        <w:gridCol w:w="1578"/>
        <w:gridCol w:w="612"/>
        <w:gridCol w:w="1578"/>
      </w:tblGrid>
      <w:tr w:rsidR="00F91843" w:rsidRPr="004E6DDE" w14:paraId="7756A069" w14:textId="77777777" w:rsidTr="002C3353">
        <w:trPr>
          <w:trHeight w:val="300"/>
        </w:trPr>
        <w:tc>
          <w:tcPr>
            <w:tcW w:w="5000" w:type="pct"/>
            <w:gridSpan w:val="10"/>
          </w:tcPr>
          <w:p w14:paraId="51F67796" w14:textId="77777777" w:rsidR="00F91843" w:rsidRPr="003A2B59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>Table – 3. Distribution of patients with bronchial asthma and obesity</w:t>
            </w:r>
          </w:p>
        </w:tc>
      </w:tr>
      <w:tr w:rsidR="00F91843" w:rsidRPr="004E6DDE" w14:paraId="06A1E981" w14:textId="77777777" w:rsidTr="002C3353">
        <w:tblPrEx>
          <w:tblLook w:val="04A0" w:firstRow="1" w:lastRow="0" w:firstColumn="1" w:lastColumn="0" w:noHBand="0" w:noVBand="1"/>
        </w:tblPrEx>
        <w:tc>
          <w:tcPr>
            <w:tcW w:w="1037" w:type="pct"/>
            <w:gridSpan w:val="2"/>
            <w:vMerge w:val="restart"/>
            <w:tcBorders>
              <w:tr2bl w:val="single" w:sz="4" w:space="0" w:color="auto"/>
            </w:tcBorders>
          </w:tcPr>
          <w:p w14:paraId="5154E410" w14:textId="77777777" w:rsidR="00F91843" w:rsidRPr="003A2B59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 xml:space="preserve">The age of the children                                            </w:t>
            </w:r>
          </w:p>
          <w:p w14:paraId="40BE26D5" w14:textId="77777777" w:rsidR="00F91843" w:rsidRDefault="00F91843" w:rsidP="002C3353">
            <w:pPr>
              <w:jc w:val="right"/>
            </w:pP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 w:rsidRPr="003A2B59">
              <w:t xml:space="preserve"> </w:t>
            </w:r>
            <w:r>
              <w:t xml:space="preserve">              </w:t>
            </w:r>
          </w:p>
          <w:p w14:paraId="59E49E3B" w14:textId="77777777" w:rsidR="00F91843" w:rsidRPr="003A2B59" w:rsidRDefault="00F91843" w:rsidP="002C335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>floor</w:t>
            </w:r>
          </w:p>
        </w:tc>
        <w:tc>
          <w:tcPr>
            <w:tcW w:w="3963" w:type="pct"/>
            <w:gridSpan w:val="8"/>
          </w:tcPr>
          <w:p w14:paraId="32972A01" w14:textId="77777777" w:rsidR="00F91843" w:rsidRPr="000E25CE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0E25CE">
              <w:rPr>
                <w:rFonts w:ascii="Times New Roman" w:hAnsi="Times New Roman" w:cs="Times New Roman"/>
                <w:sz w:val="24"/>
                <w:szCs w:val="24"/>
              </w:rPr>
              <w:t xml:space="preserve">besity  </w:t>
            </w: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  <w:r w:rsidRPr="000E25CE">
              <w:rPr>
                <w:rFonts w:ascii="Times New Roman" w:hAnsi="Times New Roman" w:cs="Times New Roman"/>
                <w:sz w:val="24"/>
                <w:szCs w:val="24"/>
              </w:rPr>
              <w:t xml:space="preserve"> ˃+1 </w:t>
            </w: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0E25CE">
              <w:rPr>
                <w:rFonts w:ascii="Times New Roman" w:hAnsi="Times New Roman" w:cs="Times New Roman"/>
                <w:sz w:val="24"/>
                <w:szCs w:val="24"/>
              </w:rPr>
              <w:t xml:space="preserve"> +2 </w:t>
            </w:r>
          </w:p>
          <w:p w14:paraId="6C3349C5" w14:textId="77777777" w:rsidR="00F91843" w:rsidRPr="000E25CE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5CE">
              <w:rPr>
                <w:rFonts w:ascii="Times New Roman" w:hAnsi="Times New Roman" w:cs="Times New Roman"/>
                <w:sz w:val="24"/>
                <w:szCs w:val="24"/>
              </w:rPr>
              <w:t>(n=122)</w:t>
            </w:r>
          </w:p>
        </w:tc>
      </w:tr>
      <w:tr w:rsidR="00F91843" w:rsidRPr="001349F2" w14:paraId="31B89AB3" w14:textId="77777777" w:rsidTr="002C3353">
        <w:tblPrEx>
          <w:tblLook w:val="04A0" w:firstRow="1" w:lastRow="0" w:firstColumn="1" w:lastColumn="0" w:noHBand="0" w:noVBand="1"/>
        </w:tblPrEx>
        <w:tc>
          <w:tcPr>
            <w:tcW w:w="1037" w:type="pct"/>
            <w:gridSpan w:val="2"/>
            <w:vMerge/>
            <w:tcBorders>
              <w:tr2bl w:val="single" w:sz="4" w:space="0" w:color="auto"/>
            </w:tcBorders>
          </w:tcPr>
          <w:p w14:paraId="0C87B2BD" w14:textId="77777777" w:rsidR="00F91843" w:rsidRPr="000E25CE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pct"/>
            <w:gridSpan w:val="2"/>
          </w:tcPr>
          <w:p w14:paraId="4CE0AAF7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>degrees</w:t>
            </w:r>
          </w:p>
          <w:p w14:paraId="620BA94F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SD 2.0 – 2.5</w:t>
            </w:r>
          </w:p>
          <w:p w14:paraId="746B24E5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(n=66)</w:t>
            </w:r>
          </w:p>
        </w:tc>
        <w:tc>
          <w:tcPr>
            <w:tcW w:w="906" w:type="pct"/>
            <w:gridSpan w:val="2"/>
          </w:tcPr>
          <w:p w14:paraId="4D73664B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>degrees</w:t>
            </w: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2823E2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SD 2.6 – 3.0</w:t>
            </w:r>
          </w:p>
          <w:p w14:paraId="21F590BC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(n=28)</w:t>
            </w:r>
          </w:p>
        </w:tc>
        <w:tc>
          <w:tcPr>
            <w:tcW w:w="906" w:type="pct"/>
            <w:gridSpan w:val="2"/>
          </w:tcPr>
          <w:p w14:paraId="64BE4AE5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>degrees</w:t>
            </w: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4C21C8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SD 3.1 – 3.9</w:t>
            </w:r>
          </w:p>
          <w:p w14:paraId="4AB8F9C1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(n=13)</w:t>
            </w:r>
          </w:p>
        </w:tc>
        <w:tc>
          <w:tcPr>
            <w:tcW w:w="1245" w:type="pct"/>
            <w:gridSpan w:val="2"/>
          </w:tcPr>
          <w:p w14:paraId="355243F2" w14:textId="77777777" w:rsidR="00F91843" w:rsidRPr="003A2B59" w:rsidRDefault="00F91843" w:rsidP="002C33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Morbid obesity</w:t>
            </w:r>
          </w:p>
          <w:p w14:paraId="300564CB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SD ≥ 4.0</w:t>
            </w:r>
          </w:p>
          <w:p w14:paraId="59F89D55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(n=15)</w:t>
            </w:r>
          </w:p>
        </w:tc>
      </w:tr>
      <w:tr w:rsidR="00F91843" w:rsidRPr="001349F2" w14:paraId="0A0E93CA" w14:textId="77777777" w:rsidTr="002C3353">
        <w:tblPrEx>
          <w:tblLook w:val="04A0" w:firstRow="1" w:lastRow="0" w:firstColumn="1" w:lastColumn="0" w:noHBand="0" w:noVBand="1"/>
        </w:tblPrEx>
        <w:tc>
          <w:tcPr>
            <w:tcW w:w="1037" w:type="pct"/>
            <w:gridSpan w:val="2"/>
            <w:vMerge/>
            <w:tcBorders>
              <w:tr2bl w:val="single" w:sz="4" w:space="0" w:color="auto"/>
            </w:tcBorders>
            <w:vAlign w:val="center"/>
          </w:tcPr>
          <w:p w14:paraId="1213902F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vAlign w:val="center"/>
          </w:tcPr>
          <w:p w14:paraId="138F15AC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абс. </w:t>
            </w:r>
          </w:p>
        </w:tc>
        <w:tc>
          <w:tcPr>
            <w:tcW w:w="542" w:type="pct"/>
            <w:vAlign w:val="center"/>
          </w:tcPr>
          <w:p w14:paraId="733F1C9B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364" w:type="pct"/>
            <w:vAlign w:val="center"/>
          </w:tcPr>
          <w:p w14:paraId="57395E31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абс. </w:t>
            </w:r>
          </w:p>
        </w:tc>
        <w:tc>
          <w:tcPr>
            <w:tcW w:w="542" w:type="pct"/>
            <w:vAlign w:val="center"/>
          </w:tcPr>
          <w:p w14:paraId="4EDF6F9E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364" w:type="pct"/>
            <w:vAlign w:val="center"/>
          </w:tcPr>
          <w:p w14:paraId="6CC9D6DD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абс. </w:t>
            </w:r>
          </w:p>
        </w:tc>
        <w:tc>
          <w:tcPr>
            <w:tcW w:w="542" w:type="pct"/>
            <w:vAlign w:val="center"/>
          </w:tcPr>
          <w:p w14:paraId="1644CDA8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420" w:type="pct"/>
            <w:vAlign w:val="center"/>
          </w:tcPr>
          <w:p w14:paraId="689252C3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абс. </w:t>
            </w:r>
          </w:p>
        </w:tc>
        <w:tc>
          <w:tcPr>
            <w:tcW w:w="825" w:type="pct"/>
            <w:vAlign w:val="center"/>
          </w:tcPr>
          <w:p w14:paraId="507DED89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F91843" w:rsidRPr="001349F2" w14:paraId="3F536BB0" w14:textId="77777777" w:rsidTr="002C3353">
        <w:tblPrEx>
          <w:tblLook w:val="04A0" w:firstRow="1" w:lastRow="0" w:firstColumn="1" w:lastColumn="0" w:noHBand="0" w:noVBand="1"/>
        </w:tblPrEx>
        <w:tc>
          <w:tcPr>
            <w:tcW w:w="586" w:type="pct"/>
            <w:vMerge w:val="restart"/>
            <w:vAlign w:val="center"/>
          </w:tcPr>
          <w:p w14:paraId="6C4858E3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1-3 </w:t>
            </w:r>
            <w:r w:rsidRPr="003A2B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years</w:t>
            </w:r>
          </w:p>
          <w:p w14:paraId="2E86F89F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(n= 42)</w:t>
            </w:r>
          </w:p>
        </w:tc>
        <w:tc>
          <w:tcPr>
            <w:tcW w:w="451" w:type="pct"/>
          </w:tcPr>
          <w:p w14:paraId="0AFCC4DB" w14:textId="77777777" w:rsidR="00F91843" w:rsidRPr="003A2B59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364" w:type="pct"/>
            <w:vAlign w:val="center"/>
          </w:tcPr>
          <w:p w14:paraId="1E18B7EA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2" w:type="pct"/>
            <w:vAlign w:val="center"/>
          </w:tcPr>
          <w:p w14:paraId="355441E2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4" w:type="pct"/>
            <w:vAlign w:val="center"/>
          </w:tcPr>
          <w:p w14:paraId="7C70459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2" w:type="pct"/>
            <w:vAlign w:val="center"/>
          </w:tcPr>
          <w:p w14:paraId="7A2A2DBB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4" w:type="pct"/>
            <w:vAlign w:val="center"/>
          </w:tcPr>
          <w:p w14:paraId="3F295F96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2" w:type="pct"/>
            <w:vAlign w:val="center"/>
          </w:tcPr>
          <w:p w14:paraId="3144D2B0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0" w:type="pct"/>
            <w:vAlign w:val="center"/>
          </w:tcPr>
          <w:p w14:paraId="38537192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5" w:type="pct"/>
            <w:vAlign w:val="center"/>
          </w:tcPr>
          <w:p w14:paraId="7438BA63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F91843" w:rsidRPr="001349F2" w14:paraId="07853B03" w14:textId="77777777" w:rsidTr="002C3353">
        <w:tblPrEx>
          <w:tblLook w:val="04A0" w:firstRow="1" w:lastRow="0" w:firstColumn="1" w:lastColumn="0" w:noHBand="0" w:noVBand="1"/>
        </w:tblPrEx>
        <w:tc>
          <w:tcPr>
            <w:tcW w:w="586" w:type="pct"/>
            <w:vMerge/>
            <w:vAlign w:val="center"/>
          </w:tcPr>
          <w:p w14:paraId="7E57255C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</w:tcPr>
          <w:p w14:paraId="7041463C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364" w:type="pct"/>
            <w:vAlign w:val="center"/>
          </w:tcPr>
          <w:p w14:paraId="133069E7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2" w:type="pct"/>
            <w:vAlign w:val="center"/>
          </w:tcPr>
          <w:p w14:paraId="435B915E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4" w:type="pct"/>
            <w:vAlign w:val="center"/>
          </w:tcPr>
          <w:p w14:paraId="2AE4A3CF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2" w:type="pct"/>
            <w:vAlign w:val="center"/>
          </w:tcPr>
          <w:p w14:paraId="206CFBD1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364" w:type="pct"/>
            <w:vAlign w:val="center"/>
          </w:tcPr>
          <w:p w14:paraId="10053C92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2" w:type="pct"/>
            <w:vAlign w:val="center"/>
          </w:tcPr>
          <w:p w14:paraId="33F176FF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0" w:type="pct"/>
            <w:vAlign w:val="center"/>
          </w:tcPr>
          <w:p w14:paraId="516ED2D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25" w:type="pct"/>
            <w:vAlign w:val="center"/>
          </w:tcPr>
          <w:p w14:paraId="239ADFB7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91843" w:rsidRPr="001349F2" w14:paraId="4BB53983" w14:textId="77777777" w:rsidTr="002C3353">
        <w:tblPrEx>
          <w:tblLook w:val="04A0" w:firstRow="1" w:lastRow="0" w:firstColumn="1" w:lastColumn="0" w:noHBand="0" w:noVBand="1"/>
        </w:tblPrEx>
        <w:tc>
          <w:tcPr>
            <w:tcW w:w="586" w:type="pct"/>
            <w:vMerge/>
          </w:tcPr>
          <w:p w14:paraId="1D35992A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vAlign w:val="center"/>
          </w:tcPr>
          <w:p w14:paraId="2C41A724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364" w:type="pct"/>
            <w:vAlign w:val="center"/>
          </w:tcPr>
          <w:p w14:paraId="6DB5E379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2" w:type="pct"/>
            <w:vAlign w:val="center"/>
          </w:tcPr>
          <w:p w14:paraId="75E47929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364" w:type="pct"/>
            <w:vAlign w:val="center"/>
          </w:tcPr>
          <w:p w14:paraId="590922CA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42" w:type="pct"/>
            <w:vAlign w:val="center"/>
          </w:tcPr>
          <w:p w14:paraId="4E8873D4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3,6%</w:t>
            </w:r>
          </w:p>
        </w:tc>
        <w:tc>
          <w:tcPr>
            <w:tcW w:w="364" w:type="pct"/>
            <w:vAlign w:val="center"/>
          </w:tcPr>
          <w:p w14:paraId="63D05AB0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2" w:type="pct"/>
            <w:vAlign w:val="center"/>
          </w:tcPr>
          <w:p w14:paraId="4B340780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20" w:type="pct"/>
            <w:vAlign w:val="center"/>
          </w:tcPr>
          <w:p w14:paraId="2610931E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25" w:type="pct"/>
            <w:vAlign w:val="center"/>
          </w:tcPr>
          <w:p w14:paraId="64E8A2AA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6,7%</w:t>
            </w:r>
          </w:p>
        </w:tc>
      </w:tr>
      <w:tr w:rsidR="00F91843" w:rsidRPr="001349F2" w14:paraId="3E50EA37" w14:textId="77777777" w:rsidTr="002C3353">
        <w:tblPrEx>
          <w:tblLook w:val="04A0" w:firstRow="1" w:lastRow="0" w:firstColumn="1" w:lastColumn="0" w:noHBand="0" w:noVBand="1"/>
        </w:tblPrEx>
        <w:tc>
          <w:tcPr>
            <w:tcW w:w="586" w:type="pct"/>
            <w:vMerge w:val="restart"/>
            <w:vAlign w:val="center"/>
          </w:tcPr>
          <w:p w14:paraId="026C23B2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4-6 </w:t>
            </w:r>
            <w:r w:rsidRPr="003A2B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years</w:t>
            </w:r>
          </w:p>
          <w:p w14:paraId="09A2139F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(n= 148)</w:t>
            </w:r>
          </w:p>
        </w:tc>
        <w:tc>
          <w:tcPr>
            <w:tcW w:w="451" w:type="pct"/>
          </w:tcPr>
          <w:p w14:paraId="29D777D5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364" w:type="pct"/>
            <w:vAlign w:val="center"/>
          </w:tcPr>
          <w:p w14:paraId="4A1CF246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2" w:type="pct"/>
            <w:vAlign w:val="center"/>
          </w:tcPr>
          <w:p w14:paraId="53873218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33,3%</w:t>
            </w:r>
          </w:p>
        </w:tc>
        <w:tc>
          <w:tcPr>
            <w:tcW w:w="364" w:type="pct"/>
            <w:vAlign w:val="center"/>
          </w:tcPr>
          <w:p w14:paraId="0499AFF8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2" w:type="pct"/>
            <w:vAlign w:val="center"/>
          </w:tcPr>
          <w:p w14:paraId="17006A21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364" w:type="pct"/>
            <w:vAlign w:val="center"/>
          </w:tcPr>
          <w:p w14:paraId="05F42DD6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2" w:type="pct"/>
            <w:vAlign w:val="center"/>
          </w:tcPr>
          <w:p w14:paraId="038F26EA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420" w:type="pct"/>
            <w:vAlign w:val="center"/>
          </w:tcPr>
          <w:p w14:paraId="25D48D0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5" w:type="pct"/>
            <w:vAlign w:val="center"/>
          </w:tcPr>
          <w:p w14:paraId="66329A28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</w:tr>
      <w:tr w:rsidR="00F91843" w:rsidRPr="001349F2" w14:paraId="2F6B6FEC" w14:textId="77777777" w:rsidTr="002C3353">
        <w:tblPrEx>
          <w:tblLook w:val="04A0" w:firstRow="1" w:lastRow="0" w:firstColumn="1" w:lastColumn="0" w:noHBand="0" w:noVBand="1"/>
        </w:tblPrEx>
        <w:tc>
          <w:tcPr>
            <w:tcW w:w="586" w:type="pct"/>
            <w:vMerge/>
            <w:vAlign w:val="center"/>
          </w:tcPr>
          <w:p w14:paraId="41361938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</w:tcPr>
          <w:p w14:paraId="53725FFF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364" w:type="pct"/>
            <w:vAlign w:val="center"/>
          </w:tcPr>
          <w:p w14:paraId="65D98DA1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2" w:type="pct"/>
            <w:vAlign w:val="center"/>
          </w:tcPr>
          <w:p w14:paraId="661B4B1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66,7%</w:t>
            </w:r>
          </w:p>
        </w:tc>
        <w:tc>
          <w:tcPr>
            <w:tcW w:w="364" w:type="pct"/>
            <w:vAlign w:val="center"/>
          </w:tcPr>
          <w:p w14:paraId="401C2631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2" w:type="pct"/>
            <w:vAlign w:val="center"/>
          </w:tcPr>
          <w:p w14:paraId="12F1FD2C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364" w:type="pct"/>
            <w:vAlign w:val="center"/>
          </w:tcPr>
          <w:p w14:paraId="688A2C8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2" w:type="pct"/>
            <w:vAlign w:val="center"/>
          </w:tcPr>
          <w:p w14:paraId="17DAB240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0" w:type="pct"/>
            <w:vAlign w:val="center"/>
          </w:tcPr>
          <w:p w14:paraId="3BF5031D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5" w:type="pct"/>
            <w:vAlign w:val="center"/>
          </w:tcPr>
          <w:p w14:paraId="41853C69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</w:tr>
      <w:tr w:rsidR="00F91843" w:rsidRPr="001349F2" w14:paraId="3478DFA2" w14:textId="77777777" w:rsidTr="002C3353">
        <w:tblPrEx>
          <w:tblLook w:val="04A0" w:firstRow="1" w:lastRow="0" w:firstColumn="1" w:lastColumn="0" w:noHBand="0" w:noVBand="1"/>
        </w:tblPrEx>
        <w:tc>
          <w:tcPr>
            <w:tcW w:w="586" w:type="pct"/>
            <w:vMerge/>
          </w:tcPr>
          <w:p w14:paraId="47B17A2A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vAlign w:val="center"/>
          </w:tcPr>
          <w:p w14:paraId="7EA87765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364" w:type="pct"/>
            <w:vAlign w:val="center"/>
          </w:tcPr>
          <w:p w14:paraId="1FF94B3D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42" w:type="pct"/>
            <w:vAlign w:val="center"/>
          </w:tcPr>
          <w:p w14:paraId="39C82C37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4,5%</w:t>
            </w:r>
          </w:p>
        </w:tc>
        <w:tc>
          <w:tcPr>
            <w:tcW w:w="364" w:type="pct"/>
            <w:vAlign w:val="center"/>
          </w:tcPr>
          <w:p w14:paraId="4F5517A4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42" w:type="pct"/>
            <w:vAlign w:val="center"/>
          </w:tcPr>
          <w:p w14:paraId="0E78CA5E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14,3%</w:t>
            </w:r>
          </w:p>
        </w:tc>
        <w:tc>
          <w:tcPr>
            <w:tcW w:w="364" w:type="pct"/>
            <w:vAlign w:val="center"/>
          </w:tcPr>
          <w:p w14:paraId="4AF83F2E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42" w:type="pct"/>
            <w:vAlign w:val="center"/>
          </w:tcPr>
          <w:p w14:paraId="309CA90B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7,7%</w:t>
            </w:r>
          </w:p>
        </w:tc>
        <w:tc>
          <w:tcPr>
            <w:tcW w:w="420" w:type="pct"/>
            <w:vAlign w:val="center"/>
          </w:tcPr>
          <w:p w14:paraId="050DE2F7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25" w:type="pct"/>
            <w:vAlign w:val="center"/>
          </w:tcPr>
          <w:p w14:paraId="00C8DAA7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26,7%; p</w:t>
            </w: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˂0,05</w:t>
            </w:r>
          </w:p>
        </w:tc>
      </w:tr>
      <w:tr w:rsidR="00F91843" w:rsidRPr="001349F2" w14:paraId="56FB2F98" w14:textId="77777777" w:rsidTr="002C3353">
        <w:tblPrEx>
          <w:tblLook w:val="04A0" w:firstRow="1" w:lastRow="0" w:firstColumn="1" w:lastColumn="0" w:noHBand="0" w:noVBand="1"/>
        </w:tblPrEx>
        <w:tc>
          <w:tcPr>
            <w:tcW w:w="586" w:type="pct"/>
            <w:vMerge w:val="restart"/>
            <w:vAlign w:val="center"/>
          </w:tcPr>
          <w:p w14:paraId="1C280EB7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7-11 </w:t>
            </w:r>
            <w:r w:rsidRPr="003A2B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years</w:t>
            </w:r>
          </w:p>
          <w:p w14:paraId="47C93EAF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(n= 449)</w:t>
            </w:r>
          </w:p>
        </w:tc>
        <w:tc>
          <w:tcPr>
            <w:tcW w:w="451" w:type="pct"/>
          </w:tcPr>
          <w:p w14:paraId="0E76AA9D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364" w:type="pct"/>
            <w:vAlign w:val="center"/>
          </w:tcPr>
          <w:p w14:paraId="797BFB89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42" w:type="pct"/>
            <w:vAlign w:val="center"/>
          </w:tcPr>
          <w:p w14:paraId="246DA0F2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73,5%;p˂0,01</w:t>
            </w:r>
          </w:p>
        </w:tc>
        <w:tc>
          <w:tcPr>
            <w:tcW w:w="364" w:type="pct"/>
            <w:vAlign w:val="center"/>
          </w:tcPr>
          <w:p w14:paraId="1CC4263A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42" w:type="pct"/>
            <w:vAlign w:val="center"/>
          </w:tcPr>
          <w:p w14:paraId="2BFB4F65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87,5%;p˂0,01</w:t>
            </w:r>
          </w:p>
        </w:tc>
        <w:tc>
          <w:tcPr>
            <w:tcW w:w="364" w:type="pct"/>
            <w:vAlign w:val="center"/>
          </w:tcPr>
          <w:p w14:paraId="6321A4BD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42" w:type="pct"/>
            <w:vAlign w:val="center"/>
          </w:tcPr>
          <w:p w14:paraId="1CB9D8B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87,5%;p˂0,01</w:t>
            </w:r>
          </w:p>
        </w:tc>
        <w:tc>
          <w:tcPr>
            <w:tcW w:w="420" w:type="pct"/>
            <w:vAlign w:val="center"/>
          </w:tcPr>
          <w:p w14:paraId="20BB3667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5" w:type="pct"/>
            <w:vAlign w:val="center"/>
          </w:tcPr>
          <w:p w14:paraId="4922CC0F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87,5%;p˂0,01</w:t>
            </w:r>
          </w:p>
        </w:tc>
      </w:tr>
      <w:tr w:rsidR="00F91843" w:rsidRPr="001349F2" w14:paraId="5BD969A3" w14:textId="77777777" w:rsidTr="002C3353">
        <w:tblPrEx>
          <w:tblLook w:val="04A0" w:firstRow="1" w:lastRow="0" w:firstColumn="1" w:lastColumn="0" w:noHBand="0" w:noVBand="1"/>
        </w:tblPrEx>
        <w:tc>
          <w:tcPr>
            <w:tcW w:w="586" w:type="pct"/>
            <w:vMerge/>
            <w:vAlign w:val="center"/>
          </w:tcPr>
          <w:p w14:paraId="7D5DB361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</w:tcPr>
          <w:p w14:paraId="0EB7964A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364" w:type="pct"/>
            <w:vAlign w:val="center"/>
          </w:tcPr>
          <w:p w14:paraId="340D46B6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42" w:type="pct"/>
            <w:vAlign w:val="center"/>
          </w:tcPr>
          <w:p w14:paraId="7C5E85EF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26,5%</w:t>
            </w:r>
          </w:p>
        </w:tc>
        <w:tc>
          <w:tcPr>
            <w:tcW w:w="364" w:type="pct"/>
            <w:vAlign w:val="center"/>
          </w:tcPr>
          <w:p w14:paraId="51452F83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2" w:type="pct"/>
            <w:vAlign w:val="center"/>
          </w:tcPr>
          <w:p w14:paraId="663CA102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12,5%</w:t>
            </w:r>
          </w:p>
        </w:tc>
        <w:tc>
          <w:tcPr>
            <w:tcW w:w="364" w:type="pct"/>
            <w:vAlign w:val="center"/>
          </w:tcPr>
          <w:p w14:paraId="3EF9C38F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2" w:type="pct"/>
            <w:vAlign w:val="center"/>
          </w:tcPr>
          <w:p w14:paraId="0ED02C21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12,5%</w:t>
            </w:r>
          </w:p>
        </w:tc>
        <w:tc>
          <w:tcPr>
            <w:tcW w:w="420" w:type="pct"/>
            <w:vAlign w:val="center"/>
          </w:tcPr>
          <w:p w14:paraId="6339A608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5" w:type="pct"/>
            <w:vAlign w:val="center"/>
          </w:tcPr>
          <w:p w14:paraId="35A37C0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12,5%</w:t>
            </w:r>
          </w:p>
        </w:tc>
      </w:tr>
      <w:tr w:rsidR="00F91843" w:rsidRPr="001349F2" w14:paraId="321D91CB" w14:textId="77777777" w:rsidTr="002C3353">
        <w:tblPrEx>
          <w:tblLook w:val="04A0" w:firstRow="1" w:lastRow="0" w:firstColumn="1" w:lastColumn="0" w:noHBand="0" w:noVBand="1"/>
        </w:tblPrEx>
        <w:tc>
          <w:tcPr>
            <w:tcW w:w="586" w:type="pct"/>
            <w:vMerge/>
          </w:tcPr>
          <w:p w14:paraId="3EB6774B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vAlign w:val="center"/>
          </w:tcPr>
          <w:p w14:paraId="790B535B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364" w:type="pct"/>
            <w:vAlign w:val="center"/>
          </w:tcPr>
          <w:p w14:paraId="4289C577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542" w:type="pct"/>
            <w:vAlign w:val="center"/>
          </w:tcPr>
          <w:p w14:paraId="3A69465D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51,5%</w:t>
            </w:r>
          </w:p>
        </w:tc>
        <w:tc>
          <w:tcPr>
            <w:tcW w:w="364" w:type="pct"/>
            <w:vAlign w:val="center"/>
          </w:tcPr>
          <w:p w14:paraId="73BD3958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42" w:type="pct"/>
            <w:vAlign w:val="center"/>
          </w:tcPr>
          <w:p w14:paraId="3D4DE3D3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57,1%</w:t>
            </w:r>
          </w:p>
        </w:tc>
        <w:tc>
          <w:tcPr>
            <w:tcW w:w="364" w:type="pct"/>
            <w:vAlign w:val="center"/>
          </w:tcPr>
          <w:p w14:paraId="7029DD0E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42" w:type="pct"/>
            <w:vAlign w:val="center"/>
          </w:tcPr>
          <w:p w14:paraId="11126643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61,5%</w:t>
            </w:r>
          </w:p>
        </w:tc>
        <w:tc>
          <w:tcPr>
            <w:tcW w:w="420" w:type="pct"/>
            <w:vAlign w:val="center"/>
          </w:tcPr>
          <w:p w14:paraId="09E9DBB4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25" w:type="pct"/>
            <w:vAlign w:val="center"/>
          </w:tcPr>
          <w:p w14:paraId="6B9E472E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53,3%</w:t>
            </w:r>
          </w:p>
        </w:tc>
      </w:tr>
      <w:tr w:rsidR="00F91843" w:rsidRPr="001349F2" w14:paraId="35283DAE" w14:textId="77777777" w:rsidTr="002C3353">
        <w:tblPrEx>
          <w:tblLook w:val="04A0" w:firstRow="1" w:lastRow="0" w:firstColumn="1" w:lastColumn="0" w:noHBand="0" w:noVBand="1"/>
        </w:tblPrEx>
        <w:tc>
          <w:tcPr>
            <w:tcW w:w="586" w:type="pct"/>
            <w:vMerge w:val="restart"/>
            <w:vAlign w:val="center"/>
          </w:tcPr>
          <w:p w14:paraId="336EE9BF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12-18 </w:t>
            </w:r>
            <w:r w:rsidRPr="003A2B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years</w:t>
            </w:r>
          </w:p>
          <w:p w14:paraId="410A056D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(n= 333)</w:t>
            </w:r>
          </w:p>
        </w:tc>
        <w:tc>
          <w:tcPr>
            <w:tcW w:w="451" w:type="pct"/>
          </w:tcPr>
          <w:p w14:paraId="387EF38D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364" w:type="pct"/>
            <w:vAlign w:val="center"/>
          </w:tcPr>
          <w:p w14:paraId="7952309A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42" w:type="pct"/>
            <w:vAlign w:val="center"/>
          </w:tcPr>
          <w:p w14:paraId="611F6F9E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65,5%</w:t>
            </w:r>
          </w:p>
        </w:tc>
        <w:tc>
          <w:tcPr>
            <w:tcW w:w="364" w:type="pct"/>
            <w:vAlign w:val="center"/>
          </w:tcPr>
          <w:p w14:paraId="0E09DAFD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42" w:type="pct"/>
            <w:vAlign w:val="center"/>
          </w:tcPr>
          <w:p w14:paraId="2B22E68A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100%;p˂0,01</w:t>
            </w:r>
          </w:p>
        </w:tc>
        <w:tc>
          <w:tcPr>
            <w:tcW w:w="364" w:type="pct"/>
            <w:vAlign w:val="center"/>
          </w:tcPr>
          <w:p w14:paraId="74F312AC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2" w:type="pct"/>
            <w:vAlign w:val="center"/>
          </w:tcPr>
          <w:p w14:paraId="2C2048D2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75%</w:t>
            </w:r>
          </w:p>
        </w:tc>
        <w:tc>
          <w:tcPr>
            <w:tcW w:w="420" w:type="pct"/>
            <w:vAlign w:val="center"/>
          </w:tcPr>
          <w:p w14:paraId="6D966F56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5" w:type="pct"/>
            <w:vAlign w:val="center"/>
          </w:tcPr>
          <w:p w14:paraId="3F3A2849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F91843" w:rsidRPr="001349F2" w14:paraId="7AFDFA72" w14:textId="77777777" w:rsidTr="002C3353">
        <w:tblPrEx>
          <w:tblLook w:val="04A0" w:firstRow="1" w:lastRow="0" w:firstColumn="1" w:lastColumn="0" w:noHBand="0" w:noVBand="1"/>
        </w:tblPrEx>
        <w:tc>
          <w:tcPr>
            <w:tcW w:w="586" w:type="pct"/>
            <w:vMerge/>
            <w:vAlign w:val="center"/>
          </w:tcPr>
          <w:p w14:paraId="63D308C9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</w:tcPr>
          <w:p w14:paraId="3204F949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364" w:type="pct"/>
            <w:vAlign w:val="center"/>
          </w:tcPr>
          <w:p w14:paraId="03DC3F70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pct"/>
            <w:vAlign w:val="center"/>
          </w:tcPr>
          <w:p w14:paraId="337A5DF7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34,5%;p˂0,05</w:t>
            </w:r>
          </w:p>
        </w:tc>
        <w:tc>
          <w:tcPr>
            <w:tcW w:w="364" w:type="pct"/>
            <w:vAlign w:val="center"/>
          </w:tcPr>
          <w:p w14:paraId="7873A1FF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42" w:type="pct"/>
            <w:vAlign w:val="center"/>
          </w:tcPr>
          <w:p w14:paraId="071AA89B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4" w:type="pct"/>
            <w:vAlign w:val="center"/>
          </w:tcPr>
          <w:p w14:paraId="24C2E441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2" w:type="pct"/>
            <w:vAlign w:val="center"/>
          </w:tcPr>
          <w:p w14:paraId="63BB4FF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25%</w:t>
            </w:r>
          </w:p>
        </w:tc>
        <w:tc>
          <w:tcPr>
            <w:tcW w:w="420" w:type="pct"/>
            <w:vAlign w:val="center"/>
          </w:tcPr>
          <w:p w14:paraId="23F72247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25" w:type="pct"/>
            <w:vAlign w:val="center"/>
          </w:tcPr>
          <w:p w14:paraId="5AEAC11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91843" w:rsidRPr="001349F2" w14:paraId="6E5ECEB1" w14:textId="77777777" w:rsidTr="002C3353">
        <w:tblPrEx>
          <w:tblLook w:val="04A0" w:firstRow="1" w:lastRow="0" w:firstColumn="1" w:lastColumn="0" w:noHBand="0" w:noVBand="1"/>
        </w:tblPrEx>
        <w:tc>
          <w:tcPr>
            <w:tcW w:w="586" w:type="pct"/>
            <w:vMerge/>
          </w:tcPr>
          <w:p w14:paraId="7C7DF3FA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vAlign w:val="center"/>
          </w:tcPr>
          <w:p w14:paraId="0705B4BC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364" w:type="pct"/>
            <w:vAlign w:val="center"/>
          </w:tcPr>
          <w:p w14:paraId="00F34DF8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542" w:type="pct"/>
            <w:vAlign w:val="center"/>
          </w:tcPr>
          <w:p w14:paraId="1102C304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44%; p</w:t>
            </w: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˂0,05</w:t>
            </w:r>
          </w:p>
        </w:tc>
        <w:tc>
          <w:tcPr>
            <w:tcW w:w="364" w:type="pct"/>
            <w:vAlign w:val="center"/>
          </w:tcPr>
          <w:p w14:paraId="32003278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42" w:type="pct"/>
            <w:vAlign w:val="center"/>
          </w:tcPr>
          <w:p w14:paraId="4C9CE58B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25%</w:t>
            </w:r>
          </w:p>
        </w:tc>
        <w:tc>
          <w:tcPr>
            <w:tcW w:w="364" w:type="pct"/>
            <w:vAlign w:val="center"/>
          </w:tcPr>
          <w:p w14:paraId="3A1EF3AE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42" w:type="pct"/>
            <w:vAlign w:val="center"/>
          </w:tcPr>
          <w:p w14:paraId="507724D7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30,8%</w:t>
            </w:r>
          </w:p>
        </w:tc>
        <w:tc>
          <w:tcPr>
            <w:tcW w:w="420" w:type="pct"/>
            <w:vAlign w:val="center"/>
          </w:tcPr>
          <w:p w14:paraId="05CD22A7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25" w:type="pct"/>
            <w:vAlign w:val="center"/>
          </w:tcPr>
          <w:p w14:paraId="29B70C47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13,3%</w:t>
            </w:r>
          </w:p>
        </w:tc>
      </w:tr>
      <w:tr w:rsidR="00F91843" w:rsidRPr="001349F2" w14:paraId="01F17505" w14:textId="77777777" w:rsidTr="002C3353">
        <w:tblPrEx>
          <w:tblLook w:val="04A0" w:firstRow="1" w:lastRow="0" w:firstColumn="1" w:lastColumn="0" w:noHBand="0" w:noVBand="1"/>
        </w:tblPrEx>
        <w:tc>
          <w:tcPr>
            <w:tcW w:w="586" w:type="pct"/>
            <w:vMerge w:val="restart"/>
            <w:vAlign w:val="bottom"/>
          </w:tcPr>
          <w:p w14:paraId="462C4068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451" w:type="pct"/>
          </w:tcPr>
          <w:p w14:paraId="2AAFA309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364" w:type="pct"/>
            <w:vAlign w:val="bottom"/>
          </w:tcPr>
          <w:p w14:paraId="2F0E4E29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42" w:type="pct"/>
            <w:vAlign w:val="bottom"/>
          </w:tcPr>
          <w:p w14:paraId="52D95615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68,2%;p˂0,01</w:t>
            </w:r>
          </w:p>
        </w:tc>
        <w:tc>
          <w:tcPr>
            <w:tcW w:w="364" w:type="pct"/>
            <w:vAlign w:val="bottom"/>
          </w:tcPr>
          <w:p w14:paraId="76C83FA3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42" w:type="pct"/>
            <w:vAlign w:val="bottom"/>
          </w:tcPr>
          <w:p w14:paraId="7B3E5283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82,1%;p˂0,01</w:t>
            </w:r>
          </w:p>
        </w:tc>
        <w:tc>
          <w:tcPr>
            <w:tcW w:w="364" w:type="pct"/>
            <w:vAlign w:val="bottom"/>
          </w:tcPr>
          <w:p w14:paraId="20F06700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pct"/>
            <w:vAlign w:val="bottom"/>
          </w:tcPr>
          <w:p w14:paraId="41AC24C5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84,6%;p˂0,01</w:t>
            </w:r>
          </w:p>
        </w:tc>
        <w:tc>
          <w:tcPr>
            <w:tcW w:w="420" w:type="pct"/>
            <w:vAlign w:val="bottom"/>
          </w:tcPr>
          <w:p w14:paraId="040B7522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5" w:type="pct"/>
            <w:vAlign w:val="bottom"/>
          </w:tcPr>
          <w:p w14:paraId="46994B7B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80%;p˂0,01</w:t>
            </w:r>
          </w:p>
        </w:tc>
      </w:tr>
      <w:tr w:rsidR="00F91843" w:rsidRPr="001349F2" w14:paraId="235154DA" w14:textId="77777777" w:rsidTr="002C3353">
        <w:tblPrEx>
          <w:tblLook w:val="04A0" w:firstRow="1" w:lastRow="0" w:firstColumn="1" w:lastColumn="0" w:noHBand="0" w:noVBand="1"/>
        </w:tblPrEx>
        <w:tc>
          <w:tcPr>
            <w:tcW w:w="586" w:type="pct"/>
            <w:vMerge/>
            <w:vAlign w:val="center"/>
          </w:tcPr>
          <w:p w14:paraId="2722F14C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</w:tcPr>
          <w:p w14:paraId="028FB819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364" w:type="pct"/>
            <w:vAlign w:val="bottom"/>
          </w:tcPr>
          <w:p w14:paraId="5E964623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42" w:type="pct"/>
            <w:vAlign w:val="bottom"/>
          </w:tcPr>
          <w:p w14:paraId="460D8941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31,8%</w:t>
            </w:r>
          </w:p>
        </w:tc>
        <w:tc>
          <w:tcPr>
            <w:tcW w:w="364" w:type="pct"/>
            <w:vAlign w:val="bottom"/>
          </w:tcPr>
          <w:p w14:paraId="1057599C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42" w:type="pct"/>
            <w:vAlign w:val="bottom"/>
          </w:tcPr>
          <w:p w14:paraId="021564BB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17,9%</w:t>
            </w:r>
          </w:p>
        </w:tc>
        <w:tc>
          <w:tcPr>
            <w:tcW w:w="364" w:type="pct"/>
            <w:vAlign w:val="bottom"/>
          </w:tcPr>
          <w:p w14:paraId="09C6101C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2" w:type="pct"/>
            <w:vAlign w:val="bottom"/>
          </w:tcPr>
          <w:p w14:paraId="0E64C22B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15,4%</w:t>
            </w:r>
          </w:p>
        </w:tc>
        <w:tc>
          <w:tcPr>
            <w:tcW w:w="420" w:type="pct"/>
            <w:vAlign w:val="bottom"/>
          </w:tcPr>
          <w:p w14:paraId="4A79945F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5" w:type="pct"/>
            <w:vAlign w:val="bottom"/>
          </w:tcPr>
          <w:p w14:paraId="353DEA46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20%</w:t>
            </w:r>
          </w:p>
        </w:tc>
      </w:tr>
      <w:tr w:rsidR="00F91843" w:rsidRPr="001349F2" w14:paraId="63EADA66" w14:textId="77777777" w:rsidTr="002C3353">
        <w:tblPrEx>
          <w:tblLook w:val="04A0" w:firstRow="1" w:lastRow="0" w:firstColumn="1" w:lastColumn="0" w:noHBand="0" w:noVBand="1"/>
        </w:tblPrEx>
        <w:tc>
          <w:tcPr>
            <w:tcW w:w="586" w:type="pct"/>
            <w:vMerge/>
            <w:vAlign w:val="center"/>
          </w:tcPr>
          <w:p w14:paraId="0230E55F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vAlign w:val="center"/>
          </w:tcPr>
          <w:p w14:paraId="28DC2D81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364" w:type="pct"/>
            <w:vAlign w:val="bottom"/>
          </w:tcPr>
          <w:p w14:paraId="21CA65FD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542" w:type="pct"/>
            <w:vAlign w:val="bottom"/>
          </w:tcPr>
          <w:p w14:paraId="6CB76742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54,1%;</w:t>
            </w:r>
          </w:p>
          <w:p w14:paraId="530152B3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</w:t>
            </w: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1</w:t>
            </w: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˂0,05;   p</w:t>
            </w: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˂0,05;</w:t>
            </w:r>
          </w:p>
          <w:p w14:paraId="74CE8374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</w:t>
            </w: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˂0,05</w:t>
            </w:r>
          </w:p>
        </w:tc>
        <w:tc>
          <w:tcPr>
            <w:tcW w:w="364" w:type="pct"/>
            <w:vAlign w:val="bottom"/>
          </w:tcPr>
          <w:p w14:paraId="3195DE98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542" w:type="pct"/>
            <w:vAlign w:val="bottom"/>
          </w:tcPr>
          <w:p w14:paraId="5D8944F5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23%; p</w:t>
            </w: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5</w:t>
            </w: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˂0,05</w:t>
            </w:r>
          </w:p>
        </w:tc>
        <w:tc>
          <w:tcPr>
            <w:tcW w:w="364" w:type="pct"/>
            <w:vAlign w:val="bottom"/>
          </w:tcPr>
          <w:p w14:paraId="76275FBD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42" w:type="pct"/>
            <w:vAlign w:val="bottom"/>
          </w:tcPr>
          <w:p w14:paraId="5F90D5B6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10,6%; </w:t>
            </w:r>
          </w:p>
        </w:tc>
        <w:tc>
          <w:tcPr>
            <w:tcW w:w="420" w:type="pct"/>
            <w:vAlign w:val="bottom"/>
          </w:tcPr>
          <w:p w14:paraId="5263914A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5" w:type="pct"/>
            <w:vAlign w:val="bottom"/>
          </w:tcPr>
          <w:p w14:paraId="50C9AC7B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12,3%</w:t>
            </w:r>
          </w:p>
        </w:tc>
      </w:tr>
    </w:tbl>
    <w:p w14:paraId="43C97497" w14:textId="77777777" w:rsidR="00F91843" w:rsidRPr="003A2B59" w:rsidRDefault="00F91843" w:rsidP="00F91843">
      <w:pPr>
        <w:spacing w:line="240" w:lineRule="auto"/>
        <w:ind w:left="-851"/>
        <w:rPr>
          <w:sz w:val="28"/>
          <w:szCs w:val="28"/>
        </w:rPr>
      </w:pPr>
      <w:r w:rsidRPr="003A2B59">
        <w:rPr>
          <w:rFonts w:ascii="Times New Roman" w:hAnsi="Times New Roman"/>
          <w:sz w:val="24"/>
          <w:szCs w:val="24"/>
        </w:rPr>
        <w:t>Note: n is the number of observations; p is the statistical significance of differences between boys and girls; p1 is the statistical significance of differences between grades 1 and 2 of obesity; p2 is the statistical significance of differences between grades 1 and 3 of obesity; p3 is the statistical significance of differences between grade 1 and morbid obesity; p4 is the statistical significance of differences between 2 and grade 3 obesity; p5 - statistical significance of differences between grade 2 and morbid obesity; p6 - statistical significance of differences between grade 3 and morbid obesity (χ is the Pearson square, p&lt;0.05)</w:t>
      </w:r>
    </w:p>
    <w:tbl>
      <w:tblPr>
        <w:tblStyle w:val="TableGrid"/>
        <w:tblpPr w:leftFromText="180" w:rightFromText="180" w:vertAnchor="text" w:horzAnchor="margin" w:tblpX="-797" w:tblpY="63"/>
        <w:tblW w:w="5255" w:type="pct"/>
        <w:tblLook w:val="0000" w:firstRow="0" w:lastRow="0" w:firstColumn="0" w:lastColumn="0" w:noHBand="0" w:noVBand="0"/>
      </w:tblPr>
      <w:tblGrid>
        <w:gridCol w:w="997"/>
        <w:gridCol w:w="917"/>
        <w:gridCol w:w="739"/>
        <w:gridCol w:w="1765"/>
        <w:gridCol w:w="739"/>
        <w:gridCol w:w="1638"/>
        <w:gridCol w:w="739"/>
        <w:gridCol w:w="1942"/>
      </w:tblGrid>
      <w:tr w:rsidR="00F91843" w:rsidRPr="004E6DDE" w14:paraId="38C93D6D" w14:textId="77777777" w:rsidTr="002C3353">
        <w:trPr>
          <w:trHeight w:val="360"/>
        </w:trPr>
        <w:tc>
          <w:tcPr>
            <w:tcW w:w="14706" w:type="dxa"/>
            <w:gridSpan w:val="8"/>
          </w:tcPr>
          <w:p w14:paraId="228A9029" w14:textId="77777777" w:rsidR="00F91843" w:rsidRPr="003A2B59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>Table – 4. Distribution of patients with bronchial asthma by nutritional status.</w:t>
            </w:r>
          </w:p>
        </w:tc>
      </w:tr>
      <w:tr w:rsidR="00F91843" w:rsidRPr="001349F2" w14:paraId="3110699C" w14:textId="77777777" w:rsidTr="002C3353">
        <w:tblPrEx>
          <w:tblLook w:val="04A0" w:firstRow="1" w:lastRow="0" w:firstColumn="1" w:lastColumn="0" w:noHBand="0" w:noVBand="1"/>
        </w:tblPrEx>
        <w:tc>
          <w:tcPr>
            <w:tcW w:w="3952" w:type="dxa"/>
            <w:gridSpan w:val="2"/>
            <w:vMerge w:val="restart"/>
            <w:tcBorders>
              <w:tr2bl w:val="single" w:sz="4" w:space="0" w:color="auto"/>
            </w:tcBorders>
          </w:tcPr>
          <w:p w14:paraId="1B4651D8" w14:textId="77777777" w:rsidR="00F91843" w:rsidRPr="003A2B59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 xml:space="preserve">The age of the children                                            </w:t>
            </w:r>
          </w:p>
          <w:p w14:paraId="73BE9DBD" w14:textId="77777777" w:rsidR="00F91843" w:rsidRDefault="00F91843" w:rsidP="002C3353">
            <w:pPr>
              <w:jc w:val="right"/>
            </w:pP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 w:rsidRPr="003A2B59">
              <w:t xml:space="preserve"> </w:t>
            </w:r>
            <w:r>
              <w:t xml:space="preserve">              </w:t>
            </w:r>
          </w:p>
          <w:p w14:paraId="72B6466E" w14:textId="77777777" w:rsidR="00F91843" w:rsidRPr="00317851" w:rsidRDefault="00F91843" w:rsidP="002C335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floor</w:t>
            </w:r>
          </w:p>
        </w:tc>
        <w:tc>
          <w:tcPr>
            <w:tcW w:w="10754" w:type="dxa"/>
            <w:gridSpan w:val="6"/>
          </w:tcPr>
          <w:p w14:paraId="55B8E405" w14:textId="77777777" w:rsidR="00F91843" w:rsidRPr="001349F2" w:rsidRDefault="00F91843" w:rsidP="002C335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8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nutritional deficiency </w:t>
            </w: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 xml:space="preserve">(n=206) </w:t>
            </w:r>
            <w:r w:rsidRPr="001349F2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&lt;-2SD</w:t>
            </w:r>
          </w:p>
        </w:tc>
      </w:tr>
      <w:tr w:rsidR="00F91843" w:rsidRPr="004E6DDE" w14:paraId="79B501FF" w14:textId="77777777" w:rsidTr="002C3353">
        <w:tblPrEx>
          <w:tblLook w:val="04A0" w:firstRow="1" w:lastRow="0" w:firstColumn="1" w:lastColumn="0" w:noHBand="0" w:noVBand="1"/>
        </w:tblPrEx>
        <w:tc>
          <w:tcPr>
            <w:tcW w:w="3952" w:type="dxa"/>
            <w:gridSpan w:val="2"/>
            <w:vMerge/>
            <w:tcBorders>
              <w:tr2bl w:val="single" w:sz="4" w:space="0" w:color="auto"/>
            </w:tcBorders>
          </w:tcPr>
          <w:p w14:paraId="5DB05EAF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gridSpan w:val="2"/>
          </w:tcPr>
          <w:p w14:paraId="522D57AF" w14:textId="77777777" w:rsidR="00F91843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851">
              <w:rPr>
                <w:rFonts w:ascii="Times New Roman" w:hAnsi="Times New Roman" w:cs="Times New Roman"/>
                <w:sz w:val="24"/>
                <w:szCs w:val="24"/>
              </w:rPr>
              <w:t>severe degree</w:t>
            </w:r>
          </w:p>
          <w:p w14:paraId="3089B4EF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  <w:r w:rsidRPr="001349F2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 xml:space="preserve">&lt;-3SD </w:t>
            </w: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(n=17)</w:t>
            </w:r>
          </w:p>
        </w:tc>
        <w:tc>
          <w:tcPr>
            <w:tcW w:w="3348" w:type="dxa"/>
            <w:gridSpan w:val="2"/>
          </w:tcPr>
          <w:p w14:paraId="2DEEFEEE" w14:textId="77777777" w:rsidR="00F91843" w:rsidRPr="00317851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851">
              <w:rPr>
                <w:rFonts w:ascii="Times New Roman" w:hAnsi="Times New Roman" w:cs="Times New Roman"/>
                <w:sz w:val="24"/>
                <w:szCs w:val="24"/>
              </w:rPr>
              <w:t>moderate to severe degree</w:t>
            </w:r>
          </w:p>
          <w:p w14:paraId="44B6BC97" w14:textId="77777777" w:rsidR="00F91843" w:rsidRPr="00317851" w:rsidRDefault="00F91843" w:rsidP="002C3353">
            <w:pPr>
              <w:jc w:val="center"/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  <w:r w:rsidRPr="00317851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lastRenderedPageBreak/>
              <w:t xml:space="preserve">&lt;-2SD </w:t>
            </w:r>
            <w:r w:rsidRPr="001349F2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до</w:t>
            </w:r>
            <w:r w:rsidRPr="00317851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 xml:space="preserve"> -3SD </w:t>
            </w:r>
            <w:r w:rsidRPr="0031785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317851">
              <w:rPr>
                <w:rFonts w:ascii="Times New Roman" w:hAnsi="Times New Roman" w:cs="Times New Roman"/>
                <w:sz w:val="24"/>
                <w:szCs w:val="24"/>
              </w:rPr>
              <w:t>=47)</w:t>
            </w:r>
          </w:p>
        </w:tc>
        <w:tc>
          <w:tcPr>
            <w:tcW w:w="4045" w:type="dxa"/>
            <w:gridSpan w:val="2"/>
          </w:tcPr>
          <w:p w14:paraId="316DB550" w14:textId="77777777" w:rsidR="00F91843" w:rsidRPr="00317851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8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mild degree</w:t>
            </w:r>
          </w:p>
          <w:p w14:paraId="58D18A57" w14:textId="77777777" w:rsidR="00F91843" w:rsidRPr="00317851" w:rsidRDefault="00F91843" w:rsidP="002C3353">
            <w:pPr>
              <w:jc w:val="center"/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  <w:r w:rsidRPr="00317851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 xml:space="preserve">&lt;-1SD </w:t>
            </w:r>
            <w:r w:rsidRPr="001349F2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>до</w:t>
            </w:r>
            <w:r w:rsidRPr="00317851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 xml:space="preserve"> -2SD </w:t>
            </w:r>
            <w:r w:rsidRPr="0031785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317851">
              <w:rPr>
                <w:rFonts w:ascii="Times New Roman" w:hAnsi="Times New Roman" w:cs="Times New Roman"/>
                <w:sz w:val="24"/>
                <w:szCs w:val="24"/>
              </w:rPr>
              <w:t>=142)</w:t>
            </w:r>
          </w:p>
        </w:tc>
      </w:tr>
      <w:tr w:rsidR="00F91843" w:rsidRPr="001349F2" w14:paraId="076C166C" w14:textId="77777777" w:rsidTr="002C3353">
        <w:tblPrEx>
          <w:tblLook w:val="04A0" w:firstRow="1" w:lastRow="0" w:firstColumn="1" w:lastColumn="0" w:noHBand="0" w:noVBand="1"/>
        </w:tblPrEx>
        <w:trPr>
          <w:trHeight w:val="333"/>
        </w:trPr>
        <w:tc>
          <w:tcPr>
            <w:tcW w:w="3952" w:type="dxa"/>
            <w:gridSpan w:val="2"/>
            <w:vMerge/>
            <w:tcBorders>
              <w:tr2bl w:val="single" w:sz="4" w:space="0" w:color="auto"/>
            </w:tcBorders>
            <w:vAlign w:val="center"/>
          </w:tcPr>
          <w:p w14:paraId="301A7E09" w14:textId="77777777" w:rsidR="00F91843" w:rsidRPr="00317851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9" w:type="dxa"/>
            <w:vAlign w:val="center"/>
          </w:tcPr>
          <w:p w14:paraId="0361F66A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абс. </w:t>
            </w:r>
          </w:p>
        </w:tc>
        <w:tc>
          <w:tcPr>
            <w:tcW w:w="1962" w:type="dxa"/>
            <w:vAlign w:val="center"/>
          </w:tcPr>
          <w:p w14:paraId="6036FD7F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399" w:type="dxa"/>
            <w:vAlign w:val="center"/>
          </w:tcPr>
          <w:p w14:paraId="38A7EBCC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абс. </w:t>
            </w:r>
          </w:p>
        </w:tc>
        <w:tc>
          <w:tcPr>
            <w:tcW w:w="1949" w:type="dxa"/>
            <w:vAlign w:val="center"/>
          </w:tcPr>
          <w:p w14:paraId="1D0DB1DA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399" w:type="dxa"/>
            <w:vAlign w:val="center"/>
          </w:tcPr>
          <w:p w14:paraId="316CA946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абс. </w:t>
            </w:r>
          </w:p>
        </w:tc>
        <w:tc>
          <w:tcPr>
            <w:tcW w:w="2646" w:type="dxa"/>
            <w:vAlign w:val="center"/>
          </w:tcPr>
          <w:p w14:paraId="30A6BB4C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F91843" w:rsidRPr="001349F2" w14:paraId="2DCEC767" w14:textId="77777777" w:rsidTr="002C3353">
        <w:tblPrEx>
          <w:tblLook w:val="04A0" w:firstRow="1" w:lastRow="0" w:firstColumn="1" w:lastColumn="0" w:noHBand="0" w:noVBand="1"/>
        </w:tblPrEx>
        <w:tc>
          <w:tcPr>
            <w:tcW w:w="2226" w:type="dxa"/>
            <w:vMerge w:val="restart"/>
            <w:vAlign w:val="center"/>
          </w:tcPr>
          <w:p w14:paraId="58A4EF78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1-3 </w:t>
            </w:r>
            <w:r w:rsidRPr="003A2B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years</w:t>
            </w:r>
          </w:p>
          <w:p w14:paraId="4A83BE50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(n= 42)</w:t>
            </w:r>
          </w:p>
        </w:tc>
        <w:tc>
          <w:tcPr>
            <w:tcW w:w="1726" w:type="dxa"/>
          </w:tcPr>
          <w:p w14:paraId="3B28D63C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399" w:type="dxa"/>
            <w:vAlign w:val="center"/>
          </w:tcPr>
          <w:p w14:paraId="28AF871A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62" w:type="dxa"/>
            <w:vAlign w:val="center"/>
          </w:tcPr>
          <w:p w14:paraId="70DEB8F9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100%;p˂0,05</w:t>
            </w:r>
          </w:p>
        </w:tc>
        <w:tc>
          <w:tcPr>
            <w:tcW w:w="1399" w:type="dxa"/>
            <w:vAlign w:val="center"/>
          </w:tcPr>
          <w:p w14:paraId="2B6B2211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9" w:type="dxa"/>
            <w:vAlign w:val="center"/>
          </w:tcPr>
          <w:p w14:paraId="4806B886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75%;p˂0,05</w:t>
            </w:r>
          </w:p>
        </w:tc>
        <w:tc>
          <w:tcPr>
            <w:tcW w:w="1399" w:type="dxa"/>
            <w:vAlign w:val="center"/>
          </w:tcPr>
          <w:p w14:paraId="44E1B80F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46" w:type="dxa"/>
            <w:vAlign w:val="center"/>
          </w:tcPr>
          <w:p w14:paraId="225EE6F3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100%;p˂0,05</w:t>
            </w:r>
          </w:p>
        </w:tc>
      </w:tr>
      <w:tr w:rsidR="00F91843" w:rsidRPr="001349F2" w14:paraId="167B2203" w14:textId="77777777" w:rsidTr="002C3353">
        <w:tblPrEx>
          <w:tblLook w:val="04A0" w:firstRow="1" w:lastRow="0" w:firstColumn="1" w:lastColumn="0" w:noHBand="0" w:noVBand="1"/>
        </w:tblPrEx>
        <w:tc>
          <w:tcPr>
            <w:tcW w:w="2226" w:type="dxa"/>
            <w:vMerge/>
            <w:vAlign w:val="center"/>
          </w:tcPr>
          <w:p w14:paraId="70C48D10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6" w:type="dxa"/>
          </w:tcPr>
          <w:p w14:paraId="3F648610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1399" w:type="dxa"/>
            <w:vAlign w:val="center"/>
          </w:tcPr>
          <w:p w14:paraId="0E77F958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62" w:type="dxa"/>
            <w:vAlign w:val="center"/>
          </w:tcPr>
          <w:p w14:paraId="2BA55D2B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99" w:type="dxa"/>
            <w:vAlign w:val="center"/>
          </w:tcPr>
          <w:p w14:paraId="01F3F6F1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9" w:type="dxa"/>
            <w:vAlign w:val="center"/>
          </w:tcPr>
          <w:p w14:paraId="0755377F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25%</w:t>
            </w:r>
          </w:p>
        </w:tc>
        <w:tc>
          <w:tcPr>
            <w:tcW w:w="1399" w:type="dxa"/>
            <w:vAlign w:val="center"/>
          </w:tcPr>
          <w:p w14:paraId="6B3EC29A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46" w:type="dxa"/>
            <w:vAlign w:val="center"/>
          </w:tcPr>
          <w:p w14:paraId="61BC7902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91843" w:rsidRPr="001349F2" w14:paraId="5FB0FD40" w14:textId="77777777" w:rsidTr="002C3353">
        <w:tblPrEx>
          <w:tblLook w:val="04A0" w:firstRow="1" w:lastRow="0" w:firstColumn="1" w:lastColumn="0" w:noHBand="0" w:noVBand="1"/>
        </w:tblPrEx>
        <w:tc>
          <w:tcPr>
            <w:tcW w:w="2226" w:type="dxa"/>
            <w:vMerge/>
          </w:tcPr>
          <w:p w14:paraId="0CD4903B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6" w:type="dxa"/>
            <w:vAlign w:val="center"/>
          </w:tcPr>
          <w:p w14:paraId="51ADD151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399" w:type="dxa"/>
            <w:vAlign w:val="center"/>
          </w:tcPr>
          <w:p w14:paraId="1443FEE0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962" w:type="dxa"/>
            <w:vAlign w:val="center"/>
          </w:tcPr>
          <w:p w14:paraId="0F9580D0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5,9%</w:t>
            </w:r>
          </w:p>
        </w:tc>
        <w:tc>
          <w:tcPr>
            <w:tcW w:w="1399" w:type="dxa"/>
            <w:vAlign w:val="center"/>
          </w:tcPr>
          <w:p w14:paraId="757B7032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9" w:type="dxa"/>
            <w:vAlign w:val="center"/>
          </w:tcPr>
          <w:p w14:paraId="1B8C16B1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8,5%</w:t>
            </w:r>
          </w:p>
        </w:tc>
        <w:tc>
          <w:tcPr>
            <w:tcW w:w="1399" w:type="dxa"/>
            <w:vAlign w:val="center"/>
          </w:tcPr>
          <w:p w14:paraId="684F46C3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646" w:type="dxa"/>
            <w:vAlign w:val="center"/>
          </w:tcPr>
          <w:p w14:paraId="445A851A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4,9%</w:t>
            </w:r>
          </w:p>
        </w:tc>
      </w:tr>
      <w:tr w:rsidR="00F91843" w:rsidRPr="001349F2" w14:paraId="241DF438" w14:textId="77777777" w:rsidTr="002C3353">
        <w:tblPrEx>
          <w:tblLook w:val="04A0" w:firstRow="1" w:lastRow="0" w:firstColumn="1" w:lastColumn="0" w:noHBand="0" w:noVBand="1"/>
        </w:tblPrEx>
        <w:tc>
          <w:tcPr>
            <w:tcW w:w="2226" w:type="dxa"/>
            <w:vMerge w:val="restart"/>
            <w:vAlign w:val="center"/>
          </w:tcPr>
          <w:p w14:paraId="23F0730B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4-6 </w:t>
            </w:r>
            <w:r w:rsidRPr="003A2B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years</w:t>
            </w:r>
          </w:p>
          <w:p w14:paraId="5A7A2AF6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(n= 148)</w:t>
            </w:r>
          </w:p>
        </w:tc>
        <w:tc>
          <w:tcPr>
            <w:tcW w:w="1726" w:type="dxa"/>
          </w:tcPr>
          <w:p w14:paraId="1BCF0187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399" w:type="dxa"/>
            <w:vAlign w:val="center"/>
          </w:tcPr>
          <w:p w14:paraId="6F7A4991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62" w:type="dxa"/>
            <w:vAlign w:val="center"/>
          </w:tcPr>
          <w:p w14:paraId="4165425A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57,1%</w:t>
            </w:r>
          </w:p>
        </w:tc>
        <w:tc>
          <w:tcPr>
            <w:tcW w:w="1399" w:type="dxa"/>
            <w:vAlign w:val="center"/>
          </w:tcPr>
          <w:p w14:paraId="64AF482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9" w:type="dxa"/>
            <w:vAlign w:val="center"/>
          </w:tcPr>
          <w:p w14:paraId="336F77ED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66,7%;p˂0,05</w:t>
            </w:r>
          </w:p>
        </w:tc>
        <w:tc>
          <w:tcPr>
            <w:tcW w:w="1399" w:type="dxa"/>
            <w:vAlign w:val="center"/>
          </w:tcPr>
          <w:p w14:paraId="565899AF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46" w:type="dxa"/>
            <w:vAlign w:val="center"/>
          </w:tcPr>
          <w:p w14:paraId="200CBF91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62,5%;p˂0,05</w:t>
            </w:r>
          </w:p>
        </w:tc>
      </w:tr>
      <w:tr w:rsidR="00F91843" w:rsidRPr="001349F2" w14:paraId="1B9B6B37" w14:textId="77777777" w:rsidTr="002C3353">
        <w:tblPrEx>
          <w:tblLook w:val="04A0" w:firstRow="1" w:lastRow="0" w:firstColumn="1" w:lastColumn="0" w:noHBand="0" w:noVBand="1"/>
        </w:tblPrEx>
        <w:tc>
          <w:tcPr>
            <w:tcW w:w="2226" w:type="dxa"/>
            <w:vMerge/>
            <w:vAlign w:val="center"/>
          </w:tcPr>
          <w:p w14:paraId="2C2EDA51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6" w:type="dxa"/>
          </w:tcPr>
          <w:p w14:paraId="1C7A2454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1399" w:type="dxa"/>
            <w:vAlign w:val="center"/>
          </w:tcPr>
          <w:p w14:paraId="14D06842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62" w:type="dxa"/>
            <w:vAlign w:val="center"/>
          </w:tcPr>
          <w:p w14:paraId="1A3C793B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42,9%</w:t>
            </w:r>
          </w:p>
        </w:tc>
        <w:tc>
          <w:tcPr>
            <w:tcW w:w="1399" w:type="dxa"/>
            <w:vAlign w:val="center"/>
          </w:tcPr>
          <w:p w14:paraId="1D038A5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9" w:type="dxa"/>
            <w:vAlign w:val="center"/>
          </w:tcPr>
          <w:p w14:paraId="2BDE6D57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33,3%</w:t>
            </w:r>
          </w:p>
        </w:tc>
        <w:tc>
          <w:tcPr>
            <w:tcW w:w="1399" w:type="dxa"/>
            <w:vAlign w:val="center"/>
          </w:tcPr>
          <w:p w14:paraId="0F157E9F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46" w:type="dxa"/>
            <w:vAlign w:val="center"/>
          </w:tcPr>
          <w:p w14:paraId="46A74F56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37,5%</w:t>
            </w:r>
          </w:p>
        </w:tc>
      </w:tr>
      <w:tr w:rsidR="00F91843" w:rsidRPr="001349F2" w14:paraId="66689C2D" w14:textId="77777777" w:rsidTr="002C3353">
        <w:tblPrEx>
          <w:tblLook w:val="04A0" w:firstRow="1" w:lastRow="0" w:firstColumn="1" w:lastColumn="0" w:noHBand="0" w:noVBand="1"/>
        </w:tblPrEx>
        <w:tc>
          <w:tcPr>
            <w:tcW w:w="2226" w:type="dxa"/>
            <w:vMerge/>
          </w:tcPr>
          <w:p w14:paraId="346CCFB5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6" w:type="dxa"/>
            <w:vAlign w:val="center"/>
          </w:tcPr>
          <w:p w14:paraId="4D692B78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399" w:type="dxa"/>
            <w:vAlign w:val="center"/>
          </w:tcPr>
          <w:p w14:paraId="56B576D4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962" w:type="dxa"/>
            <w:vAlign w:val="center"/>
          </w:tcPr>
          <w:p w14:paraId="0A9C93DC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41,2%;p</w:t>
            </w: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1</w:t>
            </w: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˂0,05</w:t>
            </w:r>
          </w:p>
        </w:tc>
        <w:tc>
          <w:tcPr>
            <w:tcW w:w="1399" w:type="dxa"/>
            <w:vAlign w:val="center"/>
          </w:tcPr>
          <w:p w14:paraId="33E12787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9" w:type="dxa"/>
            <w:vAlign w:val="center"/>
          </w:tcPr>
          <w:p w14:paraId="5FB64041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12,8%</w:t>
            </w:r>
          </w:p>
        </w:tc>
        <w:tc>
          <w:tcPr>
            <w:tcW w:w="1399" w:type="dxa"/>
            <w:vAlign w:val="center"/>
          </w:tcPr>
          <w:p w14:paraId="6DCBF220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2646" w:type="dxa"/>
            <w:vAlign w:val="center"/>
          </w:tcPr>
          <w:p w14:paraId="4414A0C6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28,2%;p</w:t>
            </w: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˂0,05</w:t>
            </w:r>
          </w:p>
        </w:tc>
      </w:tr>
      <w:tr w:rsidR="00F91843" w:rsidRPr="001349F2" w14:paraId="5937A6CC" w14:textId="77777777" w:rsidTr="002C3353">
        <w:tblPrEx>
          <w:tblLook w:val="04A0" w:firstRow="1" w:lastRow="0" w:firstColumn="1" w:lastColumn="0" w:noHBand="0" w:noVBand="1"/>
        </w:tblPrEx>
        <w:tc>
          <w:tcPr>
            <w:tcW w:w="2226" w:type="dxa"/>
            <w:vMerge w:val="restart"/>
            <w:vAlign w:val="center"/>
          </w:tcPr>
          <w:p w14:paraId="563C58CA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7-11 </w:t>
            </w:r>
            <w:r w:rsidRPr="003A2B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years</w:t>
            </w:r>
          </w:p>
          <w:p w14:paraId="6427338B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(n= 449)</w:t>
            </w:r>
          </w:p>
        </w:tc>
        <w:tc>
          <w:tcPr>
            <w:tcW w:w="1726" w:type="dxa"/>
          </w:tcPr>
          <w:p w14:paraId="4EF1467E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399" w:type="dxa"/>
            <w:vAlign w:val="center"/>
          </w:tcPr>
          <w:p w14:paraId="192A384D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62" w:type="dxa"/>
            <w:vAlign w:val="center"/>
          </w:tcPr>
          <w:p w14:paraId="03BEA45D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20%</w:t>
            </w:r>
          </w:p>
        </w:tc>
        <w:tc>
          <w:tcPr>
            <w:tcW w:w="1399" w:type="dxa"/>
            <w:vAlign w:val="center"/>
          </w:tcPr>
          <w:p w14:paraId="43B434B7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9" w:type="dxa"/>
            <w:vAlign w:val="center"/>
          </w:tcPr>
          <w:p w14:paraId="73571B68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64,7%</w:t>
            </w:r>
          </w:p>
        </w:tc>
        <w:tc>
          <w:tcPr>
            <w:tcW w:w="1399" w:type="dxa"/>
            <w:vAlign w:val="center"/>
          </w:tcPr>
          <w:p w14:paraId="6FC35732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646" w:type="dxa"/>
            <w:vAlign w:val="center"/>
          </w:tcPr>
          <w:p w14:paraId="33F50117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63,6%;p˂0,05</w:t>
            </w:r>
          </w:p>
        </w:tc>
      </w:tr>
      <w:tr w:rsidR="00F91843" w:rsidRPr="001349F2" w14:paraId="14248437" w14:textId="77777777" w:rsidTr="002C3353">
        <w:tblPrEx>
          <w:tblLook w:val="04A0" w:firstRow="1" w:lastRow="0" w:firstColumn="1" w:lastColumn="0" w:noHBand="0" w:noVBand="1"/>
        </w:tblPrEx>
        <w:tc>
          <w:tcPr>
            <w:tcW w:w="2226" w:type="dxa"/>
            <w:vMerge/>
            <w:vAlign w:val="center"/>
          </w:tcPr>
          <w:p w14:paraId="4706B8F9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6" w:type="dxa"/>
          </w:tcPr>
          <w:p w14:paraId="67F312A1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1399" w:type="dxa"/>
            <w:vAlign w:val="center"/>
          </w:tcPr>
          <w:p w14:paraId="731E9316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62" w:type="dxa"/>
            <w:vAlign w:val="center"/>
          </w:tcPr>
          <w:p w14:paraId="76FDA2B5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80%;p˂0,05</w:t>
            </w:r>
          </w:p>
        </w:tc>
        <w:tc>
          <w:tcPr>
            <w:tcW w:w="1399" w:type="dxa"/>
            <w:vAlign w:val="center"/>
          </w:tcPr>
          <w:p w14:paraId="7B57F35C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9" w:type="dxa"/>
            <w:vAlign w:val="center"/>
          </w:tcPr>
          <w:p w14:paraId="78200921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35,3%</w:t>
            </w:r>
          </w:p>
        </w:tc>
        <w:tc>
          <w:tcPr>
            <w:tcW w:w="1399" w:type="dxa"/>
            <w:vAlign w:val="center"/>
          </w:tcPr>
          <w:p w14:paraId="000B28CF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46" w:type="dxa"/>
            <w:vAlign w:val="center"/>
          </w:tcPr>
          <w:p w14:paraId="47293D61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36,4%</w:t>
            </w:r>
          </w:p>
        </w:tc>
      </w:tr>
      <w:tr w:rsidR="00F91843" w:rsidRPr="001349F2" w14:paraId="5BE31BBA" w14:textId="77777777" w:rsidTr="002C3353">
        <w:tblPrEx>
          <w:tblLook w:val="04A0" w:firstRow="1" w:lastRow="0" w:firstColumn="1" w:lastColumn="0" w:noHBand="0" w:noVBand="1"/>
        </w:tblPrEx>
        <w:tc>
          <w:tcPr>
            <w:tcW w:w="2226" w:type="dxa"/>
            <w:vMerge/>
          </w:tcPr>
          <w:p w14:paraId="57F0E827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6" w:type="dxa"/>
            <w:vAlign w:val="center"/>
          </w:tcPr>
          <w:p w14:paraId="50070685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399" w:type="dxa"/>
            <w:vAlign w:val="center"/>
          </w:tcPr>
          <w:p w14:paraId="3891FACD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962" w:type="dxa"/>
            <w:vAlign w:val="center"/>
          </w:tcPr>
          <w:p w14:paraId="534F662F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29,4%</w:t>
            </w:r>
          </w:p>
        </w:tc>
        <w:tc>
          <w:tcPr>
            <w:tcW w:w="1399" w:type="dxa"/>
            <w:vAlign w:val="center"/>
          </w:tcPr>
          <w:p w14:paraId="280FFF81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49" w:type="dxa"/>
            <w:vAlign w:val="center"/>
          </w:tcPr>
          <w:p w14:paraId="08C9B6F5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36,2%</w:t>
            </w:r>
          </w:p>
        </w:tc>
        <w:tc>
          <w:tcPr>
            <w:tcW w:w="1399" w:type="dxa"/>
            <w:vAlign w:val="center"/>
          </w:tcPr>
          <w:p w14:paraId="3D7C863B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2646" w:type="dxa"/>
            <w:vAlign w:val="center"/>
          </w:tcPr>
          <w:p w14:paraId="6D366C3C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38,7%</w:t>
            </w:r>
          </w:p>
        </w:tc>
      </w:tr>
      <w:tr w:rsidR="00F91843" w:rsidRPr="001349F2" w14:paraId="72187B43" w14:textId="77777777" w:rsidTr="002C3353">
        <w:tblPrEx>
          <w:tblLook w:val="04A0" w:firstRow="1" w:lastRow="0" w:firstColumn="1" w:lastColumn="0" w:noHBand="0" w:noVBand="1"/>
        </w:tblPrEx>
        <w:tc>
          <w:tcPr>
            <w:tcW w:w="2226" w:type="dxa"/>
            <w:vMerge w:val="restart"/>
            <w:vAlign w:val="center"/>
          </w:tcPr>
          <w:p w14:paraId="32AB97FF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12-18 </w:t>
            </w:r>
            <w:r w:rsidRPr="003A2B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years</w:t>
            </w:r>
          </w:p>
          <w:p w14:paraId="7BF2DAEA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(n= 333)</w:t>
            </w:r>
          </w:p>
        </w:tc>
        <w:tc>
          <w:tcPr>
            <w:tcW w:w="1726" w:type="dxa"/>
          </w:tcPr>
          <w:p w14:paraId="2EC53593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399" w:type="dxa"/>
            <w:vAlign w:val="center"/>
          </w:tcPr>
          <w:p w14:paraId="5EA517E6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62" w:type="dxa"/>
            <w:vAlign w:val="center"/>
          </w:tcPr>
          <w:p w14:paraId="7E92C80A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75%;p˂0,05</w:t>
            </w:r>
          </w:p>
        </w:tc>
        <w:tc>
          <w:tcPr>
            <w:tcW w:w="1399" w:type="dxa"/>
            <w:vAlign w:val="center"/>
          </w:tcPr>
          <w:p w14:paraId="601120A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9" w:type="dxa"/>
            <w:vAlign w:val="center"/>
          </w:tcPr>
          <w:p w14:paraId="0C1E1AE8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1399" w:type="dxa"/>
            <w:vAlign w:val="center"/>
          </w:tcPr>
          <w:p w14:paraId="79FAFC43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46" w:type="dxa"/>
            <w:vAlign w:val="center"/>
          </w:tcPr>
          <w:p w14:paraId="2CAC8935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52,5%</w:t>
            </w:r>
          </w:p>
        </w:tc>
      </w:tr>
      <w:tr w:rsidR="00F91843" w:rsidRPr="001349F2" w14:paraId="12494E20" w14:textId="77777777" w:rsidTr="002C3353">
        <w:tblPrEx>
          <w:tblLook w:val="04A0" w:firstRow="1" w:lastRow="0" w:firstColumn="1" w:lastColumn="0" w:noHBand="0" w:noVBand="1"/>
        </w:tblPrEx>
        <w:tc>
          <w:tcPr>
            <w:tcW w:w="2226" w:type="dxa"/>
            <w:vMerge/>
            <w:vAlign w:val="center"/>
          </w:tcPr>
          <w:p w14:paraId="303D9E58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6" w:type="dxa"/>
          </w:tcPr>
          <w:p w14:paraId="46F06A1D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1399" w:type="dxa"/>
            <w:vAlign w:val="center"/>
          </w:tcPr>
          <w:p w14:paraId="1023B3B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62" w:type="dxa"/>
            <w:vAlign w:val="center"/>
          </w:tcPr>
          <w:p w14:paraId="44B1B9B6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25%</w:t>
            </w:r>
          </w:p>
        </w:tc>
        <w:tc>
          <w:tcPr>
            <w:tcW w:w="1399" w:type="dxa"/>
            <w:vAlign w:val="center"/>
          </w:tcPr>
          <w:p w14:paraId="712E533B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9" w:type="dxa"/>
            <w:vAlign w:val="center"/>
          </w:tcPr>
          <w:p w14:paraId="193BEFA7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1399" w:type="dxa"/>
            <w:vAlign w:val="center"/>
          </w:tcPr>
          <w:p w14:paraId="2B659ED4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46" w:type="dxa"/>
            <w:vAlign w:val="center"/>
          </w:tcPr>
          <w:p w14:paraId="748AF797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47,5%</w:t>
            </w:r>
          </w:p>
        </w:tc>
      </w:tr>
      <w:tr w:rsidR="00F91843" w:rsidRPr="001349F2" w14:paraId="0C288560" w14:textId="77777777" w:rsidTr="002C3353">
        <w:tblPrEx>
          <w:tblLook w:val="04A0" w:firstRow="1" w:lastRow="0" w:firstColumn="1" w:lastColumn="0" w:noHBand="0" w:noVBand="1"/>
        </w:tblPrEx>
        <w:tc>
          <w:tcPr>
            <w:tcW w:w="2226" w:type="dxa"/>
            <w:vMerge/>
          </w:tcPr>
          <w:p w14:paraId="2146D541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6" w:type="dxa"/>
            <w:vAlign w:val="center"/>
          </w:tcPr>
          <w:p w14:paraId="356FD7DC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399" w:type="dxa"/>
            <w:vAlign w:val="center"/>
          </w:tcPr>
          <w:p w14:paraId="1EB8E412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962" w:type="dxa"/>
            <w:vAlign w:val="center"/>
          </w:tcPr>
          <w:p w14:paraId="36125584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23,5%</w:t>
            </w:r>
          </w:p>
        </w:tc>
        <w:tc>
          <w:tcPr>
            <w:tcW w:w="1399" w:type="dxa"/>
            <w:vAlign w:val="center"/>
          </w:tcPr>
          <w:p w14:paraId="78676DA9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49" w:type="dxa"/>
            <w:vAlign w:val="center"/>
          </w:tcPr>
          <w:p w14:paraId="32E6DBE4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42,5%</w:t>
            </w:r>
          </w:p>
        </w:tc>
        <w:tc>
          <w:tcPr>
            <w:tcW w:w="1399" w:type="dxa"/>
            <w:vAlign w:val="center"/>
          </w:tcPr>
          <w:p w14:paraId="5D8E7818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2646" w:type="dxa"/>
            <w:vAlign w:val="center"/>
          </w:tcPr>
          <w:p w14:paraId="3DA20863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28,2%</w:t>
            </w:r>
          </w:p>
        </w:tc>
      </w:tr>
      <w:tr w:rsidR="00F91843" w:rsidRPr="001349F2" w14:paraId="01364751" w14:textId="77777777" w:rsidTr="002C3353">
        <w:tblPrEx>
          <w:tblLook w:val="04A0" w:firstRow="1" w:lastRow="0" w:firstColumn="1" w:lastColumn="0" w:noHBand="0" w:noVBand="1"/>
        </w:tblPrEx>
        <w:tc>
          <w:tcPr>
            <w:tcW w:w="2226" w:type="dxa"/>
            <w:vMerge w:val="restart"/>
            <w:vAlign w:val="bottom"/>
          </w:tcPr>
          <w:p w14:paraId="09916B53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726" w:type="dxa"/>
          </w:tcPr>
          <w:p w14:paraId="2ACF1284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399" w:type="dxa"/>
            <w:vAlign w:val="bottom"/>
          </w:tcPr>
          <w:p w14:paraId="650610BE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962" w:type="dxa"/>
            <w:vAlign w:val="bottom"/>
          </w:tcPr>
          <w:p w14:paraId="34BD2B1B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52,9%</w:t>
            </w:r>
          </w:p>
        </w:tc>
        <w:tc>
          <w:tcPr>
            <w:tcW w:w="1399" w:type="dxa"/>
            <w:vAlign w:val="bottom"/>
          </w:tcPr>
          <w:p w14:paraId="582B7BBB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 </w:t>
            </w:r>
          </w:p>
        </w:tc>
        <w:tc>
          <w:tcPr>
            <w:tcW w:w="1949" w:type="dxa"/>
            <w:vAlign w:val="bottom"/>
          </w:tcPr>
          <w:p w14:paraId="1736955E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59,6%</w:t>
            </w:r>
          </w:p>
        </w:tc>
        <w:tc>
          <w:tcPr>
            <w:tcW w:w="1399" w:type="dxa"/>
            <w:vAlign w:val="bottom"/>
          </w:tcPr>
          <w:p w14:paraId="240D0839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 </w:t>
            </w:r>
          </w:p>
        </w:tc>
        <w:tc>
          <w:tcPr>
            <w:tcW w:w="2646" w:type="dxa"/>
            <w:vAlign w:val="bottom"/>
          </w:tcPr>
          <w:p w14:paraId="23013AB7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62%;p˂0,05</w:t>
            </w:r>
          </w:p>
        </w:tc>
      </w:tr>
      <w:tr w:rsidR="00F91843" w:rsidRPr="001349F2" w14:paraId="1B1B84E3" w14:textId="77777777" w:rsidTr="002C3353">
        <w:tblPrEx>
          <w:tblLook w:val="04A0" w:firstRow="1" w:lastRow="0" w:firstColumn="1" w:lastColumn="0" w:noHBand="0" w:noVBand="1"/>
        </w:tblPrEx>
        <w:tc>
          <w:tcPr>
            <w:tcW w:w="2226" w:type="dxa"/>
            <w:vMerge/>
            <w:vAlign w:val="center"/>
          </w:tcPr>
          <w:p w14:paraId="1A5A90D2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6" w:type="dxa"/>
          </w:tcPr>
          <w:p w14:paraId="1F728A14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1399" w:type="dxa"/>
            <w:vAlign w:val="bottom"/>
          </w:tcPr>
          <w:p w14:paraId="0827F2AE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962" w:type="dxa"/>
            <w:vAlign w:val="bottom"/>
          </w:tcPr>
          <w:p w14:paraId="7F95AB07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47,1%</w:t>
            </w:r>
          </w:p>
        </w:tc>
        <w:tc>
          <w:tcPr>
            <w:tcW w:w="1399" w:type="dxa"/>
            <w:vAlign w:val="bottom"/>
          </w:tcPr>
          <w:p w14:paraId="2BCF1B60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49" w:type="dxa"/>
            <w:vAlign w:val="bottom"/>
          </w:tcPr>
          <w:p w14:paraId="4359FC6E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40,4%</w:t>
            </w:r>
          </w:p>
        </w:tc>
        <w:tc>
          <w:tcPr>
            <w:tcW w:w="1399" w:type="dxa"/>
            <w:vAlign w:val="bottom"/>
          </w:tcPr>
          <w:p w14:paraId="6E35D788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646" w:type="dxa"/>
            <w:vAlign w:val="bottom"/>
          </w:tcPr>
          <w:p w14:paraId="229A78DD" w14:textId="77777777" w:rsidR="00F91843" w:rsidRPr="001349F2" w:rsidRDefault="00F91843" w:rsidP="002C33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38%</w:t>
            </w:r>
          </w:p>
        </w:tc>
      </w:tr>
      <w:tr w:rsidR="00F91843" w:rsidRPr="001349F2" w14:paraId="21A20B25" w14:textId="77777777" w:rsidTr="002C3353">
        <w:tblPrEx>
          <w:tblLook w:val="04A0" w:firstRow="1" w:lastRow="0" w:firstColumn="1" w:lastColumn="0" w:noHBand="0" w:noVBand="1"/>
        </w:tblPrEx>
        <w:tc>
          <w:tcPr>
            <w:tcW w:w="2226" w:type="dxa"/>
            <w:vMerge/>
            <w:vAlign w:val="center"/>
          </w:tcPr>
          <w:p w14:paraId="09C5C0B3" w14:textId="77777777" w:rsidR="00F91843" w:rsidRPr="001349F2" w:rsidRDefault="00F91843" w:rsidP="002C33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6" w:type="dxa"/>
            <w:vAlign w:val="center"/>
          </w:tcPr>
          <w:p w14:paraId="027E4A67" w14:textId="77777777" w:rsidR="00F91843" w:rsidRPr="001349F2" w:rsidRDefault="00F91843" w:rsidP="002C33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399" w:type="dxa"/>
            <w:vAlign w:val="bottom"/>
          </w:tcPr>
          <w:p w14:paraId="41F90DCF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1962" w:type="dxa"/>
            <w:vAlign w:val="bottom"/>
          </w:tcPr>
          <w:p w14:paraId="0A93A77B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8,3%</w:t>
            </w:r>
          </w:p>
        </w:tc>
        <w:tc>
          <w:tcPr>
            <w:tcW w:w="1399" w:type="dxa"/>
            <w:vAlign w:val="bottom"/>
          </w:tcPr>
          <w:p w14:paraId="5D8CC5AA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1949" w:type="dxa"/>
            <w:vAlign w:val="bottom"/>
          </w:tcPr>
          <w:p w14:paraId="7C87FC7F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22,8%; p</w:t>
            </w: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1</w:t>
            </w: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˂0,05</w:t>
            </w:r>
          </w:p>
        </w:tc>
        <w:tc>
          <w:tcPr>
            <w:tcW w:w="1399" w:type="dxa"/>
            <w:vAlign w:val="bottom"/>
          </w:tcPr>
          <w:p w14:paraId="07EE8A01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142 </w:t>
            </w:r>
          </w:p>
        </w:tc>
        <w:tc>
          <w:tcPr>
            <w:tcW w:w="2646" w:type="dxa"/>
            <w:vAlign w:val="bottom"/>
          </w:tcPr>
          <w:p w14:paraId="6530F132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68,9%;p</w:t>
            </w: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˂0,05; p</w:t>
            </w: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˂0,05</w:t>
            </w:r>
          </w:p>
        </w:tc>
      </w:tr>
    </w:tbl>
    <w:p w14:paraId="60924735" w14:textId="77777777" w:rsidR="00F91843" w:rsidRPr="003A2B59" w:rsidRDefault="00F91843" w:rsidP="00F91843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3A2B59">
        <w:rPr>
          <w:rFonts w:ascii="Times New Roman" w:hAnsi="Times New Roman"/>
          <w:sz w:val="24"/>
          <w:szCs w:val="24"/>
        </w:rPr>
        <w:t>Note: n is the number of observations; p is the statistical significance of differences between boys and girls; p1 is the statistical significance of differences between severe and moderate-severe malnutrition; p2 is the statistical significance of differences between severe and mild malnutrition; p3 is the statistical significance of differences between moderate-severe and mild malnutrition (Pearson’s chi‑square, p&lt;0.05).</w:t>
      </w:r>
    </w:p>
    <w:p w14:paraId="66C2A201" w14:textId="77777777" w:rsidR="00F91843" w:rsidRPr="003A2B59" w:rsidRDefault="00F91843" w:rsidP="00F918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3CDF3D4" w14:textId="77777777" w:rsidR="00F91843" w:rsidRPr="003A2B59" w:rsidRDefault="00F91843" w:rsidP="00F918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0FE256" w14:textId="77777777" w:rsidR="00F91843" w:rsidRPr="003A2B59" w:rsidRDefault="00F91843" w:rsidP="00F918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5000" w:type="pct"/>
        <w:jc w:val="center"/>
        <w:tblLook w:val="0000" w:firstRow="0" w:lastRow="0" w:firstColumn="0" w:lastColumn="0" w:noHBand="0" w:noVBand="0"/>
      </w:tblPr>
      <w:tblGrid>
        <w:gridCol w:w="525"/>
        <w:gridCol w:w="524"/>
        <w:gridCol w:w="439"/>
        <w:gridCol w:w="983"/>
        <w:gridCol w:w="439"/>
        <w:gridCol w:w="1000"/>
        <w:gridCol w:w="439"/>
        <w:gridCol w:w="695"/>
        <w:gridCol w:w="439"/>
        <w:gridCol w:w="1000"/>
        <w:gridCol w:w="439"/>
        <w:gridCol w:w="1067"/>
        <w:gridCol w:w="439"/>
        <w:gridCol w:w="588"/>
      </w:tblGrid>
      <w:tr w:rsidR="00F91843" w:rsidRPr="004E6DDE" w14:paraId="7C7A43F5" w14:textId="77777777" w:rsidTr="002C3353">
        <w:trPr>
          <w:trHeight w:val="336"/>
          <w:jc w:val="center"/>
        </w:trPr>
        <w:tc>
          <w:tcPr>
            <w:tcW w:w="5000" w:type="pct"/>
            <w:gridSpan w:val="14"/>
          </w:tcPr>
          <w:p w14:paraId="3F6ABA4F" w14:textId="77777777" w:rsidR="00F91843" w:rsidRPr="003A2B59" w:rsidRDefault="00F91843" w:rsidP="002C33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>Table – 5. Distribution of patients by height</w:t>
            </w:r>
          </w:p>
        </w:tc>
      </w:tr>
      <w:tr w:rsidR="00F91843" w:rsidRPr="001349F2" w14:paraId="42CA1146" w14:textId="77777777" w:rsidTr="002C3353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63" w:type="pct"/>
            <w:gridSpan w:val="2"/>
            <w:vMerge w:val="restart"/>
          </w:tcPr>
          <w:p w14:paraId="798E1758" w14:textId="77777777" w:rsidR="00F91843" w:rsidRPr="003A2B59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 xml:space="preserve">The age of the children                                            </w:t>
            </w:r>
          </w:p>
          <w:p w14:paraId="5B228939" w14:textId="77777777" w:rsidR="00F91843" w:rsidRDefault="00F91843" w:rsidP="002C3353">
            <w:pPr>
              <w:jc w:val="right"/>
            </w:pP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 w:rsidRPr="003A2B59">
              <w:t xml:space="preserve"> </w:t>
            </w:r>
            <w:r>
              <w:t xml:space="preserve">              </w:t>
            </w:r>
          </w:p>
          <w:p w14:paraId="56F72C18" w14:textId="77777777" w:rsidR="00F91843" w:rsidRPr="00317851" w:rsidRDefault="00F91843" w:rsidP="002C335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sz w:val="24"/>
                <w:szCs w:val="24"/>
              </w:rPr>
              <w:t>floor</w:t>
            </w:r>
          </w:p>
        </w:tc>
        <w:tc>
          <w:tcPr>
            <w:tcW w:w="783" w:type="pct"/>
            <w:gridSpan w:val="2"/>
          </w:tcPr>
          <w:p w14:paraId="63636D22" w14:textId="77777777" w:rsidR="00F91843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851">
              <w:rPr>
                <w:rFonts w:ascii="Times New Roman" w:hAnsi="Times New Roman" w:cs="Times New Roman"/>
                <w:sz w:val="24"/>
                <w:szCs w:val="24"/>
              </w:rPr>
              <w:t>Short stature</w:t>
            </w:r>
          </w:p>
          <w:p w14:paraId="785E9813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SD˂-2</w:t>
            </w:r>
          </w:p>
          <w:p w14:paraId="5FFD123A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(n=29)</w:t>
            </w:r>
          </w:p>
        </w:tc>
        <w:tc>
          <w:tcPr>
            <w:tcW w:w="793" w:type="pct"/>
            <w:gridSpan w:val="2"/>
          </w:tcPr>
          <w:p w14:paraId="0AB128B2" w14:textId="77777777" w:rsidR="00F91843" w:rsidRPr="00317851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851">
              <w:rPr>
                <w:rFonts w:ascii="Times New Roman" w:hAnsi="Times New Roman" w:cs="Times New Roman"/>
                <w:sz w:val="24"/>
                <w:szCs w:val="24"/>
              </w:rPr>
              <w:t>below average</w:t>
            </w:r>
          </w:p>
          <w:p w14:paraId="4972DE2D" w14:textId="77777777" w:rsidR="00F91843" w:rsidRPr="00317851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  <w:r w:rsidRPr="00317851">
              <w:rPr>
                <w:rFonts w:ascii="Times New Roman" w:hAnsi="Times New Roman" w:cs="Times New Roman"/>
                <w:sz w:val="24"/>
                <w:szCs w:val="24"/>
              </w:rPr>
              <w:t xml:space="preserve">˂-1 </w:t>
            </w: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317851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</w:p>
          <w:p w14:paraId="56C22FF3" w14:textId="77777777" w:rsidR="00F91843" w:rsidRPr="00317851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851">
              <w:rPr>
                <w:rFonts w:ascii="Times New Roman" w:hAnsi="Times New Roman" w:cs="Times New Roman"/>
                <w:sz w:val="24"/>
                <w:szCs w:val="24"/>
              </w:rPr>
              <w:t>(n=76)</w:t>
            </w:r>
          </w:p>
        </w:tc>
        <w:tc>
          <w:tcPr>
            <w:tcW w:w="600" w:type="pct"/>
            <w:gridSpan w:val="2"/>
          </w:tcPr>
          <w:p w14:paraId="72B661AE" w14:textId="77777777" w:rsidR="00F91843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851">
              <w:rPr>
                <w:rFonts w:ascii="Times New Roman" w:hAnsi="Times New Roman" w:cs="Times New Roman"/>
                <w:sz w:val="24"/>
                <w:szCs w:val="24"/>
              </w:rPr>
              <w:t>Standard</w:t>
            </w:r>
          </w:p>
          <w:p w14:paraId="59CE3956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 xml:space="preserve"> SD -1+1</w:t>
            </w:r>
          </w:p>
          <w:p w14:paraId="577A6C16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(n=520)</w:t>
            </w:r>
          </w:p>
        </w:tc>
        <w:tc>
          <w:tcPr>
            <w:tcW w:w="793" w:type="pct"/>
            <w:gridSpan w:val="2"/>
          </w:tcPr>
          <w:p w14:paraId="0E916BA6" w14:textId="77777777" w:rsidR="00F91843" w:rsidRPr="00317851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851">
              <w:rPr>
                <w:rFonts w:ascii="Times New Roman" w:hAnsi="Times New Roman" w:cs="Times New Roman"/>
                <w:sz w:val="24"/>
                <w:szCs w:val="24"/>
              </w:rPr>
              <w:t xml:space="preserve">Above average </w:t>
            </w: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  <w:r w:rsidRPr="00317851">
              <w:rPr>
                <w:rFonts w:ascii="Times New Roman" w:hAnsi="Times New Roman" w:cs="Times New Roman"/>
                <w:sz w:val="24"/>
                <w:szCs w:val="24"/>
              </w:rPr>
              <w:t>˃+1</w:t>
            </w: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317851"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  <w:p w14:paraId="7BDB891B" w14:textId="77777777" w:rsidR="00F91843" w:rsidRPr="00317851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851">
              <w:rPr>
                <w:rFonts w:ascii="Times New Roman" w:hAnsi="Times New Roman" w:cs="Times New Roman"/>
                <w:sz w:val="24"/>
                <w:szCs w:val="24"/>
              </w:rPr>
              <w:t>(n=220)</w:t>
            </w:r>
          </w:p>
        </w:tc>
        <w:tc>
          <w:tcPr>
            <w:tcW w:w="836" w:type="pct"/>
            <w:gridSpan w:val="2"/>
          </w:tcPr>
          <w:p w14:paraId="3027CDCA" w14:textId="77777777" w:rsidR="00F91843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851">
              <w:rPr>
                <w:rFonts w:ascii="Times New Roman" w:hAnsi="Times New Roman" w:cs="Times New Roman"/>
                <w:sz w:val="24"/>
                <w:szCs w:val="24"/>
              </w:rPr>
              <w:t xml:space="preserve">Tall stature </w:t>
            </w:r>
          </w:p>
          <w:p w14:paraId="020E9754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SD˃+2</w:t>
            </w:r>
          </w:p>
          <w:p w14:paraId="04D015EF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(n=127)</w:t>
            </w:r>
          </w:p>
        </w:tc>
        <w:tc>
          <w:tcPr>
            <w:tcW w:w="532" w:type="pct"/>
            <w:gridSpan w:val="2"/>
          </w:tcPr>
          <w:p w14:paraId="3DE62FF1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</w:tr>
      <w:tr w:rsidR="00F91843" w:rsidRPr="001349F2" w14:paraId="0B9FF69A" w14:textId="77777777" w:rsidTr="002C3353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63" w:type="pct"/>
            <w:gridSpan w:val="2"/>
            <w:vMerge/>
          </w:tcPr>
          <w:p w14:paraId="5D058817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" w:type="pct"/>
            <w:vAlign w:val="center"/>
          </w:tcPr>
          <w:p w14:paraId="3842B625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абс. </w:t>
            </w:r>
          </w:p>
        </w:tc>
        <w:tc>
          <w:tcPr>
            <w:tcW w:w="564" w:type="pct"/>
            <w:vAlign w:val="center"/>
          </w:tcPr>
          <w:p w14:paraId="72527078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19" w:type="pct"/>
            <w:vAlign w:val="center"/>
          </w:tcPr>
          <w:p w14:paraId="5FB1B34A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абс. </w:t>
            </w:r>
          </w:p>
        </w:tc>
        <w:tc>
          <w:tcPr>
            <w:tcW w:w="574" w:type="pct"/>
            <w:vAlign w:val="center"/>
          </w:tcPr>
          <w:p w14:paraId="3F37F5ED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19" w:type="pct"/>
            <w:vAlign w:val="center"/>
          </w:tcPr>
          <w:p w14:paraId="60E248FB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абс. </w:t>
            </w:r>
          </w:p>
        </w:tc>
        <w:tc>
          <w:tcPr>
            <w:tcW w:w="381" w:type="pct"/>
            <w:vAlign w:val="center"/>
          </w:tcPr>
          <w:p w14:paraId="6416B4C0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19" w:type="pct"/>
            <w:vAlign w:val="center"/>
          </w:tcPr>
          <w:p w14:paraId="56211559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абс. </w:t>
            </w:r>
          </w:p>
        </w:tc>
        <w:tc>
          <w:tcPr>
            <w:tcW w:w="574" w:type="pct"/>
            <w:vAlign w:val="center"/>
          </w:tcPr>
          <w:p w14:paraId="4E3CCAE0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19" w:type="pct"/>
            <w:vAlign w:val="center"/>
          </w:tcPr>
          <w:p w14:paraId="0D3FE186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абс. </w:t>
            </w:r>
          </w:p>
        </w:tc>
        <w:tc>
          <w:tcPr>
            <w:tcW w:w="617" w:type="pct"/>
            <w:vAlign w:val="center"/>
          </w:tcPr>
          <w:p w14:paraId="66BB859A" w14:textId="77777777" w:rsidR="00F91843" w:rsidRPr="001349F2" w:rsidRDefault="00F91843" w:rsidP="002C3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19" w:type="pct"/>
            <w:vAlign w:val="center"/>
          </w:tcPr>
          <w:p w14:paraId="4301606D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абс. </w:t>
            </w:r>
          </w:p>
        </w:tc>
        <w:tc>
          <w:tcPr>
            <w:tcW w:w="313" w:type="pct"/>
            <w:vAlign w:val="center"/>
          </w:tcPr>
          <w:p w14:paraId="26DD1CA0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F91843" w:rsidRPr="001349F2" w14:paraId="16DB423E" w14:textId="77777777" w:rsidTr="002C3353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391" w:type="pct"/>
            <w:vMerge w:val="restart"/>
            <w:vAlign w:val="center"/>
          </w:tcPr>
          <w:p w14:paraId="12C42892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1-3 </w:t>
            </w:r>
            <w:r w:rsidRPr="003A2B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years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(n= 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42)</w:t>
            </w:r>
          </w:p>
        </w:tc>
        <w:tc>
          <w:tcPr>
            <w:tcW w:w="273" w:type="pct"/>
          </w:tcPr>
          <w:p w14:paraId="0A552C7A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</w:t>
            </w:r>
          </w:p>
        </w:tc>
        <w:tc>
          <w:tcPr>
            <w:tcW w:w="219" w:type="pct"/>
            <w:vAlign w:val="center"/>
          </w:tcPr>
          <w:p w14:paraId="00980A15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4" w:type="pct"/>
            <w:vAlign w:val="center"/>
          </w:tcPr>
          <w:p w14:paraId="63C77F39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9" w:type="pct"/>
            <w:vAlign w:val="center"/>
          </w:tcPr>
          <w:p w14:paraId="7768A55E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4" w:type="pct"/>
            <w:vAlign w:val="center"/>
          </w:tcPr>
          <w:p w14:paraId="049CEF87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219" w:type="pct"/>
            <w:vAlign w:val="center"/>
          </w:tcPr>
          <w:p w14:paraId="139DC292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1" w:type="pct"/>
            <w:vAlign w:val="center"/>
          </w:tcPr>
          <w:p w14:paraId="263E1B2E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28,6%</w:t>
            </w:r>
          </w:p>
        </w:tc>
        <w:tc>
          <w:tcPr>
            <w:tcW w:w="219" w:type="pct"/>
            <w:vAlign w:val="center"/>
          </w:tcPr>
          <w:p w14:paraId="37A579C5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74" w:type="pct"/>
            <w:vAlign w:val="center"/>
          </w:tcPr>
          <w:p w14:paraId="623D4E09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66,7%</w:t>
            </w:r>
          </w:p>
        </w:tc>
        <w:tc>
          <w:tcPr>
            <w:tcW w:w="219" w:type="pct"/>
            <w:vAlign w:val="center"/>
          </w:tcPr>
          <w:p w14:paraId="64E79672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17" w:type="pct"/>
            <w:vAlign w:val="center"/>
          </w:tcPr>
          <w:p w14:paraId="238371D3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66,7%</w:t>
            </w:r>
          </w:p>
        </w:tc>
        <w:tc>
          <w:tcPr>
            <w:tcW w:w="219" w:type="pct"/>
            <w:vAlign w:val="center"/>
          </w:tcPr>
          <w:p w14:paraId="04B28066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3" w:type="pct"/>
            <w:vAlign w:val="center"/>
          </w:tcPr>
          <w:p w14:paraId="4EF48D3D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59,5%</w:t>
            </w:r>
          </w:p>
        </w:tc>
      </w:tr>
      <w:tr w:rsidR="00F91843" w:rsidRPr="001349F2" w14:paraId="428CBADB" w14:textId="77777777" w:rsidTr="002C3353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391" w:type="pct"/>
            <w:vMerge/>
            <w:vAlign w:val="center"/>
          </w:tcPr>
          <w:p w14:paraId="7488F945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14:paraId="45CFC779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219" w:type="pct"/>
            <w:vAlign w:val="center"/>
          </w:tcPr>
          <w:p w14:paraId="4F244D17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4" w:type="pct"/>
            <w:vAlign w:val="center"/>
          </w:tcPr>
          <w:p w14:paraId="3EAE46EB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9" w:type="pct"/>
            <w:vAlign w:val="center"/>
          </w:tcPr>
          <w:p w14:paraId="3EE37DDD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4" w:type="pct"/>
            <w:vAlign w:val="center"/>
          </w:tcPr>
          <w:p w14:paraId="38604E9E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219" w:type="pct"/>
            <w:vAlign w:val="center"/>
          </w:tcPr>
          <w:p w14:paraId="61B4DA3D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1" w:type="pct"/>
            <w:vAlign w:val="center"/>
          </w:tcPr>
          <w:p w14:paraId="72254401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71,4%</w:t>
            </w:r>
          </w:p>
        </w:tc>
        <w:tc>
          <w:tcPr>
            <w:tcW w:w="219" w:type="pct"/>
            <w:vAlign w:val="center"/>
          </w:tcPr>
          <w:p w14:paraId="1AAEBF25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74" w:type="pct"/>
            <w:vAlign w:val="center"/>
          </w:tcPr>
          <w:p w14:paraId="3CE7ADC2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33,3%</w:t>
            </w:r>
          </w:p>
        </w:tc>
        <w:tc>
          <w:tcPr>
            <w:tcW w:w="219" w:type="pct"/>
            <w:vAlign w:val="center"/>
          </w:tcPr>
          <w:p w14:paraId="1F01B19D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17" w:type="pct"/>
            <w:vAlign w:val="center"/>
          </w:tcPr>
          <w:p w14:paraId="1F07881D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33,3%</w:t>
            </w:r>
          </w:p>
        </w:tc>
        <w:tc>
          <w:tcPr>
            <w:tcW w:w="219" w:type="pct"/>
            <w:vAlign w:val="center"/>
          </w:tcPr>
          <w:p w14:paraId="7EFD7D39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3" w:type="pct"/>
            <w:vAlign w:val="center"/>
          </w:tcPr>
          <w:p w14:paraId="5DB9F8DA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40,5%</w:t>
            </w:r>
          </w:p>
        </w:tc>
      </w:tr>
      <w:tr w:rsidR="00F91843" w:rsidRPr="001349F2" w14:paraId="1F0B53F6" w14:textId="77777777" w:rsidTr="002C3353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391" w:type="pct"/>
            <w:vMerge/>
            <w:vAlign w:val="center"/>
          </w:tcPr>
          <w:p w14:paraId="2BE94079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" w:type="pct"/>
            <w:vAlign w:val="center"/>
          </w:tcPr>
          <w:p w14:paraId="2E5B1E6D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19" w:type="pct"/>
            <w:vAlign w:val="center"/>
          </w:tcPr>
          <w:p w14:paraId="78AB0579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64" w:type="pct"/>
            <w:vAlign w:val="center"/>
          </w:tcPr>
          <w:p w14:paraId="53FDF6E8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19" w:type="pct"/>
            <w:vAlign w:val="center"/>
          </w:tcPr>
          <w:p w14:paraId="50F5F72D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4" w:type="pct"/>
            <w:vAlign w:val="center"/>
          </w:tcPr>
          <w:p w14:paraId="07184B79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6,6%;p</w:t>
            </w: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</w:t>
            </w: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˂0,01</w:t>
            </w:r>
          </w:p>
        </w:tc>
        <w:tc>
          <w:tcPr>
            <w:tcW w:w="219" w:type="pct"/>
            <w:vAlign w:val="center"/>
          </w:tcPr>
          <w:p w14:paraId="4A14176E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81" w:type="pct"/>
            <w:vAlign w:val="center"/>
          </w:tcPr>
          <w:p w14:paraId="7FD3B2D2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1,3%</w:t>
            </w:r>
          </w:p>
        </w:tc>
        <w:tc>
          <w:tcPr>
            <w:tcW w:w="219" w:type="pct"/>
            <w:vAlign w:val="center"/>
          </w:tcPr>
          <w:p w14:paraId="778016A6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74" w:type="pct"/>
            <w:vAlign w:val="center"/>
          </w:tcPr>
          <w:p w14:paraId="07F1E1F5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5,4%;p</w:t>
            </w: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3</w:t>
            </w: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˂0,01</w:t>
            </w:r>
          </w:p>
        </w:tc>
        <w:tc>
          <w:tcPr>
            <w:tcW w:w="219" w:type="pct"/>
            <w:vAlign w:val="center"/>
          </w:tcPr>
          <w:p w14:paraId="65762D06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617" w:type="pct"/>
            <w:vAlign w:val="center"/>
          </w:tcPr>
          <w:p w14:paraId="01AA21CA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14,1%;p</w:t>
            </w: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4</w:t>
            </w: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˂0,01</w:t>
            </w:r>
          </w:p>
        </w:tc>
        <w:tc>
          <w:tcPr>
            <w:tcW w:w="219" w:type="pct"/>
            <w:vAlign w:val="center"/>
          </w:tcPr>
          <w:p w14:paraId="76DEF75B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313" w:type="pct"/>
            <w:vAlign w:val="center"/>
          </w:tcPr>
          <w:p w14:paraId="62C44802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4,3%</w:t>
            </w:r>
          </w:p>
        </w:tc>
      </w:tr>
      <w:tr w:rsidR="00F91843" w:rsidRPr="001349F2" w14:paraId="3F6F053F" w14:textId="77777777" w:rsidTr="002C3353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391" w:type="pct"/>
            <w:vMerge w:val="restart"/>
            <w:vAlign w:val="center"/>
          </w:tcPr>
          <w:p w14:paraId="10A0D90A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4-6 </w:t>
            </w:r>
            <w:r w:rsidRPr="003A2B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years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(n= 148)</w:t>
            </w:r>
          </w:p>
        </w:tc>
        <w:tc>
          <w:tcPr>
            <w:tcW w:w="273" w:type="pct"/>
          </w:tcPr>
          <w:p w14:paraId="05B311DA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219" w:type="pct"/>
            <w:vAlign w:val="center"/>
          </w:tcPr>
          <w:p w14:paraId="41C09B08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4" w:type="pct"/>
            <w:vAlign w:val="center"/>
          </w:tcPr>
          <w:p w14:paraId="15085CA6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71,4%</w:t>
            </w:r>
          </w:p>
        </w:tc>
        <w:tc>
          <w:tcPr>
            <w:tcW w:w="219" w:type="pct"/>
            <w:vAlign w:val="center"/>
          </w:tcPr>
          <w:p w14:paraId="7CD6FE81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4" w:type="pct"/>
            <w:vAlign w:val="center"/>
          </w:tcPr>
          <w:p w14:paraId="5EEE8F86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219" w:type="pct"/>
            <w:vAlign w:val="center"/>
          </w:tcPr>
          <w:p w14:paraId="010500D8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1" w:type="pct"/>
            <w:vAlign w:val="center"/>
          </w:tcPr>
          <w:p w14:paraId="37FE06EE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54,7%</w:t>
            </w:r>
          </w:p>
        </w:tc>
        <w:tc>
          <w:tcPr>
            <w:tcW w:w="219" w:type="pct"/>
            <w:vAlign w:val="center"/>
          </w:tcPr>
          <w:p w14:paraId="275CB59A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74" w:type="pct"/>
            <w:vAlign w:val="center"/>
          </w:tcPr>
          <w:p w14:paraId="2AAF8B6B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219" w:type="pct"/>
            <w:vAlign w:val="center"/>
          </w:tcPr>
          <w:p w14:paraId="2B8463BC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17" w:type="pct"/>
            <w:vAlign w:val="center"/>
          </w:tcPr>
          <w:p w14:paraId="10F2F14D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70,4%;p˂0,01</w:t>
            </w:r>
          </w:p>
        </w:tc>
        <w:tc>
          <w:tcPr>
            <w:tcW w:w="219" w:type="pct"/>
            <w:vAlign w:val="center"/>
          </w:tcPr>
          <w:p w14:paraId="531FCDD2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13" w:type="pct"/>
            <w:vAlign w:val="center"/>
          </w:tcPr>
          <w:p w14:paraId="0627C9A2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57,4%</w:t>
            </w:r>
          </w:p>
        </w:tc>
      </w:tr>
      <w:tr w:rsidR="00F91843" w:rsidRPr="001349F2" w14:paraId="5DEE8112" w14:textId="77777777" w:rsidTr="002C3353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391" w:type="pct"/>
            <w:vMerge/>
            <w:vAlign w:val="center"/>
          </w:tcPr>
          <w:p w14:paraId="212920F9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14:paraId="41E2B731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219" w:type="pct"/>
            <w:vAlign w:val="center"/>
          </w:tcPr>
          <w:p w14:paraId="319A9843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4" w:type="pct"/>
            <w:vAlign w:val="center"/>
          </w:tcPr>
          <w:p w14:paraId="12D0046E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28,6%</w:t>
            </w:r>
          </w:p>
        </w:tc>
        <w:tc>
          <w:tcPr>
            <w:tcW w:w="219" w:type="pct"/>
            <w:vAlign w:val="center"/>
          </w:tcPr>
          <w:p w14:paraId="5146AB61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4" w:type="pct"/>
            <w:vAlign w:val="center"/>
          </w:tcPr>
          <w:p w14:paraId="1F2983A7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219" w:type="pct"/>
            <w:vAlign w:val="center"/>
          </w:tcPr>
          <w:p w14:paraId="16AC6839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1" w:type="pct"/>
            <w:vAlign w:val="center"/>
          </w:tcPr>
          <w:p w14:paraId="6F272247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45,3%</w:t>
            </w:r>
          </w:p>
        </w:tc>
        <w:tc>
          <w:tcPr>
            <w:tcW w:w="219" w:type="pct"/>
            <w:vAlign w:val="center"/>
          </w:tcPr>
          <w:p w14:paraId="4B5AFA40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74" w:type="pct"/>
            <w:vAlign w:val="center"/>
          </w:tcPr>
          <w:p w14:paraId="7C3F37D9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219" w:type="pct"/>
            <w:vAlign w:val="center"/>
          </w:tcPr>
          <w:p w14:paraId="204E6E6E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17" w:type="pct"/>
            <w:vAlign w:val="center"/>
          </w:tcPr>
          <w:p w14:paraId="7BEF2954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29,6%</w:t>
            </w:r>
          </w:p>
        </w:tc>
        <w:tc>
          <w:tcPr>
            <w:tcW w:w="219" w:type="pct"/>
            <w:vAlign w:val="center"/>
          </w:tcPr>
          <w:p w14:paraId="211184A3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13" w:type="pct"/>
            <w:vAlign w:val="center"/>
          </w:tcPr>
          <w:p w14:paraId="381A2447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42,6%</w:t>
            </w:r>
          </w:p>
        </w:tc>
      </w:tr>
      <w:tr w:rsidR="00F91843" w:rsidRPr="001349F2" w14:paraId="34A726B3" w14:textId="77777777" w:rsidTr="002C3353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391" w:type="pct"/>
            <w:vMerge/>
            <w:vAlign w:val="center"/>
          </w:tcPr>
          <w:p w14:paraId="21DA821B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" w:type="pct"/>
            <w:vAlign w:val="center"/>
          </w:tcPr>
          <w:p w14:paraId="56BE153B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19" w:type="pct"/>
            <w:vAlign w:val="center"/>
          </w:tcPr>
          <w:p w14:paraId="554166F4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64" w:type="pct"/>
            <w:vAlign w:val="center"/>
          </w:tcPr>
          <w:p w14:paraId="49177568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24,1%</w:t>
            </w:r>
          </w:p>
        </w:tc>
        <w:tc>
          <w:tcPr>
            <w:tcW w:w="219" w:type="pct"/>
            <w:vAlign w:val="center"/>
          </w:tcPr>
          <w:p w14:paraId="23FFFDA9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4" w:type="pct"/>
            <w:vAlign w:val="center"/>
          </w:tcPr>
          <w:p w14:paraId="2EB2FEEF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6,6%</w:t>
            </w:r>
          </w:p>
        </w:tc>
        <w:tc>
          <w:tcPr>
            <w:tcW w:w="219" w:type="pct"/>
            <w:vAlign w:val="center"/>
          </w:tcPr>
          <w:p w14:paraId="23EAD5B1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381" w:type="pct"/>
            <w:vAlign w:val="center"/>
          </w:tcPr>
          <w:p w14:paraId="0314A9FE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14,4%</w:t>
            </w:r>
          </w:p>
        </w:tc>
        <w:tc>
          <w:tcPr>
            <w:tcW w:w="219" w:type="pct"/>
            <w:vAlign w:val="center"/>
          </w:tcPr>
          <w:p w14:paraId="4ACA1BB6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574" w:type="pct"/>
            <w:vAlign w:val="center"/>
          </w:tcPr>
          <w:p w14:paraId="4695F5ED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15,5%</w:t>
            </w:r>
          </w:p>
        </w:tc>
        <w:tc>
          <w:tcPr>
            <w:tcW w:w="219" w:type="pct"/>
            <w:vAlign w:val="center"/>
          </w:tcPr>
          <w:p w14:paraId="020869A8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617" w:type="pct"/>
            <w:vAlign w:val="center"/>
          </w:tcPr>
          <w:p w14:paraId="17C9FC5E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21,3%</w:t>
            </w:r>
          </w:p>
        </w:tc>
        <w:tc>
          <w:tcPr>
            <w:tcW w:w="219" w:type="pct"/>
            <w:vAlign w:val="center"/>
          </w:tcPr>
          <w:p w14:paraId="3AE36DAE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13" w:type="pct"/>
            <w:vAlign w:val="center"/>
          </w:tcPr>
          <w:p w14:paraId="41F37A49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15,2%</w:t>
            </w:r>
          </w:p>
        </w:tc>
      </w:tr>
      <w:tr w:rsidR="00F91843" w:rsidRPr="001349F2" w14:paraId="5D73471C" w14:textId="77777777" w:rsidTr="002C3353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391" w:type="pct"/>
            <w:vMerge w:val="restart"/>
            <w:vAlign w:val="center"/>
          </w:tcPr>
          <w:p w14:paraId="0B847540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7-11 </w:t>
            </w:r>
            <w:r w:rsidRPr="003A2B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years</w:t>
            </w: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(n= 449)</w:t>
            </w:r>
          </w:p>
        </w:tc>
        <w:tc>
          <w:tcPr>
            <w:tcW w:w="273" w:type="pct"/>
          </w:tcPr>
          <w:p w14:paraId="7392D204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219" w:type="pct"/>
            <w:vAlign w:val="center"/>
          </w:tcPr>
          <w:p w14:paraId="628FE561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4" w:type="pct"/>
            <w:vAlign w:val="center"/>
          </w:tcPr>
          <w:p w14:paraId="455F92E1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62,5%</w:t>
            </w:r>
          </w:p>
        </w:tc>
        <w:tc>
          <w:tcPr>
            <w:tcW w:w="219" w:type="pct"/>
            <w:vAlign w:val="center"/>
          </w:tcPr>
          <w:p w14:paraId="7E929701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74" w:type="pct"/>
            <w:vAlign w:val="center"/>
          </w:tcPr>
          <w:p w14:paraId="58B7F653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47,2%</w:t>
            </w:r>
          </w:p>
        </w:tc>
        <w:tc>
          <w:tcPr>
            <w:tcW w:w="219" w:type="pct"/>
            <w:vAlign w:val="center"/>
          </w:tcPr>
          <w:p w14:paraId="2471BCD3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81" w:type="pct"/>
            <w:vAlign w:val="center"/>
          </w:tcPr>
          <w:p w14:paraId="3A65A8FE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58,9%</w:t>
            </w:r>
          </w:p>
        </w:tc>
        <w:tc>
          <w:tcPr>
            <w:tcW w:w="219" w:type="pct"/>
            <w:vAlign w:val="center"/>
          </w:tcPr>
          <w:p w14:paraId="6910F6E8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574" w:type="pct"/>
            <w:vAlign w:val="center"/>
          </w:tcPr>
          <w:p w14:paraId="4ADD0BEE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64,8%</w:t>
            </w:r>
          </w:p>
        </w:tc>
        <w:tc>
          <w:tcPr>
            <w:tcW w:w="219" w:type="pct"/>
            <w:vAlign w:val="center"/>
          </w:tcPr>
          <w:p w14:paraId="1D1F87A6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17" w:type="pct"/>
            <w:vAlign w:val="center"/>
          </w:tcPr>
          <w:p w14:paraId="5DA3AB24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51,8%</w:t>
            </w:r>
          </w:p>
        </w:tc>
        <w:tc>
          <w:tcPr>
            <w:tcW w:w="219" w:type="pct"/>
            <w:vAlign w:val="center"/>
          </w:tcPr>
          <w:p w14:paraId="6AE97AFD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Calibri" w:hAnsi="Calibri" w:cs="Calibri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313" w:type="pct"/>
            <w:vAlign w:val="center"/>
          </w:tcPr>
          <w:p w14:paraId="1A201FDE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58,6%</w:t>
            </w:r>
          </w:p>
        </w:tc>
      </w:tr>
      <w:tr w:rsidR="00F91843" w:rsidRPr="001349F2" w14:paraId="704B9D06" w14:textId="77777777" w:rsidTr="002C3353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391" w:type="pct"/>
            <w:vMerge/>
            <w:vAlign w:val="center"/>
          </w:tcPr>
          <w:p w14:paraId="2A7BF79B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14:paraId="70D6C781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219" w:type="pct"/>
            <w:vAlign w:val="center"/>
          </w:tcPr>
          <w:p w14:paraId="7AB083AA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4" w:type="pct"/>
            <w:vAlign w:val="center"/>
          </w:tcPr>
          <w:p w14:paraId="60B80EDC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37,5%</w:t>
            </w:r>
          </w:p>
        </w:tc>
        <w:tc>
          <w:tcPr>
            <w:tcW w:w="219" w:type="pct"/>
            <w:vAlign w:val="center"/>
          </w:tcPr>
          <w:p w14:paraId="101F02BD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74" w:type="pct"/>
            <w:vAlign w:val="center"/>
          </w:tcPr>
          <w:p w14:paraId="10B8C6F5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52,8%</w:t>
            </w:r>
          </w:p>
        </w:tc>
        <w:tc>
          <w:tcPr>
            <w:tcW w:w="219" w:type="pct"/>
            <w:vAlign w:val="center"/>
          </w:tcPr>
          <w:p w14:paraId="1BB5649F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81" w:type="pct"/>
            <w:vAlign w:val="center"/>
          </w:tcPr>
          <w:p w14:paraId="18E1E368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41,1%</w:t>
            </w:r>
          </w:p>
        </w:tc>
        <w:tc>
          <w:tcPr>
            <w:tcW w:w="219" w:type="pct"/>
            <w:vAlign w:val="center"/>
          </w:tcPr>
          <w:p w14:paraId="2CDDD6BD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74" w:type="pct"/>
            <w:vAlign w:val="center"/>
          </w:tcPr>
          <w:p w14:paraId="5583CEDA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35,2%</w:t>
            </w:r>
          </w:p>
        </w:tc>
        <w:tc>
          <w:tcPr>
            <w:tcW w:w="219" w:type="pct"/>
            <w:vAlign w:val="center"/>
          </w:tcPr>
          <w:p w14:paraId="3CA351E5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17" w:type="pct"/>
            <w:vAlign w:val="center"/>
          </w:tcPr>
          <w:p w14:paraId="608989B8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48,2%</w:t>
            </w:r>
          </w:p>
        </w:tc>
        <w:tc>
          <w:tcPr>
            <w:tcW w:w="219" w:type="pct"/>
            <w:vAlign w:val="center"/>
          </w:tcPr>
          <w:p w14:paraId="17753548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Calibri" w:hAnsi="Calibri" w:cs="Calibri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313" w:type="pct"/>
            <w:vAlign w:val="center"/>
          </w:tcPr>
          <w:p w14:paraId="0689D20B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41,4%</w:t>
            </w:r>
          </w:p>
        </w:tc>
      </w:tr>
      <w:tr w:rsidR="00F91843" w:rsidRPr="001349F2" w14:paraId="3162CB3E" w14:textId="77777777" w:rsidTr="002C3353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391" w:type="pct"/>
            <w:vMerge/>
            <w:vAlign w:val="center"/>
          </w:tcPr>
          <w:p w14:paraId="1FD3F5C1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" w:type="pct"/>
            <w:vAlign w:val="center"/>
          </w:tcPr>
          <w:p w14:paraId="2187A948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19" w:type="pct"/>
            <w:vAlign w:val="center"/>
          </w:tcPr>
          <w:p w14:paraId="6C760386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64" w:type="pct"/>
            <w:vAlign w:val="center"/>
          </w:tcPr>
          <w:p w14:paraId="067219C1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27,6%</w:t>
            </w:r>
          </w:p>
        </w:tc>
        <w:tc>
          <w:tcPr>
            <w:tcW w:w="219" w:type="pct"/>
            <w:vAlign w:val="center"/>
          </w:tcPr>
          <w:p w14:paraId="6252AE25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574" w:type="pct"/>
            <w:vAlign w:val="center"/>
          </w:tcPr>
          <w:p w14:paraId="18EFA1A7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47,4%</w:t>
            </w:r>
          </w:p>
        </w:tc>
        <w:tc>
          <w:tcPr>
            <w:tcW w:w="219" w:type="pct"/>
            <w:vAlign w:val="center"/>
          </w:tcPr>
          <w:p w14:paraId="3C193FD6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241</w:t>
            </w:r>
          </w:p>
        </w:tc>
        <w:tc>
          <w:tcPr>
            <w:tcW w:w="381" w:type="pct"/>
            <w:vAlign w:val="center"/>
          </w:tcPr>
          <w:p w14:paraId="2FB2C91D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46,3%</w:t>
            </w:r>
          </w:p>
        </w:tc>
        <w:tc>
          <w:tcPr>
            <w:tcW w:w="219" w:type="pct"/>
            <w:vAlign w:val="center"/>
          </w:tcPr>
          <w:p w14:paraId="78DA253D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74" w:type="pct"/>
            <w:vAlign w:val="center"/>
          </w:tcPr>
          <w:p w14:paraId="63D38ED8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49,1%</w:t>
            </w:r>
          </w:p>
        </w:tc>
        <w:tc>
          <w:tcPr>
            <w:tcW w:w="219" w:type="pct"/>
            <w:vAlign w:val="center"/>
          </w:tcPr>
          <w:p w14:paraId="461BCDB5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617" w:type="pct"/>
            <w:vAlign w:val="center"/>
          </w:tcPr>
          <w:p w14:paraId="33AF7F68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44,1%</w:t>
            </w:r>
          </w:p>
        </w:tc>
        <w:tc>
          <w:tcPr>
            <w:tcW w:w="219" w:type="pct"/>
            <w:vAlign w:val="center"/>
          </w:tcPr>
          <w:p w14:paraId="6EB78CC6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449</w:t>
            </w:r>
          </w:p>
        </w:tc>
        <w:tc>
          <w:tcPr>
            <w:tcW w:w="313" w:type="pct"/>
            <w:vAlign w:val="center"/>
          </w:tcPr>
          <w:p w14:paraId="12A07986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46,2%</w:t>
            </w:r>
          </w:p>
        </w:tc>
      </w:tr>
      <w:tr w:rsidR="00F91843" w:rsidRPr="001349F2" w14:paraId="14C9BACF" w14:textId="77777777" w:rsidTr="002C3353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391" w:type="pct"/>
            <w:vMerge w:val="restart"/>
            <w:vAlign w:val="center"/>
          </w:tcPr>
          <w:p w14:paraId="361BE0E4" w14:textId="77777777" w:rsidR="00F91843" w:rsidRDefault="00F91843" w:rsidP="002C3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12-18 </w:t>
            </w:r>
            <w:r w:rsidRPr="003A2B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years</w:t>
            </w:r>
          </w:p>
          <w:p w14:paraId="668F5CB9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(n= 333)</w:t>
            </w:r>
          </w:p>
        </w:tc>
        <w:tc>
          <w:tcPr>
            <w:tcW w:w="273" w:type="pct"/>
          </w:tcPr>
          <w:p w14:paraId="24E51381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219" w:type="pct"/>
            <w:vAlign w:val="center"/>
          </w:tcPr>
          <w:p w14:paraId="0329FDBB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4" w:type="pct"/>
            <w:vAlign w:val="center"/>
          </w:tcPr>
          <w:p w14:paraId="7CF79571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14,3%</w:t>
            </w:r>
          </w:p>
        </w:tc>
        <w:tc>
          <w:tcPr>
            <w:tcW w:w="219" w:type="pct"/>
            <w:vAlign w:val="center"/>
          </w:tcPr>
          <w:p w14:paraId="412D1E31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74" w:type="pct"/>
            <w:vAlign w:val="center"/>
          </w:tcPr>
          <w:p w14:paraId="7AEC1E3B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43,3%</w:t>
            </w:r>
          </w:p>
        </w:tc>
        <w:tc>
          <w:tcPr>
            <w:tcW w:w="219" w:type="pct"/>
            <w:vAlign w:val="center"/>
          </w:tcPr>
          <w:p w14:paraId="4F50B4DE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81" w:type="pct"/>
            <w:vAlign w:val="center"/>
          </w:tcPr>
          <w:p w14:paraId="6637972A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50,2%</w:t>
            </w:r>
          </w:p>
        </w:tc>
        <w:tc>
          <w:tcPr>
            <w:tcW w:w="219" w:type="pct"/>
            <w:vAlign w:val="center"/>
          </w:tcPr>
          <w:p w14:paraId="7DAF2362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74" w:type="pct"/>
            <w:vAlign w:val="center"/>
          </w:tcPr>
          <w:p w14:paraId="42ED73D7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62,1%</w:t>
            </w:r>
          </w:p>
        </w:tc>
        <w:tc>
          <w:tcPr>
            <w:tcW w:w="219" w:type="pct"/>
            <w:vAlign w:val="center"/>
          </w:tcPr>
          <w:p w14:paraId="2A81E815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17" w:type="pct"/>
            <w:vAlign w:val="center"/>
          </w:tcPr>
          <w:p w14:paraId="54B13376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88,5%;p˂0,01</w:t>
            </w:r>
          </w:p>
        </w:tc>
        <w:tc>
          <w:tcPr>
            <w:tcW w:w="219" w:type="pct"/>
            <w:vAlign w:val="center"/>
          </w:tcPr>
          <w:p w14:paraId="2D101ACC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Calibri" w:hAnsi="Calibri" w:cs="Calibri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313" w:type="pct"/>
            <w:vAlign w:val="center"/>
          </w:tcPr>
          <w:p w14:paraId="5DE0D149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53,5%</w:t>
            </w:r>
          </w:p>
        </w:tc>
      </w:tr>
      <w:tr w:rsidR="00F91843" w:rsidRPr="001349F2" w14:paraId="67E0B8FC" w14:textId="77777777" w:rsidTr="002C3353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391" w:type="pct"/>
            <w:vMerge/>
            <w:vAlign w:val="center"/>
          </w:tcPr>
          <w:p w14:paraId="1A105026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14:paraId="7EDF7713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219" w:type="pct"/>
            <w:vAlign w:val="center"/>
          </w:tcPr>
          <w:p w14:paraId="5DE819B9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4" w:type="pct"/>
            <w:vAlign w:val="center"/>
          </w:tcPr>
          <w:p w14:paraId="2C2FB7EF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85,7%;p˂0,01</w:t>
            </w:r>
          </w:p>
        </w:tc>
        <w:tc>
          <w:tcPr>
            <w:tcW w:w="219" w:type="pct"/>
            <w:vAlign w:val="center"/>
          </w:tcPr>
          <w:p w14:paraId="3DB00A9D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74" w:type="pct"/>
            <w:vAlign w:val="center"/>
          </w:tcPr>
          <w:p w14:paraId="25940B1E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56,7%</w:t>
            </w:r>
          </w:p>
        </w:tc>
        <w:tc>
          <w:tcPr>
            <w:tcW w:w="219" w:type="pct"/>
            <w:vAlign w:val="center"/>
          </w:tcPr>
          <w:p w14:paraId="3B7B4ED2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81" w:type="pct"/>
            <w:vAlign w:val="center"/>
          </w:tcPr>
          <w:p w14:paraId="048BAEBA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49,8%</w:t>
            </w:r>
          </w:p>
        </w:tc>
        <w:tc>
          <w:tcPr>
            <w:tcW w:w="219" w:type="pct"/>
            <w:vAlign w:val="center"/>
          </w:tcPr>
          <w:p w14:paraId="7DBAC047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74" w:type="pct"/>
            <w:vAlign w:val="center"/>
          </w:tcPr>
          <w:p w14:paraId="006F522B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37,9%</w:t>
            </w:r>
          </w:p>
        </w:tc>
        <w:tc>
          <w:tcPr>
            <w:tcW w:w="219" w:type="pct"/>
            <w:vAlign w:val="center"/>
          </w:tcPr>
          <w:p w14:paraId="49AFDE2A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17" w:type="pct"/>
            <w:vAlign w:val="center"/>
          </w:tcPr>
          <w:p w14:paraId="7AEAC0FB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11,5%</w:t>
            </w:r>
          </w:p>
        </w:tc>
        <w:tc>
          <w:tcPr>
            <w:tcW w:w="219" w:type="pct"/>
            <w:vAlign w:val="center"/>
          </w:tcPr>
          <w:p w14:paraId="1AFA4CAE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Calibri" w:hAnsi="Calibri" w:cs="Calibri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313" w:type="pct"/>
            <w:vAlign w:val="center"/>
          </w:tcPr>
          <w:p w14:paraId="0F5C6D7B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46,5%</w:t>
            </w:r>
          </w:p>
        </w:tc>
      </w:tr>
      <w:tr w:rsidR="00F91843" w:rsidRPr="001349F2" w14:paraId="207FA777" w14:textId="77777777" w:rsidTr="002C3353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391" w:type="pct"/>
            <w:vMerge/>
            <w:vAlign w:val="center"/>
          </w:tcPr>
          <w:p w14:paraId="33258951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" w:type="pct"/>
            <w:vAlign w:val="center"/>
          </w:tcPr>
          <w:p w14:paraId="4211C63C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19" w:type="pct"/>
            <w:vAlign w:val="center"/>
          </w:tcPr>
          <w:p w14:paraId="3EEED585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4" w:type="pct"/>
            <w:vAlign w:val="center"/>
          </w:tcPr>
          <w:p w14:paraId="6B823478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48,3%</w:t>
            </w:r>
          </w:p>
        </w:tc>
        <w:tc>
          <w:tcPr>
            <w:tcW w:w="219" w:type="pct"/>
            <w:vAlign w:val="center"/>
          </w:tcPr>
          <w:p w14:paraId="7D23C1AC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574" w:type="pct"/>
            <w:vAlign w:val="center"/>
          </w:tcPr>
          <w:p w14:paraId="5FC9DAD8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39,4%</w:t>
            </w:r>
          </w:p>
        </w:tc>
        <w:tc>
          <w:tcPr>
            <w:tcW w:w="219" w:type="pct"/>
            <w:vAlign w:val="center"/>
          </w:tcPr>
          <w:p w14:paraId="5DDD77F1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197</w:t>
            </w:r>
          </w:p>
        </w:tc>
        <w:tc>
          <w:tcPr>
            <w:tcW w:w="381" w:type="pct"/>
            <w:vAlign w:val="center"/>
          </w:tcPr>
          <w:p w14:paraId="144F52D6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38%</w:t>
            </w:r>
          </w:p>
        </w:tc>
        <w:tc>
          <w:tcPr>
            <w:tcW w:w="219" w:type="pct"/>
            <w:vAlign w:val="center"/>
          </w:tcPr>
          <w:p w14:paraId="4229A001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574" w:type="pct"/>
            <w:vAlign w:val="center"/>
          </w:tcPr>
          <w:p w14:paraId="51EC0C0C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30%</w:t>
            </w:r>
          </w:p>
        </w:tc>
        <w:tc>
          <w:tcPr>
            <w:tcW w:w="219" w:type="pct"/>
            <w:vAlign w:val="center"/>
          </w:tcPr>
          <w:p w14:paraId="6796FF59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617" w:type="pct"/>
            <w:vAlign w:val="center"/>
          </w:tcPr>
          <w:p w14:paraId="26CEF51E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20,5%</w:t>
            </w:r>
          </w:p>
        </w:tc>
        <w:tc>
          <w:tcPr>
            <w:tcW w:w="219" w:type="pct"/>
            <w:vAlign w:val="center"/>
          </w:tcPr>
          <w:p w14:paraId="6C9E3612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333</w:t>
            </w:r>
          </w:p>
        </w:tc>
        <w:tc>
          <w:tcPr>
            <w:tcW w:w="313" w:type="pct"/>
            <w:vAlign w:val="center"/>
          </w:tcPr>
          <w:p w14:paraId="0C8D36E5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34,2%</w:t>
            </w:r>
          </w:p>
        </w:tc>
      </w:tr>
      <w:tr w:rsidR="00F91843" w:rsidRPr="001349F2" w14:paraId="6C804BD0" w14:textId="77777777" w:rsidTr="002C3353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391" w:type="pct"/>
            <w:vMerge w:val="restart"/>
            <w:vAlign w:val="bottom"/>
          </w:tcPr>
          <w:p w14:paraId="5C484384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73" w:type="pct"/>
          </w:tcPr>
          <w:p w14:paraId="5B52FD23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219" w:type="pct"/>
            <w:vAlign w:val="bottom"/>
          </w:tcPr>
          <w:p w14:paraId="19C60DEB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4" w:type="pct"/>
            <w:vAlign w:val="bottom"/>
          </w:tcPr>
          <w:p w14:paraId="5E10C0EB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41,4%</w:t>
            </w:r>
          </w:p>
        </w:tc>
        <w:tc>
          <w:tcPr>
            <w:tcW w:w="219" w:type="pct"/>
            <w:vAlign w:val="bottom"/>
          </w:tcPr>
          <w:p w14:paraId="43C5DB53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74" w:type="pct"/>
            <w:vAlign w:val="bottom"/>
          </w:tcPr>
          <w:p w14:paraId="187BE4D5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47,4%</w:t>
            </w:r>
          </w:p>
        </w:tc>
        <w:tc>
          <w:tcPr>
            <w:tcW w:w="219" w:type="pct"/>
            <w:vAlign w:val="bottom"/>
          </w:tcPr>
          <w:p w14:paraId="64068583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381" w:type="pct"/>
            <w:vAlign w:val="bottom"/>
          </w:tcPr>
          <w:p w14:paraId="693CCD07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54,6%</w:t>
            </w:r>
          </w:p>
        </w:tc>
        <w:tc>
          <w:tcPr>
            <w:tcW w:w="219" w:type="pct"/>
            <w:vAlign w:val="bottom"/>
          </w:tcPr>
          <w:p w14:paraId="5C926899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74" w:type="pct"/>
            <w:vAlign w:val="bottom"/>
          </w:tcPr>
          <w:p w14:paraId="77C3945D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61,8%;p˂0,01</w:t>
            </w:r>
          </w:p>
        </w:tc>
        <w:tc>
          <w:tcPr>
            <w:tcW w:w="219" w:type="pct"/>
            <w:vAlign w:val="bottom"/>
          </w:tcPr>
          <w:p w14:paraId="251FAB5F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17" w:type="pct"/>
            <w:vAlign w:val="bottom"/>
          </w:tcPr>
          <w:p w14:paraId="4AFE3174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65,4%</w:t>
            </w:r>
          </w:p>
        </w:tc>
        <w:tc>
          <w:tcPr>
            <w:tcW w:w="219" w:type="pct"/>
            <w:vAlign w:val="center"/>
          </w:tcPr>
          <w:p w14:paraId="14BC1618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Calibri" w:hAnsi="Calibri" w:cs="Calibri"/>
                <w:color w:val="000000"/>
                <w:sz w:val="24"/>
                <w:szCs w:val="24"/>
              </w:rPr>
              <w:t>551</w:t>
            </w:r>
          </w:p>
        </w:tc>
        <w:tc>
          <w:tcPr>
            <w:tcW w:w="313" w:type="pct"/>
            <w:vAlign w:val="center"/>
          </w:tcPr>
          <w:p w14:paraId="0EA8603A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56,7%</w:t>
            </w:r>
          </w:p>
        </w:tc>
      </w:tr>
      <w:tr w:rsidR="00F91843" w:rsidRPr="001349F2" w14:paraId="1F66698A" w14:textId="77777777" w:rsidTr="002C3353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391" w:type="pct"/>
            <w:vMerge/>
            <w:vAlign w:val="center"/>
          </w:tcPr>
          <w:p w14:paraId="10E953FD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14:paraId="6247DA43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219" w:type="pct"/>
            <w:vAlign w:val="bottom"/>
          </w:tcPr>
          <w:p w14:paraId="798D35DF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64" w:type="pct"/>
            <w:vAlign w:val="bottom"/>
          </w:tcPr>
          <w:p w14:paraId="39589DAE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58,6%</w:t>
            </w:r>
          </w:p>
        </w:tc>
        <w:tc>
          <w:tcPr>
            <w:tcW w:w="219" w:type="pct"/>
            <w:vAlign w:val="bottom"/>
          </w:tcPr>
          <w:p w14:paraId="17A5E4D2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74" w:type="pct"/>
            <w:vAlign w:val="bottom"/>
          </w:tcPr>
          <w:p w14:paraId="52480023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52,6%</w:t>
            </w:r>
          </w:p>
        </w:tc>
        <w:tc>
          <w:tcPr>
            <w:tcW w:w="219" w:type="pct"/>
            <w:vAlign w:val="bottom"/>
          </w:tcPr>
          <w:p w14:paraId="2F3A333B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381" w:type="pct"/>
            <w:vAlign w:val="bottom"/>
          </w:tcPr>
          <w:p w14:paraId="66CC2337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45,4%</w:t>
            </w:r>
          </w:p>
        </w:tc>
        <w:tc>
          <w:tcPr>
            <w:tcW w:w="219" w:type="pct"/>
            <w:vAlign w:val="bottom"/>
          </w:tcPr>
          <w:p w14:paraId="406FEB71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574" w:type="pct"/>
            <w:vAlign w:val="bottom"/>
          </w:tcPr>
          <w:p w14:paraId="20A82E90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38,2%</w:t>
            </w:r>
          </w:p>
        </w:tc>
        <w:tc>
          <w:tcPr>
            <w:tcW w:w="219" w:type="pct"/>
            <w:vAlign w:val="bottom"/>
          </w:tcPr>
          <w:p w14:paraId="6F0EFBFD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17" w:type="pct"/>
            <w:vAlign w:val="bottom"/>
          </w:tcPr>
          <w:p w14:paraId="2CE60329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34,6%</w:t>
            </w:r>
          </w:p>
        </w:tc>
        <w:tc>
          <w:tcPr>
            <w:tcW w:w="219" w:type="pct"/>
            <w:vAlign w:val="center"/>
          </w:tcPr>
          <w:p w14:paraId="0F140541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Calibri" w:hAnsi="Calibri" w:cs="Calibri"/>
                <w:color w:val="000000"/>
                <w:sz w:val="24"/>
                <w:szCs w:val="24"/>
              </w:rPr>
              <w:t>421</w:t>
            </w:r>
          </w:p>
        </w:tc>
        <w:tc>
          <w:tcPr>
            <w:tcW w:w="313" w:type="pct"/>
            <w:vAlign w:val="center"/>
          </w:tcPr>
          <w:p w14:paraId="0E1A3B6C" w14:textId="77777777" w:rsidR="00F91843" w:rsidRPr="001349F2" w:rsidRDefault="00F91843" w:rsidP="002C3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sz w:val="24"/>
                <w:szCs w:val="24"/>
              </w:rPr>
              <w:t>43,3%</w:t>
            </w:r>
          </w:p>
        </w:tc>
      </w:tr>
      <w:tr w:rsidR="00F91843" w:rsidRPr="001349F2" w14:paraId="67AD47CE" w14:textId="77777777" w:rsidTr="002C3353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391" w:type="pct"/>
            <w:vMerge/>
            <w:vAlign w:val="center"/>
          </w:tcPr>
          <w:p w14:paraId="36EB9BAA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" w:type="pct"/>
            <w:vAlign w:val="center"/>
          </w:tcPr>
          <w:p w14:paraId="07BF9C02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19" w:type="pct"/>
            <w:vAlign w:val="bottom"/>
          </w:tcPr>
          <w:p w14:paraId="5CD0A4A2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564" w:type="pct"/>
            <w:vAlign w:val="bottom"/>
          </w:tcPr>
          <w:p w14:paraId="4B48C5A0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3%</w:t>
            </w:r>
          </w:p>
        </w:tc>
        <w:tc>
          <w:tcPr>
            <w:tcW w:w="219" w:type="pct"/>
            <w:vAlign w:val="bottom"/>
          </w:tcPr>
          <w:p w14:paraId="41D25EBF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76</w:t>
            </w:r>
          </w:p>
        </w:tc>
        <w:tc>
          <w:tcPr>
            <w:tcW w:w="574" w:type="pct"/>
            <w:vAlign w:val="bottom"/>
          </w:tcPr>
          <w:p w14:paraId="3E899423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7,8%</w:t>
            </w:r>
          </w:p>
        </w:tc>
        <w:tc>
          <w:tcPr>
            <w:tcW w:w="219" w:type="pct"/>
            <w:vAlign w:val="bottom"/>
          </w:tcPr>
          <w:p w14:paraId="3F04D8E2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520</w:t>
            </w:r>
          </w:p>
        </w:tc>
        <w:tc>
          <w:tcPr>
            <w:tcW w:w="381" w:type="pct"/>
            <w:vAlign w:val="bottom"/>
          </w:tcPr>
          <w:p w14:paraId="38012B98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53,5%;</w:t>
            </w:r>
          </w:p>
          <w:p w14:paraId="1FF249BA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1</w:t>
            </w: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˂0,01;</w:t>
            </w:r>
          </w:p>
          <w:p w14:paraId="2D032071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</w:t>
            </w: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˂0,01;</w:t>
            </w:r>
          </w:p>
          <w:p w14:paraId="6C00478B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3</w:t>
            </w: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˂0,01;</w:t>
            </w:r>
          </w:p>
          <w:p w14:paraId="61C59E0C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4</w:t>
            </w: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˂0,01</w:t>
            </w:r>
          </w:p>
        </w:tc>
        <w:tc>
          <w:tcPr>
            <w:tcW w:w="219" w:type="pct"/>
            <w:vAlign w:val="bottom"/>
          </w:tcPr>
          <w:p w14:paraId="754D2A9E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220</w:t>
            </w:r>
          </w:p>
        </w:tc>
        <w:tc>
          <w:tcPr>
            <w:tcW w:w="574" w:type="pct"/>
            <w:vAlign w:val="bottom"/>
          </w:tcPr>
          <w:p w14:paraId="2C68DDB2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22,6%</w:t>
            </w:r>
          </w:p>
        </w:tc>
        <w:tc>
          <w:tcPr>
            <w:tcW w:w="219" w:type="pct"/>
            <w:vAlign w:val="bottom"/>
          </w:tcPr>
          <w:p w14:paraId="4E0DB787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127</w:t>
            </w:r>
          </w:p>
        </w:tc>
        <w:tc>
          <w:tcPr>
            <w:tcW w:w="617" w:type="pct"/>
            <w:vAlign w:val="bottom"/>
          </w:tcPr>
          <w:p w14:paraId="7F4682EA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13,1%</w:t>
            </w:r>
          </w:p>
        </w:tc>
        <w:tc>
          <w:tcPr>
            <w:tcW w:w="219" w:type="pct"/>
            <w:vAlign w:val="center"/>
          </w:tcPr>
          <w:p w14:paraId="4F195925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972</w:t>
            </w:r>
          </w:p>
        </w:tc>
        <w:tc>
          <w:tcPr>
            <w:tcW w:w="313" w:type="pct"/>
            <w:vAlign w:val="center"/>
          </w:tcPr>
          <w:p w14:paraId="1A7DD050" w14:textId="77777777" w:rsidR="00F91843" w:rsidRPr="001349F2" w:rsidRDefault="00F91843" w:rsidP="002C3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</w:tr>
    </w:tbl>
    <w:p w14:paraId="66C3CC4A" w14:textId="7DA89342" w:rsidR="00EB4A2D" w:rsidRDefault="00F91843">
      <w:r w:rsidRPr="003A2B59">
        <w:rPr>
          <w:rFonts w:ascii="Times New Roman" w:hAnsi="Times New Roman"/>
          <w:sz w:val="24"/>
          <w:szCs w:val="24"/>
        </w:rPr>
        <w:lastRenderedPageBreak/>
        <w:t>Note: n — the number of observations; p — the statistical significance of differences between boys and girls; p1 — the statistical significance of differences between normal growth and short stature; p2 — the statistical significance of differences between normal growth and below‑average growth; p3 — the statistical significance of differences between normal growth and above‑average growth; p4 — the statistical significance of differences between normal growth and tall stature (Pearson’s χ² test, p &lt; 0.05).</w:t>
      </w:r>
    </w:p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319332"/>
      <w:docPartObj>
        <w:docPartGallery w:val="Page Numbers (Bottom of Page)"/>
        <w:docPartUnique/>
      </w:docPartObj>
    </w:sdtPr>
    <w:sdtContent>
      <w:p w14:paraId="42F4DFE5" w14:textId="77777777" w:rsidR="00F91843" w:rsidRDefault="00F9184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3E3A78" w14:textId="77777777" w:rsidR="00F91843" w:rsidRDefault="00F91843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63E3"/>
    <w:multiLevelType w:val="hybridMultilevel"/>
    <w:tmpl w:val="B238B5C6"/>
    <w:lvl w:ilvl="0" w:tplc="20909618">
      <w:start w:val="1"/>
      <w:numFmt w:val="bullet"/>
      <w:lvlText w:val="-"/>
      <w:lvlJc w:val="righ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B66E22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45A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0EC4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475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9ACA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1617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C6B5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6B7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96704"/>
    <w:multiLevelType w:val="hybridMultilevel"/>
    <w:tmpl w:val="67B06708"/>
    <w:lvl w:ilvl="0" w:tplc="2DB4BF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7B4966A" w:tentative="1">
      <w:start w:val="1"/>
      <w:numFmt w:val="lowerLetter"/>
      <w:lvlText w:val="%2."/>
      <w:lvlJc w:val="left"/>
      <w:pPr>
        <w:ind w:left="1788" w:hanging="360"/>
      </w:pPr>
    </w:lvl>
    <w:lvl w:ilvl="2" w:tplc="019C3C66" w:tentative="1">
      <w:start w:val="1"/>
      <w:numFmt w:val="lowerRoman"/>
      <w:lvlText w:val="%3."/>
      <w:lvlJc w:val="right"/>
      <w:pPr>
        <w:ind w:left="2508" w:hanging="180"/>
      </w:pPr>
    </w:lvl>
    <w:lvl w:ilvl="3" w:tplc="97A88448" w:tentative="1">
      <w:start w:val="1"/>
      <w:numFmt w:val="decimal"/>
      <w:lvlText w:val="%4."/>
      <w:lvlJc w:val="left"/>
      <w:pPr>
        <w:ind w:left="3228" w:hanging="360"/>
      </w:pPr>
    </w:lvl>
    <w:lvl w:ilvl="4" w:tplc="4B381D1C" w:tentative="1">
      <w:start w:val="1"/>
      <w:numFmt w:val="lowerLetter"/>
      <w:lvlText w:val="%5."/>
      <w:lvlJc w:val="left"/>
      <w:pPr>
        <w:ind w:left="3948" w:hanging="360"/>
      </w:pPr>
    </w:lvl>
    <w:lvl w:ilvl="5" w:tplc="10DE7574" w:tentative="1">
      <w:start w:val="1"/>
      <w:numFmt w:val="lowerRoman"/>
      <w:lvlText w:val="%6."/>
      <w:lvlJc w:val="right"/>
      <w:pPr>
        <w:ind w:left="4668" w:hanging="180"/>
      </w:pPr>
    </w:lvl>
    <w:lvl w:ilvl="6" w:tplc="5A9C9D4E" w:tentative="1">
      <w:start w:val="1"/>
      <w:numFmt w:val="decimal"/>
      <w:lvlText w:val="%7."/>
      <w:lvlJc w:val="left"/>
      <w:pPr>
        <w:ind w:left="5388" w:hanging="360"/>
      </w:pPr>
    </w:lvl>
    <w:lvl w:ilvl="7" w:tplc="4A3AE046" w:tentative="1">
      <w:start w:val="1"/>
      <w:numFmt w:val="lowerLetter"/>
      <w:lvlText w:val="%8."/>
      <w:lvlJc w:val="left"/>
      <w:pPr>
        <w:ind w:left="6108" w:hanging="360"/>
      </w:pPr>
    </w:lvl>
    <w:lvl w:ilvl="8" w:tplc="5A9C952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3A47143"/>
    <w:multiLevelType w:val="hybridMultilevel"/>
    <w:tmpl w:val="BF0CADD0"/>
    <w:lvl w:ilvl="0" w:tplc="BCC8FC62">
      <w:start w:val="1"/>
      <w:numFmt w:val="decimal"/>
      <w:lvlText w:val="%1."/>
      <w:lvlJc w:val="left"/>
      <w:pPr>
        <w:ind w:left="720" w:hanging="360"/>
      </w:pPr>
    </w:lvl>
    <w:lvl w:ilvl="1" w:tplc="D2EC6122" w:tentative="1">
      <w:start w:val="1"/>
      <w:numFmt w:val="lowerLetter"/>
      <w:lvlText w:val="%2."/>
      <w:lvlJc w:val="left"/>
      <w:pPr>
        <w:ind w:left="1440" w:hanging="360"/>
      </w:pPr>
    </w:lvl>
    <w:lvl w:ilvl="2" w:tplc="D818AB6C" w:tentative="1">
      <w:start w:val="1"/>
      <w:numFmt w:val="lowerRoman"/>
      <w:lvlText w:val="%3."/>
      <w:lvlJc w:val="right"/>
      <w:pPr>
        <w:ind w:left="2160" w:hanging="180"/>
      </w:pPr>
    </w:lvl>
    <w:lvl w:ilvl="3" w:tplc="F4620C30" w:tentative="1">
      <w:start w:val="1"/>
      <w:numFmt w:val="decimal"/>
      <w:lvlText w:val="%4."/>
      <w:lvlJc w:val="left"/>
      <w:pPr>
        <w:ind w:left="2880" w:hanging="360"/>
      </w:pPr>
    </w:lvl>
    <w:lvl w:ilvl="4" w:tplc="D3167ABE" w:tentative="1">
      <w:start w:val="1"/>
      <w:numFmt w:val="lowerLetter"/>
      <w:lvlText w:val="%5."/>
      <w:lvlJc w:val="left"/>
      <w:pPr>
        <w:ind w:left="3600" w:hanging="360"/>
      </w:pPr>
    </w:lvl>
    <w:lvl w:ilvl="5" w:tplc="2AF8C25E" w:tentative="1">
      <w:start w:val="1"/>
      <w:numFmt w:val="lowerRoman"/>
      <w:lvlText w:val="%6."/>
      <w:lvlJc w:val="right"/>
      <w:pPr>
        <w:ind w:left="4320" w:hanging="180"/>
      </w:pPr>
    </w:lvl>
    <w:lvl w:ilvl="6" w:tplc="494A165C" w:tentative="1">
      <w:start w:val="1"/>
      <w:numFmt w:val="decimal"/>
      <w:lvlText w:val="%7."/>
      <w:lvlJc w:val="left"/>
      <w:pPr>
        <w:ind w:left="5040" w:hanging="360"/>
      </w:pPr>
    </w:lvl>
    <w:lvl w:ilvl="7" w:tplc="46CEB6F8" w:tentative="1">
      <w:start w:val="1"/>
      <w:numFmt w:val="lowerLetter"/>
      <w:lvlText w:val="%8."/>
      <w:lvlJc w:val="left"/>
      <w:pPr>
        <w:ind w:left="5760" w:hanging="360"/>
      </w:pPr>
    </w:lvl>
    <w:lvl w:ilvl="8" w:tplc="E63C36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1F44D4"/>
    <w:multiLevelType w:val="hybridMultilevel"/>
    <w:tmpl w:val="5A469C66"/>
    <w:lvl w:ilvl="0" w:tplc="95F2E3D0">
      <w:start w:val="1"/>
      <w:numFmt w:val="bullet"/>
      <w:lvlText w:val="-"/>
      <w:lvlJc w:val="righ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4358EE0E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58764166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7B644536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8D883BB8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7DEA0C90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3176E692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D015A8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3E7451E4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4A916C40"/>
    <w:multiLevelType w:val="hybridMultilevel"/>
    <w:tmpl w:val="C34CDA8A"/>
    <w:lvl w:ilvl="0" w:tplc="6E52CC80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BE880D8E" w:tentative="1">
      <w:start w:val="1"/>
      <w:numFmt w:val="lowerLetter"/>
      <w:lvlText w:val="%2."/>
      <w:lvlJc w:val="left"/>
      <w:pPr>
        <w:ind w:left="1363" w:hanging="360"/>
      </w:pPr>
    </w:lvl>
    <w:lvl w:ilvl="2" w:tplc="79FE9B2E" w:tentative="1">
      <w:start w:val="1"/>
      <w:numFmt w:val="lowerRoman"/>
      <w:lvlText w:val="%3."/>
      <w:lvlJc w:val="right"/>
      <w:pPr>
        <w:ind w:left="2083" w:hanging="180"/>
      </w:pPr>
    </w:lvl>
    <w:lvl w:ilvl="3" w:tplc="DD7EC126" w:tentative="1">
      <w:start w:val="1"/>
      <w:numFmt w:val="decimal"/>
      <w:lvlText w:val="%4."/>
      <w:lvlJc w:val="left"/>
      <w:pPr>
        <w:ind w:left="2803" w:hanging="360"/>
      </w:pPr>
    </w:lvl>
    <w:lvl w:ilvl="4" w:tplc="48C2988E" w:tentative="1">
      <w:start w:val="1"/>
      <w:numFmt w:val="lowerLetter"/>
      <w:lvlText w:val="%5."/>
      <w:lvlJc w:val="left"/>
      <w:pPr>
        <w:ind w:left="3523" w:hanging="360"/>
      </w:pPr>
    </w:lvl>
    <w:lvl w:ilvl="5" w:tplc="247AD1E6" w:tentative="1">
      <w:start w:val="1"/>
      <w:numFmt w:val="lowerRoman"/>
      <w:lvlText w:val="%6."/>
      <w:lvlJc w:val="right"/>
      <w:pPr>
        <w:ind w:left="4243" w:hanging="180"/>
      </w:pPr>
    </w:lvl>
    <w:lvl w:ilvl="6" w:tplc="150A7ED6" w:tentative="1">
      <w:start w:val="1"/>
      <w:numFmt w:val="decimal"/>
      <w:lvlText w:val="%7."/>
      <w:lvlJc w:val="left"/>
      <w:pPr>
        <w:ind w:left="4963" w:hanging="360"/>
      </w:pPr>
    </w:lvl>
    <w:lvl w:ilvl="7" w:tplc="807694F4" w:tentative="1">
      <w:start w:val="1"/>
      <w:numFmt w:val="lowerLetter"/>
      <w:lvlText w:val="%8."/>
      <w:lvlJc w:val="left"/>
      <w:pPr>
        <w:ind w:left="5683" w:hanging="360"/>
      </w:pPr>
    </w:lvl>
    <w:lvl w:ilvl="8" w:tplc="C0E816EA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56485D05"/>
    <w:multiLevelType w:val="hybridMultilevel"/>
    <w:tmpl w:val="C93E097C"/>
    <w:lvl w:ilvl="0" w:tplc="ADAACBFE">
      <w:start w:val="1"/>
      <w:numFmt w:val="bullet"/>
      <w:lvlText w:val="-"/>
      <w:lvlJc w:val="righ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819264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6838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8CE0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40F0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3451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86A7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06CA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F8D3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290246"/>
    <w:multiLevelType w:val="hybridMultilevel"/>
    <w:tmpl w:val="7CF669F6"/>
    <w:lvl w:ilvl="0" w:tplc="D0FCFE1A">
      <w:start w:val="1"/>
      <w:numFmt w:val="bullet"/>
      <w:lvlText w:val="-"/>
      <w:lvlJc w:val="right"/>
      <w:pPr>
        <w:ind w:left="1423" w:hanging="360"/>
      </w:pPr>
      <w:rPr>
        <w:rFonts w:ascii="Times New Roman" w:eastAsia="Times New Roman" w:hAnsi="Times New Roman" w:cs="Times New Roman" w:hint="default"/>
      </w:rPr>
    </w:lvl>
    <w:lvl w:ilvl="1" w:tplc="E794C4BC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C3C992E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F9F6156C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2E443E00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D36C55EA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57082B02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6774502E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7C44C3A0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7" w15:restartNumberingAfterBreak="0">
    <w:nsid w:val="608D4EC1"/>
    <w:multiLevelType w:val="hybridMultilevel"/>
    <w:tmpl w:val="DF10EE3C"/>
    <w:lvl w:ilvl="0" w:tplc="54D8699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1A6CFD28" w:tentative="1">
      <w:start w:val="1"/>
      <w:numFmt w:val="lowerLetter"/>
      <w:lvlText w:val="%2."/>
      <w:lvlJc w:val="left"/>
      <w:pPr>
        <w:ind w:left="1440" w:hanging="360"/>
      </w:pPr>
    </w:lvl>
    <w:lvl w:ilvl="2" w:tplc="86981B32" w:tentative="1">
      <w:start w:val="1"/>
      <w:numFmt w:val="lowerRoman"/>
      <w:lvlText w:val="%3."/>
      <w:lvlJc w:val="right"/>
      <w:pPr>
        <w:ind w:left="2160" w:hanging="180"/>
      </w:pPr>
    </w:lvl>
    <w:lvl w:ilvl="3" w:tplc="BACE227C" w:tentative="1">
      <w:start w:val="1"/>
      <w:numFmt w:val="decimal"/>
      <w:lvlText w:val="%4."/>
      <w:lvlJc w:val="left"/>
      <w:pPr>
        <w:ind w:left="2880" w:hanging="360"/>
      </w:pPr>
    </w:lvl>
    <w:lvl w:ilvl="4" w:tplc="66F6473E" w:tentative="1">
      <w:start w:val="1"/>
      <w:numFmt w:val="lowerLetter"/>
      <w:lvlText w:val="%5."/>
      <w:lvlJc w:val="left"/>
      <w:pPr>
        <w:ind w:left="3600" w:hanging="360"/>
      </w:pPr>
    </w:lvl>
    <w:lvl w:ilvl="5" w:tplc="8D1A9D9E" w:tentative="1">
      <w:start w:val="1"/>
      <w:numFmt w:val="lowerRoman"/>
      <w:lvlText w:val="%6."/>
      <w:lvlJc w:val="right"/>
      <w:pPr>
        <w:ind w:left="4320" w:hanging="180"/>
      </w:pPr>
    </w:lvl>
    <w:lvl w:ilvl="6" w:tplc="3B50BD72" w:tentative="1">
      <w:start w:val="1"/>
      <w:numFmt w:val="decimal"/>
      <w:lvlText w:val="%7."/>
      <w:lvlJc w:val="left"/>
      <w:pPr>
        <w:ind w:left="5040" w:hanging="360"/>
      </w:pPr>
    </w:lvl>
    <w:lvl w:ilvl="7" w:tplc="6A24803A" w:tentative="1">
      <w:start w:val="1"/>
      <w:numFmt w:val="lowerLetter"/>
      <w:lvlText w:val="%8."/>
      <w:lvlJc w:val="left"/>
      <w:pPr>
        <w:ind w:left="5760" w:hanging="360"/>
      </w:pPr>
    </w:lvl>
    <w:lvl w:ilvl="8" w:tplc="AE1272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593B29"/>
    <w:multiLevelType w:val="hybridMultilevel"/>
    <w:tmpl w:val="BB88D374"/>
    <w:lvl w:ilvl="0" w:tplc="1686798C">
      <w:start w:val="1"/>
      <w:numFmt w:val="bullet"/>
      <w:lvlText w:val=""/>
      <w:lvlJc w:val="left"/>
      <w:pPr>
        <w:ind w:left="2146" w:hanging="360"/>
      </w:pPr>
      <w:rPr>
        <w:rFonts w:ascii="Symbol" w:hAnsi="Symbol" w:hint="default"/>
      </w:rPr>
    </w:lvl>
    <w:lvl w:ilvl="1" w:tplc="7C16B56A" w:tentative="1">
      <w:start w:val="1"/>
      <w:numFmt w:val="bullet"/>
      <w:lvlText w:val="o"/>
      <w:lvlJc w:val="left"/>
      <w:pPr>
        <w:ind w:left="2866" w:hanging="360"/>
      </w:pPr>
      <w:rPr>
        <w:rFonts w:ascii="Courier New" w:hAnsi="Courier New" w:cs="Courier New" w:hint="default"/>
      </w:rPr>
    </w:lvl>
    <w:lvl w:ilvl="2" w:tplc="4B38F608" w:tentative="1">
      <w:start w:val="1"/>
      <w:numFmt w:val="bullet"/>
      <w:lvlText w:val=""/>
      <w:lvlJc w:val="left"/>
      <w:pPr>
        <w:ind w:left="3586" w:hanging="360"/>
      </w:pPr>
      <w:rPr>
        <w:rFonts w:ascii="Wingdings" w:hAnsi="Wingdings" w:hint="default"/>
      </w:rPr>
    </w:lvl>
    <w:lvl w:ilvl="3" w:tplc="34029FE6" w:tentative="1">
      <w:start w:val="1"/>
      <w:numFmt w:val="bullet"/>
      <w:lvlText w:val=""/>
      <w:lvlJc w:val="left"/>
      <w:pPr>
        <w:ind w:left="4306" w:hanging="360"/>
      </w:pPr>
      <w:rPr>
        <w:rFonts w:ascii="Symbol" w:hAnsi="Symbol" w:hint="default"/>
      </w:rPr>
    </w:lvl>
    <w:lvl w:ilvl="4" w:tplc="B33C9870" w:tentative="1">
      <w:start w:val="1"/>
      <w:numFmt w:val="bullet"/>
      <w:lvlText w:val="o"/>
      <w:lvlJc w:val="left"/>
      <w:pPr>
        <w:ind w:left="5026" w:hanging="360"/>
      </w:pPr>
      <w:rPr>
        <w:rFonts w:ascii="Courier New" w:hAnsi="Courier New" w:cs="Courier New" w:hint="default"/>
      </w:rPr>
    </w:lvl>
    <w:lvl w:ilvl="5" w:tplc="6C9AEA90" w:tentative="1">
      <w:start w:val="1"/>
      <w:numFmt w:val="bullet"/>
      <w:lvlText w:val=""/>
      <w:lvlJc w:val="left"/>
      <w:pPr>
        <w:ind w:left="5746" w:hanging="360"/>
      </w:pPr>
      <w:rPr>
        <w:rFonts w:ascii="Wingdings" w:hAnsi="Wingdings" w:hint="default"/>
      </w:rPr>
    </w:lvl>
    <w:lvl w:ilvl="6" w:tplc="44ECA76E" w:tentative="1">
      <w:start w:val="1"/>
      <w:numFmt w:val="bullet"/>
      <w:lvlText w:val=""/>
      <w:lvlJc w:val="left"/>
      <w:pPr>
        <w:ind w:left="6466" w:hanging="360"/>
      </w:pPr>
      <w:rPr>
        <w:rFonts w:ascii="Symbol" w:hAnsi="Symbol" w:hint="default"/>
      </w:rPr>
    </w:lvl>
    <w:lvl w:ilvl="7" w:tplc="D896798E" w:tentative="1">
      <w:start w:val="1"/>
      <w:numFmt w:val="bullet"/>
      <w:lvlText w:val="o"/>
      <w:lvlJc w:val="left"/>
      <w:pPr>
        <w:ind w:left="7186" w:hanging="360"/>
      </w:pPr>
      <w:rPr>
        <w:rFonts w:ascii="Courier New" w:hAnsi="Courier New" w:cs="Courier New" w:hint="default"/>
      </w:rPr>
    </w:lvl>
    <w:lvl w:ilvl="8" w:tplc="CF186528" w:tentative="1">
      <w:start w:val="1"/>
      <w:numFmt w:val="bullet"/>
      <w:lvlText w:val=""/>
      <w:lvlJc w:val="left"/>
      <w:pPr>
        <w:ind w:left="7906" w:hanging="360"/>
      </w:pPr>
      <w:rPr>
        <w:rFonts w:ascii="Wingdings" w:hAnsi="Wingdings" w:hint="default"/>
      </w:rPr>
    </w:lvl>
  </w:abstractNum>
  <w:abstractNum w:abstractNumId="9" w15:restartNumberingAfterBreak="0">
    <w:nsid w:val="7B1F3733"/>
    <w:multiLevelType w:val="hybridMultilevel"/>
    <w:tmpl w:val="B6EAA98A"/>
    <w:lvl w:ilvl="0" w:tplc="8996DCF6">
      <w:start w:val="1"/>
      <w:numFmt w:val="bullet"/>
      <w:lvlText w:val="-"/>
      <w:lvlJc w:val="righ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8B56CD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CC35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30D4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264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8EAE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7C02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1EF2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7EED7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6672109">
    <w:abstractNumId w:val="2"/>
  </w:num>
  <w:num w:numId="2" w16cid:durableId="2119830699">
    <w:abstractNumId w:val="7"/>
  </w:num>
  <w:num w:numId="3" w16cid:durableId="1409884849">
    <w:abstractNumId w:val="5"/>
  </w:num>
  <w:num w:numId="4" w16cid:durableId="938097522">
    <w:abstractNumId w:val="0"/>
  </w:num>
  <w:num w:numId="5" w16cid:durableId="85931565">
    <w:abstractNumId w:val="9"/>
  </w:num>
  <w:num w:numId="6" w16cid:durableId="496000191">
    <w:abstractNumId w:val="3"/>
  </w:num>
  <w:num w:numId="7" w16cid:durableId="154996251">
    <w:abstractNumId w:val="6"/>
  </w:num>
  <w:num w:numId="8" w16cid:durableId="571621375">
    <w:abstractNumId w:val="8"/>
  </w:num>
  <w:num w:numId="9" w16cid:durableId="1316110520">
    <w:abstractNumId w:val="1"/>
  </w:num>
  <w:num w:numId="10" w16cid:durableId="17555141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843"/>
    <w:rsid w:val="00183D12"/>
    <w:rsid w:val="001D3053"/>
    <w:rsid w:val="001E3A92"/>
    <w:rsid w:val="00217E67"/>
    <w:rsid w:val="002C7D54"/>
    <w:rsid w:val="0033371E"/>
    <w:rsid w:val="005C0D39"/>
    <w:rsid w:val="0070406C"/>
    <w:rsid w:val="00724754"/>
    <w:rsid w:val="007B36B1"/>
    <w:rsid w:val="00C321FA"/>
    <w:rsid w:val="00C97210"/>
    <w:rsid w:val="00EB4A2D"/>
    <w:rsid w:val="00EE513F"/>
    <w:rsid w:val="00F91843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4F10B"/>
  <w15:chartTrackingRefBased/>
  <w15:docId w15:val="{4B183121-5C98-496C-A40F-E30EC7EF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843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18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18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18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18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18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18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18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18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18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18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18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18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18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18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18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18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18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18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18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18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18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18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18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18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18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18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8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8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184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918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184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F9184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918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843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918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843"/>
    <w:rPr>
      <w:kern w:val="0"/>
      <w:sz w:val="22"/>
      <w:szCs w:val="22"/>
      <w:lang w:val="en-US"/>
      <w14:ligatures w14:val="none"/>
    </w:rPr>
  </w:style>
  <w:style w:type="character" w:customStyle="1" w:styleId="html-italic">
    <w:name w:val="html-italic"/>
    <w:basedOn w:val="DefaultParagraphFont"/>
    <w:rsid w:val="00F91843"/>
  </w:style>
  <w:style w:type="paragraph" w:customStyle="1" w:styleId="c-article-referencestext">
    <w:name w:val="c-article-references__text"/>
    <w:basedOn w:val="Normal"/>
    <w:rsid w:val="00F91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39"/>
    <w:rsid w:val="00F91843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18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843"/>
    <w:rPr>
      <w:rFonts w:ascii="Segoe UI" w:hAnsi="Segoe UI" w:cs="Segoe UI"/>
      <w:kern w:val="0"/>
      <w:sz w:val="18"/>
      <w:szCs w:val="18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F91843"/>
    <w:rPr>
      <w:b/>
      <w:bCs/>
    </w:rPr>
  </w:style>
  <w:style w:type="character" w:styleId="CommentReference">
    <w:name w:val="annotation reference"/>
    <w:basedOn w:val="DefaultParagraphFont"/>
    <w:uiPriority w:val="99"/>
    <w:rsid w:val="00F918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918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1843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uiPriority w:val="1"/>
    <w:qFormat/>
    <w:rsid w:val="00F91843"/>
    <w:pPr>
      <w:spacing w:after="0" w:line="240" w:lineRule="auto"/>
    </w:pPr>
    <w:rPr>
      <w:rFonts w:ascii="Cambria" w:eastAsia="MS Mincho" w:hAnsi="Cambria" w:cs="SimSun"/>
      <w:kern w:val="0"/>
      <w:sz w:val="20"/>
      <w:szCs w:val="20"/>
      <w:lang w:val="en-US"/>
      <w14:ligatures w14:val="none"/>
    </w:rPr>
  </w:style>
  <w:style w:type="character" w:customStyle="1" w:styleId="1">
    <w:name w:val="Гиперссылка1"/>
    <w:basedOn w:val="DefaultParagraphFont"/>
    <w:uiPriority w:val="99"/>
    <w:rsid w:val="00F918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1258</Words>
  <Characters>7171</Characters>
  <Application>Microsoft Office Word</Application>
  <DocSecurity>0</DocSecurity>
  <Lines>59</Lines>
  <Paragraphs>16</Paragraphs>
  <ScaleCrop>false</ScaleCrop>
  <Company/>
  <LinksUpToDate>false</LinksUpToDate>
  <CharactersWithSpaces>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2026-10-14T07:18:00Z</dcterms:created>
  <dcterms:modified xsi:type="dcterms:W3CDTF">2026-10-14T07:19:00Z</dcterms:modified>
</cp:coreProperties>
</file>