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ADB647" w14:textId="61C63E47" w:rsidR="00223559" w:rsidRPr="00C87209" w:rsidRDefault="00C87209">
      <w:pPr>
        <w:rPr>
          <w:rFonts w:ascii="Times New Roman" w:hAnsi="Times New Roman" w:cs="Times New Roman"/>
          <w:sz w:val="24"/>
          <w:szCs w:val="24"/>
        </w:rPr>
      </w:pPr>
      <w:r w:rsidRPr="00C87209">
        <w:rPr>
          <w:rFonts w:ascii="Times New Roman" w:hAnsi="Times New Roman" w:cs="Times New Roman"/>
          <w:sz w:val="24"/>
          <w:szCs w:val="24"/>
        </w:rPr>
        <w:t>Table S1 ANOVA analysis of the growth and physiological parameters</w:t>
      </w:r>
      <w:r w:rsidR="00B65B5A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9225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091"/>
        <w:gridCol w:w="396"/>
        <w:gridCol w:w="892"/>
        <w:gridCol w:w="427"/>
        <w:gridCol w:w="1123"/>
        <w:gridCol w:w="658"/>
        <w:gridCol w:w="1203"/>
        <w:gridCol w:w="1435"/>
      </w:tblGrid>
      <w:tr w:rsidR="00C87209" w:rsidRPr="00C87209" w14:paraId="6221D4A1" w14:textId="77777777" w:rsidTr="00C87209">
        <w:trPr>
          <w:trHeight w:val="280"/>
          <w:jc w:val="center"/>
        </w:trPr>
        <w:tc>
          <w:tcPr>
            <w:tcW w:w="3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E4CB5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Parameter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BA62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81A8A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ZnO</w:t>
            </w:r>
            <w:proofErr w:type="spellEnd"/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NPs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F1145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Cd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68EE9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V×ZnO</w:t>
            </w:r>
            <w:proofErr w:type="spellEnd"/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NPs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54A7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V×Cd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5F465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ZnO</w:t>
            </w:r>
            <w:proofErr w:type="spellEnd"/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proofErr w:type="spellStart"/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NPs×Cd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D9FA3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V×ZnO</w:t>
            </w:r>
            <w:proofErr w:type="spellEnd"/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proofErr w:type="spellStart"/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NPs×Cd</w:t>
            </w:r>
            <w:proofErr w:type="spellEnd"/>
          </w:p>
        </w:tc>
      </w:tr>
      <w:tr w:rsidR="00C87209" w:rsidRPr="00C87209" w14:paraId="06A5EE6B" w14:textId="77777777" w:rsidTr="00C87209">
        <w:trPr>
          <w:trHeight w:val="280"/>
          <w:jc w:val="center"/>
        </w:trPr>
        <w:tc>
          <w:tcPr>
            <w:tcW w:w="30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708F8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Germination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FDBD3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0FD4E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25009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533AC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C357B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CB462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0E17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</w:tr>
      <w:tr w:rsidR="00C87209" w:rsidRPr="00C87209" w14:paraId="0AF7505B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26B83918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Seed vigor index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73065E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C803E9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4AF196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22EF90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4D72FB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40D0D6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9890CA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</w:tr>
      <w:tr w:rsidR="00C87209" w:rsidRPr="00C87209" w14:paraId="206F67A4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4CD264A9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Total fresh weight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6C8AAD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10DC2C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DB6F35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461B52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92F52C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D497C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CEFA90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</w:tr>
      <w:tr w:rsidR="00C87209" w:rsidRPr="00C87209" w14:paraId="18D20A2B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6CE7C5D5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Shoot fresh weight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9D729E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42E327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111B25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4B3B5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2FB3AD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0CA321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DAF412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</w:tr>
      <w:tr w:rsidR="00C87209" w:rsidRPr="00C87209" w14:paraId="0DC99BA0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4CDCCCDE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Root fresh weight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AC31CC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FF2E15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97C6B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AEB08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B6C2F3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6195A7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B71C67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</w:tr>
      <w:tr w:rsidR="00C87209" w:rsidRPr="00C87209" w14:paraId="6C0AB963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0A63F470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Shoot length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A51FB7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BE7DB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E95482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5BCB3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8F6AC5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000272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6ACB6C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</w:tr>
      <w:tr w:rsidR="00C87209" w:rsidRPr="00C87209" w14:paraId="5529DAC6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7276EBEB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Root length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45985F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F3540C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EC1A8A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C2F33B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F9E2C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7D6C38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AD7336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</w:tr>
      <w:tr w:rsidR="00C87209" w:rsidRPr="00C87209" w14:paraId="0433F7BC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41BAB705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Prophyll leaf length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0C1388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5624A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C8986C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8C2FFD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19E50F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755CDF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78AA8E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</w:tr>
      <w:tr w:rsidR="00C87209" w:rsidRPr="00C87209" w14:paraId="5D9E9F89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58B39B39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Leaf sheath length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56AED2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7DBBAF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95D2C2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C3406F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8BAD19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7CA2EC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8327E7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</w:tr>
      <w:tr w:rsidR="00C87209" w:rsidRPr="00C87209" w14:paraId="5121A4F6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295B23B6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Leaf blade length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75C7E6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8280AC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8F1037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6DDDA1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DC468D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8B59A0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FA3721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</w:tr>
      <w:tr w:rsidR="0023196E" w:rsidRPr="00C87209" w14:paraId="5681F8D5" w14:textId="77777777" w:rsidTr="00C034F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</w:tcPr>
          <w:p w14:paraId="5D847E37" w14:textId="0312A89A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α-amylase activity in shoot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EAF1C1" w14:textId="7DDAD689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493EF2" w14:textId="4F65479F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00AED7" w14:textId="7B798749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4061A5" w14:textId="0047E446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EED43B" w14:textId="610D0282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509461" w14:textId="4B260E18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5928E0" w14:textId="0DF780EB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</w:tr>
      <w:tr w:rsidR="0023196E" w:rsidRPr="00C87209" w14:paraId="0FD5D0FC" w14:textId="77777777" w:rsidTr="00C034F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</w:tcPr>
          <w:p w14:paraId="1AAD5B12" w14:textId="6B1974CF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α-amylase activity in the seedling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8B7D56" w14:textId="4AA3274E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53FDC6" w14:textId="7027A9C9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3B4AE0" w14:textId="3CA964AD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B46B2F" w14:textId="498826FA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80D4EC" w14:textId="074C0E67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753C79" w14:textId="0BD14722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9DC687" w14:textId="76A2A24A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</w:tr>
      <w:tr w:rsidR="0023196E" w:rsidRPr="00C87209" w14:paraId="084C664A" w14:textId="77777777" w:rsidTr="00C034F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</w:tcPr>
          <w:p w14:paraId="51DF36DB" w14:textId="5838E0E6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β-amylase activity in shoot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485947" w14:textId="1918C6AD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960450" w14:textId="668A9CA2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302CEF" w14:textId="6EA7DF1F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388552" w14:textId="39279429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5F72FB" w14:textId="3E6BB1F3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CAD901" w14:textId="449694F0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F3E2B0" w14:textId="5FDC96F9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</w:tr>
      <w:tr w:rsidR="0023196E" w:rsidRPr="00C87209" w14:paraId="67B370B9" w14:textId="77777777" w:rsidTr="00C034F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</w:tcPr>
          <w:p w14:paraId="7DFF8A58" w14:textId="2C98BBDB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β-amylase activity in the seedling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6B41C3" w14:textId="7A6B7B86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C6AFFA" w14:textId="086EC203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59F75E" w14:textId="1C15AA29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739A0E" w14:textId="062D9BCC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E9DACF" w14:textId="1EBE9DBB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7C1B3A" w14:textId="11B5C064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2D6CCB" w14:textId="04A26B50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</w:tr>
      <w:tr w:rsidR="0023196E" w:rsidRPr="00C87209" w14:paraId="694DDA24" w14:textId="77777777" w:rsidTr="00C034F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</w:tcPr>
          <w:p w14:paraId="4168C2E9" w14:textId="65FB8B44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Total amylase activity in shoot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0A34F7" w14:textId="7E1A9A2C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9EDD26" w14:textId="5D998E75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96A032" w14:textId="66FAFDBC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8C6A25" w14:textId="45E51054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D0D36C" w14:textId="7FB04A17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4BC91A" w14:textId="291763EB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6EAF75" w14:textId="0161091D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</w:tr>
      <w:tr w:rsidR="0023196E" w:rsidRPr="00C87209" w14:paraId="45005D1C" w14:textId="77777777" w:rsidTr="00C034F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</w:tcPr>
          <w:p w14:paraId="40AE3256" w14:textId="02A74FBE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Total amylase activity in the seedling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CDE0A2" w14:textId="67AAD3F6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2FAD6B" w14:textId="1F926297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1CEAC4" w14:textId="4DDCFA65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6735A5" w14:textId="317ECFBB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81EFFB" w14:textId="68F40702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E03F63" w14:textId="74BDBBE7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EC6C37" w14:textId="2DDE8781" w:rsidR="0023196E" w:rsidRPr="00C87209" w:rsidRDefault="0023196E" w:rsidP="0023196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</w:tr>
      <w:tr w:rsidR="00C87209" w:rsidRPr="00C87209" w14:paraId="55FA8D11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12C23F25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SOD activity in shoot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FD36BF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2A2217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6AAAFD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2E958F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2C6D22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6397A1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BCD31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</w:tr>
      <w:tr w:rsidR="00C87209" w:rsidRPr="00C87209" w14:paraId="3971181B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0802A71C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SOD activity in the seedling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D1A028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FA0735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F34C9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CD98D1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6C559A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1CE051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D6686E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</w:tr>
      <w:tr w:rsidR="00C87209" w:rsidRPr="00C87209" w14:paraId="73A32F7A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42B69CF9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POD activity in shoot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B0DC23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FA2933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0B2E0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F13AE6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6D7586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428C2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0721A8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</w:tr>
      <w:tr w:rsidR="00C87209" w:rsidRPr="00C87209" w14:paraId="1790B061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5661487D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POD activity in the seedling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26D646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F726BB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958B9A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19919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F28D58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2533C0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3F0ADE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</w:tr>
      <w:tr w:rsidR="00C87209" w:rsidRPr="00C87209" w14:paraId="7C9CCF7F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24CB48E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CAT activity in shoot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B80987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524A73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FEDF6B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CDC3D8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DF033E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8C5032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ED4C80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</w:tr>
      <w:tr w:rsidR="00C87209" w:rsidRPr="00C87209" w14:paraId="386A499B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26D124DD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CAT activity in the seedling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7FF126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5327DC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2CC95D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35AF3A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9037FD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C09863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A2DFA3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</w:tr>
      <w:tr w:rsidR="00C87209" w:rsidRPr="00C87209" w14:paraId="55F002A9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60968D88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MDA content in shoot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C08C87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BBCA9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159E9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433A87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2922B0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248504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0FC470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</w:tr>
      <w:tr w:rsidR="00C87209" w:rsidRPr="00C87209" w14:paraId="2E8630EC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73A2DE8A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MDA content in the seedling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404978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F6BD2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807FE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8777AA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0666D0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A2F9EE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5AD40F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</w:tr>
      <w:tr w:rsidR="00C87209" w:rsidRPr="00C87209" w14:paraId="5D38C4C5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6D0F8FAB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MT concentration in shoot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078D55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C5B340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7A48AA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424DE5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B31425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18B3FE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BE0E55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</w:tr>
      <w:tr w:rsidR="00C87209" w:rsidRPr="00C87209" w14:paraId="3DDB6634" w14:textId="77777777" w:rsidTr="00C87209">
        <w:trPr>
          <w:trHeight w:val="280"/>
          <w:jc w:val="center"/>
        </w:trPr>
        <w:tc>
          <w:tcPr>
            <w:tcW w:w="3091" w:type="dxa"/>
            <w:shd w:val="clear" w:color="auto" w:fill="auto"/>
            <w:noWrap/>
            <w:vAlign w:val="bottom"/>
            <w:hideMark/>
          </w:tcPr>
          <w:p w14:paraId="65E19700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MT concentration in the seedling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6AC840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0EC49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5665E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F4E051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4E57CD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8AF4D0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EC940" w14:textId="77777777" w:rsidR="00C87209" w:rsidRPr="00C87209" w:rsidRDefault="00C87209" w:rsidP="00C8720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720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</w:tr>
    </w:tbl>
    <w:p w14:paraId="390E8812" w14:textId="676DE183" w:rsidR="00C87209" w:rsidRDefault="00C87209" w:rsidP="00C87209">
      <w:r w:rsidRPr="007B6A99">
        <w:rPr>
          <w:rFonts w:ascii="Times New Roman" w:hAnsi="Times New Roman" w:cs="Times New Roman"/>
          <w:kern w:val="0"/>
          <w:sz w:val="20"/>
          <w:szCs w:val="20"/>
        </w:rPr>
        <w:t xml:space="preserve">V: variety. Cd: Cd treatment. </w:t>
      </w:r>
      <w:proofErr w:type="spellStart"/>
      <w:r w:rsidRPr="007B6A99">
        <w:rPr>
          <w:rFonts w:ascii="Times New Roman" w:hAnsi="Times New Roman" w:cs="Times New Roman"/>
          <w:kern w:val="0"/>
          <w:sz w:val="20"/>
          <w:szCs w:val="20"/>
        </w:rPr>
        <w:t>ZnO</w:t>
      </w:r>
      <w:proofErr w:type="spellEnd"/>
      <w:r w:rsidRPr="007B6A99">
        <w:rPr>
          <w:rFonts w:ascii="Times New Roman" w:hAnsi="Times New Roman" w:cs="Times New Roman"/>
          <w:kern w:val="0"/>
          <w:sz w:val="20"/>
          <w:szCs w:val="20"/>
        </w:rPr>
        <w:t xml:space="preserve"> NPs: </w:t>
      </w:r>
      <w:proofErr w:type="spellStart"/>
      <w:r w:rsidRPr="007B6A99">
        <w:rPr>
          <w:rFonts w:ascii="Times New Roman" w:hAnsi="Times New Roman" w:cs="Times New Roman"/>
          <w:kern w:val="0"/>
          <w:sz w:val="20"/>
          <w:szCs w:val="20"/>
        </w:rPr>
        <w:t>ZnO</w:t>
      </w:r>
      <w:proofErr w:type="spellEnd"/>
      <w:r w:rsidRPr="007B6A99">
        <w:rPr>
          <w:rFonts w:ascii="Times New Roman" w:hAnsi="Times New Roman" w:cs="Times New Roman"/>
          <w:kern w:val="0"/>
          <w:sz w:val="20"/>
          <w:szCs w:val="20"/>
        </w:rPr>
        <w:t xml:space="preserve"> nanoparticles treatment.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 xml:space="preserve">*, significant at </w:t>
      </w:r>
      <w:r w:rsidR="003160AE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B65B5A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&lt;</w:t>
      </w:r>
      <w:r w:rsidR="00B65B5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 xml:space="preserve">0.05; **, significant at </w:t>
      </w:r>
      <w:r w:rsidR="003160AE">
        <w:rPr>
          <w:rFonts w:ascii="Times New Roman" w:hAnsi="Times New Roman" w:cs="Times New Roman" w:hint="eastAsia"/>
          <w:i/>
          <w:iCs/>
          <w:sz w:val="20"/>
          <w:szCs w:val="20"/>
        </w:rPr>
        <w:t>p</w:t>
      </w:r>
      <w:r w:rsidR="00B65B5A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&lt;</w:t>
      </w:r>
      <w:r w:rsidR="00B65B5A">
        <w:rPr>
          <w:rFonts w:ascii="Times New Roman" w:hAnsi="Times New Roman" w:cs="Times New Roman"/>
          <w:sz w:val="20"/>
          <w:szCs w:val="20"/>
        </w:rPr>
        <w:t xml:space="preserve"> </w:t>
      </w:r>
      <w:r w:rsidRPr="007B6A99">
        <w:rPr>
          <w:rFonts w:ascii="Times New Roman" w:hAnsi="Times New Roman" w:cs="Times New Roman"/>
          <w:sz w:val="20"/>
          <w:szCs w:val="20"/>
        </w:rPr>
        <w:t>0.01; ns, nonsignificant.</w:t>
      </w:r>
    </w:p>
    <w:p w14:paraId="11CBDD04" w14:textId="77777777" w:rsidR="00C87209" w:rsidRPr="00C87209" w:rsidRDefault="00C87209"/>
    <w:sectPr w:rsidR="00C87209" w:rsidRPr="00C87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1C6FBC" w14:textId="77777777" w:rsidR="00AD03E6" w:rsidRDefault="00AD03E6" w:rsidP="00C87209">
      <w:r>
        <w:separator/>
      </w:r>
    </w:p>
  </w:endnote>
  <w:endnote w:type="continuationSeparator" w:id="0">
    <w:p w14:paraId="55F56774" w14:textId="77777777" w:rsidR="00AD03E6" w:rsidRDefault="00AD03E6" w:rsidP="00C872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B2C406" w14:textId="77777777" w:rsidR="00AD03E6" w:rsidRDefault="00AD03E6" w:rsidP="00C87209">
      <w:r>
        <w:separator/>
      </w:r>
    </w:p>
  </w:footnote>
  <w:footnote w:type="continuationSeparator" w:id="0">
    <w:p w14:paraId="1E82D92F" w14:textId="77777777" w:rsidR="00AD03E6" w:rsidRDefault="00AD03E6" w:rsidP="00C872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F73"/>
    <w:rsid w:val="000D2086"/>
    <w:rsid w:val="0017528B"/>
    <w:rsid w:val="0023196E"/>
    <w:rsid w:val="00236F3D"/>
    <w:rsid w:val="003160AE"/>
    <w:rsid w:val="00350F73"/>
    <w:rsid w:val="005C5ED5"/>
    <w:rsid w:val="00850148"/>
    <w:rsid w:val="0089359F"/>
    <w:rsid w:val="00AD03E6"/>
    <w:rsid w:val="00B65B5A"/>
    <w:rsid w:val="00C80001"/>
    <w:rsid w:val="00C87209"/>
    <w:rsid w:val="00DC0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1677F7"/>
  <w15:chartTrackingRefBased/>
  <w15:docId w15:val="{76DB8866-8645-411A-91CD-7D5314951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72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72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72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72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73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李 裕展</cp:lastModifiedBy>
  <cp:revision>6</cp:revision>
  <dcterms:created xsi:type="dcterms:W3CDTF">2020-06-06T11:18:00Z</dcterms:created>
  <dcterms:modified xsi:type="dcterms:W3CDTF">2020-11-12T12:03:00Z</dcterms:modified>
</cp:coreProperties>
</file>