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24266" w14:textId="77777777" w:rsidR="005D2EA4" w:rsidRPr="005D2EA4" w:rsidRDefault="005D2EA4" w:rsidP="005D2EA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AE"/>
        </w:rPr>
      </w:pPr>
    </w:p>
    <w:tbl>
      <w:tblPr>
        <w:tblStyle w:val="TableGrid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735"/>
        <w:gridCol w:w="574"/>
        <w:gridCol w:w="93"/>
        <w:gridCol w:w="284"/>
        <w:gridCol w:w="425"/>
        <w:gridCol w:w="302"/>
        <w:gridCol w:w="123"/>
        <w:gridCol w:w="142"/>
        <w:gridCol w:w="284"/>
        <w:gridCol w:w="353"/>
        <w:gridCol w:w="72"/>
        <w:gridCol w:w="425"/>
        <w:gridCol w:w="425"/>
        <w:gridCol w:w="459"/>
        <w:gridCol w:w="392"/>
        <w:gridCol w:w="354"/>
        <w:gridCol w:w="922"/>
      </w:tblGrid>
      <w:tr w:rsidR="005D2EA4" w:rsidRPr="005D2EA4" w14:paraId="53090585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2AAA1FB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Patient EHR #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5B9089F3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51E4CF74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1C259BC8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Date of call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69D600A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3D8DC28F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51F7707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Time of call</w:t>
            </w:r>
          </w:p>
        </w:tc>
        <w:tc>
          <w:tcPr>
            <w:tcW w:w="1943" w:type="dxa"/>
            <w:gridSpan w:val="7"/>
          </w:tcPr>
          <w:p w14:paraId="1CA2E24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AM</w:t>
            </w:r>
          </w:p>
        </w:tc>
        <w:tc>
          <w:tcPr>
            <w:tcW w:w="3686" w:type="dxa"/>
            <w:gridSpan w:val="9"/>
            <w:tcBorders>
              <w:right w:val="nil"/>
            </w:tcBorders>
          </w:tcPr>
          <w:p w14:paraId="2FCF44C3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PM</w:t>
            </w:r>
          </w:p>
        </w:tc>
      </w:tr>
      <w:tr w:rsidR="005D2EA4" w:rsidRPr="005D2EA4" w14:paraId="012ED1DA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026DBA00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Duration of call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46854181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0D7A8EB8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7C35567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Nationality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2542C489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4E9B34FE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31C1DF3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Age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759E226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19877248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334CD11C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Gender</w:t>
            </w:r>
          </w:p>
        </w:tc>
        <w:tc>
          <w:tcPr>
            <w:tcW w:w="1943" w:type="dxa"/>
            <w:gridSpan w:val="7"/>
          </w:tcPr>
          <w:p w14:paraId="24FEFB09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Male</w:t>
            </w:r>
          </w:p>
        </w:tc>
        <w:tc>
          <w:tcPr>
            <w:tcW w:w="3686" w:type="dxa"/>
            <w:gridSpan w:val="9"/>
            <w:tcBorders>
              <w:right w:val="nil"/>
            </w:tcBorders>
          </w:tcPr>
          <w:p w14:paraId="64F1564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Female</w:t>
            </w:r>
          </w:p>
        </w:tc>
      </w:tr>
      <w:tr w:rsidR="005D2EA4" w:rsidRPr="005D2EA4" w14:paraId="0219BF69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7C37E621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Previous medical history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0784861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5BEFDB42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30D0CD74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History of allergies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5566985C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</w:tr>
      <w:tr w:rsidR="005D2EA4" w:rsidRPr="005D2EA4" w14:paraId="6161DBE8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1BBB6B04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Patient calling by himself</w:t>
            </w: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00052B7C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Yes</w:t>
            </w:r>
          </w:p>
        </w:tc>
      </w:tr>
      <w:tr w:rsidR="005D2EA4" w:rsidRPr="005D2EA4" w14:paraId="5848A9DD" w14:textId="77777777" w:rsidTr="00772418">
        <w:trPr>
          <w:jc w:val="center"/>
        </w:trPr>
        <w:tc>
          <w:tcPr>
            <w:tcW w:w="2735" w:type="dxa"/>
            <w:tcBorders>
              <w:left w:val="nil"/>
              <w:bottom w:val="nil"/>
            </w:tcBorders>
          </w:tcPr>
          <w:p w14:paraId="023E4567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29F933E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No, Caller-Patient Relationship</w:t>
            </w:r>
          </w:p>
        </w:tc>
      </w:tr>
      <w:tr w:rsidR="005D2EA4" w:rsidRPr="005D2EA4" w14:paraId="1274D9C9" w14:textId="77777777" w:rsidTr="00772418">
        <w:trPr>
          <w:jc w:val="center"/>
        </w:trPr>
        <w:tc>
          <w:tcPr>
            <w:tcW w:w="2735" w:type="dxa"/>
            <w:tcBorders>
              <w:top w:val="nil"/>
              <w:left w:val="nil"/>
              <w:bottom w:val="nil"/>
            </w:tcBorders>
          </w:tcPr>
          <w:p w14:paraId="76A973A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1678" w:type="dxa"/>
            <w:gridSpan w:val="5"/>
          </w:tcPr>
          <w:p w14:paraId="5DC79F5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Father</w:t>
            </w:r>
          </w:p>
        </w:tc>
        <w:tc>
          <w:tcPr>
            <w:tcW w:w="2283" w:type="dxa"/>
            <w:gridSpan w:val="8"/>
          </w:tcPr>
          <w:p w14:paraId="4E39CC2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Mother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1A5A3A22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Son</w:t>
            </w:r>
          </w:p>
        </w:tc>
      </w:tr>
      <w:tr w:rsidR="005D2EA4" w:rsidRPr="005D2EA4" w14:paraId="1B00A511" w14:textId="77777777" w:rsidTr="00772418">
        <w:trPr>
          <w:jc w:val="center"/>
        </w:trPr>
        <w:tc>
          <w:tcPr>
            <w:tcW w:w="2735" w:type="dxa"/>
            <w:tcBorders>
              <w:top w:val="nil"/>
              <w:left w:val="nil"/>
              <w:bottom w:val="single" w:sz="4" w:space="0" w:color="auto"/>
            </w:tcBorders>
          </w:tcPr>
          <w:p w14:paraId="27D3A6AC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1678" w:type="dxa"/>
            <w:gridSpan w:val="5"/>
          </w:tcPr>
          <w:p w14:paraId="7DADE63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Daughter</w:t>
            </w:r>
          </w:p>
        </w:tc>
        <w:tc>
          <w:tcPr>
            <w:tcW w:w="2283" w:type="dxa"/>
            <w:gridSpan w:val="8"/>
          </w:tcPr>
          <w:p w14:paraId="136645CB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Care Giver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55904700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Other:</w:t>
            </w:r>
          </w:p>
        </w:tc>
      </w:tr>
      <w:tr w:rsidR="005D2EA4" w:rsidRPr="005D2EA4" w14:paraId="083FCF78" w14:textId="77777777" w:rsidTr="00772418">
        <w:trPr>
          <w:jc w:val="center"/>
        </w:trPr>
        <w:tc>
          <w:tcPr>
            <w:tcW w:w="2735" w:type="dxa"/>
            <w:vMerge w:val="restart"/>
            <w:tcBorders>
              <w:top w:val="single" w:sz="4" w:space="0" w:color="auto"/>
              <w:left w:val="nil"/>
            </w:tcBorders>
          </w:tcPr>
          <w:p w14:paraId="02C93D6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="Times New Roman" w:eastAsia="Times New Roman" w:hAnsi="Times New Roman" w:cs="Times New Roman"/>
                <w:sz w:val="24"/>
                <w:szCs w:val="24"/>
                <w:lang w:val="en-AE"/>
              </w:rPr>
              <w:br w:type="page"/>
            </w:r>
            <w:r w:rsidRPr="005D2EA4">
              <w:rPr>
                <w:rFonts w:asciiTheme="majorBidi" w:eastAsiaTheme="minorEastAsia" w:hAnsiTheme="majorBidi" w:cstheme="majorBidi"/>
                <w:lang w:val="en-GB"/>
              </w:rPr>
              <w:t xml:space="preserve">Chief complaint </w:t>
            </w:r>
          </w:p>
        </w:tc>
        <w:tc>
          <w:tcPr>
            <w:tcW w:w="667" w:type="dxa"/>
            <w:gridSpan w:val="2"/>
          </w:tcPr>
          <w:p w14:paraId="7D44F25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Pain</w:t>
            </w:r>
          </w:p>
        </w:tc>
        <w:tc>
          <w:tcPr>
            <w:tcW w:w="1011" w:type="dxa"/>
            <w:gridSpan w:val="3"/>
          </w:tcPr>
          <w:p w14:paraId="59125C69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Bleeding</w:t>
            </w:r>
          </w:p>
        </w:tc>
        <w:tc>
          <w:tcPr>
            <w:tcW w:w="902" w:type="dxa"/>
            <w:gridSpan w:val="4"/>
          </w:tcPr>
          <w:p w14:paraId="30700056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Trauma</w:t>
            </w:r>
          </w:p>
        </w:tc>
        <w:tc>
          <w:tcPr>
            <w:tcW w:w="1381" w:type="dxa"/>
            <w:gridSpan w:val="4"/>
          </w:tcPr>
          <w:p w14:paraId="53C9B510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Swelling</w:t>
            </w:r>
          </w:p>
        </w:tc>
        <w:tc>
          <w:tcPr>
            <w:tcW w:w="746" w:type="dxa"/>
            <w:gridSpan w:val="2"/>
          </w:tcPr>
          <w:p w14:paraId="7C340E23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Ulcer</w:t>
            </w:r>
          </w:p>
        </w:tc>
        <w:tc>
          <w:tcPr>
            <w:tcW w:w="922" w:type="dxa"/>
            <w:tcBorders>
              <w:right w:val="nil"/>
            </w:tcBorders>
          </w:tcPr>
          <w:p w14:paraId="740F410F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Other</w:t>
            </w:r>
          </w:p>
        </w:tc>
      </w:tr>
      <w:tr w:rsidR="005D2EA4" w:rsidRPr="005D2EA4" w14:paraId="3F434911" w14:textId="77777777" w:rsidTr="00772418">
        <w:trPr>
          <w:jc w:val="center"/>
        </w:trPr>
        <w:tc>
          <w:tcPr>
            <w:tcW w:w="2735" w:type="dxa"/>
            <w:vMerge/>
            <w:tcBorders>
              <w:left w:val="nil"/>
            </w:tcBorders>
          </w:tcPr>
          <w:p w14:paraId="1306DB2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5629" w:type="dxa"/>
            <w:gridSpan w:val="16"/>
            <w:tcBorders>
              <w:right w:val="nil"/>
            </w:tcBorders>
          </w:tcPr>
          <w:p w14:paraId="09132A1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 xml:space="preserve">Explain other: </w:t>
            </w:r>
          </w:p>
        </w:tc>
      </w:tr>
      <w:tr w:rsidR="005D2EA4" w:rsidRPr="005D2EA4" w14:paraId="749F648D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1356E34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="Times New Roman" w:eastAsia="Times New Roman" w:hAnsi="Times New Roman" w:cs="Times New Roman"/>
                <w:sz w:val="24"/>
                <w:szCs w:val="24"/>
                <w:lang w:val="en-AE"/>
              </w:rPr>
              <w:br w:type="page"/>
            </w:r>
            <w:r w:rsidRPr="005D2EA4">
              <w:rPr>
                <w:rFonts w:asciiTheme="majorBidi" w:eastAsiaTheme="minorEastAsia" w:hAnsiTheme="majorBidi" w:cstheme="majorBidi"/>
                <w:lang w:val="en-GB"/>
              </w:rPr>
              <w:t xml:space="preserve">Pain Scale </w:t>
            </w:r>
          </w:p>
        </w:tc>
        <w:tc>
          <w:tcPr>
            <w:tcW w:w="574" w:type="dxa"/>
          </w:tcPr>
          <w:p w14:paraId="075AB773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0</w:t>
            </w:r>
          </w:p>
        </w:tc>
        <w:tc>
          <w:tcPr>
            <w:tcW w:w="377" w:type="dxa"/>
            <w:gridSpan w:val="2"/>
          </w:tcPr>
          <w:p w14:paraId="3E3C6C47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1</w:t>
            </w:r>
          </w:p>
        </w:tc>
        <w:tc>
          <w:tcPr>
            <w:tcW w:w="425" w:type="dxa"/>
          </w:tcPr>
          <w:p w14:paraId="2F12ADCB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2</w:t>
            </w:r>
          </w:p>
        </w:tc>
        <w:tc>
          <w:tcPr>
            <w:tcW w:w="425" w:type="dxa"/>
            <w:gridSpan w:val="2"/>
          </w:tcPr>
          <w:p w14:paraId="7AA221F4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3</w:t>
            </w:r>
          </w:p>
        </w:tc>
        <w:tc>
          <w:tcPr>
            <w:tcW w:w="426" w:type="dxa"/>
            <w:gridSpan w:val="2"/>
          </w:tcPr>
          <w:p w14:paraId="38FD8C58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4</w:t>
            </w:r>
          </w:p>
        </w:tc>
        <w:tc>
          <w:tcPr>
            <w:tcW w:w="425" w:type="dxa"/>
            <w:gridSpan w:val="2"/>
          </w:tcPr>
          <w:p w14:paraId="71FDEBC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5</w:t>
            </w:r>
          </w:p>
        </w:tc>
        <w:tc>
          <w:tcPr>
            <w:tcW w:w="425" w:type="dxa"/>
          </w:tcPr>
          <w:p w14:paraId="354BFD87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6</w:t>
            </w:r>
          </w:p>
        </w:tc>
        <w:tc>
          <w:tcPr>
            <w:tcW w:w="425" w:type="dxa"/>
          </w:tcPr>
          <w:p w14:paraId="3F49E6C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7</w:t>
            </w:r>
          </w:p>
        </w:tc>
        <w:tc>
          <w:tcPr>
            <w:tcW w:w="459" w:type="dxa"/>
          </w:tcPr>
          <w:p w14:paraId="1128409C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8</w:t>
            </w:r>
          </w:p>
        </w:tc>
        <w:tc>
          <w:tcPr>
            <w:tcW w:w="392" w:type="dxa"/>
          </w:tcPr>
          <w:p w14:paraId="504356FF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9</w:t>
            </w:r>
          </w:p>
        </w:tc>
        <w:tc>
          <w:tcPr>
            <w:tcW w:w="1276" w:type="dxa"/>
            <w:gridSpan w:val="2"/>
            <w:tcBorders>
              <w:right w:val="nil"/>
            </w:tcBorders>
          </w:tcPr>
          <w:p w14:paraId="426D4290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10</w:t>
            </w:r>
          </w:p>
        </w:tc>
      </w:tr>
      <w:tr w:rsidR="005D2EA4" w:rsidRPr="005D2EA4" w14:paraId="0A5A1A03" w14:textId="77777777" w:rsidTr="00772418">
        <w:trPr>
          <w:jc w:val="center"/>
        </w:trPr>
        <w:tc>
          <w:tcPr>
            <w:tcW w:w="2735" w:type="dxa"/>
            <w:tcBorders>
              <w:left w:val="nil"/>
            </w:tcBorders>
          </w:tcPr>
          <w:p w14:paraId="21E1780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Triage Category</w:t>
            </w:r>
          </w:p>
        </w:tc>
        <w:tc>
          <w:tcPr>
            <w:tcW w:w="1678" w:type="dxa"/>
            <w:gridSpan w:val="5"/>
          </w:tcPr>
          <w:p w14:paraId="61C743E4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Emergency</w:t>
            </w:r>
          </w:p>
        </w:tc>
        <w:tc>
          <w:tcPr>
            <w:tcW w:w="2283" w:type="dxa"/>
            <w:gridSpan w:val="8"/>
          </w:tcPr>
          <w:p w14:paraId="3484725F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Urgent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5824799B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Non-urgent</w:t>
            </w:r>
          </w:p>
        </w:tc>
      </w:tr>
      <w:tr w:rsidR="005D2EA4" w:rsidRPr="005D2EA4" w14:paraId="11260302" w14:textId="77777777" w:rsidTr="00772418">
        <w:trPr>
          <w:jc w:val="center"/>
        </w:trPr>
        <w:tc>
          <w:tcPr>
            <w:tcW w:w="2735" w:type="dxa"/>
            <w:tcBorders>
              <w:left w:val="nil"/>
              <w:bottom w:val="nil"/>
            </w:tcBorders>
          </w:tcPr>
          <w:p w14:paraId="3DA48B61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Dental specialty needed</w:t>
            </w:r>
          </w:p>
        </w:tc>
        <w:tc>
          <w:tcPr>
            <w:tcW w:w="1678" w:type="dxa"/>
            <w:gridSpan w:val="5"/>
          </w:tcPr>
          <w:p w14:paraId="6C83DB1B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 xml:space="preserve">Orthodontics  </w:t>
            </w:r>
          </w:p>
        </w:tc>
        <w:tc>
          <w:tcPr>
            <w:tcW w:w="2283" w:type="dxa"/>
            <w:gridSpan w:val="8"/>
          </w:tcPr>
          <w:p w14:paraId="197996F8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Endodontics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68A15AD1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Prosthodontics</w:t>
            </w:r>
          </w:p>
        </w:tc>
      </w:tr>
      <w:tr w:rsidR="005D2EA4" w:rsidRPr="005D2EA4" w14:paraId="7692EBBD" w14:textId="77777777" w:rsidTr="00772418">
        <w:trPr>
          <w:jc w:val="center"/>
        </w:trPr>
        <w:tc>
          <w:tcPr>
            <w:tcW w:w="2735" w:type="dxa"/>
            <w:tcBorders>
              <w:top w:val="nil"/>
              <w:left w:val="nil"/>
            </w:tcBorders>
          </w:tcPr>
          <w:p w14:paraId="7A4E1999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1678" w:type="dxa"/>
            <w:gridSpan w:val="5"/>
          </w:tcPr>
          <w:p w14:paraId="2138F36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Periodontics</w:t>
            </w:r>
          </w:p>
        </w:tc>
        <w:tc>
          <w:tcPr>
            <w:tcW w:w="2283" w:type="dxa"/>
            <w:gridSpan w:val="8"/>
          </w:tcPr>
          <w:p w14:paraId="20DF655B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Oral Surgery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354015D9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Pedodontics</w:t>
            </w:r>
          </w:p>
        </w:tc>
      </w:tr>
      <w:tr w:rsidR="005D2EA4" w:rsidRPr="005D2EA4" w14:paraId="5C434419" w14:textId="77777777" w:rsidTr="00772418">
        <w:trPr>
          <w:jc w:val="center"/>
        </w:trPr>
        <w:tc>
          <w:tcPr>
            <w:tcW w:w="2735" w:type="dxa"/>
            <w:vMerge w:val="restart"/>
            <w:tcBorders>
              <w:left w:val="nil"/>
            </w:tcBorders>
          </w:tcPr>
          <w:p w14:paraId="7D6A9D8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Management Decision</w:t>
            </w:r>
          </w:p>
        </w:tc>
        <w:tc>
          <w:tcPr>
            <w:tcW w:w="5629" w:type="dxa"/>
            <w:gridSpan w:val="16"/>
            <w:tcBorders>
              <w:bottom w:val="nil"/>
              <w:right w:val="nil"/>
            </w:tcBorders>
          </w:tcPr>
          <w:p w14:paraId="7E2B4000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 xml:space="preserve">Refer to nearest accident and emergency facility </w:t>
            </w:r>
          </w:p>
        </w:tc>
      </w:tr>
      <w:tr w:rsidR="005D2EA4" w:rsidRPr="005D2EA4" w14:paraId="2248D10D" w14:textId="77777777" w:rsidTr="00772418">
        <w:trPr>
          <w:jc w:val="center"/>
        </w:trPr>
        <w:tc>
          <w:tcPr>
            <w:tcW w:w="2735" w:type="dxa"/>
            <w:vMerge/>
            <w:tcBorders>
              <w:left w:val="nil"/>
            </w:tcBorders>
          </w:tcPr>
          <w:p w14:paraId="1B9855E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5629" w:type="dxa"/>
            <w:gridSpan w:val="16"/>
            <w:tcBorders>
              <w:top w:val="nil"/>
              <w:bottom w:val="nil"/>
              <w:right w:val="nil"/>
            </w:tcBorders>
          </w:tcPr>
          <w:p w14:paraId="3E24BBE3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Refer to nearest dental facility offering urgent dental care</w:t>
            </w:r>
          </w:p>
        </w:tc>
      </w:tr>
      <w:tr w:rsidR="005D2EA4" w:rsidRPr="005D2EA4" w14:paraId="662FD843" w14:textId="77777777" w:rsidTr="00772418">
        <w:trPr>
          <w:jc w:val="center"/>
        </w:trPr>
        <w:tc>
          <w:tcPr>
            <w:tcW w:w="2735" w:type="dxa"/>
            <w:vMerge/>
            <w:tcBorders>
              <w:left w:val="nil"/>
            </w:tcBorders>
          </w:tcPr>
          <w:p w14:paraId="5E88B48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5629" w:type="dxa"/>
            <w:gridSpan w:val="16"/>
            <w:tcBorders>
              <w:top w:val="nil"/>
              <w:bottom w:val="nil"/>
              <w:right w:val="nil"/>
            </w:tcBorders>
          </w:tcPr>
          <w:p w14:paraId="3D8303A6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 xml:space="preserve">Instructions only </w:t>
            </w:r>
          </w:p>
        </w:tc>
      </w:tr>
      <w:tr w:rsidR="005D2EA4" w:rsidRPr="005D2EA4" w14:paraId="0751FC97" w14:textId="77777777" w:rsidTr="00772418">
        <w:trPr>
          <w:jc w:val="center"/>
        </w:trPr>
        <w:tc>
          <w:tcPr>
            <w:tcW w:w="2735" w:type="dxa"/>
            <w:vMerge/>
            <w:tcBorders>
              <w:left w:val="nil"/>
            </w:tcBorders>
          </w:tcPr>
          <w:p w14:paraId="54885DD4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</w:p>
        </w:tc>
        <w:tc>
          <w:tcPr>
            <w:tcW w:w="5629" w:type="dxa"/>
            <w:gridSpan w:val="16"/>
            <w:tcBorders>
              <w:top w:val="nil"/>
              <w:right w:val="nil"/>
            </w:tcBorders>
          </w:tcPr>
          <w:p w14:paraId="0E845F8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Medications and instructions</w:t>
            </w:r>
          </w:p>
        </w:tc>
      </w:tr>
      <w:tr w:rsidR="005D2EA4" w:rsidRPr="005D2EA4" w14:paraId="34341540" w14:textId="77777777" w:rsidTr="00772418">
        <w:trPr>
          <w:jc w:val="center"/>
        </w:trPr>
        <w:tc>
          <w:tcPr>
            <w:tcW w:w="2735" w:type="dxa"/>
            <w:tcBorders>
              <w:left w:val="nil"/>
              <w:bottom w:val="nil"/>
            </w:tcBorders>
          </w:tcPr>
          <w:p w14:paraId="6F53DCF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="Times New Roman" w:eastAsia="Times New Roman" w:hAnsi="Times New Roman" w:cs="Times New Roman"/>
                <w:sz w:val="24"/>
                <w:szCs w:val="24"/>
                <w:lang w:val="en-AE"/>
              </w:rPr>
              <w:br w:type="page"/>
            </w:r>
            <w:r w:rsidRPr="005D2EA4">
              <w:rPr>
                <w:rFonts w:asciiTheme="majorBidi" w:eastAsiaTheme="minorEastAsia" w:hAnsiTheme="majorBidi" w:cstheme="majorBidi"/>
                <w:lang w:val="en-GB"/>
              </w:rPr>
              <w:t>Medications prescribed</w:t>
            </w:r>
          </w:p>
        </w:tc>
        <w:tc>
          <w:tcPr>
            <w:tcW w:w="1678" w:type="dxa"/>
            <w:gridSpan w:val="5"/>
          </w:tcPr>
          <w:p w14:paraId="7F50945E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No</w:t>
            </w:r>
          </w:p>
        </w:tc>
        <w:tc>
          <w:tcPr>
            <w:tcW w:w="2283" w:type="dxa"/>
            <w:gridSpan w:val="8"/>
          </w:tcPr>
          <w:p w14:paraId="5158D39B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Analgesics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57BACC15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Mouth wash</w:t>
            </w:r>
          </w:p>
        </w:tc>
      </w:tr>
      <w:tr w:rsidR="005D2EA4" w:rsidRPr="005D2EA4" w14:paraId="202DD1DE" w14:textId="77777777" w:rsidTr="00772418">
        <w:trPr>
          <w:jc w:val="center"/>
        </w:trPr>
        <w:tc>
          <w:tcPr>
            <w:tcW w:w="2735" w:type="dxa"/>
            <w:tcBorders>
              <w:top w:val="nil"/>
              <w:left w:val="nil"/>
            </w:tcBorders>
          </w:tcPr>
          <w:p w14:paraId="4D200700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="Times New Roman" w:eastAsia="Times New Roman" w:hAnsi="Times New Roman" w:cs="Times New Roman"/>
                <w:sz w:val="24"/>
                <w:szCs w:val="24"/>
                <w:lang w:val="en-AE"/>
              </w:rPr>
              <w:br w:type="page"/>
            </w:r>
          </w:p>
        </w:tc>
        <w:tc>
          <w:tcPr>
            <w:tcW w:w="1678" w:type="dxa"/>
            <w:gridSpan w:val="5"/>
          </w:tcPr>
          <w:p w14:paraId="60B9612A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Antibiotics</w:t>
            </w:r>
          </w:p>
        </w:tc>
        <w:tc>
          <w:tcPr>
            <w:tcW w:w="2283" w:type="dxa"/>
            <w:gridSpan w:val="8"/>
          </w:tcPr>
          <w:p w14:paraId="42D1841D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Topical</w:t>
            </w:r>
          </w:p>
        </w:tc>
        <w:tc>
          <w:tcPr>
            <w:tcW w:w="1668" w:type="dxa"/>
            <w:gridSpan w:val="3"/>
            <w:tcBorders>
              <w:right w:val="nil"/>
            </w:tcBorders>
          </w:tcPr>
          <w:p w14:paraId="7AC63009" w14:textId="77777777" w:rsidR="005D2EA4" w:rsidRPr="005D2EA4" w:rsidRDefault="005D2EA4" w:rsidP="005D2EA4">
            <w:pPr>
              <w:spacing w:before="100" w:beforeAutospacing="1" w:after="100" w:afterAutospacing="1"/>
              <w:jc w:val="both"/>
              <w:rPr>
                <w:rFonts w:asciiTheme="majorBidi" w:eastAsiaTheme="minorEastAsia" w:hAnsiTheme="majorBidi" w:cstheme="majorBidi"/>
                <w:lang w:val="en-GB"/>
              </w:rPr>
            </w:pPr>
            <w:r w:rsidRPr="005D2EA4">
              <w:rPr>
                <w:rFonts w:asciiTheme="majorBidi" w:eastAsiaTheme="minorEastAsia" w:hAnsiTheme="majorBidi" w:cstheme="majorBidi"/>
                <w:lang w:val="en-GB"/>
              </w:rPr>
              <w:t>Other:</w:t>
            </w:r>
          </w:p>
        </w:tc>
      </w:tr>
    </w:tbl>
    <w:p w14:paraId="18D8EA39" w14:textId="77777777" w:rsidR="005D2EA4" w:rsidRPr="005D2EA4" w:rsidRDefault="005D2EA4" w:rsidP="005D2EA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AE"/>
        </w:rPr>
      </w:pPr>
    </w:p>
    <w:p w14:paraId="549E4580" w14:textId="14B1A075" w:rsidR="005D2EA4" w:rsidRPr="005D2EA4" w:rsidRDefault="005D2EA4" w:rsidP="005D2EA4">
      <w:pPr>
        <w:spacing w:after="0" w:line="240" w:lineRule="auto"/>
        <w:rPr>
          <w:rFonts w:asciiTheme="majorBidi" w:eastAsia="Times New Roman" w:hAnsiTheme="majorBidi" w:cstheme="majorBidi"/>
          <w:color w:val="000000" w:themeColor="text1"/>
          <w:sz w:val="24"/>
        </w:rPr>
      </w:pPr>
      <w:r w:rsidRPr="005D2E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S1. </w:t>
      </w:r>
      <w:r w:rsidRPr="005D2EA4">
        <w:rPr>
          <w:rFonts w:asciiTheme="majorBidi" w:eastAsia="Times New Roman" w:hAnsiTheme="majorBidi" w:cstheme="majorBidi"/>
          <w:color w:val="000000" w:themeColor="text1"/>
          <w:sz w:val="24"/>
        </w:rPr>
        <w:t xml:space="preserve">Teledentistry form. </w:t>
      </w:r>
    </w:p>
    <w:p w14:paraId="2FCFE771" w14:textId="77777777" w:rsidR="005D308D" w:rsidRDefault="005D308D"/>
    <w:sectPr w:rsidR="005D30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EA4"/>
    <w:rsid w:val="005D2EA4"/>
    <w:rsid w:val="005D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DF4E7"/>
  <w15:chartTrackingRefBased/>
  <w15:docId w15:val="{CFA59FCC-1A32-4DAC-A2B5-206D6796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39"/>
    <w:rsid w:val="005D2EA4"/>
    <w:pPr>
      <w:spacing w:after="120" w:line="264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D2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shaymaa mohammed</dc:creator>
  <cp:keywords/>
  <dc:description/>
  <cp:lastModifiedBy>shaymaa mohammed</cp:lastModifiedBy>
  <cp:revision>1</cp:revision>
  <dcterms:created xsi:type="dcterms:W3CDTF">2022-01-31T17:22:00Z</dcterms:created>
  <dcterms:modified xsi:type="dcterms:W3CDTF">2022-01-31T17:25:00Z</dcterms:modified>
</cp:coreProperties>
</file>