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D38BC5" w14:textId="49AD29DA" w:rsidR="007D79E5" w:rsidRDefault="007D79E5" w:rsidP="00732914">
      <w:pPr>
        <w:jc w:val="center"/>
        <w:rPr>
          <w:rFonts w:cs="Calibri"/>
          <w:b/>
          <w:sz w:val="18"/>
          <w:szCs w:val="18"/>
        </w:rPr>
      </w:pPr>
      <w:r w:rsidRPr="00B428D5">
        <w:rPr>
          <w:rFonts w:cs="Calibri"/>
          <w:b/>
          <w:sz w:val="18"/>
          <w:szCs w:val="18"/>
        </w:rPr>
        <w:t>Table 2</w:t>
      </w:r>
      <w:r w:rsidR="00B428D5" w:rsidRPr="00B428D5">
        <w:rPr>
          <w:rFonts w:cs="Calibri"/>
          <w:b/>
          <w:sz w:val="18"/>
          <w:szCs w:val="18"/>
        </w:rPr>
        <w:t xml:space="preserve"> </w:t>
      </w:r>
      <w:r w:rsidRPr="00B428D5">
        <w:rPr>
          <w:rFonts w:cs="Calibri"/>
          <w:b/>
          <w:sz w:val="18"/>
          <w:szCs w:val="18"/>
        </w:rPr>
        <w:t xml:space="preserve">Clinical </w:t>
      </w:r>
      <w:r w:rsidR="00536B65">
        <w:rPr>
          <w:rFonts w:cs="Calibri"/>
          <w:b/>
          <w:sz w:val="18"/>
          <w:szCs w:val="18"/>
        </w:rPr>
        <w:t>o</w:t>
      </w:r>
      <w:r w:rsidRPr="00B428D5">
        <w:rPr>
          <w:rFonts w:cs="Calibri"/>
          <w:b/>
          <w:sz w:val="18"/>
          <w:szCs w:val="18"/>
        </w:rPr>
        <w:t>utcomes (in 30 days)</w:t>
      </w:r>
    </w:p>
    <w:p w14:paraId="132B640B" w14:textId="02A9B74B" w:rsidR="0030396F" w:rsidRDefault="0030396F" w:rsidP="00732914">
      <w:pPr>
        <w:jc w:val="center"/>
        <w:rPr>
          <w:rFonts w:cs="Calibri"/>
          <w:b/>
          <w:sz w:val="18"/>
          <w:szCs w:val="18"/>
        </w:rPr>
      </w:pPr>
    </w:p>
    <w:p w14:paraId="43E95BB0" w14:textId="6A6F458E" w:rsidR="0030396F" w:rsidRDefault="0030396F" w:rsidP="00732914">
      <w:pPr>
        <w:jc w:val="center"/>
        <w:rPr>
          <w:rFonts w:cs="Calibri"/>
          <w:b/>
          <w:sz w:val="18"/>
          <w:szCs w:val="18"/>
        </w:rPr>
      </w:pPr>
    </w:p>
    <w:p w14:paraId="49CC4887" w14:textId="3D074B1E" w:rsidR="0030396F" w:rsidRDefault="0030396F" w:rsidP="00732914">
      <w:pPr>
        <w:jc w:val="center"/>
        <w:rPr>
          <w:rFonts w:cs="Calibri"/>
          <w:b/>
          <w:sz w:val="18"/>
          <w:szCs w:val="18"/>
        </w:rPr>
      </w:pPr>
    </w:p>
    <w:p w14:paraId="5BD9A333" w14:textId="4756CB8C" w:rsidR="0030396F" w:rsidRDefault="0030396F" w:rsidP="00732914">
      <w:pPr>
        <w:jc w:val="center"/>
        <w:rPr>
          <w:rFonts w:cs="Calibri"/>
          <w:b/>
          <w:sz w:val="18"/>
          <w:szCs w:val="18"/>
        </w:rPr>
      </w:pPr>
    </w:p>
    <w:p w14:paraId="67CB828A" w14:textId="055BC952" w:rsidR="0030396F" w:rsidRDefault="0030396F" w:rsidP="00732914">
      <w:pPr>
        <w:jc w:val="center"/>
        <w:rPr>
          <w:rFonts w:cs="Calibri"/>
          <w:b/>
          <w:sz w:val="18"/>
          <w:szCs w:val="18"/>
        </w:rPr>
      </w:pPr>
    </w:p>
    <w:p w14:paraId="2D46F275" w14:textId="15D037AA" w:rsidR="0030396F" w:rsidRDefault="0030396F" w:rsidP="00732914">
      <w:pPr>
        <w:jc w:val="center"/>
        <w:rPr>
          <w:rFonts w:cs="Calibri"/>
          <w:b/>
          <w:sz w:val="18"/>
          <w:szCs w:val="18"/>
        </w:rPr>
      </w:pPr>
    </w:p>
    <w:p w14:paraId="6FF44155" w14:textId="087B4C26" w:rsidR="0030396F" w:rsidRDefault="0030396F" w:rsidP="00732914">
      <w:pPr>
        <w:jc w:val="center"/>
        <w:rPr>
          <w:rFonts w:cs="Calibri"/>
          <w:b/>
          <w:sz w:val="18"/>
          <w:szCs w:val="18"/>
        </w:rPr>
      </w:pPr>
    </w:p>
    <w:p w14:paraId="7D25016D" w14:textId="0FB4B893" w:rsidR="0030396F" w:rsidRDefault="0030396F" w:rsidP="00732914">
      <w:pPr>
        <w:jc w:val="center"/>
        <w:rPr>
          <w:rFonts w:cs="Calibri"/>
          <w:b/>
          <w:sz w:val="18"/>
          <w:szCs w:val="18"/>
        </w:rPr>
      </w:pPr>
    </w:p>
    <w:p w14:paraId="23198A30" w14:textId="25D7226A" w:rsidR="0030396F" w:rsidRDefault="0030396F" w:rsidP="00732914">
      <w:pPr>
        <w:jc w:val="center"/>
        <w:rPr>
          <w:rFonts w:cs="Calibri"/>
          <w:b/>
          <w:sz w:val="18"/>
          <w:szCs w:val="18"/>
        </w:rPr>
      </w:pPr>
    </w:p>
    <w:p w14:paraId="49500138" w14:textId="1D4B8A7A" w:rsidR="0030396F" w:rsidRDefault="0030396F" w:rsidP="00732914">
      <w:pPr>
        <w:jc w:val="center"/>
        <w:rPr>
          <w:rFonts w:cs="Calibri"/>
          <w:b/>
          <w:sz w:val="18"/>
          <w:szCs w:val="18"/>
        </w:rPr>
      </w:pPr>
    </w:p>
    <w:p w14:paraId="760C2895" w14:textId="4B7DDA28" w:rsidR="0030396F" w:rsidRDefault="0030396F" w:rsidP="00732914">
      <w:pPr>
        <w:jc w:val="center"/>
        <w:rPr>
          <w:rFonts w:cs="Calibri"/>
          <w:b/>
          <w:sz w:val="18"/>
          <w:szCs w:val="18"/>
        </w:rPr>
      </w:pPr>
    </w:p>
    <w:p w14:paraId="36271E74" w14:textId="15C80D87" w:rsidR="0030396F" w:rsidRDefault="0030396F" w:rsidP="00732914">
      <w:pPr>
        <w:jc w:val="center"/>
        <w:rPr>
          <w:rFonts w:cs="Calibri"/>
          <w:b/>
          <w:sz w:val="18"/>
          <w:szCs w:val="18"/>
        </w:rPr>
      </w:pPr>
    </w:p>
    <w:p w14:paraId="36BBAF2A" w14:textId="593B9DCC" w:rsidR="0030396F" w:rsidRDefault="0030396F" w:rsidP="00732914">
      <w:pPr>
        <w:jc w:val="center"/>
        <w:rPr>
          <w:rFonts w:cs="Calibri"/>
          <w:b/>
          <w:sz w:val="18"/>
          <w:szCs w:val="18"/>
        </w:rPr>
      </w:pPr>
    </w:p>
    <w:p w14:paraId="1F2464EB" w14:textId="77777777" w:rsidR="0030396F" w:rsidRPr="00B428D5" w:rsidRDefault="0030396F" w:rsidP="0030396F">
      <w:pPr>
        <w:rPr>
          <w:rFonts w:cs="Calibri" w:hint="eastAsia"/>
          <w:b/>
          <w:sz w:val="18"/>
          <w:szCs w:val="18"/>
        </w:rPr>
      </w:pPr>
    </w:p>
    <w:tbl>
      <w:tblPr>
        <w:tblpPr w:leftFromText="180" w:rightFromText="180" w:vertAnchor="page" w:horzAnchor="margin" w:tblpXSpec="center" w:tblpY="1857"/>
        <w:tblW w:w="0" w:type="auto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2977"/>
        <w:gridCol w:w="1276"/>
        <w:gridCol w:w="1134"/>
        <w:gridCol w:w="1276"/>
      </w:tblGrid>
      <w:tr w:rsidR="00B428D5" w:rsidRPr="00B428D5" w14:paraId="2A39D33C" w14:textId="77777777" w:rsidTr="0030396F">
        <w:tc>
          <w:tcPr>
            <w:tcW w:w="2977" w:type="dxa"/>
            <w:tcBorders>
              <w:top w:val="single" w:sz="4" w:space="0" w:color="auto"/>
            </w:tcBorders>
          </w:tcPr>
          <w:p w14:paraId="03F12432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b/>
                <w:kern w:val="0"/>
                <w:sz w:val="18"/>
                <w:szCs w:val="18"/>
              </w:rPr>
              <w:t xml:space="preserve">Characteristic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506493C" w14:textId="77777777" w:rsidR="00B428D5" w:rsidRPr="00B428D5" w:rsidRDefault="00B428D5" w:rsidP="00B428D5">
            <w:pPr>
              <w:rPr>
                <w:rFonts w:cs="Calibri"/>
                <w:b/>
                <w:kern w:val="0"/>
                <w:sz w:val="18"/>
                <w:szCs w:val="18"/>
              </w:rPr>
            </w:pPr>
            <w:bookmarkStart w:id="0" w:name="_Hlk515613719"/>
            <w:r w:rsidRPr="00B428D5">
              <w:rPr>
                <w:rFonts w:cs="Calibri"/>
                <w:b/>
                <w:kern w:val="0"/>
                <w:sz w:val="18"/>
                <w:szCs w:val="18"/>
              </w:rPr>
              <w:t>Surfactant</w:t>
            </w:r>
          </w:p>
          <w:bookmarkEnd w:id="0"/>
          <w:p w14:paraId="6D34700A" w14:textId="77777777" w:rsidR="00B428D5" w:rsidRPr="00B428D5" w:rsidRDefault="00B428D5" w:rsidP="00B428D5">
            <w:pPr>
              <w:rPr>
                <w:rFonts w:cs="Calibri"/>
                <w:b/>
                <w:sz w:val="18"/>
                <w:szCs w:val="18"/>
              </w:rPr>
            </w:pPr>
            <w:r w:rsidRPr="00B428D5">
              <w:rPr>
                <w:rFonts w:cs="Calibri"/>
                <w:b/>
                <w:sz w:val="18"/>
                <w:szCs w:val="18"/>
              </w:rPr>
              <w:t>n=22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FBB2965" w14:textId="77777777" w:rsidR="00B428D5" w:rsidRPr="00B428D5" w:rsidRDefault="00B428D5" w:rsidP="00B428D5">
            <w:pPr>
              <w:rPr>
                <w:rFonts w:cs="Calibri"/>
                <w:b/>
                <w:kern w:val="0"/>
                <w:sz w:val="18"/>
                <w:szCs w:val="18"/>
              </w:rPr>
            </w:pPr>
            <w:r w:rsidRPr="00B428D5">
              <w:rPr>
                <w:rFonts w:cs="Calibri"/>
                <w:b/>
                <w:kern w:val="0"/>
                <w:sz w:val="18"/>
                <w:szCs w:val="18"/>
              </w:rPr>
              <w:t>Control</w:t>
            </w:r>
          </w:p>
          <w:p w14:paraId="1A2FC19D" w14:textId="77777777" w:rsidR="00B428D5" w:rsidRPr="00B428D5" w:rsidRDefault="00B428D5" w:rsidP="00B428D5">
            <w:pPr>
              <w:rPr>
                <w:rFonts w:cs="Calibri"/>
                <w:b/>
                <w:kern w:val="0"/>
                <w:sz w:val="18"/>
                <w:szCs w:val="18"/>
              </w:rPr>
            </w:pPr>
            <w:r w:rsidRPr="00B428D5">
              <w:rPr>
                <w:rFonts w:cs="Calibri"/>
                <w:b/>
                <w:sz w:val="18"/>
                <w:szCs w:val="18"/>
              </w:rPr>
              <w:t>n=22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523672C" w14:textId="77777777" w:rsidR="00B428D5" w:rsidRPr="00B428D5" w:rsidRDefault="00B428D5" w:rsidP="00B428D5">
            <w:pPr>
              <w:rPr>
                <w:rFonts w:cs="Calibri"/>
                <w:b/>
                <w:kern w:val="0"/>
                <w:sz w:val="18"/>
                <w:szCs w:val="18"/>
              </w:rPr>
            </w:pPr>
            <w:r w:rsidRPr="00B428D5">
              <w:rPr>
                <w:rFonts w:cs="Calibri"/>
                <w:b/>
                <w:i/>
                <w:kern w:val="0"/>
                <w:sz w:val="18"/>
                <w:szCs w:val="18"/>
              </w:rPr>
              <w:t>P</w:t>
            </w:r>
            <w:r w:rsidRPr="00B428D5">
              <w:rPr>
                <w:rFonts w:cs="Calibri"/>
                <w:b/>
                <w:kern w:val="0"/>
                <w:sz w:val="18"/>
                <w:szCs w:val="18"/>
              </w:rPr>
              <w:t xml:space="preserve"> Value </w:t>
            </w:r>
          </w:p>
        </w:tc>
      </w:tr>
      <w:tr w:rsidR="00B428D5" w:rsidRPr="00B428D5" w14:paraId="6A60E451" w14:textId="77777777" w:rsidTr="0030396F">
        <w:tc>
          <w:tcPr>
            <w:tcW w:w="2977" w:type="dxa"/>
            <w:tcBorders>
              <w:top w:val="single" w:sz="4" w:space="0" w:color="auto"/>
            </w:tcBorders>
          </w:tcPr>
          <w:p w14:paraId="07696CE2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kern w:val="0"/>
                <w:sz w:val="18"/>
                <w:szCs w:val="18"/>
              </w:rPr>
              <w:t>Alive/death (n/n)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282C389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22/0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D9449C5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22/0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CDECCBA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-</w:t>
            </w:r>
          </w:p>
        </w:tc>
      </w:tr>
      <w:tr w:rsidR="00B428D5" w:rsidRPr="00B428D5" w14:paraId="587DF18E" w14:textId="77777777" w:rsidTr="0030396F">
        <w:tc>
          <w:tcPr>
            <w:tcW w:w="6663" w:type="dxa"/>
            <w:gridSpan w:val="4"/>
          </w:tcPr>
          <w:p w14:paraId="2223F515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kern w:val="0"/>
                <w:sz w:val="18"/>
                <w:szCs w:val="18"/>
              </w:rPr>
              <w:t>Complication</w:t>
            </w:r>
          </w:p>
        </w:tc>
      </w:tr>
      <w:tr w:rsidR="00B428D5" w:rsidRPr="00B428D5" w14:paraId="30F955A6" w14:textId="77777777" w:rsidTr="0030396F">
        <w:tc>
          <w:tcPr>
            <w:tcW w:w="2977" w:type="dxa"/>
          </w:tcPr>
          <w:p w14:paraId="72A8C700" w14:textId="24BA5DFA" w:rsidR="00B428D5" w:rsidRPr="00B428D5" w:rsidRDefault="00B428D5" w:rsidP="00B428D5">
            <w:pPr>
              <w:ind w:firstLineChars="100" w:firstLine="180"/>
              <w:rPr>
                <w:rFonts w:cs="Calibri"/>
                <w:kern w:val="0"/>
                <w:sz w:val="18"/>
                <w:szCs w:val="18"/>
              </w:rPr>
            </w:pPr>
            <w:bookmarkStart w:id="1" w:name="_Hlk522180373"/>
            <w:r w:rsidRPr="00B428D5">
              <w:rPr>
                <w:rFonts w:cs="Calibri"/>
                <w:kern w:val="0"/>
                <w:sz w:val="18"/>
                <w:szCs w:val="18"/>
              </w:rPr>
              <w:t>Pneumothorax</w:t>
            </w:r>
            <w:bookmarkEnd w:id="1"/>
            <w:r w:rsidR="0030396F">
              <w:rPr>
                <w:rFonts w:cs="Calibri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1276" w:type="dxa"/>
          </w:tcPr>
          <w:p w14:paraId="4FE732DA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2(9)</w:t>
            </w:r>
          </w:p>
        </w:tc>
        <w:tc>
          <w:tcPr>
            <w:tcW w:w="1134" w:type="dxa"/>
          </w:tcPr>
          <w:p w14:paraId="7396A5BE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5(22.7)</w:t>
            </w:r>
          </w:p>
        </w:tc>
        <w:tc>
          <w:tcPr>
            <w:tcW w:w="1276" w:type="dxa"/>
          </w:tcPr>
          <w:p w14:paraId="75614DFA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  <w:highlight w:val="yellow"/>
              </w:rPr>
            </w:pPr>
            <w:r w:rsidRPr="00B428D5">
              <w:rPr>
                <w:rFonts w:cs="Calibri"/>
                <w:sz w:val="18"/>
                <w:szCs w:val="18"/>
              </w:rPr>
              <w:t>0.001</w:t>
            </w:r>
          </w:p>
        </w:tc>
      </w:tr>
      <w:tr w:rsidR="00B428D5" w:rsidRPr="00B428D5" w14:paraId="06A601DE" w14:textId="77777777" w:rsidTr="0030396F">
        <w:tc>
          <w:tcPr>
            <w:tcW w:w="2977" w:type="dxa"/>
          </w:tcPr>
          <w:p w14:paraId="68579572" w14:textId="37C1B169" w:rsidR="00B428D5" w:rsidRPr="00B428D5" w:rsidRDefault="00B428D5" w:rsidP="00B428D5">
            <w:pPr>
              <w:ind w:firstLineChars="100" w:firstLine="180"/>
              <w:rPr>
                <w:rFonts w:cs="Calibri"/>
                <w:kern w:val="0"/>
                <w:sz w:val="18"/>
                <w:szCs w:val="18"/>
              </w:rPr>
            </w:pPr>
            <w:r w:rsidRPr="00B428D5">
              <w:rPr>
                <w:rFonts w:cs="Calibri"/>
                <w:kern w:val="0"/>
                <w:sz w:val="18"/>
                <w:szCs w:val="18"/>
              </w:rPr>
              <w:t xml:space="preserve">Digestive tract hemorrhage </w:t>
            </w:r>
            <w:r w:rsidR="0030396F">
              <w:rPr>
                <w:rFonts w:cs="Calibri"/>
                <w:kern w:val="0"/>
                <w:sz w:val="18"/>
                <w:szCs w:val="18"/>
              </w:rPr>
              <w:t>(%)</w:t>
            </w:r>
          </w:p>
        </w:tc>
        <w:tc>
          <w:tcPr>
            <w:tcW w:w="1276" w:type="dxa"/>
          </w:tcPr>
          <w:p w14:paraId="030D35F2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0(0)</w:t>
            </w:r>
          </w:p>
        </w:tc>
        <w:tc>
          <w:tcPr>
            <w:tcW w:w="1134" w:type="dxa"/>
          </w:tcPr>
          <w:p w14:paraId="2CDB3E3C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1(4.5)</w:t>
            </w:r>
          </w:p>
        </w:tc>
        <w:tc>
          <w:tcPr>
            <w:tcW w:w="1276" w:type="dxa"/>
          </w:tcPr>
          <w:p w14:paraId="71EF5BEA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  <w:highlight w:val="yellow"/>
              </w:rPr>
            </w:pPr>
            <w:r w:rsidRPr="00B428D5">
              <w:rPr>
                <w:rFonts w:cs="Calibri"/>
                <w:sz w:val="18"/>
                <w:szCs w:val="18"/>
              </w:rPr>
              <w:t>0.000</w:t>
            </w:r>
          </w:p>
        </w:tc>
      </w:tr>
      <w:tr w:rsidR="00B428D5" w:rsidRPr="00B428D5" w14:paraId="22FD44A1" w14:textId="77777777" w:rsidTr="0030396F">
        <w:tc>
          <w:tcPr>
            <w:tcW w:w="2977" w:type="dxa"/>
          </w:tcPr>
          <w:p w14:paraId="29A25DD1" w14:textId="1CBFE083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kern w:val="0"/>
                <w:sz w:val="18"/>
                <w:szCs w:val="18"/>
              </w:rPr>
              <w:t xml:space="preserve">Rescue treatment </w:t>
            </w:r>
            <w:r w:rsidR="0030396F">
              <w:rPr>
                <w:rFonts w:cs="Calibri"/>
                <w:kern w:val="0"/>
                <w:sz w:val="18"/>
                <w:szCs w:val="18"/>
              </w:rPr>
              <w:t>(%)</w:t>
            </w:r>
          </w:p>
        </w:tc>
        <w:tc>
          <w:tcPr>
            <w:tcW w:w="1276" w:type="dxa"/>
          </w:tcPr>
          <w:p w14:paraId="54F5EF4B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9E9FE50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0CE3CC0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</w:p>
        </w:tc>
      </w:tr>
      <w:tr w:rsidR="00B428D5" w:rsidRPr="00B428D5" w14:paraId="44E58C73" w14:textId="77777777" w:rsidTr="0030396F">
        <w:tc>
          <w:tcPr>
            <w:tcW w:w="2977" w:type="dxa"/>
          </w:tcPr>
          <w:p w14:paraId="693E94C6" w14:textId="22022A58" w:rsidR="00B428D5" w:rsidRPr="00B428D5" w:rsidRDefault="00B428D5" w:rsidP="00B428D5">
            <w:pPr>
              <w:ind w:firstLineChars="100" w:firstLine="180"/>
              <w:rPr>
                <w:rFonts w:cs="Calibri"/>
                <w:kern w:val="0"/>
                <w:sz w:val="18"/>
                <w:szCs w:val="18"/>
              </w:rPr>
            </w:pPr>
            <w:r w:rsidRPr="00B428D5">
              <w:rPr>
                <w:rFonts w:cs="Calibri"/>
                <w:kern w:val="0"/>
                <w:sz w:val="18"/>
                <w:szCs w:val="18"/>
              </w:rPr>
              <w:t>CPAP</w:t>
            </w:r>
            <w:r w:rsidR="0030396F">
              <w:rPr>
                <w:rFonts w:cs="Calibri"/>
                <w:kern w:val="0"/>
                <w:sz w:val="18"/>
                <w:szCs w:val="18"/>
              </w:rPr>
              <w:t xml:space="preserve"> </w:t>
            </w:r>
            <w:r w:rsidR="0030396F">
              <w:rPr>
                <w:rFonts w:cs="Calibri"/>
                <w:kern w:val="0"/>
                <w:sz w:val="18"/>
                <w:szCs w:val="18"/>
              </w:rPr>
              <w:t>(%)</w:t>
            </w:r>
          </w:p>
        </w:tc>
        <w:tc>
          <w:tcPr>
            <w:tcW w:w="1276" w:type="dxa"/>
          </w:tcPr>
          <w:p w14:paraId="20DE6A4A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3(13.6)</w:t>
            </w:r>
          </w:p>
        </w:tc>
        <w:tc>
          <w:tcPr>
            <w:tcW w:w="1134" w:type="dxa"/>
          </w:tcPr>
          <w:p w14:paraId="0FA0641D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8(36.3)</w:t>
            </w:r>
          </w:p>
        </w:tc>
        <w:tc>
          <w:tcPr>
            <w:tcW w:w="1276" w:type="dxa"/>
          </w:tcPr>
          <w:p w14:paraId="172D6E1A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0.015</w:t>
            </w:r>
          </w:p>
        </w:tc>
      </w:tr>
      <w:tr w:rsidR="00B428D5" w:rsidRPr="00B428D5" w14:paraId="7612D585" w14:textId="77777777" w:rsidTr="0030396F">
        <w:tc>
          <w:tcPr>
            <w:tcW w:w="2977" w:type="dxa"/>
          </w:tcPr>
          <w:p w14:paraId="3549E9AD" w14:textId="481F33D5" w:rsidR="00B428D5" w:rsidRPr="0030396F" w:rsidRDefault="00B428D5" w:rsidP="00B428D5">
            <w:pPr>
              <w:ind w:firstLineChars="100" w:firstLine="180"/>
              <w:rPr>
                <w:rFonts w:cs="Calibri"/>
                <w:b/>
                <w:bCs/>
                <w:kern w:val="0"/>
                <w:sz w:val="18"/>
                <w:szCs w:val="18"/>
              </w:rPr>
            </w:pPr>
            <w:r w:rsidRPr="00B428D5">
              <w:rPr>
                <w:rFonts w:cs="Calibri"/>
                <w:kern w:val="0"/>
                <w:sz w:val="18"/>
                <w:szCs w:val="18"/>
              </w:rPr>
              <w:t xml:space="preserve">Re tracheal intubation </w:t>
            </w:r>
            <w:r w:rsidR="0030396F">
              <w:rPr>
                <w:rFonts w:cs="Calibri"/>
                <w:kern w:val="0"/>
                <w:sz w:val="18"/>
                <w:szCs w:val="18"/>
              </w:rPr>
              <w:t>(%)</w:t>
            </w:r>
          </w:p>
        </w:tc>
        <w:tc>
          <w:tcPr>
            <w:tcW w:w="1276" w:type="dxa"/>
          </w:tcPr>
          <w:p w14:paraId="6F9659C7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1(4.5)</w:t>
            </w:r>
          </w:p>
        </w:tc>
        <w:tc>
          <w:tcPr>
            <w:tcW w:w="1134" w:type="dxa"/>
          </w:tcPr>
          <w:p w14:paraId="75FF0F84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2(9)</w:t>
            </w:r>
          </w:p>
        </w:tc>
        <w:tc>
          <w:tcPr>
            <w:tcW w:w="1276" w:type="dxa"/>
          </w:tcPr>
          <w:p w14:paraId="55032E44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0.000</w:t>
            </w:r>
          </w:p>
        </w:tc>
      </w:tr>
      <w:tr w:rsidR="00B428D5" w:rsidRPr="00B428D5" w14:paraId="520A17E5" w14:textId="77777777" w:rsidTr="0030396F">
        <w:tc>
          <w:tcPr>
            <w:tcW w:w="2977" w:type="dxa"/>
          </w:tcPr>
          <w:p w14:paraId="4B9641F5" w14:textId="53CB8863" w:rsidR="00B428D5" w:rsidRPr="0030396F" w:rsidRDefault="00B428D5" w:rsidP="00B428D5">
            <w:pPr>
              <w:ind w:firstLineChars="100" w:firstLine="180"/>
              <w:rPr>
                <w:rFonts w:cs="Calibri"/>
                <w:b/>
                <w:bCs/>
                <w:kern w:val="0"/>
                <w:sz w:val="18"/>
                <w:szCs w:val="18"/>
              </w:rPr>
            </w:pPr>
            <w:r w:rsidRPr="00B428D5">
              <w:rPr>
                <w:rFonts w:cs="Calibri"/>
                <w:kern w:val="0"/>
                <w:sz w:val="18"/>
                <w:szCs w:val="18"/>
              </w:rPr>
              <w:t>PD</w:t>
            </w:r>
            <w:r w:rsidR="0030396F">
              <w:rPr>
                <w:rFonts w:cs="Calibri"/>
                <w:kern w:val="0"/>
                <w:sz w:val="18"/>
                <w:szCs w:val="18"/>
              </w:rPr>
              <w:t xml:space="preserve"> </w:t>
            </w:r>
            <w:r w:rsidR="0030396F">
              <w:rPr>
                <w:rFonts w:cs="Calibri"/>
                <w:kern w:val="0"/>
                <w:sz w:val="18"/>
                <w:szCs w:val="18"/>
              </w:rPr>
              <w:t>(%)</w:t>
            </w:r>
          </w:p>
        </w:tc>
        <w:tc>
          <w:tcPr>
            <w:tcW w:w="1276" w:type="dxa"/>
          </w:tcPr>
          <w:p w14:paraId="5E6D2A8B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1(4.5)</w:t>
            </w:r>
          </w:p>
        </w:tc>
        <w:tc>
          <w:tcPr>
            <w:tcW w:w="1134" w:type="dxa"/>
          </w:tcPr>
          <w:p w14:paraId="1D060ED5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2(9)</w:t>
            </w:r>
          </w:p>
        </w:tc>
        <w:tc>
          <w:tcPr>
            <w:tcW w:w="1276" w:type="dxa"/>
          </w:tcPr>
          <w:p w14:paraId="0C73D048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0.000</w:t>
            </w:r>
          </w:p>
        </w:tc>
      </w:tr>
      <w:tr w:rsidR="00B428D5" w:rsidRPr="00B428D5" w14:paraId="57835A2A" w14:textId="77777777" w:rsidTr="0030396F">
        <w:tc>
          <w:tcPr>
            <w:tcW w:w="2977" w:type="dxa"/>
          </w:tcPr>
          <w:p w14:paraId="68439FCE" w14:textId="19B7257D" w:rsidR="00B428D5" w:rsidRPr="00B428D5" w:rsidRDefault="00B428D5" w:rsidP="00B428D5">
            <w:pPr>
              <w:ind w:firstLineChars="100" w:firstLine="180"/>
              <w:rPr>
                <w:rFonts w:cs="Calibri"/>
                <w:kern w:val="0"/>
                <w:sz w:val="18"/>
                <w:szCs w:val="18"/>
              </w:rPr>
            </w:pPr>
            <w:r w:rsidRPr="00B428D5">
              <w:rPr>
                <w:rFonts w:cs="Calibri"/>
                <w:kern w:val="0"/>
                <w:sz w:val="18"/>
                <w:szCs w:val="18"/>
              </w:rPr>
              <w:t>HFOV</w:t>
            </w:r>
            <w:r w:rsidR="0030396F">
              <w:rPr>
                <w:rFonts w:cs="Calibri"/>
                <w:kern w:val="0"/>
                <w:sz w:val="18"/>
                <w:szCs w:val="18"/>
              </w:rPr>
              <w:t xml:space="preserve"> </w:t>
            </w:r>
            <w:r w:rsidR="0030396F">
              <w:rPr>
                <w:rFonts w:cs="Calibri"/>
                <w:kern w:val="0"/>
                <w:sz w:val="18"/>
                <w:szCs w:val="18"/>
              </w:rPr>
              <w:t>(%)</w:t>
            </w:r>
          </w:p>
        </w:tc>
        <w:tc>
          <w:tcPr>
            <w:tcW w:w="1276" w:type="dxa"/>
          </w:tcPr>
          <w:p w14:paraId="05568618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0(0)</w:t>
            </w:r>
          </w:p>
        </w:tc>
        <w:tc>
          <w:tcPr>
            <w:tcW w:w="1134" w:type="dxa"/>
          </w:tcPr>
          <w:p w14:paraId="6362FB8B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1(4.5)</w:t>
            </w:r>
          </w:p>
        </w:tc>
        <w:tc>
          <w:tcPr>
            <w:tcW w:w="1276" w:type="dxa"/>
          </w:tcPr>
          <w:p w14:paraId="6758DF82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0.000</w:t>
            </w:r>
          </w:p>
        </w:tc>
      </w:tr>
      <w:tr w:rsidR="00B428D5" w:rsidRPr="00B428D5" w14:paraId="6E5E4A1F" w14:textId="77777777" w:rsidTr="0030396F">
        <w:tc>
          <w:tcPr>
            <w:tcW w:w="2977" w:type="dxa"/>
          </w:tcPr>
          <w:p w14:paraId="6526D239" w14:textId="7357388B" w:rsidR="00B428D5" w:rsidRPr="00B428D5" w:rsidRDefault="00B428D5" w:rsidP="00B428D5">
            <w:pPr>
              <w:rPr>
                <w:rFonts w:cs="Calibri"/>
                <w:kern w:val="0"/>
                <w:sz w:val="18"/>
                <w:szCs w:val="18"/>
              </w:rPr>
            </w:pPr>
            <w:bookmarkStart w:id="2" w:name="_Hlk524601520"/>
            <w:r w:rsidRPr="00B428D5">
              <w:rPr>
                <w:rFonts w:cs="Calibri"/>
                <w:kern w:val="0"/>
                <w:sz w:val="18"/>
                <w:szCs w:val="18"/>
              </w:rPr>
              <w:t>Total time on ventilator</w:t>
            </w:r>
            <w:bookmarkEnd w:id="2"/>
            <w:r w:rsidRPr="00B428D5">
              <w:rPr>
                <w:rFonts w:cs="Calibri"/>
                <w:kern w:val="0"/>
                <w:sz w:val="18"/>
                <w:szCs w:val="18"/>
              </w:rPr>
              <w:t xml:space="preserve"> (h)</w:t>
            </w:r>
          </w:p>
        </w:tc>
        <w:tc>
          <w:tcPr>
            <w:tcW w:w="1276" w:type="dxa"/>
          </w:tcPr>
          <w:p w14:paraId="1D5BD42A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position w:val="6"/>
                <w:sz w:val="18"/>
                <w:szCs w:val="18"/>
              </w:rPr>
              <w:t>133.6±27.2</w:t>
            </w:r>
          </w:p>
        </w:tc>
        <w:tc>
          <w:tcPr>
            <w:tcW w:w="1134" w:type="dxa"/>
          </w:tcPr>
          <w:p w14:paraId="66E7019C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position w:val="6"/>
                <w:sz w:val="18"/>
                <w:szCs w:val="18"/>
              </w:rPr>
              <w:t>218.4±28.7</w:t>
            </w:r>
          </w:p>
        </w:tc>
        <w:tc>
          <w:tcPr>
            <w:tcW w:w="1276" w:type="dxa"/>
          </w:tcPr>
          <w:p w14:paraId="473599E9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0.000</w:t>
            </w:r>
          </w:p>
        </w:tc>
      </w:tr>
      <w:tr w:rsidR="00B428D5" w:rsidRPr="00B428D5" w14:paraId="2C1C992F" w14:textId="77777777" w:rsidTr="0030396F">
        <w:tc>
          <w:tcPr>
            <w:tcW w:w="2977" w:type="dxa"/>
          </w:tcPr>
          <w:p w14:paraId="324E763B" w14:textId="30FCE557" w:rsidR="00B428D5" w:rsidRPr="00B428D5" w:rsidRDefault="00B428D5" w:rsidP="00B428D5">
            <w:pPr>
              <w:rPr>
                <w:rFonts w:cs="Calibri"/>
                <w:kern w:val="0"/>
                <w:sz w:val="18"/>
                <w:szCs w:val="18"/>
              </w:rPr>
            </w:pPr>
            <w:bookmarkStart w:id="3" w:name="_Hlk524602940"/>
            <w:r w:rsidRPr="00B428D5">
              <w:rPr>
                <w:rFonts w:cs="Calibri"/>
                <w:kern w:val="0"/>
                <w:sz w:val="18"/>
                <w:szCs w:val="18"/>
              </w:rPr>
              <w:t>Total time in PICU</w:t>
            </w:r>
            <w:bookmarkEnd w:id="3"/>
            <w:r w:rsidRPr="00B428D5">
              <w:rPr>
                <w:rFonts w:cs="Calibri"/>
                <w:kern w:val="0"/>
                <w:sz w:val="18"/>
                <w:szCs w:val="18"/>
              </w:rPr>
              <w:t xml:space="preserve"> (day)</w:t>
            </w:r>
          </w:p>
        </w:tc>
        <w:tc>
          <w:tcPr>
            <w:tcW w:w="1276" w:type="dxa"/>
          </w:tcPr>
          <w:p w14:paraId="071A8FBA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sz w:val="18"/>
                <w:szCs w:val="18"/>
              </w:rPr>
              <w:t>10.7±5.1</w:t>
            </w:r>
          </w:p>
        </w:tc>
        <w:tc>
          <w:tcPr>
            <w:tcW w:w="1134" w:type="dxa"/>
          </w:tcPr>
          <w:p w14:paraId="21088154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position w:val="6"/>
                <w:sz w:val="18"/>
                <w:szCs w:val="18"/>
              </w:rPr>
              <w:t>17.5±6.8</w:t>
            </w:r>
          </w:p>
        </w:tc>
        <w:tc>
          <w:tcPr>
            <w:tcW w:w="1276" w:type="dxa"/>
          </w:tcPr>
          <w:p w14:paraId="5E56342D" w14:textId="77777777" w:rsidR="00B428D5" w:rsidRPr="00B428D5" w:rsidRDefault="00B428D5" w:rsidP="00B428D5">
            <w:pPr>
              <w:rPr>
                <w:rFonts w:cs="Calibri"/>
                <w:sz w:val="18"/>
                <w:szCs w:val="18"/>
              </w:rPr>
            </w:pPr>
            <w:r w:rsidRPr="00B428D5">
              <w:rPr>
                <w:rFonts w:cs="Calibri"/>
                <w:position w:val="6"/>
                <w:sz w:val="18"/>
                <w:szCs w:val="18"/>
              </w:rPr>
              <w:t>0.001</w:t>
            </w:r>
          </w:p>
        </w:tc>
      </w:tr>
    </w:tbl>
    <w:p w14:paraId="04A5DEC9" w14:textId="2791E459" w:rsidR="001F5B95" w:rsidRPr="00B428D5" w:rsidRDefault="001F5B95" w:rsidP="001F5B95">
      <w:pPr>
        <w:rPr>
          <w:rFonts w:cs="Calibri"/>
          <w:position w:val="6"/>
          <w:sz w:val="18"/>
          <w:szCs w:val="18"/>
        </w:rPr>
      </w:pPr>
      <w:r w:rsidRPr="00B428D5">
        <w:rPr>
          <w:rFonts w:cs="Calibri"/>
          <w:position w:val="6"/>
          <w:sz w:val="18"/>
          <w:szCs w:val="18"/>
        </w:rPr>
        <w:t>Surfactant: patients who had ARDS after cardiac surgery received standard treatment plus exogenous surfactant. Abbreviations: CPAP, treatment with continuous positive airway pressure</w:t>
      </w:r>
      <w:r w:rsidR="00732914">
        <w:rPr>
          <w:rFonts w:cs="Calibri" w:hint="eastAsia"/>
          <w:position w:val="6"/>
          <w:sz w:val="18"/>
          <w:szCs w:val="18"/>
        </w:rPr>
        <w:t>.</w:t>
      </w:r>
      <w:r w:rsidRPr="00B428D5">
        <w:rPr>
          <w:rFonts w:cs="Calibri"/>
          <w:position w:val="6"/>
          <w:sz w:val="18"/>
          <w:szCs w:val="18"/>
        </w:rPr>
        <w:t xml:space="preserve"> PD, treatment with peritoneal dialysis</w:t>
      </w:r>
      <w:r w:rsidR="00732914">
        <w:rPr>
          <w:rFonts w:cs="Calibri"/>
          <w:position w:val="6"/>
          <w:sz w:val="18"/>
          <w:szCs w:val="18"/>
        </w:rPr>
        <w:t>.</w:t>
      </w:r>
      <w:r w:rsidRPr="00B428D5">
        <w:rPr>
          <w:rFonts w:cs="Calibri"/>
          <w:position w:val="6"/>
          <w:sz w:val="18"/>
          <w:szCs w:val="18"/>
        </w:rPr>
        <w:t xml:space="preserve"> HFOV, treatment with high frequency oscillatory ventilator. </w:t>
      </w:r>
      <w:r w:rsidR="00732914" w:rsidRPr="00B428D5">
        <w:rPr>
          <w:rFonts w:cs="Calibri"/>
          <w:position w:val="6"/>
          <w:sz w:val="18"/>
          <w:szCs w:val="18"/>
        </w:rPr>
        <w:t>Values are presented as number (%), mean ± standard deviation.</w:t>
      </w:r>
    </w:p>
    <w:p w14:paraId="6A606CCE" w14:textId="77777777" w:rsidR="001F5B95" w:rsidRPr="001F5B95" w:rsidRDefault="001F5B95"/>
    <w:sectPr w:rsidR="001F5B95" w:rsidRPr="001F5B95" w:rsidSect="00E159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23FC86" w14:textId="77777777" w:rsidR="0040180B" w:rsidRDefault="0040180B" w:rsidP="007D79E5">
      <w:r>
        <w:separator/>
      </w:r>
    </w:p>
  </w:endnote>
  <w:endnote w:type="continuationSeparator" w:id="0">
    <w:p w14:paraId="330B42CE" w14:textId="77777777" w:rsidR="0040180B" w:rsidRDefault="0040180B" w:rsidP="007D7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527EF0" w14:textId="77777777" w:rsidR="0040180B" w:rsidRDefault="0040180B" w:rsidP="007D79E5">
      <w:r>
        <w:separator/>
      </w:r>
    </w:p>
  </w:footnote>
  <w:footnote w:type="continuationSeparator" w:id="0">
    <w:p w14:paraId="147EA88D" w14:textId="77777777" w:rsidR="0040180B" w:rsidRDefault="0040180B" w:rsidP="007D79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B95"/>
    <w:rsid w:val="00002968"/>
    <w:rsid w:val="0009748D"/>
    <w:rsid w:val="00185F65"/>
    <w:rsid w:val="001E33E9"/>
    <w:rsid w:val="001F5B95"/>
    <w:rsid w:val="0030396F"/>
    <w:rsid w:val="0040180B"/>
    <w:rsid w:val="00536B65"/>
    <w:rsid w:val="00613E92"/>
    <w:rsid w:val="00732914"/>
    <w:rsid w:val="007D79E5"/>
    <w:rsid w:val="00875B48"/>
    <w:rsid w:val="009C12F0"/>
    <w:rsid w:val="009D2259"/>
    <w:rsid w:val="00AB736F"/>
    <w:rsid w:val="00AE53C5"/>
    <w:rsid w:val="00B428D5"/>
    <w:rsid w:val="00C4618A"/>
    <w:rsid w:val="00E1590C"/>
    <w:rsid w:val="00EC3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EBB306"/>
  <w15:docId w15:val="{EE5A709A-9880-4418-AB0E-D4F1D582A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5B9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79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79E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79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79E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zry</dc:creator>
  <cp:keywords/>
  <dc:description/>
  <cp:lastModifiedBy>zry</cp:lastModifiedBy>
  <cp:revision>5</cp:revision>
  <dcterms:created xsi:type="dcterms:W3CDTF">2020-06-11T13:38:00Z</dcterms:created>
  <dcterms:modified xsi:type="dcterms:W3CDTF">2020-06-12T14:29:00Z</dcterms:modified>
</cp:coreProperties>
</file>