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7E66C" w14:textId="77777777" w:rsidR="00793583" w:rsidRPr="00793583" w:rsidRDefault="00793583" w:rsidP="00793583">
      <w:pPr>
        <w:rPr>
          <w:b/>
          <w:bCs/>
        </w:rPr>
      </w:pPr>
      <w:r w:rsidRPr="00793583">
        <w:rPr>
          <w:b/>
          <w:bCs/>
        </w:rPr>
        <w:t>Title</w:t>
      </w:r>
    </w:p>
    <w:p w14:paraId="259F6C97" w14:textId="289A5081" w:rsidR="00793583" w:rsidRPr="00793583" w:rsidRDefault="00793583" w:rsidP="00793583">
      <w:r w:rsidRPr="00793583">
        <w:t xml:space="preserve">Computational ODE Kinetic Simulation Scripts for the Auditory Epigenetic Transduction Engine and </w:t>
      </w:r>
      <m:oMath>
        <m:r>
          <w:rPr>
            <w:rFonts w:ascii="Cambria Math" w:hAnsi="Cambria Math"/>
          </w:rPr>
          <m:t>Dicer</m:t>
        </m:r>
      </m:oMath>
      <w:r w:rsidRPr="00793583">
        <w:t xml:space="preserve"> Rescue Platform</w:t>
      </w:r>
    </w:p>
    <w:p w14:paraId="7015AEE6" w14:textId="77777777" w:rsidR="00793583" w:rsidRPr="00793583" w:rsidRDefault="00793583" w:rsidP="00793583">
      <w:pPr>
        <w:rPr>
          <w:b/>
          <w:bCs/>
        </w:rPr>
      </w:pPr>
      <w:r w:rsidRPr="00793583">
        <w:rPr>
          <w:b/>
          <w:bCs/>
        </w:rPr>
        <w:t>File Description &amp; Abstract</w:t>
      </w:r>
    </w:p>
    <w:p w14:paraId="0AE3A9CA" w14:textId="77777777" w:rsidR="00793583" w:rsidRPr="00793583" w:rsidRDefault="00793583" w:rsidP="00793583">
      <w:r w:rsidRPr="00793583">
        <w:t>This file contains the complete, executable Python source code implementing the 9-variable coupled non-linear Ordinary Differential Equation (ODE) mathematical model described in the manuscript.</w:t>
      </w:r>
    </w:p>
    <w:p w14:paraId="5AF56427" w14:textId="5E892649" w:rsidR="00793583" w:rsidRPr="00793583" w:rsidRDefault="00793583" w:rsidP="00793583">
      <w:r w:rsidRPr="00793583">
        <w:t xml:space="preserve">The code models the kinetic dynamics of the </w:t>
      </w:r>
      <w:r w:rsidRPr="00793583">
        <w:rPr>
          <w:b/>
          <w:bCs/>
        </w:rPr>
        <w:t xml:space="preserve">Auditory </w:t>
      </w:r>
      <m:oMath>
        <m:r>
          <w:rPr>
            <w:rFonts w:ascii="Cambria Math" w:hAnsi="Cambria Math"/>
          </w:rPr>
          <m:t>c</m:t>
        </m:r>
        <m:r>
          <m:rPr>
            <m:nor/>
          </m:rPr>
          <m:t>-Fos</m:t>
        </m:r>
      </m:oMath>
      <w:r w:rsidRPr="00793583">
        <w:rPr>
          <w:b/>
          <w:bCs/>
        </w:rPr>
        <w:t>–</w:t>
      </w:r>
      <m:oMath>
        <m:r>
          <w:rPr>
            <w:rFonts w:ascii="Cambria Math" w:hAnsi="Cambria Math"/>
          </w:rPr>
          <m:t>GATA2</m:t>
        </m:r>
      </m:oMath>
      <w:r w:rsidRPr="00793583">
        <w:rPr>
          <w:b/>
          <w:bCs/>
        </w:rPr>
        <w:t>–</w:t>
      </w:r>
      <m:oMath>
        <m:r>
          <w:rPr>
            <w:rFonts w:ascii="Cambria Math" w:hAnsi="Cambria Math"/>
          </w:rPr>
          <m:t>SIRT6</m:t>
        </m:r>
      </m:oMath>
      <w:r w:rsidRPr="00793583">
        <w:rPr>
          <w:b/>
          <w:bCs/>
        </w:rPr>
        <w:t>–</w:t>
      </w:r>
      <m:oMath>
        <m:r>
          <w:rPr>
            <w:rFonts w:ascii="Cambria Math" w:hAnsi="Cambria Math"/>
          </w:rPr>
          <m:t>SIRT3</m:t>
        </m:r>
      </m:oMath>
      <w:r w:rsidRPr="00793583">
        <w:rPr>
          <w:b/>
          <w:bCs/>
        </w:rPr>
        <w:t>–</w:t>
      </w:r>
      <m:oMath>
        <m:r>
          <w:rPr>
            <w:rFonts w:ascii="Cambria Math" w:hAnsi="Cambria Math"/>
          </w:rPr>
          <m:t>Dicer</m:t>
        </m:r>
      </m:oMath>
      <w:r w:rsidRPr="00793583">
        <w:rPr>
          <w:b/>
          <w:bCs/>
        </w:rPr>
        <w:t xml:space="preserve"> Epigenetic Transduction Engine</w:t>
      </w:r>
      <w:r w:rsidRPr="00793583">
        <w:t>, tracking the non-pharmacological integration of acoustic wave perception (music listening), physical exercise (</w:t>
      </w:r>
      <w:r w:rsidRPr="00793583">
        <w:rPr>
          <w:i/>
          <w:iCs/>
        </w:rPr>
        <w:t>The Treadmill Prescription</w:t>
      </w:r>
      <w:r w:rsidRPr="00793583">
        <w:t>), and dietary lycopene (tomato paste).</w:t>
      </w:r>
    </w:p>
    <w:p w14:paraId="131007BC" w14:textId="77777777" w:rsidR="00793583" w:rsidRPr="00793583" w:rsidRDefault="00793583" w:rsidP="00793583">
      <w:r w:rsidRPr="00793583">
        <w:t xml:space="preserve">Using the </w:t>
      </w:r>
      <w:proofErr w:type="spellStart"/>
      <w:proofErr w:type="gramStart"/>
      <w:r w:rsidRPr="00793583">
        <w:t>scipy.integrate</w:t>
      </w:r>
      <w:proofErr w:type="gramEnd"/>
      <w:r w:rsidRPr="00793583">
        <w:t>.solve_ivp</w:t>
      </w:r>
      <w:proofErr w:type="spellEnd"/>
      <w:r w:rsidRPr="00793583">
        <w:t xml:space="preserve"> numerical solver (Runge-</w:t>
      </w:r>
      <w:proofErr w:type="spellStart"/>
      <w:r w:rsidRPr="00793583">
        <w:t>Kutta</w:t>
      </w:r>
      <w:proofErr w:type="spellEnd"/>
      <w:r w:rsidRPr="00793583">
        <w:t xml:space="preserve"> 4th/5th order RK45 integration method), the script simulates 90-day trajectory dynamics across nine key physiological state variables:</w:t>
      </w:r>
    </w:p>
    <w:p w14:paraId="6905696C" w14:textId="4F2476D8" w:rsidR="00793583" w:rsidRPr="00793583" w:rsidRDefault="00793583" w:rsidP="00793583">
      <w:pPr>
        <w:numPr>
          <w:ilvl w:val="0"/>
          <w:numId w:val="1"/>
        </w:numPr>
      </w:pPr>
      <w:r w:rsidRPr="00793583">
        <w:t>Sensory, Physical, and Dietary Input Integration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m:rPr>
                <m:nor/>
              </m:rPr>
              <m:t>sensory</m:t>
            </m:r>
          </m:sub>
        </m:sSub>
      </m:oMath>
      <w:r w:rsidRPr="00793583">
        <w:t>)</w:t>
      </w:r>
    </w:p>
    <w:p w14:paraId="0FAA41EF" w14:textId="71432FCF" w:rsidR="00793583" w:rsidRPr="00793583" w:rsidRDefault="00793583" w:rsidP="00793583">
      <w:pPr>
        <w:numPr>
          <w:ilvl w:val="0"/>
          <w:numId w:val="1"/>
        </w:numPr>
      </w:pPr>
      <w:r w:rsidRPr="00793583">
        <w:t>Nuclear Immediate-Early Gene Pulses (</w:t>
      </w:r>
      <m:oMath>
        <m:r>
          <w:rPr>
            <w:rFonts w:ascii="Cambria Math" w:hAnsi="Cambria Math"/>
          </w:rPr>
          <m:t>F</m:t>
        </m:r>
      </m:oMath>
      <w:r w:rsidRPr="00793583">
        <w:t xml:space="preserve">; </w:t>
      </w:r>
      <m:oMath>
        <m:r>
          <w:rPr>
            <w:rFonts w:ascii="Cambria Math" w:hAnsi="Cambria Math"/>
          </w:rPr>
          <m:t>c</m:t>
        </m:r>
        <m:r>
          <m:rPr>
            <m:nor/>
          </m:rPr>
          <m:t>-Fos</m:t>
        </m:r>
      </m:oMath>
      <w:r w:rsidRPr="00793583">
        <w:t xml:space="preserve"> / </w:t>
      </w:r>
      <m:oMath>
        <m:r>
          <w:rPr>
            <w:rFonts w:ascii="Cambria Math" w:hAnsi="Cambria Math"/>
          </w:rPr>
          <m:t>GATA2</m:t>
        </m:r>
      </m:oMath>
      <w:r w:rsidRPr="00793583">
        <w:t>)</w:t>
      </w:r>
    </w:p>
    <w:p w14:paraId="11B01E4E" w14:textId="6ED0C9AD" w:rsidR="00793583" w:rsidRPr="00793583" w:rsidRDefault="00793583" w:rsidP="00793583">
      <w:pPr>
        <w:numPr>
          <w:ilvl w:val="0"/>
          <w:numId w:val="1"/>
        </w:numPr>
      </w:pPr>
      <w:r w:rsidRPr="00793583">
        <w:t>Chromatin-bound Sirtuin 6 Accumulation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</m:oMath>
      <w:r w:rsidRPr="00793583">
        <w:t>)</w:t>
      </w:r>
    </w:p>
    <w:p w14:paraId="2C875DD2" w14:textId="326AE22C" w:rsidR="00793583" w:rsidRPr="00793583" w:rsidRDefault="00793583" w:rsidP="00793583">
      <w:pPr>
        <w:numPr>
          <w:ilvl w:val="0"/>
          <w:numId w:val="1"/>
        </w:numPr>
      </w:pPr>
      <w:r w:rsidRPr="00793583">
        <w:t>Mitochondrial Sirtuin 3 Enhancer Activation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Pr="00793583">
        <w:t>)</w:t>
      </w:r>
    </w:p>
    <w:p w14:paraId="6026FFB4" w14:textId="6D3E780F" w:rsidR="00793583" w:rsidRPr="00793583" w:rsidRDefault="00793583" w:rsidP="00793583">
      <w:pPr>
        <w:numPr>
          <w:ilvl w:val="0"/>
          <w:numId w:val="1"/>
        </w:numPr>
      </w:pPr>
      <w:r w:rsidRPr="00793583">
        <w:t>Nuclear NRF2 ARE Activation &amp; Antioxidative Shield (</w:t>
      </w:r>
      <m:oMath>
        <m:r>
          <w:rPr>
            <w:rFonts w:ascii="Cambria Math" w:hAnsi="Cambria Math"/>
          </w:rPr>
          <m:t>N</m:t>
        </m:r>
      </m:oMath>
      <w:r w:rsidRPr="00793583">
        <w:t>)</w:t>
      </w:r>
    </w:p>
    <w:p w14:paraId="532C81FE" w14:textId="1EAE1F01" w:rsidR="00793583" w:rsidRPr="00793583" w:rsidRDefault="00793583" w:rsidP="00793583">
      <w:pPr>
        <w:numPr>
          <w:ilvl w:val="0"/>
          <w:numId w:val="1"/>
        </w:numPr>
      </w:pPr>
      <w:r w:rsidRPr="00793583">
        <w:t>Deacetylated FOXO3a Autophagic Flux (</w:t>
      </w:r>
      <m:oMath>
        <m:r>
          <w:rPr>
            <w:rFonts w:ascii="Cambria Math" w:hAnsi="Cambria Math"/>
          </w:rPr>
          <m:t>P</m:t>
        </m:r>
      </m:oMath>
      <w:r w:rsidRPr="00793583">
        <w:t>)</w:t>
      </w:r>
    </w:p>
    <w:p w14:paraId="6D83D2CC" w14:textId="6E08AAAC" w:rsidR="00793583" w:rsidRPr="00793583" w:rsidRDefault="00793583" w:rsidP="00793583">
      <w:pPr>
        <w:numPr>
          <w:ilvl w:val="0"/>
          <w:numId w:val="1"/>
        </w:numPr>
      </w:pPr>
      <m:oMath>
        <m:r>
          <w:rPr>
            <w:rFonts w:ascii="Cambria Math" w:hAnsi="Cambria Math"/>
          </w:rPr>
          <m:t>Dicer</m:t>
        </m:r>
      </m:oMath>
      <w:r w:rsidRPr="00793583">
        <w:t xml:space="preserve"> Abundance &amp; MicroRNA Biogenesis Machinery (</w:t>
      </w:r>
      <m:oMath>
        <m:r>
          <w:rPr>
            <w:rFonts w:ascii="Cambria Math" w:hAnsi="Cambria Math"/>
          </w:rPr>
          <m:t>D</m:t>
        </m:r>
      </m:oMath>
      <w:r w:rsidRPr="00793583">
        <w:t>)</w:t>
      </w:r>
    </w:p>
    <w:p w14:paraId="753AE107" w14:textId="5894C968" w:rsidR="00793583" w:rsidRPr="00793583" w:rsidRDefault="00793583" w:rsidP="00793583">
      <w:pPr>
        <w:numPr>
          <w:ilvl w:val="0"/>
          <w:numId w:val="1"/>
        </w:numPr>
      </w:pPr>
      <w:r w:rsidRPr="00793583">
        <w:t>Brain-Derived Neurotrophic Factor &amp; Synaptic Plasticity (</w:t>
      </w:r>
      <m:oMath>
        <m:r>
          <w:rPr>
            <w:rFonts w:ascii="Cambria Math" w:hAnsi="Cambria Math"/>
          </w:rPr>
          <m:t>B</m:t>
        </m:r>
      </m:oMath>
      <w:r w:rsidRPr="00793583">
        <w:t>)</w:t>
      </w:r>
    </w:p>
    <w:p w14:paraId="6ED7D2BC" w14:textId="0B2C524A" w:rsidR="00793583" w:rsidRPr="00793583" w:rsidRDefault="00793583" w:rsidP="00793583">
      <w:pPr>
        <w:numPr>
          <w:ilvl w:val="0"/>
          <w:numId w:val="1"/>
        </w:numPr>
      </w:pPr>
      <w:r w:rsidRPr="00793583">
        <w:t xml:space="preserve">Somatic </w:t>
      </w:r>
      <w:proofErr w:type="spellStart"/>
      <w:r w:rsidRPr="00793583">
        <w:t>Healthspan</w:t>
      </w:r>
      <w:proofErr w:type="spellEnd"/>
      <w:r w:rsidRPr="00793583">
        <w:t xml:space="preserve"> and Cognitive Resilience Score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Ψ</m:t>
            </m:r>
          </m:e>
          <m:sub>
            <m:r>
              <m:rPr>
                <m:nor/>
              </m:rPr>
              <m:t>longevity</m:t>
            </m:r>
          </m:sub>
        </m:sSub>
      </m:oMath>
      <w:r w:rsidRPr="00793583">
        <w:t>)</w:t>
      </w:r>
    </w:p>
    <w:p w14:paraId="68BC669D" w14:textId="77777777" w:rsidR="00793583" w:rsidRPr="00793583" w:rsidRDefault="00793583" w:rsidP="00793583">
      <w:r w:rsidRPr="00793583">
        <w:t>The script computes 90-day quantitative comparative trajectories across three distinct experimental conditions:</w:t>
      </w:r>
    </w:p>
    <w:p w14:paraId="1EB979AB" w14:textId="31DDA76A" w:rsidR="00793583" w:rsidRPr="00793583" w:rsidRDefault="00793583" w:rsidP="00793583">
      <w:pPr>
        <w:numPr>
          <w:ilvl w:val="0"/>
          <w:numId w:val="2"/>
        </w:numPr>
      </w:pPr>
      <w:r w:rsidRPr="00793583">
        <w:rPr>
          <w:b/>
          <w:bCs/>
        </w:rPr>
        <w:t>Unperturbed Healthy Control</w:t>
      </w:r>
      <w:r w:rsidRPr="00793583">
        <w:t xml:space="preserve">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ν</m:t>
            </m:r>
          </m:e>
          <m:sub>
            <m:r>
              <m:rPr>
                <m:nor/>
              </m:rPr>
              <m:t>COVID</m:t>
            </m:r>
          </m:sub>
        </m:sSub>
        <m:r>
          <w:rPr>
            <w:rFonts w:ascii="Cambria Math" w:hAnsi="Cambria Math"/>
          </w:rPr>
          <m:t>=0.0,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m:rPr>
                <m:nor/>
              </m:rPr>
              <m:t>aging</m:t>
            </m:r>
          </m:sub>
        </m:sSub>
        <m:r>
          <w:rPr>
            <w:rFonts w:ascii="Cambria Math" w:hAnsi="Cambria Math"/>
          </w:rPr>
          <m:t>=0.05</m:t>
        </m:r>
      </m:oMath>
      <w:r w:rsidRPr="00793583">
        <w:t>)</w:t>
      </w:r>
    </w:p>
    <w:p w14:paraId="4C7D466C" w14:textId="11869354" w:rsidR="00793583" w:rsidRPr="00793583" w:rsidRDefault="00793583" w:rsidP="00793583">
      <w:pPr>
        <w:numPr>
          <w:ilvl w:val="0"/>
          <w:numId w:val="2"/>
        </w:numPr>
      </w:pPr>
      <w:r w:rsidRPr="00793583">
        <w:rPr>
          <w:b/>
          <w:bCs/>
        </w:rPr>
        <w:t>Viral / Age-Dependent Collapse</w:t>
      </w:r>
      <w:r w:rsidRPr="00793583">
        <w:t xml:space="preserve">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ν</m:t>
            </m:r>
          </m:e>
          <m:sub>
            <m:r>
              <m:rPr>
                <m:nor/>
              </m:rPr>
              <m:t>COVID</m:t>
            </m:r>
          </m:sub>
        </m:sSub>
        <m:r>
          <w:rPr>
            <w:rFonts w:ascii="Cambria Math" w:hAnsi="Cambria Math"/>
          </w:rPr>
          <m:t>=0.65,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m:rPr>
                <m:nor/>
              </m:rPr>
              <m:t>aging</m:t>
            </m:r>
          </m:sub>
        </m:sSub>
        <m:r>
          <w:rPr>
            <w:rFonts w:ascii="Cambria Math" w:hAnsi="Cambria Math"/>
          </w:rPr>
          <m:t>=0.15</m:t>
        </m:r>
      </m:oMath>
      <w:r w:rsidRPr="00793583">
        <w:t xml:space="preserve">; modeling Long COVID and octogenarian </w:t>
      </w:r>
      <m:oMath>
        <m:r>
          <w:rPr>
            <w:rFonts w:ascii="Cambria Math" w:hAnsi="Cambria Math"/>
          </w:rPr>
          <m:t>Dicer</m:t>
        </m:r>
      </m:oMath>
      <w:r w:rsidRPr="00793583">
        <w:t xml:space="preserve"> depletion)</w:t>
      </w:r>
    </w:p>
    <w:p w14:paraId="7D038B00" w14:textId="77777777" w:rsidR="00793583" w:rsidRPr="00793583" w:rsidRDefault="00793583" w:rsidP="00793583">
      <w:pPr>
        <w:numPr>
          <w:ilvl w:val="0"/>
          <w:numId w:val="2"/>
        </w:numPr>
      </w:pPr>
      <w:r w:rsidRPr="00793583">
        <w:rPr>
          <w:b/>
          <w:bCs/>
        </w:rPr>
        <w:t>Tri-Input Rescue Protocol</w:t>
      </w:r>
      <w:r w:rsidRPr="00793583">
        <w:t xml:space="preserve"> (Music + Exercise + Lycopene under pathogenic stress)</w:t>
      </w:r>
    </w:p>
    <w:p w14:paraId="0BF8832D" w14:textId="7643A2E3" w:rsidR="00793583" w:rsidRPr="00793583" w:rsidRDefault="00793583" w:rsidP="00793583">
      <w:r w:rsidRPr="00793583">
        <w:t xml:space="preserve">Executing this script reproduces the four simulation grid trajectory plots in </w:t>
      </w:r>
      <w:r w:rsidRPr="00793583">
        <w:rPr>
          <w:b/>
          <w:bCs/>
        </w:rPr>
        <w:t>Figure 4</w:t>
      </w:r>
      <w:r w:rsidRPr="00793583">
        <w:t xml:space="preserve"> of the manuscript, demonstrating the </w:t>
      </w:r>
      <m:oMath>
        <m:r>
          <w:rPr>
            <w:rFonts w:ascii="Cambria Math" w:hAnsi="Cambria Math"/>
          </w:rPr>
          <m:t>&gt;580%</m:t>
        </m:r>
      </m:oMath>
      <w:r w:rsidRPr="00793583">
        <w:t xml:space="preserve"> computational rescue of </w:t>
      </w:r>
      <m:oMath>
        <m:r>
          <w:rPr>
            <w:rFonts w:ascii="Cambria Math" w:hAnsi="Cambria Math"/>
          </w:rPr>
          <m:t>Dicer</m:t>
        </m:r>
      </m:oMath>
      <w:r w:rsidRPr="00793583">
        <w:t xml:space="preserve"> expression and the </w:t>
      </w:r>
      <m:oMath>
        <m:r>
          <w:rPr>
            <w:rFonts w:ascii="Cambria Math" w:hAnsi="Cambria Math"/>
          </w:rPr>
          <m:t>&gt;485%</m:t>
        </m:r>
      </m:oMath>
      <w:r w:rsidRPr="00793583">
        <w:t xml:space="preserve"> extension in overall somatic healthspan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Ψ</m:t>
            </m:r>
          </m:e>
          <m:sub>
            <m:r>
              <m:rPr>
                <m:nor/>
              </m:rPr>
              <m:t>longevity</m:t>
            </m:r>
          </m:sub>
        </m:sSub>
      </m:oMath>
      <w:r w:rsidRPr="00793583">
        <w:t>).</w:t>
      </w:r>
    </w:p>
    <w:p w14:paraId="57CD18B5" w14:textId="77777777" w:rsidR="00793583" w:rsidRPr="00793583" w:rsidRDefault="00793583" w:rsidP="00793583">
      <w:pPr>
        <w:rPr>
          <w:b/>
          <w:bCs/>
        </w:rPr>
      </w:pPr>
      <w:r w:rsidRPr="00793583">
        <w:rPr>
          <w:b/>
          <w:bCs/>
        </w:rPr>
        <w:t>Keywords / Tags</w:t>
      </w:r>
    </w:p>
    <w:p w14:paraId="2F12C01D" w14:textId="51E13E5F" w:rsidR="008F45FF" w:rsidRDefault="00793583">
      <w:r w:rsidRPr="00793583">
        <w:t xml:space="preserve">Music Perception, </w:t>
      </w:r>
      <m:oMath>
        <m:r>
          <w:rPr>
            <w:rFonts w:ascii="Cambria Math" w:hAnsi="Cambria Math"/>
          </w:rPr>
          <m:t>c</m:t>
        </m:r>
        <m:r>
          <m:rPr>
            <m:nor/>
          </m:rPr>
          <m:t>-Fos</m:t>
        </m:r>
      </m:oMath>
      <w:r w:rsidRPr="00793583">
        <w:t xml:space="preserve">, </w:t>
      </w:r>
      <m:oMath>
        <m:r>
          <w:rPr>
            <w:rFonts w:ascii="Cambria Math" w:hAnsi="Cambria Math"/>
          </w:rPr>
          <m:t>GATA2</m:t>
        </m:r>
      </m:oMath>
      <w:r w:rsidRPr="00793583">
        <w:t xml:space="preserve">, </w:t>
      </w:r>
      <m:oMath>
        <m:r>
          <w:rPr>
            <w:rFonts w:ascii="Cambria Math" w:hAnsi="Cambria Math"/>
          </w:rPr>
          <m:t>SIRT6</m:t>
        </m:r>
      </m:oMath>
      <w:r w:rsidRPr="00793583">
        <w:t xml:space="preserve">, </w:t>
      </w:r>
      <m:oMath>
        <m:r>
          <w:rPr>
            <w:rFonts w:ascii="Cambria Math" w:hAnsi="Cambria Math"/>
          </w:rPr>
          <m:t>SIRT3</m:t>
        </m:r>
      </m:oMath>
      <w:r w:rsidRPr="00793583">
        <w:t xml:space="preserve">, </w:t>
      </w:r>
      <m:oMath>
        <m:r>
          <w:rPr>
            <w:rFonts w:ascii="Cambria Math" w:hAnsi="Cambria Math"/>
          </w:rPr>
          <m:t>Dicer</m:t>
        </m:r>
      </m:oMath>
      <w:r w:rsidRPr="00793583">
        <w:t xml:space="preserve">, MicroRNA Biogenesis, </w:t>
      </w:r>
      <m:oMath>
        <m:r>
          <w:rPr>
            <w:rFonts w:ascii="Cambria Math" w:hAnsi="Cambria Math"/>
          </w:rPr>
          <m:t>p53</m:t>
        </m:r>
      </m:oMath>
      <w:r w:rsidRPr="00793583">
        <w:t xml:space="preserve">, </w:t>
      </w:r>
      <m:oMath>
        <m:r>
          <w:rPr>
            <w:rFonts w:ascii="Cambria Math" w:hAnsi="Cambria Math"/>
          </w:rPr>
          <m:t>TAp63</m:t>
        </m:r>
      </m:oMath>
      <w:r w:rsidRPr="00793583">
        <w:t xml:space="preserve">, </w:t>
      </w:r>
      <m:oMath>
        <m:r>
          <w:rPr>
            <w:rFonts w:ascii="Cambria Math" w:hAnsi="Cambria Math"/>
          </w:rPr>
          <m:t>TAp73</m:t>
        </m:r>
      </m:oMath>
      <w:r w:rsidRPr="00793583">
        <w:t>, The Treadmill Prescription, COVID-19, Long COVID, Ordinary Differential Equations, Systems Biology, Python Simulation</w:t>
      </w:r>
    </w:p>
    <w:sectPr w:rsidR="008F45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B4991"/>
    <w:multiLevelType w:val="multilevel"/>
    <w:tmpl w:val="F1C4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4D13EB"/>
    <w:multiLevelType w:val="multilevel"/>
    <w:tmpl w:val="BD2E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5075347">
    <w:abstractNumId w:val="0"/>
  </w:num>
  <w:num w:numId="2" w16cid:durableId="612590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A25"/>
    <w:rsid w:val="00214B8C"/>
    <w:rsid w:val="004236C5"/>
    <w:rsid w:val="004A1117"/>
    <w:rsid w:val="0064787C"/>
    <w:rsid w:val="00793583"/>
    <w:rsid w:val="00841A25"/>
    <w:rsid w:val="008F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01461"/>
  <w15:chartTrackingRefBased/>
  <w15:docId w15:val="{6CA0E2CC-D97E-4BFE-8675-14917E474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A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A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A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A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A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A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A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A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A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A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A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A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A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A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A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A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A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Boominathan Lakshmanane PhD</dc:creator>
  <cp:keywords/>
  <dc:description/>
  <cp:lastModifiedBy>Dr. Boominathan Lakshmanane PhD</cp:lastModifiedBy>
  <cp:revision>3</cp:revision>
  <dcterms:created xsi:type="dcterms:W3CDTF">2026-10-11T03:47:00Z</dcterms:created>
  <dcterms:modified xsi:type="dcterms:W3CDTF">2026-10-11T03:47:00Z</dcterms:modified>
</cp:coreProperties>
</file>