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57" w:tblpY="2088"/>
        <w:tblOverlap w:val="never"/>
        <w:tblW w:w="871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3542"/>
        <w:gridCol w:w="389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28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Gene Name</w:t>
            </w:r>
          </w:p>
        </w:tc>
        <w:tc>
          <w:tcPr>
            <w:tcW w:w="354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Forward Primer Sequence (5'-3')</w:t>
            </w:r>
          </w:p>
        </w:tc>
        <w:tc>
          <w:tcPr>
            <w:tcW w:w="389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Reverse Primer Sequence(5'-3')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P2C2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ATGGCTGTTCTCATGTGGCGATG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CGGCGTCTTCCTTCTCATCCTTATC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P2C3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AGAAGTGGTTGCGAACTGTAGATGC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GGCAGAGAACGGCTTGGAATCG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P2C4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TGCCTTCGCCGTCCTCGTATAG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AACAGCAGCAGAATACCGATCTTCC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eastAsia="Times New Roman" w:cs="Times New Roman"/>
                <w:snapToGrid w:val="0"/>
                <w:color w:val="000000"/>
                <w:sz w:val="18"/>
                <w:szCs w:val="1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P2C5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AGAGGCTGAGAGGATAACACAATGC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TCCCATTCGGCAACCAAAGACG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P2C15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CCGTAGGTTCTTGCTGTCTGGTTG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GGACCGAACAAGCCTTCCTAACAC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P2C18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CCCATCGTCCTCCACACAAACAC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AAGGCACACGAACAGACTCCAATG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P2C19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CGAATGCCACCCTAGCGAACAC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AGTAGGCGATGAGGGAACCTTACG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P2C22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CTGGCACTTGGAGAGTAGGAGGAG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CCGCCACAACAAACTGCTTCAAC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P2C28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TGCCAATGTTGACTCTGACACTGAG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TGCTTCTGCTGCTAATTGCTTTGC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P2C39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CGATGGATGGACGGTAACAGTAGC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TTAAAGCAGAGACAGCACCACCTTG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P2C40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GGAAGGAATGGGCGGGTTTGTAG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CAGCAATGAGAGGTGATGAGGAGAC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P2C52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ATCTGACTGTGACGAACAAGCCTTC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CCTTGCTTCCTTCGGATGATCTGAC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12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actin</w:t>
            </w:r>
          </w:p>
        </w:tc>
        <w:tc>
          <w:tcPr>
            <w:tcW w:w="35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GCCCTCCCTCATGCCATTCT</w:t>
            </w:r>
          </w:p>
        </w:tc>
        <w:tc>
          <w:tcPr>
            <w:tcW w:w="38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spacing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TCGGCAGTGGTGGTGAACAT</w:t>
            </w:r>
          </w:p>
        </w:tc>
      </w:tr>
    </w:tbl>
    <w:p>
      <w:pPr>
        <w:widowControl/>
        <w:jc w:val="center"/>
        <w:rPr>
          <w:rFonts w:ascii="Times New Roman" w:hAnsi="Times New Roman" w:eastAsia="DejaVuSansCondensed" w:cs="Times New Roman"/>
          <w:color w:val="000000"/>
          <w:kern w:val="0"/>
          <w:sz w:val="22"/>
          <w:szCs w:val="22"/>
          <w:lang w:bidi="ar"/>
        </w:rPr>
      </w:pPr>
      <w:r>
        <w:rPr>
          <w:rFonts w:hint="eastAsia" w:ascii="Times New Roman" w:hAnsi="Times New Roman" w:eastAsia="DejaVuSansCondensed" w:cs="Times New Roman"/>
          <w:b/>
          <w:bCs/>
          <w:color w:val="000000"/>
          <w:kern w:val="0"/>
          <w:sz w:val="27"/>
          <w:szCs w:val="27"/>
          <w:lang w:val="en-US" w:eastAsia="zh-CN" w:bidi="ar"/>
        </w:rPr>
        <w:t>Table</w:t>
      </w:r>
      <w:r>
        <w:rPr>
          <w:rFonts w:hint="eastAsia" w:ascii="Times New Roman" w:hAnsi="Times New Roman" w:eastAsia="DejaVuSansCondensed" w:cs="Times New Roman"/>
          <w:b/>
          <w:bCs/>
          <w:color w:val="000000"/>
          <w:kern w:val="0"/>
          <w:sz w:val="22"/>
          <w:szCs w:val="22"/>
          <w:lang w:val="en-US" w:eastAsia="zh-CN" w:bidi="ar"/>
        </w:rPr>
        <w:t xml:space="preserve"> </w:t>
      </w:r>
      <w:r>
        <w:rPr>
          <w:rFonts w:hint="eastAsia" w:ascii="Times New Roman" w:hAnsi="Times New Roman" w:eastAsia="DejaVuSansCondensed" w:cs="Times New Roman"/>
          <w:b/>
          <w:bCs/>
          <w:color w:val="000000"/>
          <w:kern w:val="0"/>
          <w:sz w:val="27"/>
          <w:szCs w:val="27"/>
          <w:lang w:val="en-US" w:eastAsia="zh-CN" w:bidi="ar"/>
        </w:rPr>
        <w:t>S2</w:t>
      </w:r>
      <w:bookmarkStart w:id="0" w:name="_GoBack"/>
      <w:bookmarkEnd w:id="0"/>
      <w:r>
        <w:rPr>
          <w:rFonts w:hint="eastAsia" w:ascii="Times New Roman" w:hAnsi="Times New Roman" w:eastAsia="DejaVuSansCondensed" w:cs="Times New Roman"/>
          <w:b/>
          <w:bCs/>
          <w:color w:val="000000"/>
          <w:kern w:val="0"/>
          <w:sz w:val="27"/>
          <w:szCs w:val="27"/>
          <w:lang w:val="en-US" w:eastAsia="zh-CN" w:bidi="ar"/>
        </w:rPr>
        <w:t xml:space="preserve"> </w:t>
      </w:r>
      <w:r>
        <w:rPr>
          <w:rFonts w:ascii="Times New Roman" w:hAnsi="Times New Roman" w:eastAsia="DejaVuSansCondensed" w:cs="Times New Roman"/>
          <w:color w:val="000000"/>
          <w:kern w:val="0"/>
          <w:sz w:val="22"/>
          <w:szCs w:val="22"/>
          <w:lang w:val="en-US" w:eastAsia="zh-CN" w:bidi="ar"/>
        </w:rPr>
        <w:t>The sequences of primers used for qRT-PCR.</w:t>
      </w:r>
    </w:p>
    <w:p>
      <w:pPr>
        <w:rPr>
          <w:strike w:val="0"/>
          <w:dstrike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DejaVuSansCondens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B3061"/>
    <w:rsid w:val="0A4641E0"/>
    <w:rsid w:val="1F447556"/>
    <w:rsid w:val="26FE779D"/>
    <w:rsid w:val="4979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2021-06-01T13:26:00Z</dcterms:created>
  <dc:creator>张泽玉</dc:creator>
  <cp:lastModifiedBy>温其如玉</cp:lastModifiedBy>
  <dcterms:modified xsi:type="dcterms:W3CDTF">2021-12-02T01:53:25Z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8A99FA1147F94ECEA162734C9DFE2444</vt:lpwstr>
  </property>
</Properties>
</file>