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C5543" w14:textId="77777777" w:rsidR="00401308" w:rsidRDefault="00172B5E" w:rsidP="00C90F87">
      <w:pPr>
        <w:pStyle w:val="Title"/>
        <w:spacing w:after="240" w:line="276" w:lineRule="auto"/>
        <w:rPr>
          <w:rFonts w:ascii="Times New Roman" w:hAnsi="Times New Roman" w:cs="Times New Roman"/>
          <w:b/>
          <w:sz w:val="48"/>
        </w:rPr>
      </w:pPr>
      <w:r w:rsidRPr="00401308">
        <w:rPr>
          <w:rFonts w:ascii="Times New Roman" w:hAnsi="Times New Roman" w:cs="Times New Roman"/>
          <w:b/>
          <w:sz w:val="48"/>
        </w:rPr>
        <w:t>Protecting those who protect nature by supporting conservationists' mental wellbeing</w:t>
      </w:r>
    </w:p>
    <w:p w14:paraId="027EB24C" w14:textId="77777777" w:rsidR="00C938F3" w:rsidRDefault="00C938F3" w:rsidP="00C938F3">
      <w:pPr>
        <w:pStyle w:val="Title"/>
        <w:spacing w:after="240"/>
        <w:rPr>
          <w:rFonts w:ascii="Times New Roman" w:hAnsi="Times New Roman" w:cs="Times New Roman"/>
          <w:b/>
          <w:sz w:val="48"/>
        </w:rPr>
      </w:pPr>
    </w:p>
    <w:p w14:paraId="15960286" w14:textId="40C5E212" w:rsidR="00172B5E" w:rsidRPr="00CE08AC" w:rsidRDefault="00172B5E" w:rsidP="00C90F87">
      <w:pPr>
        <w:pStyle w:val="Title"/>
        <w:spacing w:after="240" w:line="276" w:lineRule="auto"/>
        <w:rPr>
          <w:rFonts w:ascii="Times New Roman" w:hAnsi="Times New Roman" w:cs="Times New Roman"/>
          <w:b/>
          <w:sz w:val="40"/>
        </w:rPr>
      </w:pPr>
      <w:r w:rsidRPr="00CE08AC">
        <w:rPr>
          <w:rFonts w:ascii="Times New Roman" w:hAnsi="Times New Roman" w:cs="Times New Roman"/>
          <w:b/>
          <w:sz w:val="40"/>
        </w:rPr>
        <w:t>Supplementary information</w:t>
      </w:r>
    </w:p>
    <w:p w14:paraId="70E048AE" w14:textId="0001597A" w:rsidR="003242A3" w:rsidRPr="00712EB1" w:rsidRDefault="003242A3" w:rsidP="003242A3">
      <w:pPr>
        <w:pStyle w:val="Body"/>
        <w:spacing w:line="276" w:lineRule="auto"/>
        <w:rPr>
          <w:rFonts w:cs="Times New Roman"/>
          <w:lang w:val="en-GB"/>
        </w:rPr>
      </w:pPr>
      <w:r w:rsidRPr="00712EB1">
        <w:rPr>
          <w:rFonts w:cs="Times New Roman"/>
          <w:lang w:val="en-GB"/>
        </w:rPr>
        <w:t>Thomas Pienkowski</w:t>
      </w:r>
      <w:r w:rsidRPr="00712EB1">
        <w:rPr>
          <w:rFonts w:cs="Times New Roman"/>
          <w:vertAlign w:val="superscript"/>
          <w:lang w:val="en-GB"/>
        </w:rPr>
        <w:t>1,2,a</w:t>
      </w:r>
      <w:r w:rsidRPr="00712EB1">
        <w:rPr>
          <w:rFonts w:cs="Times New Roman"/>
          <w:lang w:val="en-GB"/>
        </w:rPr>
        <w:t>; Aidan Keane</w:t>
      </w:r>
      <w:r>
        <w:rPr>
          <w:rFonts w:cs="Times New Roman"/>
          <w:vertAlign w:val="superscript"/>
          <w:lang w:val="en-GB"/>
        </w:rPr>
        <w:t>2</w:t>
      </w:r>
      <w:r w:rsidRPr="00712EB1">
        <w:rPr>
          <w:rFonts w:cs="Times New Roman"/>
          <w:lang w:val="en-GB"/>
        </w:rPr>
        <w:t>; Sofia Castelló y Tickell</w:t>
      </w:r>
      <w:r>
        <w:rPr>
          <w:rFonts w:cs="Times New Roman"/>
          <w:vertAlign w:val="superscript"/>
          <w:lang w:val="en-GB"/>
        </w:rPr>
        <w:t>1</w:t>
      </w:r>
      <w:r w:rsidRPr="00712EB1">
        <w:rPr>
          <w:rFonts w:cs="Times New Roman"/>
          <w:lang w:val="en-GB"/>
        </w:rPr>
        <w:t>; Emiel de Lange</w:t>
      </w:r>
      <w:r>
        <w:rPr>
          <w:rFonts w:cs="Times New Roman"/>
          <w:vertAlign w:val="superscript"/>
          <w:lang w:val="en-GB"/>
        </w:rPr>
        <w:t>1,2</w:t>
      </w:r>
      <w:r w:rsidRPr="00712EB1">
        <w:rPr>
          <w:rFonts w:cs="Times New Roman"/>
          <w:lang w:val="en-GB"/>
        </w:rPr>
        <w:t>;</w:t>
      </w:r>
      <w:r>
        <w:rPr>
          <w:rFonts w:cs="Times New Roman"/>
          <w:lang w:val="en-GB"/>
        </w:rPr>
        <w:t xml:space="preserve"> </w:t>
      </w:r>
      <w:r w:rsidRPr="00712EB1">
        <w:rPr>
          <w:rFonts w:cs="Times New Roman"/>
          <w:lang w:val="en-GB"/>
        </w:rPr>
        <w:t>Mirjam Hazenbosch</w:t>
      </w:r>
      <w:r>
        <w:rPr>
          <w:rFonts w:cs="Times New Roman"/>
          <w:vertAlign w:val="superscript"/>
          <w:lang w:val="en-GB"/>
        </w:rPr>
        <w:t>1</w:t>
      </w:r>
      <w:r w:rsidRPr="00712EB1">
        <w:rPr>
          <w:rFonts w:cs="Times New Roman"/>
          <w:lang w:val="en-GB"/>
        </w:rPr>
        <w:t>; Munib Khanyari</w:t>
      </w:r>
      <w:r>
        <w:rPr>
          <w:rFonts w:cs="Times New Roman"/>
          <w:vertAlign w:val="superscript"/>
          <w:lang w:val="en-GB"/>
        </w:rPr>
        <w:t>1,3,4</w:t>
      </w:r>
      <w:r w:rsidRPr="00712EB1">
        <w:rPr>
          <w:rFonts w:cs="Times New Roman"/>
          <w:lang w:val="en-GB"/>
        </w:rPr>
        <w:t>; William N. S. Arlidge</w:t>
      </w:r>
      <w:r>
        <w:rPr>
          <w:rFonts w:cs="Times New Roman"/>
          <w:vertAlign w:val="superscript"/>
          <w:lang w:val="en-GB"/>
        </w:rPr>
        <w:t>1,5,6</w:t>
      </w:r>
      <w:r w:rsidRPr="00712EB1">
        <w:rPr>
          <w:rFonts w:cs="Times New Roman"/>
          <w:lang w:val="en-GB"/>
        </w:rPr>
        <w:t>; Gergő Baranyi</w:t>
      </w:r>
      <w:r>
        <w:rPr>
          <w:rFonts w:cs="Times New Roman"/>
          <w:vertAlign w:val="superscript"/>
          <w:lang w:val="en-GB"/>
        </w:rPr>
        <w:t>7</w:t>
      </w:r>
      <w:r w:rsidRPr="00712EB1">
        <w:rPr>
          <w:rFonts w:cs="Times New Roman"/>
          <w:lang w:val="en-GB"/>
        </w:rPr>
        <w:t>; Stephanie Brittain</w:t>
      </w:r>
      <w:r>
        <w:rPr>
          <w:rFonts w:cs="Times New Roman"/>
          <w:vertAlign w:val="superscript"/>
          <w:lang w:val="en-GB"/>
        </w:rPr>
        <w:t>1</w:t>
      </w:r>
      <w:r w:rsidRPr="00712EB1">
        <w:rPr>
          <w:rFonts w:cs="Times New Roman"/>
          <w:lang w:val="en-GB"/>
        </w:rPr>
        <w:t>; Vena Kapoor</w:t>
      </w:r>
      <w:r>
        <w:rPr>
          <w:rFonts w:cs="Times New Roman"/>
          <w:vertAlign w:val="superscript"/>
          <w:lang w:val="en-GB"/>
        </w:rPr>
        <w:t>4</w:t>
      </w:r>
      <w:r w:rsidRPr="00712EB1">
        <w:rPr>
          <w:rFonts w:cs="Times New Roman"/>
          <w:lang w:val="en-GB"/>
        </w:rPr>
        <w:t>; Vik Mohan</w:t>
      </w:r>
      <w:r>
        <w:rPr>
          <w:rFonts w:cs="Times New Roman"/>
          <w:vertAlign w:val="superscript"/>
          <w:lang w:val="en-GB"/>
        </w:rPr>
        <w:t>8</w:t>
      </w:r>
      <w:r w:rsidRPr="00712EB1">
        <w:rPr>
          <w:rFonts w:cs="Times New Roman"/>
          <w:lang w:val="en-GB"/>
        </w:rPr>
        <w:t>; Sarah Papworth</w:t>
      </w:r>
      <w:r>
        <w:rPr>
          <w:rFonts w:cs="Times New Roman"/>
          <w:vertAlign w:val="superscript"/>
          <w:lang w:val="en-GB"/>
        </w:rPr>
        <w:t>9</w:t>
      </w:r>
      <w:r w:rsidRPr="00712EB1">
        <w:rPr>
          <w:rFonts w:cs="Times New Roman"/>
          <w:lang w:val="en-GB"/>
        </w:rPr>
        <w:t>; Roshni Ravi</w:t>
      </w:r>
      <w:r>
        <w:rPr>
          <w:rFonts w:cs="Times New Roman"/>
          <w:vertAlign w:val="superscript"/>
          <w:lang w:val="en-GB"/>
        </w:rPr>
        <w:t>4</w:t>
      </w:r>
      <w:r w:rsidRPr="00712EB1">
        <w:rPr>
          <w:rFonts w:cs="Times New Roman"/>
          <w:lang w:val="en-GB"/>
        </w:rPr>
        <w:t>; Izak Smit</w:t>
      </w:r>
      <w:r>
        <w:rPr>
          <w:rFonts w:cs="Times New Roman"/>
          <w:vertAlign w:val="superscript"/>
          <w:lang w:val="en-GB"/>
        </w:rPr>
        <w:t>10,11</w:t>
      </w:r>
      <w:r w:rsidRPr="00712EB1">
        <w:rPr>
          <w:rFonts w:cs="Times New Roman"/>
          <w:lang w:val="en-GB"/>
        </w:rPr>
        <w:t>; E.J. Milner-Gulland</w:t>
      </w:r>
      <w:r>
        <w:rPr>
          <w:rFonts w:cs="Times New Roman"/>
          <w:vertAlign w:val="superscript"/>
          <w:lang w:val="en-GB"/>
        </w:rPr>
        <w:t>1</w:t>
      </w:r>
    </w:p>
    <w:p w14:paraId="2F7B849F" w14:textId="77777777" w:rsidR="003242A3" w:rsidRPr="00712EB1" w:rsidRDefault="003242A3" w:rsidP="003242A3">
      <w:pPr>
        <w:pStyle w:val="Body"/>
        <w:spacing w:line="276" w:lineRule="auto"/>
        <w:rPr>
          <w:rFonts w:cs="Times New Roman"/>
          <w:lang w:val="en-GB"/>
        </w:rPr>
      </w:pPr>
      <w:r w:rsidRPr="00712EB1">
        <w:rPr>
          <w:rFonts w:cs="Times New Roman"/>
          <w:vertAlign w:val="superscript"/>
          <w:lang w:val="en-GB"/>
        </w:rPr>
        <w:t xml:space="preserve">1 </w:t>
      </w:r>
      <w:r w:rsidRPr="00712EB1">
        <w:rPr>
          <w:rFonts w:cs="Times New Roman"/>
          <w:lang w:val="en-GB"/>
        </w:rPr>
        <w:t>Department of Zoology, University of Oxford, Zoology Research and Administration Building, 11a Mansfield Road, Oxford OX1 3SZ, United Kingdom</w:t>
      </w:r>
    </w:p>
    <w:p w14:paraId="309B9D2E" w14:textId="77777777" w:rsidR="003242A3" w:rsidRPr="00712EB1" w:rsidRDefault="003242A3" w:rsidP="003242A3">
      <w:pPr>
        <w:pStyle w:val="Body"/>
        <w:spacing w:line="276" w:lineRule="auto"/>
        <w:rPr>
          <w:rFonts w:cs="Times New Roman"/>
          <w:lang w:val="en-GB"/>
        </w:rPr>
      </w:pPr>
      <w:r w:rsidRPr="00712EB1">
        <w:rPr>
          <w:rFonts w:cs="Times New Roman"/>
          <w:vertAlign w:val="superscript"/>
          <w:lang w:val="en-GB"/>
        </w:rPr>
        <w:t xml:space="preserve">2 </w:t>
      </w:r>
      <w:r w:rsidRPr="00712EB1">
        <w:rPr>
          <w:rFonts w:cs="Times New Roman"/>
          <w:lang w:val="en-GB"/>
        </w:rPr>
        <w:t>School of GeoSciences, University of Edinburgh, Crew Building, Alexander Crum Brown Road, Edinburgh EH9 3FF, United Kingdom</w:t>
      </w:r>
    </w:p>
    <w:p w14:paraId="5CE9CA3F" w14:textId="77777777" w:rsidR="003242A3" w:rsidRPr="00712EB1" w:rsidRDefault="003242A3" w:rsidP="003242A3">
      <w:pPr>
        <w:pStyle w:val="Body"/>
        <w:spacing w:line="276" w:lineRule="auto"/>
        <w:rPr>
          <w:rFonts w:cs="Times New Roman"/>
          <w:lang w:val="en-GB"/>
        </w:rPr>
      </w:pPr>
      <w:r w:rsidRPr="00712EB1">
        <w:rPr>
          <w:rFonts w:cs="Times New Roman"/>
          <w:vertAlign w:val="superscript"/>
          <w:lang w:val="en-GB"/>
        </w:rPr>
        <w:t>3</w:t>
      </w:r>
      <w:r w:rsidRPr="00712EB1">
        <w:rPr>
          <w:rFonts w:cs="Times New Roman"/>
          <w:lang w:val="en-GB"/>
        </w:rPr>
        <w:t xml:space="preserve"> School of Biological Sciences, 24 Tyndall Ave, University of Bristol, BS8 1TQ, United Kingdom</w:t>
      </w:r>
    </w:p>
    <w:p w14:paraId="1000B93E" w14:textId="77777777" w:rsidR="003242A3" w:rsidRPr="00712EB1" w:rsidRDefault="003242A3" w:rsidP="003242A3">
      <w:pPr>
        <w:pStyle w:val="Body"/>
        <w:spacing w:line="276" w:lineRule="auto"/>
        <w:rPr>
          <w:rFonts w:cs="Times New Roman"/>
          <w:lang w:val="en-GB"/>
        </w:rPr>
      </w:pPr>
      <w:r w:rsidRPr="00712EB1">
        <w:rPr>
          <w:rFonts w:cs="Times New Roman"/>
          <w:vertAlign w:val="superscript"/>
          <w:lang w:val="en-GB"/>
        </w:rPr>
        <w:t xml:space="preserve">4 </w:t>
      </w:r>
      <w:r w:rsidRPr="00712EB1">
        <w:rPr>
          <w:rFonts w:cs="Times New Roman"/>
          <w:lang w:val="en-GB"/>
        </w:rPr>
        <w:t>Nature Conservation Foundation, 1311, Amritha, 12th Main, Vijayanagar 1st stage, Mysore 570017, India</w:t>
      </w:r>
    </w:p>
    <w:p w14:paraId="06CF37A6" w14:textId="77777777" w:rsidR="003242A3" w:rsidRPr="00712EB1" w:rsidRDefault="003242A3" w:rsidP="003242A3">
      <w:pPr>
        <w:pStyle w:val="Body"/>
        <w:spacing w:line="276" w:lineRule="auto"/>
        <w:rPr>
          <w:rFonts w:cs="Times New Roman"/>
          <w:lang w:val="en-GB"/>
        </w:rPr>
      </w:pPr>
      <w:r w:rsidRPr="00712EB1">
        <w:rPr>
          <w:rFonts w:cs="Times New Roman"/>
          <w:vertAlign w:val="superscript"/>
          <w:lang w:val="en-GB"/>
        </w:rPr>
        <w:t>5</w:t>
      </w:r>
      <w:r w:rsidRPr="00712EB1">
        <w:rPr>
          <w:rFonts w:cs="Times New Roman"/>
          <w:lang w:val="en-GB"/>
        </w:rPr>
        <w:t xml:space="preserve"> Department of Biology and Ecology of Fishes, Leibniz-Institute of Freshwater Ecology and Inland Fisheries, Müggelseedamm 310, 12587 Berlin, Germany</w:t>
      </w:r>
    </w:p>
    <w:p w14:paraId="569690A7" w14:textId="77777777" w:rsidR="003242A3" w:rsidRPr="00712EB1" w:rsidRDefault="003242A3" w:rsidP="003242A3">
      <w:pPr>
        <w:pStyle w:val="Body"/>
        <w:spacing w:line="276" w:lineRule="auto"/>
        <w:rPr>
          <w:rFonts w:cs="Times New Roman"/>
          <w:lang w:val="en-GB"/>
        </w:rPr>
      </w:pPr>
      <w:r w:rsidRPr="00712EB1">
        <w:rPr>
          <w:rFonts w:cs="Times New Roman"/>
          <w:vertAlign w:val="superscript"/>
          <w:lang w:val="en-GB"/>
        </w:rPr>
        <w:t>6</w:t>
      </w:r>
      <w:r w:rsidRPr="00712EB1">
        <w:rPr>
          <w:rFonts w:cs="Times New Roman"/>
          <w:lang w:val="en-GB"/>
        </w:rPr>
        <w:t xml:space="preserve"> Faculty of Life Sciences, Humboldt-Universität zu Berlin, Invalidenstrasse 42, 10115 Berlin, Germany</w:t>
      </w:r>
    </w:p>
    <w:p w14:paraId="69383D18" w14:textId="77777777" w:rsidR="003242A3" w:rsidRPr="00712EB1" w:rsidRDefault="003242A3" w:rsidP="003242A3">
      <w:pPr>
        <w:pStyle w:val="Body"/>
        <w:spacing w:line="276" w:lineRule="auto"/>
        <w:rPr>
          <w:rFonts w:cs="Times New Roman"/>
          <w:lang w:val="en-GB"/>
        </w:rPr>
      </w:pPr>
      <w:r w:rsidRPr="00712EB1">
        <w:rPr>
          <w:rFonts w:cs="Times New Roman"/>
          <w:vertAlign w:val="superscript"/>
          <w:lang w:val="en-GB"/>
        </w:rPr>
        <w:t xml:space="preserve">7 </w:t>
      </w:r>
      <w:r w:rsidRPr="00712EB1">
        <w:rPr>
          <w:rFonts w:cs="Times New Roman"/>
          <w:lang w:val="en-GB"/>
        </w:rPr>
        <w:t>Centre for Research on Environment, Society and Health, School of GeoSciences, University of Edinburgh, Drummond Street, Edinburgh EH8 9XP, United Kingdom</w:t>
      </w:r>
    </w:p>
    <w:p w14:paraId="2D8CA72C" w14:textId="77777777" w:rsidR="003242A3" w:rsidRPr="00712EB1" w:rsidRDefault="003242A3" w:rsidP="003242A3">
      <w:pPr>
        <w:pStyle w:val="Body"/>
        <w:spacing w:line="276" w:lineRule="auto"/>
        <w:rPr>
          <w:rFonts w:cs="Times New Roman"/>
          <w:vertAlign w:val="superscript"/>
          <w:lang w:val="en-GB"/>
        </w:rPr>
      </w:pPr>
      <w:r>
        <w:rPr>
          <w:rFonts w:cs="Times New Roman"/>
          <w:vertAlign w:val="superscript"/>
          <w:lang w:val="en-GB"/>
        </w:rPr>
        <w:t>8</w:t>
      </w:r>
      <w:r w:rsidRPr="00712EB1">
        <w:rPr>
          <w:rFonts w:cs="Times New Roman"/>
          <w:vertAlign w:val="superscript"/>
          <w:lang w:val="en-GB"/>
        </w:rPr>
        <w:t xml:space="preserve"> </w:t>
      </w:r>
      <w:r w:rsidRPr="00712EB1">
        <w:rPr>
          <w:rFonts w:cs="Times New Roman"/>
          <w:lang w:val="en-GB"/>
        </w:rPr>
        <w:t>Blue Ventures Conservation, The Old Library, Trinity Road, Bristol, BS2 0NW, United Kingdom</w:t>
      </w:r>
    </w:p>
    <w:p w14:paraId="07F61A94" w14:textId="77777777" w:rsidR="003242A3" w:rsidRPr="00712EB1" w:rsidRDefault="003242A3" w:rsidP="003242A3">
      <w:pPr>
        <w:pStyle w:val="Body"/>
        <w:spacing w:line="276" w:lineRule="auto"/>
        <w:rPr>
          <w:rFonts w:cs="Times New Roman"/>
          <w:lang w:val="en-GB"/>
        </w:rPr>
      </w:pPr>
      <w:r>
        <w:rPr>
          <w:rFonts w:cs="Times New Roman"/>
          <w:vertAlign w:val="superscript"/>
          <w:lang w:val="en-GB"/>
        </w:rPr>
        <w:t>9</w:t>
      </w:r>
      <w:r w:rsidRPr="00712EB1">
        <w:rPr>
          <w:rFonts w:cs="Times New Roman"/>
          <w:vertAlign w:val="superscript"/>
          <w:lang w:val="en-GB"/>
        </w:rPr>
        <w:t xml:space="preserve"> </w:t>
      </w:r>
      <w:r w:rsidRPr="00712EB1">
        <w:rPr>
          <w:rFonts w:cs="Times New Roman"/>
          <w:lang w:val="en-GB"/>
        </w:rPr>
        <w:t>Department of Biological Sciences, Royal Holloway University of London, Egham Hill, Egham TW20 0EX, United Kingdom</w:t>
      </w:r>
    </w:p>
    <w:p w14:paraId="07666035" w14:textId="77777777" w:rsidR="003242A3" w:rsidRPr="00712EB1" w:rsidRDefault="003242A3" w:rsidP="003242A3">
      <w:pPr>
        <w:pStyle w:val="Body"/>
        <w:spacing w:line="276" w:lineRule="auto"/>
        <w:rPr>
          <w:rFonts w:cs="Times New Roman"/>
          <w:lang w:val="en-GB"/>
        </w:rPr>
      </w:pPr>
      <w:r>
        <w:rPr>
          <w:rFonts w:cs="Times New Roman"/>
          <w:vertAlign w:val="superscript"/>
          <w:lang w:val="en-GB"/>
        </w:rPr>
        <w:t>10</w:t>
      </w:r>
      <w:r w:rsidRPr="00712EB1">
        <w:rPr>
          <w:rFonts w:cs="Times New Roman"/>
          <w:lang w:val="en-GB"/>
        </w:rPr>
        <w:t xml:space="preserve"> Scientific Services Skukuza, South African National Parks, Private Bag x 402, Skukuza 1350, South Africa</w:t>
      </w:r>
    </w:p>
    <w:p w14:paraId="7D858CD2" w14:textId="77777777" w:rsidR="003242A3" w:rsidRPr="00712EB1" w:rsidRDefault="003242A3" w:rsidP="003242A3">
      <w:pPr>
        <w:pStyle w:val="Body"/>
        <w:spacing w:line="276" w:lineRule="auto"/>
        <w:rPr>
          <w:rFonts w:cs="Times New Roman"/>
          <w:lang w:val="en-GB"/>
        </w:rPr>
      </w:pPr>
      <w:r>
        <w:rPr>
          <w:rFonts w:cs="Times New Roman"/>
          <w:vertAlign w:val="superscript"/>
          <w:lang w:val="en-GB"/>
        </w:rPr>
        <w:t>11</w:t>
      </w:r>
      <w:r w:rsidRPr="00712EB1">
        <w:rPr>
          <w:rFonts w:cs="Times New Roman"/>
          <w:vertAlign w:val="superscript"/>
          <w:lang w:val="en-GB"/>
        </w:rPr>
        <w:t xml:space="preserve"> </w:t>
      </w:r>
      <w:r w:rsidRPr="00712EB1">
        <w:rPr>
          <w:rFonts w:cs="Times New Roman"/>
          <w:lang w:val="en-GB"/>
        </w:rPr>
        <w:t>Department of Zoology and Entomology, University of Pretoria, Pretoria, South Africa</w:t>
      </w:r>
    </w:p>
    <w:p w14:paraId="2AE17F0B" w14:textId="77777777" w:rsidR="003242A3" w:rsidRPr="00712EB1" w:rsidRDefault="003242A3" w:rsidP="003242A3">
      <w:pPr>
        <w:pStyle w:val="Body"/>
        <w:spacing w:line="276" w:lineRule="auto"/>
        <w:rPr>
          <w:rFonts w:cs="Times New Roman"/>
          <w:lang w:val="en-GB"/>
        </w:rPr>
      </w:pPr>
      <w:r w:rsidRPr="00712EB1">
        <w:rPr>
          <w:rFonts w:cs="Times New Roman"/>
          <w:vertAlign w:val="superscript"/>
          <w:lang w:val="en-GB"/>
        </w:rPr>
        <w:t>a</w:t>
      </w:r>
      <w:r w:rsidRPr="00712EB1">
        <w:rPr>
          <w:rFonts w:cs="Times New Roman"/>
          <w:lang w:val="en-GB"/>
        </w:rPr>
        <w:t xml:space="preserve"> thomas.pienkowski@zoo.ox.ac.uk</w:t>
      </w:r>
    </w:p>
    <w:p w14:paraId="457822D8" w14:textId="09FE525D" w:rsidR="00052E49" w:rsidRDefault="00052E49" w:rsidP="00773B80">
      <w:pPr>
        <w:sectPr w:rsidR="00052E49" w:rsidSect="003008C9">
          <w:pgSz w:w="11906" w:h="16838"/>
          <w:pgMar w:top="1440" w:right="1440" w:bottom="1440" w:left="1440" w:header="708" w:footer="708" w:gutter="0"/>
          <w:cols w:space="708"/>
          <w:docGrid w:linePitch="360"/>
        </w:sectPr>
      </w:pPr>
    </w:p>
    <w:p w14:paraId="0A505AA8" w14:textId="7F3BDACE" w:rsidR="000E14A1" w:rsidRDefault="000E14A1" w:rsidP="00401308">
      <w:pPr>
        <w:pStyle w:val="Heading1"/>
      </w:pPr>
      <w:r>
        <w:lastRenderedPageBreak/>
        <w:t>Supplementary information</w:t>
      </w:r>
      <w:r w:rsidR="00052E49" w:rsidRPr="00401308">
        <w:t xml:space="preserve"> 1: Hypothesis table </w:t>
      </w:r>
    </w:p>
    <w:p w14:paraId="5A6844BE" w14:textId="6A1173E6" w:rsidR="000E14A1" w:rsidRPr="00E07A7A" w:rsidRDefault="00AC67C4" w:rsidP="000E14A1">
      <w:pPr>
        <w:pStyle w:val="Caption"/>
      </w:pPr>
      <w:r>
        <w:t>Table S</w:t>
      </w:r>
      <w:r w:rsidR="000618C0">
        <w:t>1</w:t>
      </w:r>
      <w:r w:rsidR="000E14A1" w:rsidRPr="00E07A7A">
        <w:t>. Personal characteristics and occupational risk factors expected to be associated with psychological distress in two models. The ‘ERI-score model’ includes the effort-reward imbalance score but excludes each item of the effort-reward imbalance instrument. The ‘ERI-item model’ includes each item of the instrument but excludes the effort-reward imbalance score. * Variables moderately correlated with ot</w:t>
      </w:r>
      <w:r w:rsidR="00280674">
        <w:t>her explanatory variables (</w:t>
      </w:r>
      <w:r w:rsidR="00280674" w:rsidRPr="00833F65">
        <w:rPr>
          <w:i/>
        </w:rPr>
        <w:t>rho</w:t>
      </w:r>
      <w:r w:rsidR="00280674">
        <w:t xml:space="preserve"> &gt;0.</w:t>
      </w:r>
      <w:r w:rsidR="000E14A1" w:rsidRPr="00E07A7A">
        <w:t xml:space="preserve">6) were removed from the statistical analysis post-hoc. †Ordinal exogenous variables were treated as numeric. ‡ Conservation-specific items added to the original effort-reward imbalance instrument. Key: RL = reference level; + = expected positive association; - = expected negative association; and ? = ambiguous or unclear expected association.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0"/>
        <w:gridCol w:w="1726"/>
        <w:gridCol w:w="2710"/>
        <w:gridCol w:w="2358"/>
        <w:gridCol w:w="5674"/>
      </w:tblGrid>
      <w:tr w:rsidR="000E14A1" w:rsidRPr="00372F8C" w14:paraId="2EE4BAF6" w14:textId="77777777" w:rsidTr="00BE4DE9">
        <w:tc>
          <w:tcPr>
            <w:tcW w:w="0" w:type="auto"/>
            <w:tcBorders>
              <w:bottom w:val="single" w:sz="4" w:space="0" w:color="auto"/>
            </w:tcBorders>
          </w:tcPr>
          <w:p w14:paraId="6D222488" w14:textId="77777777" w:rsidR="000E14A1" w:rsidRPr="00E07A7A" w:rsidRDefault="000E14A1" w:rsidP="00BE4DE9">
            <w:pPr>
              <w:pStyle w:val="NoSpacing"/>
              <w:rPr>
                <w:b/>
              </w:rPr>
            </w:pPr>
            <w:r w:rsidRPr="00E07A7A">
              <w:rPr>
                <w:b/>
              </w:rPr>
              <w:t xml:space="preserve">Variable type </w:t>
            </w:r>
          </w:p>
        </w:tc>
        <w:tc>
          <w:tcPr>
            <w:tcW w:w="0" w:type="auto"/>
            <w:tcBorders>
              <w:bottom w:val="single" w:sz="4" w:space="0" w:color="auto"/>
            </w:tcBorders>
          </w:tcPr>
          <w:p w14:paraId="51E06ABE" w14:textId="77777777" w:rsidR="000E14A1" w:rsidRPr="00E07A7A" w:rsidRDefault="000E14A1" w:rsidP="00BE4DE9">
            <w:pPr>
              <w:pStyle w:val="NoSpacing"/>
              <w:rPr>
                <w:b/>
              </w:rPr>
            </w:pPr>
            <w:r w:rsidRPr="00E07A7A">
              <w:rPr>
                <w:b/>
              </w:rPr>
              <w:t>Name</w:t>
            </w:r>
          </w:p>
        </w:tc>
        <w:tc>
          <w:tcPr>
            <w:tcW w:w="0" w:type="auto"/>
            <w:tcBorders>
              <w:bottom w:val="single" w:sz="4" w:space="0" w:color="auto"/>
            </w:tcBorders>
          </w:tcPr>
          <w:p w14:paraId="296BE63F" w14:textId="77777777" w:rsidR="000E14A1" w:rsidRPr="00E07A7A" w:rsidRDefault="000E14A1" w:rsidP="00BE4DE9">
            <w:pPr>
              <w:pStyle w:val="NoSpacing"/>
              <w:rPr>
                <w:b/>
              </w:rPr>
            </w:pPr>
            <w:r w:rsidRPr="00E07A7A">
              <w:rPr>
                <w:b/>
              </w:rPr>
              <w:t>Statement</w:t>
            </w:r>
          </w:p>
        </w:tc>
        <w:tc>
          <w:tcPr>
            <w:tcW w:w="0" w:type="auto"/>
            <w:tcBorders>
              <w:bottom w:val="single" w:sz="4" w:space="0" w:color="auto"/>
            </w:tcBorders>
          </w:tcPr>
          <w:p w14:paraId="2B6CD5F4" w14:textId="77777777" w:rsidR="000E14A1" w:rsidRPr="00E07A7A" w:rsidRDefault="000E14A1" w:rsidP="00BE4DE9">
            <w:pPr>
              <w:pStyle w:val="NoSpacing"/>
              <w:rPr>
                <w:b/>
              </w:rPr>
            </w:pPr>
            <w:r w:rsidRPr="00E07A7A">
              <w:rPr>
                <w:b/>
              </w:rPr>
              <w:t>Description</w:t>
            </w:r>
          </w:p>
        </w:tc>
        <w:tc>
          <w:tcPr>
            <w:tcW w:w="0" w:type="auto"/>
            <w:tcBorders>
              <w:bottom w:val="single" w:sz="4" w:space="0" w:color="auto"/>
            </w:tcBorders>
          </w:tcPr>
          <w:p w14:paraId="0958CE08" w14:textId="77777777" w:rsidR="000E14A1" w:rsidRPr="00E07A7A" w:rsidRDefault="000E14A1" w:rsidP="00BE4DE9">
            <w:pPr>
              <w:pStyle w:val="NoSpacing"/>
              <w:rPr>
                <w:b/>
              </w:rPr>
            </w:pPr>
            <w:r w:rsidRPr="00E07A7A">
              <w:rPr>
                <w:b/>
              </w:rPr>
              <w:t xml:space="preserve">Expected association with psychological distress </w:t>
            </w:r>
          </w:p>
        </w:tc>
      </w:tr>
      <w:tr w:rsidR="000E14A1" w:rsidRPr="00372F8C" w14:paraId="6D98CAE1" w14:textId="77777777" w:rsidTr="00BE4DE9">
        <w:tc>
          <w:tcPr>
            <w:tcW w:w="0" w:type="auto"/>
            <w:vMerge w:val="restart"/>
            <w:tcBorders>
              <w:top w:val="single" w:sz="4" w:space="0" w:color="auto"/>
            </w:tcBorders>
          </w:tcPr>
          <w:p w14:paraId="17E52FBC" w14:textId="77777777" w:rsidR="000E14A1" w:rsidRPr="00E07A7A" w:rsidRDefault="000E14A1" w:rsidP="00BE4DE9">
            <w:pPr>
              <w:pStyle w:val="NoSpacing"/>
            </w:pPr>
            <w:r w:rsidRPr="00E07A7A">
              <w:t>Personal characteristics</w:t>
            </w:r>
          </w:p>
        </w:tc>
        <w:tc>
          <w:tcPr>
            <w:tcW w:w="0" w:type="auto"/>
            <w:tcBorders>
              <w:top w:val="single" w:sz="4" w:space="0" w:color="auto"/>
            </w:tcBorders>
          </w:tcPr>
          <w:p w14:paraId="4E64F3E5" w14:textId="77777777" w:rsidR="000E14A1" w:rsidRPr="00E07A7A" w:rsidRDefault="000E14A1" w:rsidP="00BE4DE9">
            <w:pPr>
              <w:pStyle w:val="NoSpacing"/>
            </w:pPr>
            <w:r w:rsidRPr="00E07A7A">
              <w:t>Dispositional optimism</w:t>
            </w:r>
          </w:p>
        </w:tc>
        <w:tc>
          <w:tcPr>
            <w:tcW w:w="0" w:type="auto"/>
            <w:tcBorders>
              <w:top w:val="single" w:sz="4" w:space="0" w:color="auto"/>
            </w:tcBorders>
          </w:tcPr>
          <w:p w14:paraId="11ED85AA" w14:textId="77777777" w:rsidR="000E14A1" w:rsidRPr="00E07A7A" w:rsidRDefault="000E14A1" w:rsidP="00BE4DE9">
            <w:pPr>
              <w:pStyle w:val="NoSpacing"/>
            </w:pPr>
          </w:p>
        </w:tc>
        <w:tc>
          <w:tcPr>
            <w:tcW w:w="0" w:type="auto"/>
            <w:tcBorders>
              <w:top w:val="single" w:sz="4" w:space="0" w:color="auto"/>
            </w:tcBorders>
          </w:tcPr>
          <w:p w14:paraId="150DC175" w14:textId="77777777" w:rsidR="000E14A1" w:rsidRDefault="000E14A1" w:rsidP="00BE4DE9">
            <w:pPr>
              <w:pStyle w:val="NoSpacing"/>
            </w:pPr>
            <w:r w:rsidRPr="00E07A7A">
              <w:t>A latent variable derived f</w:t>
            </w:r>
            <w:r w:rsidR="00280674">
              <w:t>rom the Life Orientation Test – Revised</w:t>
            </w:r>
          </w:p>
          <w:p w14:paraId="602D8CB1" w14:textId="2188B829" w:rsidR="004F15DE" w:rsidRPr="00E07A7A" w:rsidRDefault="004F15DE" w:rsidP="00BE4DE9">
            <w:pPr>
              <w:pStyle w:val="NoSpacing"/>
            </w:pPr>
          </w:p>
        </w:tc>
        <w:tc>
          <w:tcPr>
            <w:tcW w:w="0" w:type="auto"/>
            <w:tcBorders>
              <w:top w:val="single" w:sz="4" w:space="0" w:color="auto"/>
            </w:tcBorders>
          </w:tcPr>
          <w:p w14:paraId="4E7B5C82" w14:textId="77777777" w:rsidR="000E14A1" w:rsidRPr="00E07A7A" w:rsidRDefault="000E14A1" w:rsidP="00BE4DE9">
            <w:pPr>
              <w:pStyle w:val="NoSpacing"/>
            </w:pPr>
            <w:r w:rsidRPr="00E07A7A">
              <w:t>(-) Those optimistic in life are expected to report lower psychological distress</w:t>
            </w:r>
            <w:r w:rsidRPr="00E07A7A">
              <w:fldChar w:fldCharType="begin"/>
            </w:r>
            <w:r w:rsidRPr="00E07A7A">
              <w:instrText xml:space="preserve"> ADDIN EN.CITE &lt;EndNote&gt;&lt;Cite&gt;&lt;Author&gt;Conversano&lt;/Author&gt;&lt;Year&gt;2010&lt;/Year&gt;&lt;RecNum&gt;1268&lt;/RecNum&gt;&lt;DisplayText&gt;&lt;style face="superscript"&gt;1&lt;/style&gt;&lt;/DisplayText&gt;&lt;record&gt;&lt;rec-number&gt;1268&lt;/rec-number&gt;&lt;foreign-keys&gt;&lt;key app="EN" db-id="vrsp0z5dsvr22ze2vppp0dxq2fef0dzzwe2e" timestamp="1575301924"&gt;1268&lt;/key&gt;&lt;/foreign-keys&gt;&lt;ref-type name="Journal Article"&gt;17&lt;/ref-type&gt;&lt;contributors&gt;&lt;authors&gt;&lt;author&gt;Conversano, Ciro&lt;/author&gt;&lt;author&gt;Rotondo, Alessandro&lt;/author&gt;&lt;author&gt;Lensi, Elena&lt;/author&gt;&lt;author&gt;Vista, Olivia Della&lt;/author&gt;&lt;author&gt;Arpone, Francesca&lt;/author&gt;&lt;author&gt;Reda, Mario Antonio&lt;/author&gt;&lt;/authors&gt;&lt;/contributors&gt;&lt;titles&gt;&lt;title&gt;Optimism and its impact on mental and physical well-being&lt;/title&gt;&lt;secondary-title&gt;Clinical Practice &amp;amp; Epidemiology in Mental Health&lt;/secondary-title&gt;&lt;/titles&gt;&lt;pages&gt;25-29&lt;/pages&gt;&lt;volume&gt;6&lt;/volume&gt;&lt;number&gt;1&lt;/number&gt;&lt;keywords&gt;&lt;keyword&gt;adaptation of purpose,coping,health lifestyle,mental health,optimism,physical health,quality of life,risk percep-&lt;/keyword&gt;&lt;/keywords&gt;&lt;dates&gt;&lt;year&gt;2010&lt;/year&gt;&lt;/dates&gt;&lt;isbn&gt;1745-0179 (Electronic)$\backslash$r1745-0179 (Linking)&amp;#xD;17450179&lt;/isbn&gt;&lt;accession-num&gt;Conversano2010&lt;/accession-num&gt;&lt;urls&gt;&lt;related-urls&gt;&lt;url&gt;http://benthamscience.com/open/openaccess.php?cpemh/articles/V006/25CPEMH.htm&lt;/url&gt;&lt;/related-urls&gt;&lt;/urls&gt;&lt;electronic-resource-num&gt;10.2174/1745017901006010025&lt;/electronic-resource-num&gt;&lt;/record&gt;&lt;/Cite&gt;&lt;/EndNote&gt;</w:instrText>
            </w:r>
            <w:r w:rsidRPr="00E07A7A">
              <w:fldChar w:fldCharType="separate"/>
            </w:r>
            <w:r w:rsidRPr="00E07A7A">
              <w:rPr>
                <w:noProof/>
                <w:vertAlign w:val="superscript"/>
              </w:rPr>
              <w:t>1</w:t>
            </w:r>
            <w:r w:rsidRPr="00E07A7A">
              <w:fldChar w:fldCharType="end"/>
            </w:r>
            <w:r w:rsidRPr="00E07A7A">
              <w:t xml:space="preserve">. </w:t>
            </w:r>
          </w:p>
        </w:tc>
      </w:tr>
      <w:tr w:rsidR="000E14A1" w:rsidRPr="00372F8C" w14:paraId="58B2BE61" w14:textId="77777777" w:rsidTr="00BE4DE9">
        <w:tc>
          <w:tcPr>
            <w:tcW w:w="0" w:type="auto"/>
            <w:vMerge/>
          </w:tcPr>
          <w:p w14:paraId="19AC09E9" w14:textId="77777777" w:rsidR="000E14A1" w:rsidRPr="00E07A7A" w:rsidRDefault="000E14A1" w:rsidP="00BE4DE9">
            <w:pPr>
              <w:pStyle w:val="NoSpacing"/>
            </w:pPr>
          </w:p>
        </w:tc>
        <w:tc>
          <w:tcPr>
            <w:tcW w:w="0" w:type="auto"/>
          </w:tcPr>
          <w:p w14:paraId="7804DFF8" w14:textId="14C85239" w:rsidR="000E14A1" w:rsidRPr="00E07A7A" w:rsidRDefault="00280674" w:rsidP="00BE4DE9">
            <w:pPr>
              <w:pStyle w:val="NoSpacing"/>
            </w:pPr>
            <w:r>
              <w:t xml:space="preserve">Situational optimism </w:t>
            </w:r>
          </w:p>
        </w:tc>
        <w:tc>
          <w:tcPr>
            <w:tcW w:w="0" w:type="auto"/>
          </w:tcPr>
          <w:p w14:paraId="6E11335D" w14:textId="77777777" w:rsidR="000E14A1" w:rsidRPr="00E07A7A" w:rsidRDefault="000E14A1" w:rsidP="00BE4DE9">
            <w:pPr>
              <w:pStyle w:val="NoSpacing"/>
            </w:pPr>
          </w:p>
        </w:tc>
        <w:tc>
          <w:tcPr>
            <w:tcW w:w="0" w:type="auto"/>
          </w:tcPr>
          <w:p w14:paraId="21617989" w14:textId="77777777" w:rsidR="004F15DE" w:rsidRDefault="00302C91" w:rsidP="00BE4DE9">
            <w:pPr>
              <w:pStyle w:val="NoSpacing"/>
            </w:pPr>
            <w:r>
              <w:t>Latent situational optimism about conservation</w:t>
            </w:r>
            <w:r w:rsidR="007B7FD8">
              <w:t xml:space="preserve"> outcomes</w:t>
            </w:r>
            <w:r w:rsidR="000E14A1" w:rsidRPr="00E07A7A">
              <w:t xml:space="preserve">. </w:t>
            </w:r>
          </w:p>
          <w:p w14:paraId="24EC63CF" w14:textId="4BC360B2" w:rsidR="000E14A1" w:rsidRPr="00E07A7A" w:rsidRDefault="000E14A1" w:rsidP="00BE4DE9">
            <w:pPr>
              <w:pStyle w:val="NoSpacing"/>
            </w:pPr>
            <w:r w:rsidRPr="00E07A7A">
              <w:t xml:space="preserve"> </w:t>
            </w:r>
          </w:p>
        </w:tc>
        <w:tc>
          <w:tcPr>
            <w:tcW w:w="0" w:type="auto"/>
          </w:tcPr>
          <w:p w14:paraId="5C98BCA8" w14:textId="5CC3AAEA" w:rsidR="000570B2" w:rsidRDefault="000570B2" w:rsidP="00BE4DE9">
            <w:pPr>
              <w:pStyle w:val="NoSpacing"/>
            </w:pPr>
            <w:r>
              <w:t>(-) Those more optimistic about outcomes for nature are expected to report lower psychological distress</w:t>
            </w:r>
            <w:r>
              <w:fldChar w:fldCharType="begin"/>
            </w:r>
            <w:r>
              <w:instrText xml:space="preserve"> ADDIN EN.CITE &lt;EndNote&gt;&lt;Cite&gt;&lt;Author&gt;Pienkowski&lt;/Author&gt;&lt;Year&gt;in review&lt;/Year&gt;&lt;RecNum&gt;2897&lt;/RecNum&gt;&lt;DisplayText&gt;&lt;style face="superscript"&gt;2&lt;/style&gt;&lt;/DisplayText&gt;&lt;record&gt;&lt;rec-number&gt;2897&lt;/rec-number&gt;&lt;foreign-keys&gt;&lt;key app="EN" db-id="vrsp0z5dsvr22ze2vppp0dxq2fef0dzzwe2e" timestamp="1617896444"&gt;2897&lt;/key&gt;&lt;/foreign-keys&gt;&lt;ref-type name="Journal Article"&gt;17&lt;/ref-type&gt;&lt;contributors&gt;&lt;authors&gt;&lt;author&gt;Pienkowski, Thomas &lt;/author&gt;&lt;author&gt;Keane, Aidan, &lt;/author&gt;&lt;author&gt;de Lange, Emiel &lt;/author&gt;&lt;author&gt;Khanyari, Munib &lt;/author&gt;&lt;author&gt;Arlidge, William N.S. &lt;/author&gt;&lt;author&gt;&lt;style face="normal" font="default" charset="238" size="100%"&gt;Baranyi&lt;/style&gt;&lt;style face="normal" font="default" size="100%"&gt;, Gerg&lt;/style&gt;&lt;style face="normal" font="default" charset="238" size="100%"&gt;ő &lt;/style&gt;&lt;/author&gt;&lt;author&gt;&lt;style face="normal" font="default" charset="238" size="100%"&gt;Brittain&lt;/style&gt;&lt;style face="normal" font="default" size="100%"&gt;, &lt;/style&gt;&lt;style face="normal" font="default" charset="238" size="100%"&gt;Stephanie &lt;/style&gt;&lt;/author&gt;&lt;author&gt;&lt;style face="normal" font="default" charset="238" size="100%"&gt;Castell&lt;/style&gt;&lt;style face="normal" font="default" size="100%"&gt;ó y Tickell, &lt;/style&gt;&lt;style face="normal" font="default" charset="238" size="100%"&gt;Sofia &lt;/style&gt;&lt;/author&gt;&lt;author&gt;Hazenbosch, Mirjam &lt;/author&gt;&lt;author&gt;Papworth, Sarah &lt;/author&gt;&lt;author&gt;Milner-Gulland, E.J.&lt;/author&gt;&lt;/authors&gt;&lt;/contributors&gt;&lt;titles&gt;&lt;title&gt;Personal traits predict conservationists’ optimism about outcomes for nature &lt;/title&gt;&lt;secondary-title&gt;Conservation Letters&lt;/secondary-title&gt;&lt;/titles&gt;&lt;periodical&gt;&lt;full-title&gt;Conservation Letters&lt;/full-title&gt;&lt;/periodical&gt;&lt;dates&gt;&lt;year&gt;in review&lt;/year&gt;&lt;/dates&gt;&lt;urls&gt;&lt;/urls&gt;&lt;/record&gt;&lt;/Cite&gt;&lt;/EndNote&gt;</w:instrText>
            </w:r>
            <w:r>
              <w:fldChar w:fldCharType="separate"/>
            </w:r>
            <w:r w:rsidRPr="000570B2">
              <w:rPr>
                <w:noProof/>
                <w:vertAlign w:val="superscript"/>
              </w:rPr>
              <w:t>2</w:t>
            </w:r>
            <w:r>
              <w:fldChar w:fldCharType="end"/>
            </w:r>
            <w:r>
              <w:t>.</w:t>
            </w:r>
            <w:r w:rsidR="004F15DE">
              <w:t xml:space="preserve"> </w:t>
            </w:r>
            <w:r w:rsidR="001F1536">
              <w:t>A correlation between situational and dispositional optimism was included in the analysis.</w:t>
            </w:r>
          </w:p>
          <w:p w14:paraId="1BBDBAC4" w14:textId="6B71AF9E" w:rsidR="000E14A1" w:rsidRPr="00E07A7A" w:rsidRDefault="000E14A1" w:rsidP="00BE4DE9">
            <w:pPr>
              <w:pStyle w:val="NoSpacing"/>
            </w:pPr>
          </w:p>
        </w:tc>
      </w:tr>
      <w:tr w:rsidR="000E14A1" w:rsidRPr="00372F8C" w14:paraId="64F6E615" w14:textId="77777777" w:rsidTr="00BE4DE9">
        <w:tc>
          <w:tcPr>
            <w:tcW w:w="0" w:type="auto"/>
            <w:vMerge/>
          </w:tcPr>
          <w:p w14:paraId="5C3E6C86" w14:textId="77777777" w:rsidR="000E14A1" w:rsidRPr="00E07A7A" w:rsidRDefault="000E14A1" w:rsidP="00BE4DE9">
            <w:pPr>
              <w:pStyle w:val="NoSpacing"/>
            </w:pPr>
          </w:p>
        </w:tc>
        <w:tc>
          <w:tcPr>
            <w:tcW w:w="0" w:type="auto"/>
          </w:tcPr>
          <w:p w14:paraId="61D62FFD" w14:textId="77777777" w:rsidR="000E14A1" w:rsidRPr="00E07A7A" w:rsidRDefault="000E14A1" w:rsidP="00BE4DE9">
            <w:pPr>
              <w:pStyle w:val="NoSpacing"/>
            </w:pPr>
            <w:r w:rsidRPr="00E07A7A">
              <w:t>Gender</w:t>
            </w:r>
          </w:p>
        </w:tc>
        <w:tc>
          <w:tcPr>
            <w:tcW w:w="0" w:type="auto"/>
          </w:tcPr>
          <w:p w14:paraId="70FBD88B" w14:textId="77777777" w:rsidR="000E14A1" w:rsidRPr="00E07A7A" w:rsidRDefault="000E14A1" w:rsidP="00BE4DE9">
            <w:pPr>
              <w:pStyle w:val="NoSpacing"/>
            </w:pPr>
          </w:p>
        </w:tc>
        <w:tc>
          <w:tcPr>
            <w:tcW w:w="0" w:type="auto"/>
          </w:tcPr>
          <w:p w14:paraId="08AF5252" w14:textId="77777777" w:rsidR="000E14A1" w:rsidRPr="00E07A7A" w:rsidRDefault="000E14A1" w:rsidP="00BE4DE9">
            <w:pPr>
              <w:pStyle w:val="NoSpacing"/>
            </w:pPr>
            <w:r w:rsidRPr="00E07A7A">
              <w:t>Female or male (RL = female)</w:t>
            </w:r>
          </w:p>
        </w:tc>
        <w:tc>
          <w:tcPr>
            <w:tcW w:w="0" w:type="auto"/>
          </w:tcPr>
          <w:p w14:paraId="48F5D726" w14:textId="2CD98D4C" w:rsidR="000E14A1" w:rsidRPr="00E07A7A" w:rsidRDefault="000E14A1" w:rsidP="00BE4DE9">
            <w:pPr>
              <w:pStyle w:val="NoSpacing"/>
            </w:pPr>
            <w:r w:rsidRPr="00E07A7A">
              <w:t>(-) Gender-differentiated stressors are expected to affect men and women, with evidence that women can face barriers in conservation work</w:t>
            </w:r>
            <w:r w:rsidRPr="00E07A7A">
              <w:fldChar w:fldCharType="begin"/>
            </w:r>
            <w:r w:rsidR="000570B2">
              <w:instrText xml:space="preserve"> ADDIN EN.CITE &lt;EndNote&gt;&lt;Cite&gt;&lt;Author&gt;Jones&lt;/Author&gt;&lt;Year&gt;2019&lt;/Year&gt;&lt;RecNum&gt;2244&lt;/RecNum&gt;&lt;DisplayText&gt;&lt;style face="superscript"&gt;3&lt;/style&gt;&lt;/DisplayText&gt;&lt;record&gt;&lt;rec-number&gt;2244&lt;/rec-number&gt;&lt;foreign-keys&gt;&lt;key app="EN" db-id="vrsp0z5dsvr22ze2vppp0dxq2fef0dzzwe2e" timestamp="1575972746"&gt;2244&lt;/key&gt;&lt;key app="ENWeb" db-id=""&gt;0&lt;/key&gt;&lt;/foreign-keys&gt;&lt;ref-type name="Journal Article"&gt;17&lt;/ref-type&gt;&lt;contributors&gt;&lt;authors&gt;&lt;author&gt;Jones, Megan S.&lt;/author&gt;&lt;author&gt;Solomon, Jennifer&lt;/author&gt;&lt;/authors&gt;&lt;/contributors&gt;&lt;titles&gt;&lt;title&gt;Challenges and supports for women conservation leaders&lt;/title&gt;&lt;secondary-title&gt;Conservation Science and Practice&lt;/secondary-title&gt;&lt;/titles&gt;&lt;periodical&gt;&lt;full-title&gt;Conservation Science and Practice&lt;/full-title&gt;&lt;/periodical&gt;&lt;pages&gt;1-11&lt;/pages&gt;&lt;volume&gt;1&lt;/volume&gt;&lt;number&gt;e36&lt;/number&gt;&lt;dates&gt;&lt;year&gt;2019&lt;/year&gt;&lt;/dates&gt;&lt;isbn&gt;2578-4854&amp;#xD;2578-4854&lt;/isbn&gt;&lt;urls&gt;&lt;/urls&gt;&lt;electronic-resource-num&gt;10.1111/csp2.36&lt;/electronic-resource-num&gt;&lt;/record&gt;&lt;/Cite&gt;&lt;/EndNote&gt;</w:instrText>
            </w:r>
            <w:r w:rsidRPr="00E07A7A">
              <w:fldChar w:fldCharType="separate"/>
            </w:r>
            <w:r w:rsidR="000570B2" w:rsidRPr="000570B2">
              <w:rPr>
                <w:noProof/>
                <w:vertAlign w:val="superscript"/>
              </w:rPr>
              <w:t>3</w:t>
            </w:r>
            <w:r w:rsidRPr="00E07A7A">
              <w:fldChar w:fldCharType="end"/>
            </w:r>
            <w:r w:rsidRPr="00E07A7A">
              <w:t>. Outside work, there can be greater social and cultural risk factors for psychological distress among women</w:t>
            </w:r>
            <w:r w:rsidRPr="00E07A7A">
              <w:fldChar w:fldCharType="begin">
                <w:fldData xml:space="preserve">PEVuZE5vdGU+PENpdGU+PEF1dGhvcj5EcmFwZWF1PC9BdXRob3I+PFllYXI+MjAxNDwvWWVhcj48
UmVjTnVtPjE1NTE8L1JlY051bT48RGlzcGxheVRleHQ+PHN0eWxlIGZhY2U9InN1cGVyc2NyaXB0
Ij40LDU8L3N0eWxlPjwvRGlzcGxheVRleHQ+PHJlY29yZD48cmVjLW51bWJlcj4xNTUxPC9yZWMt
bnVtYmVyPjxmb3JlaWduLWtleXM+PGtleSBhcHA9IkVOIiBkYi1pZD0idnJzcDB6NWRzdnIyMnpl
MnZwcHAwZHhxMmZlZjBkenp3ZTJlIiB0aW1lc3RhbXA9IjE1NzUzMDE5MjciPjE1NTE8L2tleT48
L2ZvcmVpZ24ta2V5cz48cmVmLXR5cGUgbmFtZT0iSm91cm5hbCBBcnRpY2xlIj4xNzwvcmVmLXR5
cGU+PGNvbnRyaWJ1dG9ycz48YXV0aG9ycz48YXV0aG9yPkRyYXBlYXUsIEFsaW5lPC9hdXRob3I+
PGF1dGhvcj5NYXJjaGFuZCwgQWxhaW48L2F1dGhvcj48YXV0aG9yPkZvcmVzdCwgQ2hhcmxvdHRl
PC9hdXRob3I+PC9hdXRob3JzPjwvY29udHJpYnV0b3JzPjx0aXRsZXM+PHRpdGxlPkdlbmRlciBk
aWZmZXJlbmNlcyBpbiB0aGUgYWdlLWNvaG9ydCBkaXN0cmlidXRpb24gb2YgcHN5Y2hvbG9naWNh
bCBkaXN0cmVzcyBpbiBDYW5hZGlhbiBhZHVsdHM6IEZpbmRpbmdzIGZyb20gYSBuYXRpb25hbCBs
b25naXR1ZGluYWwgc3VydmV5PC90aXRsZT48c2Vjb25kYXJ5LXRpdGxlPkJNQyBQc3ljaG9sb2d5
PC9zZWNvbmRhcnktdGl0bGU+PC90aXRsZXM+PHBlcmlvZGljYWw+PGZ1bGwtdGl0bGU+Qk1DIFBz
eWNob2xvZ3k8L2Z1bGwtdGl0bGU+PC9wZXJpb2RpY2FsPjxwYWdlcz4yNTwvcGFnZXM+PHZvbHVt
ZT4yPC92b2x1bWU+PGtleXdvcmRzPjxrZXl3b3JkPkFkdWx0cyxBZ2UsQ2FuYWRhLENvaG9ydCxH
ZW5kZXIsR3Jvd3RoIGN1cnZlIGFuYWx5c2lzLExvbmdpdHVkaW5hbCBzdXJ2ZXksUHN5Y2hvbG9n
aWNhbCBkaXN0cmVzcyxhZHVsdHMsYWdlLGNhbmFkYSxjb2hvcnQsZ2VuZGVyLGdyb3d0aCBjdXJ2
ZSBhbmFseXNpcyxsb25naXR1ZGluYWwgc3VydmV5LHBzeWNob2xvZ2ljYWwgZGlzdHJlc3M8L2tl
eXdvcmQ+PC9rZXl3b3Jkcz48ZGF0ZXM+PHllYXI+MjAxNDwveWVhcj48L2RhdGVzPjxpc2JuPjIw
NTAtNzI4MzwvaXNibj48YWNjZXNzaW9uLW51bT5EcmFwZWF1MjAxNDwvYWNjZXNzaW9uLW51bT48
dXJscz48cmVsYXRlZC11cmxzPjx1cmw+aHR0cDovL3d3dy5iaW9tZWRjZW50cmFsLmNvbS8yMDUw
LTcyODMvMi8yNTwvdXJsPjwvcmVsYXRlZC11cmxzPjwvdXJscz48ZWxlY3Ryb25pYy1yZXNvdXJj
ZS1udW0+MTAuMTE4Ni9zNDAzNTktMDE0LTAwMjUtNDwvZWxlY3Ryb25pYy1yZXNvdXJjZS1udW0+
PC9yZWNvcmQ+PC9DaXRlPjxDaXRlPjxBdXRob3I+RHJhcGVhdTwvQXV0aG9yPjxZZWFyPjIwMTI8
L1llYXI+PFJlY051bT44ODk8L1JlY051bT48cmVjb3JkPjxyZWMtbnVtYmVyPjg4OTwvcmVjLW51
bWJlcj48Zm9yZWlnbi1rZXlzPjxrZXkgYXBwPSJFTiIgZGItaWQ9InZyc3AwejVkc3ZyMjJ6ZTJ2
cHBwMGR4cTJmZWYwZHp6d2UyZSIgdGltZXN0YW1wPSIxNTc1MzAxOTIyIj44ODk8L2tleT48L2Zv
cmVpZ24ta2V5cz48cmVmLXR5cGUgbmFtZT0iQm9vayBTZWN0aW9uIj41PC9yZWYtdHlwZT48Y29u
dHJpYnV0b3JzPjxhdXRob3JzPjxhdXRob3I+RHJhcGVhdSwgQWxpbmUgPC9hdXRob3I+PGF1dGhv
cj5NYXJjaGFuZCwgQWxhaW4gPC9hdXRob3I+PGF1dGhvcj5CZWF1bGlldS1QcsOpdm9zdCwgRG9t
aW5pYyA8L2F1dGhvcj48L2F1dGhvcnM+PHNlY29uZGFyeS1hdXRob3JzPjxhdXRob3I+TCZhcG9z
O0FiYXRlLCBMdWNpYW5vIDwvYXV0aG9yPjwvc2Vjb25kYXJ5LWF1dGhvcnM+PC9jb250cmlidXRv
cnM+PHRpdGxlcz48dGl0bGU+RXBpZGVtaW9sb2d5IG9mIHBzeWNob2xvZ2ljYWwgZGlzdHJlc3M8
L3RpdGxlPjxzZWNvbmRhcnktdGl0bGU+TWVudGFsIGlsbG5lc3NlczogVW5kZXJzdGFuZGluZywg
cHJlZGljdGlvbiBhbmQgY29udHJvbDwvc2Vjb25kYXJ5LXRpdGxlPjwvdGl0bGVzPjxwYWdlcz4x
MDUtMTM0PC9wYWdlcz48c2VjdGlvbj41PC9zZWN0aW9uPjxkYXRlcz48eWVhcj4yMDEyPC95ZWFy
PjwvZGF0ZXM+PHB1Ymxpc2hlcj5JTlRFQ0g8L3B1Ymxpc2hlcj48dXJscz48cmVsYXRlZC11cmxz
Pjx1cmw+aHR0cHM6Ly93d3cuaW50ZWNob3Blbi5jb20vYm9va3MvbWVudGFsLWlsbG5lc3Nlcy11
bmRlcnN0YW5kaW5nLXByZWRpY3Rpb24tYW5kLWNvbnRyb2wvZXBpZGVtaW9sb2d5LW9mLXBzeWNo
b2xvZ2ljYWwtZGlzdHJlc3M8L3VybD48L3JlbGF0ZWQtdXJscz48L3VybHM+PGVsZWN0cm9uaWMt
cmVzb3VyY2UtbnVtPjEwLjU3NzIvMzA4NzI8L2VsZWN0cm9uaWMtcmVzb3VyY2UtbnVtPjwvcmVj
b3JkPjwvQ2l0ZT48L0VuZE5vdGU+
</w:fldData>
              </w:fldChar>
            </w:r>
            <w:r w:rsidR="000570B2">
              <w:instrText xml:space="preserve"> ADDIN EN.CITE </w:instrText>
            </w:r>
            <w:r w:rsidR="000570B2">
              <w:fldChar w:fldCharType="begin">
                <w:fldData xml:space="preserve">PEVuZE5vdGU+PENpdGU+PEF1dGhvcj5EcmFwZWF1PC9BdXRob3I+PFllYXI+MjAxNDwvWWVhcj48
UmVjTnVtPjE1NTE8L1JlY051bT48RGlzcGxheVRleHQ+PHN0eWxlIGZhY2U9InN1cGVyc2NyaXB0
Ij40LDU8L3N0eWxlPjwvRGlzcGxheVRleHQ+PHJlY29yZD48cmVjLW51bWJlcj4xNTUxPC9yZWMt
bnVtYmVyPjxmb3JlaWduLWtleXM+PGtleSBhcHA9IkVOIiBkYi1pZD0idnJzcDB6NWRzdnIyMnpl
MnZwcHAwZHhxMmZlZjBkenp3ZTJlIiB0aW1lc3RhbXA9IjE1NzUzMDE5MjciPjE1NTE8L2tleT48
L2ZvcmVpZ24ta2V5cz48cmVmLXR5cGUgbmFtZT0iSm91cm5hbCBBcnRpY2xlIj4xNzwvcmVmLXR5
cGU+PGNvbnRyaWJ1dG9ycz48YXV0aG9ycz48YXV0aG9yPkRyYXBlYXUsIEFsaW5lPC9hdXRob3I+
PGF1dGhvcj5NYXJjaGFuZCwgQWxhaW48L2F1dGhvcj48YXV0aG9yPkZvcmVzdCwgQ2hhcmxvdHRl
PC9hdXRob3I+PC9hdXRob3JzPjwvY29udHJpYnV0b3JzPjx0aXRsZXM+PHRpdGxlPkdlbmRlciBk
aWZmZXJlbmNlcyBpbiB0aGUgYWdlLWNvaG9ydCBkaXN0cmlidXRpb24gb2YgcHN5Y2hvbG9naWNh
bCBkaXN0cmVzcyBpbiBDYW5hZGlhbiBhZHVsdHM6IEZpbmRpbmdzIGZyb20gYSBuYXRpb25hbCBs
b25naXR1ZGluYWwgc3VydmV5PC90aXRsZT48c2Vjb25kYXJ5LXRpdGxlPkJNQyBQc3ljaG9sb2d5
PC9zZWNvbmRhcnktdGl0bGU+PC90aXRsZXM+PHBlcmlvZGljYWw+PGZ1bGwtdGl0bGU+Qk1DIFBz
eWNob2xvZ3k8L2Z1bGwtdGl0bGU+PC9wZXJpb2RpY2FsPjxwYWdlcz4yNTwvcGFnZXM+PHZvbHVt
ZT4yPC92b2x1bWU+PGtleXdvcmRzPjxrZXl3b3JkPkFkdWx0cyxBZ2UsQ2FuYWRhLENvaG9ydCxH
ZW5kZXIsR3Jvd3RoIGN1cnZlIGFuYWx5c2lzLExvbmdpdHVkaW5hbCBzdXJ2ZXksUHN5Y2hvbG9n
aWNhbCBkaXN0cmVzcyxhZHVsdHMsYWdlLGNhbmFkYSxjb2hvcnQsZ2VuZGVyLGdyb3d0aCBjdXJ2
ZSBhbmFseXNpcyxsb25naXR1ZGluYWwgc3VydmV5LHBzeWNob2xvZ2ljYWwgZGlzdHJlc3M8L2tl
eXdvcmQ+PC9rZXl3b3Jkcz48ZGF0ZXM+PHllYXI+MjAxNDwveWVhcj48L2RhdGVzPjxpc2JuPjIw
NTAtNzI4MzwvaXNibj48YWNjZXNzaW9uLW51bT5EcmFwZWF1MjAxNDwvYWNjZXNzaW9uLW51bT48
dXJscz48cmVsYXRlZC11cmxzPjx1cmw+aHR0cDovL3d3dy5iaW9tZWRjZW50cmFsLmNvbS8yMDUw
LTcyODMvMi8yNTwvdXJsPjwvcmVsYXRlZC11cmxzPjwvdXJscz48ZWxlY3Ryb25pYy1yZXNvdXJj
ZS1udW0+MTAuMTE4Ni9zNDAzNTktMDE0LTAwMjUtNDwvZWxlY3Ryb25pYy1yZXNvdXJjZS1udW0+
PC9yZWNvcmQ+PC9DaXRlPjxDaXRlPjxBdXRob3I+RHJhcGVhdTwvQXV0aG9yPjxZZWFyPjIwMTI8
L1llYXI+PFJlY051bT44ODk8L1JlY051bT48cmVjb3JkPjxyZWMtbnVtYmVyPjg4OTwvcmVjLW51
bWJlcj48Zm9yZWlnbi1rZXlzPjxrZXkgYXBwPSJFTiIgZGItaWQ9InZyc3AwejVkc3ZyMjJ6ZTJ2
cHBwMGR4cTJmZWYwZHp6d2UyZSIgdGltZXN0YW1wPSIxNTc1MzAxOTIyIj44ODk8L2tleT48L2Zv
cmVpZ24ta2V5cz48cmVmLXR5cGUgbmFtZT0iQm9vayBTZWN0aW9uIj41PC9yZWYtdHlwZT48Y29u
dHJpYnV0b3JzPjxhdXRob3JzPjxhdXRob3I+RHJhcGVhdSwgQWxpbmUgPC9hdXRob3I+PGF1dGhv
cj5NYXJjaGFuZCwgQWxhaW4gPC9hdXRob3I+PGF1dGhvcj5CZWF1bGlldS1QcsOpdm9zdCwgRG9t
aW5pYyA8L2F1dGhvcj48L2F1dGhvcnM+PHNlY29uZGFyeS1hdXRob3JzPjxhdXRob3I+TCZhcG9z
O0FiYXRlLCBMdWNpYW5vIDwvYXV0aG9yPjwvc2Vjb25kYXJ5LWF1dGhvcnM+PC9jb250cmlidXRv
cnM+PHRpdGxlcz48dGl0bGU+RXBpZGVtaW9sb2d5IG9mIHBzeWNob2xvZ2ljYWwgZGlzdHJlc3M8
L3RpdGxlPjxzZWNvbmRhcnktdGl0bGU+TWVudGFsIGlsbG5lc3NlczogVW5kZXJzdGFuZGluZywg
cHJlZGljdGlvbiBhbmQgY29udHJvbDwvc2Vjb25kYXJ5LXRpdGxlPjwvdGl0bGVzPjxwYWdlcz4x
MDUtMTM0PC9wYWdlcz48c2VjdGlvbj41PC9zZWN0aW9uPjxkYXRlcz48eWVhcj4yMDEyPC95ZWFy
PjwvZGF0ZXM+PHB1Ymxpc2hlcj5JTlRFQ0g8L3B1Ymxpc2hlcj48dXJscz48cmVsYXRlZC11cmxz
Pjx1cmw+aHR0cHM6Ly93d3cuaW50ZWNob3Blbi5jb20vYm9va3MvbWVudGFsLWlsbG5lc3Nlcy11
bmRlcnN0YW5kaW5nLXByZWRpY3Rpb24tYW5kLWNvbnRyb2wvZXBpZGVtaW9sb2d5LW9mLXBzeWNo
b2xvZ2ljYWwtZGlzdHJlc3M8L3VybD48L3JlbGF0ZWQtdXJscz48L3VybHM+PGVsZWN0cm9uaWMt
cmVzb3VyY2UtbnVtPjEwLjU3NzIvMzA4NzI8L2VsZWN0cm9uaWMtcmVzb3VyY2UtbnVtPjwvcmVj
b3JkPjwvQ2l0ZT48L0VuZE5vdGU+
</w:fldData>
              </w:fldChar>
            </w:r>
            <w:r w:rsidR="000570B2">
              <w:instrText xml:space="preserve"> ADDIN EN.CITE.DATA </w:instrText>
            </w:r>
            <w:r w:rsidR="000570B2">
              <w:fldChar w:fldCharType="end"/>
            </w:r>
            <w:r w:rsidRPr="00E07A7A">
              <w:fldChar w:fldCharType="separate"/>
            </w:r>
            <w:r w:rsidR="000570B2" w:rsidRPr="000570B2">
              <w:rPr>
                <w:noProof/>
                <w:vertAlign w:val="superscript"/>
              </w:rPr>
              <w:t>4,5</w:t>
            </w:r>
            <w:r w:rsidRPr="00E07A7A">
              <w:fldChar w:fldCharType="end"/>
            </w:r>
            <w:r w:rsidRPr="00E07A7A">
              <w:t xml:space="preserve">. </w:t>
            </w:r>
          </w:p>
          <w:p w14:paraId="1A4BB1F6" w14:textId="77777777" w:rsidR="000E14A1" w:rsidRPr="00E07A7A" w:rsidRDefault="000E14A1" w:rsidP="00BE4DE9">
            <w:pPr>
              <w:pStyle w:val="NoSpacing"/>
            </w:pPr>
          </w:p>
        </w:tc>
      </w:tr>
      <w:tr w:rsidR="000E14A1" w:rsidRPr="00372F8C" w14:paraId="1F4F7D3D" w14:textId="77777777" w:rsidTr="00BE4DE9">
        <w:tc>
          <w:tcPr>
            <w:tcW w:w="0" w:type="auto"/>
            <w:vMerge/>
          </w:tcPr>
          <w:p w14:paraId="6EE5AAEA" w14:textId="77777777" w:rsidR="000E14A1" w:rsidRPr="00372F8C" w:rsidRDefault="000E14A1" w:rsidP="00BE4DE9">
            <w:pPr>
              <w:pStyle w:val="NoSpacing"/>
            </w:pPr>
          </w:p>
        </w:tc>
        <w:tc>
          <w:tcPr>
            <w:tcW w:w="0" w:type="auto"/>
          </w:tcPr>
          <w:p w14:paraId="7BDAB370" w14:textId="77777777" w:rsidR="000E14A1" w:rsidRPr="00372F8C" w:rsidRDefault="000E14A1" w:rsidP="00BE4DE9">
            <w:pPr>
              <w:pStyle w:val="NoSpacing"/>
            </w:pPr>
            <w:r w:rsidRPr="00372F8C">
              <w:t>Age</w:t>
            </w:r>
            <w:r w:rsidRPr="00372F8C">
              <w:rPr>
                <w:vertAlign w:val="superscript"/>
              </w:rPr>
              <w:t>*</w:t>
            </w:r>
          </w:p>
        </w:tc>
        <w:tc>
          <w:tcPr>
            <w:tcW w:w="0" w:type="auto"/>
          </w:tcPr>
          <w:p w14:paraId="1022C734" w14:textId="77777777" w:rsidR="000E14A1" w:rsidRPr="00372F8C" w:rsidRDefault="000E14A1" w:rsidP="00BE4DE9">
            <w:pPr>
              <w:pStyle w:val="NoSpacing"/>
            </w:pPr>
          </w:p>
        </w:tc>
        <w:tc>
          <w:tcPr>
            <w:tcW w:w="0" w:type="auto"/>
          </w:tcPr>
          <w:p w14:paraId="2140BE94" w14:textId="77777777" w:rsidR="000E14A1" w:rsidRPr="00372F8C" w:rsidRDefault="000E14A1" w:rsidP="00BE4DE9">
            <w:pPr>
              <w:pStyle w:val="NoSpacing"/>
            </w:pPr>
            <w:r w:rsidRPr="00372F8C">
              <w:t>Age in years</w:t>
            </w:r>
          </w:p>
        </w:tc>
        <w:tc>
          <w:tcPr>
            <w:tcW w:w="0" w:type="auto"/>
          </w:tcPr>
          <w:p w14:paraId="4BDBFF71" w14:textId="36BF264B" w:rsidR="000E14A1" w:rsidRDefault="000E14A1" w:rsidP="00BE4DE9">
            <w:pPr>
              <w:pStyle w:val="NoSpacing"/>
            </w:pPr>
            <w:r w:rsidRPr="00372F8C">
              <w:t>(?) Changes in biological and behavioural characteristics and how individuals are treated over their life course are expected to influence their risk of psychological distress</w:t>
            </w:r>
            <w:r>
              <w:t>, although exactly how is uncertain in this case</w:t>
            </w:r>
            <w:r w:rsidRPr="00372F8C">
              <w:fldChar w:fldCharType="begin"/>
            </w:r>
            <w:r w:rsidR="000570B2">
              <w:instrText xml:space="preserve"> ADDIN EN.CITE &lt;EndNote&gt;&lt;Cite&gt;&lt;Author&gt;Drapeau&lt;/Author&gt;&lt;Year&gt;2014&lt;/Year&gt;&lt;RecNum&gt;1551&lt;/RecNum&gt;&lt;DisplayText&gt;&lt;style face="superscript"&gt;4&lt;/style&gt;&lt;/DisplayText&gt;&lt;record&gt;&lt;rec-number&gt;1551&lt;/rec-number&gt;&lt;foreign-keys&gt;&lt;key app="EN" db-id="vrsp0z5dsvr22ze2vppp0dxq2fef0dzzwe2e" timestamp="1575301927"&gt;1551&lt;/key&gt;&lt;/foreign-keys&gt;&lt;ref-type name="Journal Article"&gt;17&lt;/ref-type&gt;&lt;contributors&gt;&lt;authors&gt;&lt;author&gt;Drapeau, Aline&lt;/author&gt;&lt;author&gt;Marchand, Alain&lt;/author&gt;&lt;author&gt;Forest, Charlotte&lt;/author&gt;&lt;/authors&gt;&lt;/contributors&gt;&lt;titles&gt;&lt;title&gt;Gender differences in the age-cohort distribution of psychological distress in Canadian adults: Findings from a national longitudinal survey&lt;/title&gt;&lt;secondary-title&gt;BMC Psychology&lt;/secondary-title&gt;&lt;/titles&gt;&lt;periodical&gt;&lt;full-title&gt;BMC Psychology&lt;/full-title&gt;&lt;/periodical&gt;&lt;pages&gt;25&lt;/pages&gt;&lt;volume&gt;2&lt;/volume&gt;&lt;keywords&gt;&lt;keyword&gt;Adults,Age,Canada,Cohort,Gender,Growth curve analysis,Longitudinal survey,Psychological distress,adults,age,canada,cohort,gender,growth curve analysis,longitudinal survey,psychological distress&lt;/keyword&gt;&lt;/keywords&gt;&lt;dates&gt;&lt;year&gt;2014&lt;/year&gt;&lt;/dates&gt;&lt;isbn&gt;2050-7283&lt;/isbn&gt;&lt;accession-num&gt;Drapeau2014&lt;/accession-num&gt;&lt;urls&gt;&lt;related-urls&gt;&lt;url&gt;http://www.biomedcentral.com/2050-7283/2/25&lt;/url&gt;&lt;/related-urls&gt;&lt;/urls&gt;&lt;electronic-resource-num&gt;10.1186/s40359-014-0025-4&lt;/electronic-resource-num&gt;&lt;/record&gt;&lt;/Cite&gt;&lt;/EndNote&gt;</w:instrText>
            </w:r>
            <w:r w:rsidRPr="00372F8C">
              <w:fldChar w:fldCharType="separate"/>
            </w:r>
            <w:r w:rsidR="000570B2" w:rsidRPr="000570B2">
              <w:rPr>
                <w:noProof/>
                <w:vertAlign w:val="superscript"/>
              </w:rPr>
              <w:t>4</w:t>
            </w:r>
            <w:r w:rsidRPr="00372F8C">
              <w:fldChar w:fldCharType="end"/>
            </w:r>
            <w:r w:rsidRPr="00372F8C">
              <w:t xml:space="preserve">. </w:t>
            </w:r>
          </w:p>
          <w:p w14:paraId="51E37D6C" w14:textId="77777777" w:rsidR="000E14A1" w:rsidRPr="00372F8C" w:rsidRDefault="000E14A1" w:rsidP="00BE4DE9">
            <w:pPr>
              <w:pStyle w:val="NoSpacing"/>
            </w:pPr>
          </w:p>
        </w:tc>
      </w:tr>
      <w:tr w:rsidR="000E14A1" w:rsidRPr="00372F8C" w14:paraId="34480B82" w14:textId="77777777" w:rsidTr="00BE4DE9">
        <w:tc>
          <w:tcPr>
            <w:tcW w:w="0" w:type="auto"/>
            <w:vMerge/>
          </w:tcPr>
          <w:p w14:paraId="4784614E" w14:textId="77777777" w:rsidR="000E14A1" w:rsidRPr="00372F8C" w:rsidRDefault="000E14A1" w:rsidP="00BE4DE9">
            <w:pPr>
              <w:pStyle w:val="NoSpacing"/>
            </w:pPr>
          </w:p>
        </w:tc>
        <w:tc>
          <w:tcPr>
            <w:tcW w:w="0" w:type="auto"/>
          </w:tcPr>
          <w:p w14:paraId="3C95C680" w14:textId="77777777" w:rsidR="000E14A1" w:rsidRPr="00372F8C" w:rsidRDefault="000E14A1" w:rsidP="00BE4DE9">
            <w:pPr>
              <w:pStyle w:val="NoSpacing"/>
            </w:pPr>
            <w:r w:rsidRPr="00372F8C">
              <w:t>Years in conservation</w:t>
            </w:r>
          </w:p>
        </w:tc>
        <w:tc>
          <w:tcPr>
            <w:tcW w:w="0" w:type="auto"/>
          </w:tcPr>
          <w:p w14:paraId="58ECFC2F" w14:textId="77777777" w:rsidR="000E14A1" w:rsidRPr="00372F8C" w:rsidRDefault="000E14A1" w:rsidP="00BE4DE9">
            <w:pPr>
              <w:pStyle w:val="NoSpacing"/>
            </w:pPr>
          </w:p>
        </w:tc>
        <w:tc>
          <w:tcPr>
            <w:tcW w:w="0" w:type="auto"/>
          </w:tcPr>
          <w:p w14:paraId="16936F31" w14:textId="77777777" w:rsidR="000E14A1" w:rsidRPr="00372F8C" w:rsidRDefault="000E14A1" w:rsidP="00BE4DE9">
            <w:pPr>
              <w:pStyle w:val="NoSpacing"/>
            </w:pPr>
            <w:r w:rsidRPr="00372F8C">
              <w:t>Years working in conservation</w:t>
            </w:r>
          </w:p>
        </w:tc>
        <w:tc>
          <w:tcPr>
            <w:tcW w:w="0" w:type="auto"/>
          </w:tcPr>
          <w:p w14:paraId="311D75A8" w14:textId="58EB6F53" w:rsidR="000E14A1" w:rsidRDefault="000E14A1" w:rsidP="00BE4DE9">
            <w:pPr>
              <w:pStyle w:val="NoSpacing"/>
            </w:pPr>
            <w:r w:rsidRPr="4C851A27">
              <w:t>(</w:t>
            </w:r>
            <w:r>
              <w:t>?)</w:t>
            </w:r>
            <w:r w:rsidRPr="4C851A27">
              <w:t xml:space="preserve"> Those in conservation for longer are expected to be more established in their careers, with more secure roles and better compensation than early-career conservationists</w:t>
            </w:r>
            <w:r w:rsidRPr="4C851A27">
              <w:fldChar w:fldCharType="begin"/>
            </w:r>
            <w:r w:rsidR="000570B2">
              <w:instrText xml:space="preserve"> ADDIN EN.CITE &lt;EndNote&gt;&lt;Cite&gt;&lt;Author&gt;Pienkowski&lt;/Author&gt;&lt;Year&gt;2021&lt;/Year&gt;&lt;RecNum&gt;2905&lt;/RecNum&gt;&lt;DisplayText&gt;&lt;style face="superscript"&gt;6&lt;/style&gt;&lt;/DisplayText&gt;&lt;record&gt;&lt;rec-number&gt;2905&lt;/rec-number&gt;&lt;foreign-keys&gt;&lt;key app="EN" db-id="vrsp0z5dsvr22ze2vppp0dxq2fef0dzzwe2e" timestamp="1618483438"&gt;2905&lt;/key&gt;&lt;/foreign-keys&gt;&lt;ref-type name="Journal Article"&gt;17&lt;/ref-type&gt;&lt;contributors&gt;&lt;authors&gt;&lt;author&gt;Pienkowski, Thomas&lt;/author&gt;&lt;author&gt;Keane, Aidan&lt;/author&gt;&lt;author&gt;Castelló y Tickell, Sofia&lt;/author&gt;&lt;author&gt;Hazenbosch, Mirjam&lt;/author&gt;&lt;author&gt;Arlidge, William N.S.&lt;/author&gt;&lt;author&gt;&lt;style face="normal" font="default" size="100%"&gt;Baranyi, Gerg&lt;/style&gt;&lt;style face="normal" font="default" charset="238" size="100%"&gt;ő&lt;/style&gt;&lt;/author&gt;&lt;author&gt;&lt;style face="normal" font="default" charset="238" size="100%"&gt;Brittain, Stephanie&lt;/style&gt;&lt;/author&gt;&lt;author&gt;&lt;style face="normal" font="default" charset="238" size="100%"&gt;de Lange, Emiel&lt;/style&gt;&lt;/author&gt;&lt;author&gt;&lt;style face="normal" font="default" charset="238" size="100%"&gt;Khanyari, Munib&lt;/style&gt;&lt;/author&gt;&lt;author&gt;&lt;style face="normal" font="default" charset="238" size="100%"&gt;Papworth, Sarah&lt;/style&gt;&lt;/author&gt;&lt;author&gt;&lt;style face="normal" font="default" charset="238" size="100%"&gt;E.J. Milner-Gulland&lt;/style&gt;&lt;/author&gt;&lt;/authors&gt;&lt;/contributors&gt;&lt;titles&gt;&lt;title&gt;Balancing making a difference with making a living in the conservation sector&lt;/title&gt;&lt;secondary-title&gt;Conservation Biology&lt;/secondary-title&gt;&lt;/titles&gt;&lt;periodical&gt;&lt;full-title&gt;Conservation Biology&lt;/full-title&gt;&lt;/periodical&gt;&lt;dates&gt;&lt;year&gt;2021&lt;/year&gt;&lt;/dates&gt;&lt;urls&gt;&lt;/urls&gt;&lt;electronic-resource-num&gt;https://doi.org/10.1111/cobi.13846&lt;/electronic-resource-num&gt;&lt;/record&gt;&lt;/Cite&gt;&lt;/EndNote&gt;</w:instrText>
            </w:r>
            <w:r w:rsidRPr="4C851A27">
              <w:fldChar w:fldCharType="separate"/>
            </w:r>
            <w:r w:rsidR="000570B2" w:rsidRPr="000570B2">
              <w:rPr>
                <w:noProof/>
                <w:vertAlign w:val="superscript"/>
              </w:rPr>
              <w:t>6</w:t>
            </w:r>
            <w:r w:rsidRPr="4C851A27">
              <w:fldChar w:fldCharType="end"/>
            </w:r>
            <w:r w:rsidRPr="4C851A27">
              <w:t xml:space="preserve">. </w:t>
            </w:r>
            <w:r>
              <w:t>Alternatively, those i</w:t>
            </w:r>
            <w:bookmarkStart w:id="0" w:name="_GoBack"/>
            <w:bookmarkEnd w:id="0"/>
            <w:r>
              <w:t xml:space="preserve">n the sector for longer may have witnessed repeated failure to meet conservation goals, which may be distressing. </w:t>
            </w:r>
          </w:p>
          <w:p w14:paraId="5237731D" w14:textId="77777777" w:rsidR="000E14A1" w:rsidRPr="00372F8C" w:rsidRDefault="000E14A1" w:rsidP="00BE4DE9">
            <w:pPr>
              <w:pStyle w:val="NoSpacing"/>
            </w:pPr>
          </w:p>
        </w:tc>
      </w:tr>
      <w:tr w:rsidR="000E14A1" w:rsidRPr="00372F8C" w14:paraId="5E9DB9BF" w14:textId="77777777" w:rsidTr="00BE4DE9">
        <w:tc>
          <w:tcPr>
            <w:tcW w:w="0" w:type="auto"/>
            <w:vMerge/>
          </w:tcPr>
          <w:p w14:paraId="4AEE4A40" w14:textId="77777777" w:rsidR="000E14A1" w:rsidRPr="00372F8C" w:rsidRDefault="000E14A1" w:rsidP="00BE4DE9">
            <w:pPr>
              <w:pStyle w:val="NoSpacing"/>
            </w:pPr>
          </w:p>
        </w:tc>
        <w:tc>
          <w:tcPr>
            <w:tcW w:w="0" w:type="auto"/>
          </w:tcPr>
          <w:p w14:paraId="32A352CA" w14:textId="77777777" w:rsidR="000E14A1" w:rsidRPr="00372F8C" w:rsidRDefault="000E14A1" w:rsidP="00BE4DE9">
            <w:pPr>
              <w:pStyle w:val="NoSpacing"/>
            </w:pPr>
            <w:r w:rsidRPr="00372F8C">
              <w:t xml:space="preserve">National / non-national </w:t>
            </w:r>
          </w:p>
        </w:tc>
        <w:tc>
          <w:tcPr>
            <w:tcW w:w="0" w:type="auto"/>
          </w:tcPr>
          <w:p w14:paraId="3EABEB8C" w14:textId="77777777" w:rsidR="000E14A1" w:rsidRPr="00372F8C" w:rsidRDefault="000E14A1" w:rsidP="00BE4DE9">
            <w:pPr>
              <w:pStyle w:val="NoSpacing"/>
            </w:pPr>
          </w:p>
        </w:tc>
        <w:tc>
          <w:tcPr>
            <w:tcW w:w="0" w:type="auto"/>
          </w:tcPr>
          <w:p w14:paraId="64781D5E" w14:textId="77777777" w:rsidR="000E14A1" w:rsidRPr="00372F8C" w:rsidRDefault="000E14A1" w:rsidP="00BE4DE9">
            <w:pPr>
              <w:pStyle w:val="NoSpacing"/>
            </w:pPr>
            <w:r w:rsidRPr="00372F8C">
              <w:t>National or non-national (RL = national)</w:t>
            </w:r>
          </w:p>
        </w:tc>
        <w:tc>
          <w:tcPr>
            <w:tcW w:w="0" w:type="auto"/>
          </w:tcPr>
          <w:p w14:paraId="6F0B923C" w14:textId="23597C63" w:rsidR="000E14A1" w:rsidRDefault="000E14A1" w:rsidP="00BE4DE9">
            <w:pPr>
              <w:pStyle w:val="NoSpacing"/>
            </w:pPr>
            <w:r w:rsidRPr="00372F8C">
              <w:t>(?) Employees that are nationals of the country they work in may face differing pres</w:t>
            </w:r>
            <w:r>
              <w:t>sures compare</w:t>
            </w:r>
            <w:r w:rsidR="00467F9B">
              <w:t>d</w:t>
            </w:r>
            <w:r>
              <w:t xml:space="preserve"> to non-nationals</w:t>
            </w:r>
            <w:r w:rsidRPr="00372F8C">
              <w:fldChar w:fldCharType="begin">
                <w:fldData xml:space="preserve">PEVuZE5vdGU+PENpdGU+PEF1dGhvcj5BZ2VyPC9BdXRob3I+PFllYXI+MjAxMjwvWWVhcj48UmVj
TnVtPjM2NTwvUmVjTnVtPjxEaXNwbGF5VGV4dD48c3R5bGUgZmFjZT0ic3VwZXJzY3JpcHQiPjcs
ODwvc3R5bGU+PC9EaXNwbGF5VGV4dD48cmVjb3JkPjxyZWMtbnVtYmVyPjM2NTwvcmVjLW51bWJl
cj48Zm9yZWlnbi1rZXlzPjxrZXkgYXBwPSJFTiIgZGItaWQ9InZyc3AwejVkc3ZyMjJ6ZTJ2cHBw
MGR4cTJmZWYwZHp6d2UyZSIgdGltZXN0YW1wPSIxNTc0OTMzNzY4Ij4zNjU8L2tleT48a2V5IGFw
cD0iRU5XZWIiIGRiLWlkPSIiPjA8L2tleT48L2ZvcmVpZ24ta2V5cz48cmVmLXR5cGUgbmFtZT0i
Sm91cm5hbCBBcnRpY2xlIj4xNzwvcmVmLXR5cGU+PGNvbnRyaWJ1dG9ycz48YXV0aG9ycz48YXV0
aG9yPkFnZXIsIEEuPC9hdXRob3I+PGF1dGhvcj5QYXNoYSwgRS48L2F1dGhvcj48YXV0aG9yPll1
LCBHLjwvYXV0aG9yPjxhdXRob3I+RHVrZSwgVC48L2F1dGhvcj48YXV0aG9yPkVyaWtzc29uLCBD
LjwvYXV0aG9yPjxhdXRob3I+Q2FyZG96bywgQi4gTC48L2F1dGhvcj48L2F1dGhvcnM+PC9jb250
cmlidXRvcnM+PGF1dGgtYWRkcmVzcz5NYWlsbWFuIFNjaG9vbCBvZiBQdWJsaWMgSGVhbHRoLCBD
b2x1bWJpYSBVbml2ZXJzaXR5LCBOZXcgWW9yaywgTmV3IFlvcmsgMTAwMzIsIFVTQS4gYWEyNDY4
QGNvbHVtYmlhLmVkdTwvYXV0aC1hZGRyZXNzPjx0aXRsZXM+PHRpdGxlPlN0cmVzcywgbWVudGFs
IGhlYWx0aCwgYW5kIGJ1cm5vdXQgaW4gbmF0aW9uYWwgaHVtYW5pdGFyaWFuIGFpZCB3b3JrZXJz
IGluIEd1bHUsIG5vcnRoZXJuIFVnYW5kYTwvdGl0bGU+PHNlY29uZGFyeS10aXRsZT5Kb3VybmFs
IG9mIFRyYXVtYXRpYyBTdHJlc3M8L3NlY29uZGFyeS10aXRsZT48L3RpdGxlcz48cGVyaW9kaWNh
bD48ZnVsbC10aXRsZT5Kb3VybmFsIG9mIFRyYXVtYXRpYyBTdHJlc3M8L2Z1bGwtdGl0bGU+PC9w
ZXJpb2RpY2FsPjxwYWdlcz43MTMtNzIwPC9wYWdlcz48dm9sdW1lPjI1PC92b2x1bWU+PG51bWJl
cj42PC9udW1iZXI+PGVkaXRpb24+MjAxMi8xMi8xMjwvZWRpdGlvbj48a2V5d29yZHM+PGtleXdv
cmQ+QWR1bHQ8L2tleXdvcmQ+PGtleXdvcmQ+QWx0cnVpc208L2tleXdvcmQ+PGtleXdvcmQ+QnVy
bm91dCwgUHJvZmVzc2lvbmFsLyplcGlkZW1pb2xvZ3k8L2tleXdvcmQ+PGtleXdvcmQ+Q3Jvc3Mt
U2VjdGlvbmFsIFN0dWRpZXM8L2tleXdvcmQ+PGtleXdvcmQ+RmVtYWxlPC9rZXl3b3JkPjxrZXl3
b3JkPkh1bWFuczwva2V5d29yZD48a2V5d29yZD5MaWZlIENoYW5nZSBFdmVudHM8L2tleXdvcmQ+
PGtleXdvcmQ+TWFsZTwva2V5d29yZD48a2V5d29yZD5NZW50YWwgSGVhbHRoLypzdGF0aXN0aWNz
ICZhbXA7IG51bWVyaWNhbCBkYXRhPC9rZXl3b3JkPjxrZXl3b3JkPlBpbG90IFByb2plY3RzPC9r
ZXl3b3JkPjxrZXl3b3JkPlJlbGllZiBXb3JrLypzdGF0aXN0aWNzICZhbXA7IG51bWVyaWNhbCBk
YXRhPC9rZXl3b3JkPjxrZXl3b3JkPlNvY2lhbCBTdXBwb3J0PC9rZXl3b3JkPjxrZXl3b3JkPlN0
cmVzcywgUHN5Y2hvbG9naWNhbC8qZXBpZGVtaW9sb2d5PC9rZXl3b3JkPjxrZXl3b3JkPlVnYW5k
YTwva2V5d29yZD48L2tleXdvcmRzPjxkYXRlcz48eWVhcj4yMDEyPC95ZWFyPjxwdWItZGF0ZXM+
PGRhdGU+RGVjPC9kYXRlPjwvcHViLWRhdGVzPjwvZGF0ZXM+PGlzYm4+MTU3My02NTk4IChFbGVj
dHJvbmljKSYjeEQ7MDg5NC05ODY3IChMaW5raW5nKTwvaXNibj48YWNjZXNzaW9uLW51bT4yMzIy
NTAzNjwvYWNjZXNzaW9uLW51bT48dXJscz48cmVsYXRlZC11cmxzPjx1cmw+aHR0cHM6Ly93d3cu
bmNiaS5ubG0ubmloLmdvdi9wdWJtZWQvMjMyMjUwMzY8L3VybD48L3JlbGF0ZWQtdXJscz48L3Vy
bHM+PGVsZWN0cm9uaWMtcmVzb3VyY2UtbnVtPjEwLjEwMDIvanRzLjIxNzY0PC9lbGVjdHJvbmlj
LXJlc291cmNlLW51bT48L3JlY29yZD48L0NpdGU+PENpdGU+PEF1dGhvcj5Fcmlrc3NvbjwvQXV0
aG9yPjxZZWFyPjIwMDk8L1llYXI+PFJlY051bT41NzE8L1JlY051bT48cmVjb3JkPjxyZWMtbnVt
YmVyPjU3MTwvcmVjLW51bWJlcj48Zm9yZWlnbi1rZXlzPjxrZXkgYXBwPSJFTiIgZGItaWQ9InZy
c3AwejVkc3ZyMjJ6ZTJ2cHBwMGR4cTJmZWYwZHp6d2UyZSIgdGltZXN0YW1wPSIxNTc0OTM0NjAz
Ij41NzE8L2tleT48a2V5IGFwcD0iRU5XZWIiIGRiLWlkPSIiPjA8L2tleT48L2ZvcmVpZ24ta2V5
cz48cmVmLXR5cGUgbmFtZT0iSm91cm5hbCBBcnRpY2xlIj4xNzwvcmVmLXR5cGU+PGNvbnRyaWJ1
dG9ycz48YXV0aG9ycz48YXV0aG9yPkVyaWtzc29uLCBDeW50aGlhIEIuPC9hdXRob3I+PGF1dGhv
cj5Cam9yY2ssIEplZmYgUC48L2F1dGhvcj48YXV0aG9yPkxhcnNvbiwgTGlubmVhIEMuPC9hdXRo
b3I+PGF1dGhvcj5XYWxsaW5nLCBTaGVycnkgTS48L2F1dGhvcj48YXV0aG9yPlRyaWNlLCBHYXJ5
IEEuPC9hdXRob3I+PGF1dGhvcj5GYXdjZXR0LCBKb2huPC9hdXRob3I+PGF1dGhvcj5BYmVybmV0
aHksIEFsZXhpcyBELjwvYXV0aG9yPjxhdXRob3I+Rm95LCBEYXZpZCBXLjwvYXV0aG9yPjwvYXV0
aG9ycz48L2NvbnRyaWJ1dG9ycz48dGl0bGVzPjx0aXRsZT5Tb2NpYWwgc3VwcG9ydCwgb3JnYW5p
c2F0aW9uYWwgc3VwcG9ydCwgYW5kIHJlbGlnaW91cyBzdXBwb3J0IGluIHJlbGF0aW9uIHRvIGJ1
cm5vdXQgaW4gZXhwYXRyaWF0ZSBodW1hbml0YXJpYW4gYWlkIHdvcmtlcnM8L3RpdGxlPjxzZWNv
bmRhcnktdGl0bGU+TWVudGFsIEhlYWx0aCwgUmVsaWdpb24gJmFtcDsgQ3VsdHVyZTwvc2Vjb25k
YXJ5LXRpdGxlPjwvdGl0bGVzPjxwZXJpb2RpY2FsPjxmdWxsLXRpdGxlPk1lbnRhbCBIZWFsdGgs
IFJlbGlnaW9uICZhbXA7IEN1bHR1cmU8L2Z1bGwtdGl0bGU+PC9wZXJpb2RpY2FsPjxwYWdlcz42
NzEtNjg2PC9wYWdlcz48dm9sdW1lPjEyPC92b2x1bWU+PG51bWJlcj43PC9udW1iZXI+PHNlY3Rp
b24+NjcxPC9zZWN0aW9uPjxkYXRlcz48eWVhcj4yMDA5PC95ZWFyPjwvZGF0ZXM+PGlzYm4+MTM2
Ny00Njc2JiN4RDsxNDY5LTk3Mzc8L2lzYm4+PHVybHM+PC91cmxzPjxlbGVjdHJvbmljLXJlc291
cmNlLW51bT4xMC4xMDgwLzEzNjc0NjcwOTAzMDI5MTQ2PC9lbGVjdHJvbmljLXJlc291cmNlLW51
bT48L3JlY29yZD48L0NpdGU+PC9FbmROb3RlPgB=
</w:fldData>
              </w:fldChar>
            </w:r>
            <w:r w:rsidR="000570B2">
              <w:instrText xml:space="preserve"> ADDIN EN.CITE </w:instrText>
            </w:r>
            <w:r w:rsidR="000570B2">
              <w:fldChar w:fldCharType="begin">
                <w:fldData xml:space="preserve">PEVuZE5vdGU+PENpdGU+PEF1dGhvcj5BZ2VyPC9BdXRob3I+PFllYXI+MjAxMjwvWWVhcj48UmVj
TnVtPjM2NTwvUmVjTnVtPjxEaXNwbGF5VGV4dD48c3R5bGUgZmFjZT0ic3VwZXJzY3JpcHQiPjcs
ODwvc3R5bGU+PC9EaXNwbGF5VGV4dD48cmVjb3JkPjxyZWMtbnVtYmVyPjM2NTwvcmVjLW51bWJl
cj48Zm9yZWlnbi1rZXlzPjxrZXkgYXBwPSJFTiIgZGItaWQ9InZyc3AwejVkc3ZyMjJ6ZTJ2cHBw
MGR4cTJmZWYwZHp6d2UyZSIgdGltZXN0YW1wPSIxNTc0OTMzNzY4Ij4zNjU8L2tleT48a2V5IGFw
cD0iRU5XZWIiIGRiLWlkPSIiPjA8L2tleT48L2ZvcmVpZ24ta2V5cz48cmVmLXR5cGUgbmFtZT0i
Sm91cm5hbCBBcnRpY2xlIj4xNzwvcmVmLXR5cGU+PGNvbnRyaWJ1dG9ycz48YXV0aG9ycz48YXV0
aG9yPkFnZXIsIEEuPC9hdXRob3I+PGF1dGhvcj5QYXNoYSwgRS48L2F1dGhvcj48YXV0aG9yPll1
LCBHLjwvYXV0aG9yPjxhdXRob3I+RHVrZSwgVC48L2F1dGhvcj48YXV0aG9yPkVyaWtzc29uLCBD
LjwvYXV0aG9yPjxhdXRob3I+Q2FyZG96bywgQi4gTC48L2F1dGhvcj48L2F1dGhvcnM+PC9jb250
cmlidXRvcnM+PGF1dGgtYWRkcmVzcz5NYWlsbWFuIFNjaG9vbCBvZiBQdWJsaWMgSGVhbHRoLCBD
b2x1bWJpYSBVbml2ZXJzaXR5LCBOZXcgWW9yaywgTmV3IFlvcmsgMTAwMzIsIFVTQS4gYWEyNDY4
QGNvbHVtYmlhLmVkdTwvYXV0aC1hZGRyZXNzPjx0aXRsZXM+PHRpdGxlPlN0cmVzcywgbWVudGFs
IGhlYWx0aCwgYW5kIGJ1cm5vdXQgaW4gbmF0aW9uYWwgaHVtYW5pdGFyaWFuIGFpZCB3b3JrZXJz
IGluIEd1bHUsIG5vcnRoZXJuIFVnYW5kYTwvdGl0bGU+PHNlY29uZGFyeS10aXRsZT5Kb3VybmFs
IG9mIFRyYXVtYXRpYyBTdHJlc3M8L3NlY29uZGFyeS10aXRsZT48L3RpdGxlcz48cGVyaW9kaWNh
bD48ZnVsbC10aXRsZT5Kb3VybmFsIG9mIFRyYXVtYXRpYyBTdHJlc3M8L2Z1bGwtdGl0bGU+PC9w
ZXJpb2RpY2FsPjxwYWdlcz43MTMtNzIwPC9wYWdlcz48dm9sdW1lPjI1PC92b2x1bWU+PG51bWJl
cj42PC9udW1iZXI+PGVkaXRpb24+MjAxMi8xMi8xMjwvZWRpdGlvbj48a2V5d29yZHM+PGtleXdv
cmQ+QWR1bHQ8L2tleXdvcmQ+PGtleXdvcmQ+QWx0cnVpc208L2tleXdvcmQ+PGtleXdvcmQ+QnVy
bm91dCwgUHJvZmVzc2lvbmFsLyplcGlkZW1pb2xvZ3k8L2tleXdvcmQ+PGtleXdvcmQ+Q3Jvc3Mt
U2VjdGlvbmFsIFN0dWRpZXM8L2tleXdvcmQ+PGtleXdvcmQ+RmVtYWxlPC9rZXl3b3JkPjxrZXl3
b3JkPkh1bWFuczwva2V5d29yZD48a2V5d29yZD5MaWZlIENoYW5nZSBFdmVudHM8L2tleXdvcmQ+
PGtleXdvcmQ+TWFsZTwva2V5d29yZD48a2V5d29yZD5NZW50YWwgSGVhbHRoLypzdGF0aXN0aWNz
ICZhbXA7IG51bWVyaWNhbCBkYXRhPC9rZXl3b3JkPjxrZXl3b3JkPlBpbG90IFByb2plY3RzPC9r
ZXl3b3JkPjxrZXl3b3JkPlJlbGllZiBXb3JrLypzdGF0aXN0aWNzICZhbXA7IG51bWVyaWNhbCBk
YXRhPC9rZXl3b3JkPjxrZXl3b3JkPlNvY2lhbCBTdXBwb3J0PC9rZXl3b3JkPjxrZXl3b3JkPlN0
cmVzcywgUHN5Y2hvbG9naWNhbC8qZXBpZGVtaW9sb2d5PC9rZXl3b3JkPjxrZXl3b3JkPlVnYW5k
YTwva2V5d29yZD48L2tleXdvcmRzPjxkYXRlcz48eWVhcj4yMDEyPC95ZWFyPjxwdWItZGF0ZXM+
PGRhdGU+RGVjPC9kYXRlPjwvcHViLWRhdGVzPjwvZGF0ZXM+PGlzYm4+MTU3My02NTk4IChFbGVj
dHJvbmljKSYjeEQ7MDg5NC05ODY3IChMaW5raW5nKTwvaXNibj48YWNjZXNzaW9uLW51bT4yMzIy
NTAzNjwvYWNjZXNzaW9uLW51bT48dXJscz48cmVsYXRlZC11cmxzPjx1cmw+aHR0cHM6Ly93d3cu
bmNiaS5ubG0ubmloLmdvdi9wdWJtZWQvMjMyMjUwMzY8L3VybD48L3JlbGF0ZWQtdXJscz48L3Vy
bHM+PGVsZWN0cm9uaWMtcmVzb3VyY2UtbnVtPjEwLjEwMDIvanRzLjIxNzY0PC9lbGVjdHJvbmlj
LXJlc291cmNlLW51bT48L3JlY29yZD48L0NpdGU+PENpdGU+PEF1dGhvcj5Fcmlrc3NvbjwvQXV0
aG9yPjxZZWFyPjIwMDk8L1llYXI+PFJlY051bT41NzE8L1JlY051bT48cmVjb3JkPjxyZWMtbnVt
YmVyPjU3MTwvcmVjLW51bWJlcj48Zm9yZWlnbi1rZXlzPjxrZXkgYXBwPSJFTiIgZGItaWQ9InZy
c3AwejVkc3ZyMjJ6ZTJ2cHBwMGR4cTJmZWYwZHp6d2UyZSIgdGltZXN0YW1wPSIxNTc0OTM0NjAz
Ij41NzE8L2tleT48a2V5IGFwcD0iRU5XZWIiIGRiLWlkPSIiPjA8L2tleT48L2ZvcmVpZ24ta2V5
cz48cmVmLXR5cGUgbmFtZT0iSm91cm5hbCBBcnRpY2xlIj4xNzwvcmVmLXR5cGU+PGNvbnRyaWJ1
dG9ycz48YXV0aG9ycz48YXV0aG9yPkVyaWtzc29uLCBDeW50aGlhIEIuPC9hdXRob3I+PGF1dGhv
cj5Cam9yY2ssIEplZmYgUC48L2F1dGhvcj48YXV0aG9yPkxhcnNvbiwgTGlubmVhIEMuPC9hdXRo
b3I+PGF1dGhvcj5XYWxsaW5nLCBTaGVycnkgTS48L2F1dGhvcj48YXV0aG9yPlRyaWNlLCBHYXJ5
IEEuPC9hdXRob3I+PGF1dGhvcj5GYXdjZXR0LCBKb2huPC9hdXRob3I+PGF1dGhvcj5BYmVybmV0
aHksIEFsZXhpcyBELjwvYXV0aG9yPjxhdXRob3I+Rm95LCBEYXZpZCBXLjwvYXV0aG9yPjwvYXV0
aG9ycz48L2NvbnRyaWJ1dG9ycz48dGl0bGVzPjx0aXRsZT5Tb2NpYWwgc3VwcG9ydCwgb3JnYW5p
c2F0aW9uYWwgc3VwcG9ydCwgYW5kIHJlbGlnaW91cyBzdXBwb3J0IGluIHJlbGF0aW9uIHRvIGJ1
cm5vdXQgaW4gZXhwYXRyaWF0ZSBodW1hbml0YXJpYW4gYWlkIHdvcmtlcnM8L3RpdGxlPjxzZWNv
bmRhcnktdGl0bGU+TWVudGFsIEhlYWx0aCwgUmVsaWdpb24gJmFtcDsgQ3VsdHVyZTwvc2Vjb25k
YXJ5LXRpdGxlPjwvdGl0bGVzPjxwZXJpb2RpY2FsPjxmdWxsLXRpdGxlPk1lbnRhbCBIZWFsdGgs
IFJlbGlnaW9uICZhbXA7IEN1bHR1cmU8L2Z1bGwtdGl0bGU+PC9wZXJpb2RpY2FsPjxwYWdlcz42
NzEtNjg2PC9wYWdlcz48dm9sdW1lPjEyPC92b2x1bWU+PG51bWJlcj43PC9udW1iZXI+PHNlY3Rp
b24+NjcxPC9zZWN0aW9uPjxkYXRlcz48eWVhcj4yMDA5PC95ZWFyPjwvZGF0ZXM+PGlzYm4+MTM2
Ny00Njc2JiN4RDsxNDY5LTk3Mzc8L2lzYm4+PHVybHM+PC91cmxzPjxlbGVjdHJvbmljLXJlc291
cmNlLW51bT4xMC4xMDgwLzEzNjc0NjcwOTAzMDI5MTQ2PC9lbGVjdHJvbmljLXJlc291cmNlLW51
bT48L3JlY29yZD48L0NpdGU+PC9FbmROb3RlPgB=
</w:fldData>
              </w:fldChar>
            </w:r>
            <w:r w:rsidR="000570B2">
              <w:instrText xml:space="preserve"> ADDIN EN.CITE.DATA </w:instrText>
            </w:r>
            <w:r w:rsidR="000570B2">
              <w:fldChar w:fldCharType="end"/>
            </w:r>
            <w:r w:rsidRPr="00372F8C">
              <w:fldChar w:fldCharType="separate"/>
            </w:r>
            <w:r w:rsidR="000570B2" w:rsidRPr="000570B2">
              <w:rPr>
                <w:noProof/>
                <w:vertAlign w:val="superscript"/>
              </w:rPr>
              <w:t>7,8</w:t>
            </w:r>
            <w:r w:rsidRPr="00372F8C">
              <w:fldChar w:fldCharType="end"/>
            </w:r>
            <w:r w:rsidRPr="00372F8C">
              <w:t>, although relationships with reported psychological distress are unclear.</w:t>
            </w:r>
          </w:p>
          <w:p w14:paraId="29F60800" w14:textId="77777777" w:rsidR="000E14A1" w:rsidRPr="00372F8C" w:rsidRDefault="000E14A1" w:rsidP="00BE4DE9">
            <w:pPr>
              <w:pStyle w:val="NoSpacing"/>
            </w:pPr>
          </w:p>
        </w:tc>
      </w:tr>
      <w:tr w:rsidR="000E14A1" w:rsidRPr="00372F8C" w14:paraId="7B957958" w14:textId="77777777" w:rsidTr="00BE4DE9">
        <w:tc>
          <w:tcPr>
            <w:tcW w:w="0" w:type="auto"/>
            <w:vMerge/>
          </w:tcPr>
          <w:p w14:paraId="63EBB4BE" w14:textId="77777777" w:rsidR="000E14A1" w:rsidRPr="00372F8C" w:rsidRDefault="000E14A1" w:rsidP="00BE4DE9">
            <w:pPr>
              <w:pStyle w:val="NoSpacing"/>
            </w:pPr>
          </w:p>
        </w:tc>
        <w:tc>
          <w:tcPr>
            <w:tcW w:w="0" w:type="auto"/>
          </w:tcPr>
          <w:p w14:paraId="6481CD7D" w14:textId="77777777" w:rsidR="000E14A1" w:rsidRPr="00372F8C" w:rsidRDefault="000E14A1" w:rsidP="00BE4DE9">
            <w:pPr>
              <w:pStyle w:val="NoSpacing"/>
            </w:pPr>
            <w:r w:rsidRPr="00372F8C">
              <w:t>Education</w:t>
            </w:r>
          </w:p>
        </w:tc>
        <w:tc>
          <w:tcPr>
            <w:tcW w:w="0" w:type="auto"/>
          </w:tcPr>
          <w:p w14:paraId="62B526E6" w14:textId="77777777" w:rsidR="000E14A1" w:rsidRPr="00372F8C" w:rsidRDefault="000E14A1" w:rsidP="00BE4DE9">
            <w:pPr>
              <w:pStyle w:val="NoSpacing"/>
            </w:pPr>
          </w:p>
        </w:tc>
        <w:tc>
          <w:tcPr>
            <w:tcW w:w="0" w:type="auto"/>
          </w:tcPr>
          <w:p w14:paraId="5AA2345F" w14:textId="77777777" w:rsidR="000E14A1" w:rsidRPr="00372F8C" w:rsidRDefault="000E14A1" w:rsidP="00BE4DE9">
            <w:pPr>
              <w:pStyle w:val="NoSpacing"/>
            </w:pPr>
            <w:r w:rsidRPr="00372F8C">
              <w:t>University or non-university education (RL = non-University)</w:t>
            </w:r>
          </w:p>
        </w:tc>
        <w:tc>
          <w:tcPr>
            <w:tcW w:w="0" w:type="auto"/>
          </w:tcPr>
          <w:p w14:paraId="1BC01328" w14:textId="739AC468" w:rsidR="000E14A1" w:rsidRDefault="000E14A1" w:rsidP="00BE4DE9">
            <w:pPr>
              <w:pStyle w:val="NoSpacing"/>
            </w:pPr>
            <w:r>
              <w:t>(?</w:t>
            </w:r>
            <w:r w:rsidRPr="00372F8C">
              <w:t xml:space="preserve">) Education level is both a consequence and determinant of socioeconomic status and social mobility, </w:t>
            </w:r>
            <w:r w:rsidR="00467F9B">
              <w:t>which are associated with</w:t>
            </w:r>
            <w:r>
              <w:t xml:space="preserve"> poor mental health</w:t>
            </w:r>
            <w:r w:rsidRPr="00372F8C">
              <w:fldChar w:fldCharType="begin">
                <w:fldData xml:space="preserve">PEVuZE5vdGU+PENpdGU+PEF1dGhvcj5XYW5nPC9BdXRob3I+PFllYXI+MjAxMDwvWWVhcj48UmVj
TnVtPjEyNjE8L1JlY051bT48RGlzcGxheVRleHQ+PHN0eWxlIGZhY2U9InN1cGVyc2NyaXB0Ij45
LDEwPC9zdHlsZT48L0Rpc3BsYXlUZXh0PjxyZWNvcmQ+PHJlYy1udW1iZXI+MTI2MTwvcmVjLW51
bWJlcj48Zm9yZWlnbi1rZXlzPjxrZXkgYXBwPSJFTiIgZGItaWQ9InZyc3AwejVkc3ZyMjJ6ZTJ2
cHBwMGR4cTJmZWYwZHp6d2UyZSIgdGltZXN0YW1wPSIxNTc1MzAxOTI0Ij4xMjYxPC9rZXk+PC9m
b3JlaWduLWtleXM+PHJlZi10eXBlIG5hbWU9IkpvdXJuYWwgQXJ0aWNsZSI+MTc8L3JlZi10eXBl
Pjxjb250cmlidXRvcnM+PGF1dGhvcnM+PGF1dGhvcj5XYW5nLCBKLiBMLjwvYXV0aG9yPjxhdXRo
b3I+U2NobWl0eiwgTi48L2F1dGhvcj48YXV0aG9yPkRld2EsIEMuIFMuPC9hdXRob3I+PC9hdXRo
b3JzPjwvY29udHJpYnV0b3JzPjx0aXRsZXM+PHRpdGxlPlNvY2lvZWNvbm9taWMgc3RhdHVzIGFu
ZCB0aGUgcmlzayBvZiBtYWpvciBkZXByZXNzaW9uOiBUaGUgQ2FuYWRpYW4gbmF0aW9uYWwgcG9w
dWxhdGlvbiBoZWFsdGggc3VydmV5PC90aXRsZT48c2Vjb25kYXJ5LXRpdGxlPkpvdXJuYWwgb2Yg
RXBpZGVtaW9sb2d5IGFuZCBDb21tdW5pdHkgSGVhbHRoPC9zZWNvbmRhcnktdGl0bGU+PC90aXRs
ZXM+PHBlcmlvZGljYWw+PGZ1bGwtdGl0bGU+Sm91cm5hbCBvZiBFcGlkZW1pb2xvZ3kgYW5kIENv
bW11bml0eSBIZWFsdGg8L2Z1bGwtdGl0bGU+PC9wZXJpb2RpY2FsPjxwYWdlcz40NDctNDUyPC9w
YWdlcz48dm9sdW1lPjY0PC92b2x1bWU+PG51bWJlcj41PC9udW1iZXI+PGRhdGVzPjx5ZWFyPjIw
MTA8L3llYXI+PC9kYXRlcz48aXNibj4xNDcwLTI3MzggKEVsZWN0cm9uaWMpJiN4RDswMTQzMDA1
WDwvaXNibj48YWNjZXNzaW9uLW51bT5XYW5nMjAxMDwvYWNjZXNzaW9uLW51bT48dXJscz48L3Vy
bHM+PGVsZWN0cm9uaWMtcmVzb3VyY2UtbnVtPjEwLjExMzYvamVjaC4yMDA5LjA5MDkxMDwvZWxl
Y3Ryb25pYy1yZXNvdXJjZS1udW0+PC9yZWNvcmQ+PC9DaXRlPjxDaXRlPjxBdXRob3I+RnJlZW1h
bjwvQXV0aG9yPjxZZWFyPjIwMTY8L1llYXI+PFJlY051bT4xMjYzPC9SZWNOdW0+PHJlY29yZD48
cmVjLW51bWJlcj4xMjYzPC9yZWMtbnVtYmVyPjxmb3JlaWduLWtleXM+PGtleSBhcHA9IkVOIiBk
Yi1pZD0idnJzcDB6NWRzdnIyMnplMnZwcHAwZHhxMmZlZjBkenp3ZTJlIiB0aW1lc3RhbXA9IjE1
NzUzMDE5MjQiPjEyNjM8L2tleT48L2ZvcmVpZ24ta2V5cz48cmVmLXR5cGUgbmFtZT0iSm91cm5h
bCBBcnRpY2xlIj4xNzwvcmVmLXR5cGU+PGNvbnRyaWJ1dG9ycz48YXV0aG9ycz48YXV0aG9yPkZy
ZWVtYW4sIEFpc2xpbm5lPC9hdXRob3I+PGF1dGhvcj5UeXJvdm9sYXMsIFN0ZWZhbm9zPC9hdXRo
b3I+PGF1dGhvcj5Lb3lhbmFnaSwgQWk8L2F1dGhvcj48YXV0aG9yPkNoYXR0ZXJqaSwgU29tbmF0
aDwvYXV0aG9yPjxhdXRob3I+TGVvbmFyZGksIE1hdGlsZGU8L2F1dGhvcj48YXV0aG9yPkF5dXNv
LU1hdGVvcywgSm9zZSBMdWlzPC9hdXRob3I+PGF1dGhvcj5Ub2JpYXN6LUFkYW1jenlrLCBCZWF0
YTwvYXV0aG9yPjxhdXRob3I+S29za2luZW4sIFNlcHBvPC9hdXRob3I+PGF1dGhvcj5SdW1tZWwt
S2x1Z2UsIENocmlzdGluZTwvYXV0aG9yPjxhdXRob3I+SGFybywgSm9zZXAgTWFyaWE8L2F1dGhv
cj48L2F1dGhvcnM+PC9jb250cmlidXRvcnM+PHRpdGxlcz48dGl0bGU+VGhlIHJvbGUgb2Ygc29j
aW8tZWNvbm9taWMgc3RhdHVzIGluIGRlcHJlc3Npb246IFJlc3VsdHMgZnJvbSB0aGUgQ09VUkFH
RSAoYWdpbmcgc3VydmV5IGluIEV1cm9wZSk8L3RpdGxlPjxzZWNvbmRhcnktdGl0bGU+Qk1DIFB1
YmxpYyBIZWFsdGg8L3NlY29uZGFyeS10aXRsZT48L3RpdGxlcz48cGVyaW9kaWNhbD48ZnVsbC10
aXRsZT5CTUMgUHVibGljIEhlYWx0aDwvZnVsbC10aXRsZT48L3BlcmlvZGljYWw+PHBhZ2VzPjEt
ODwvcGFnZXM+PHZvbHVtZT4xNjwvdm9sdW1lPjxudW1iZXI+MTwvbnVtYmVyPjxrZXl3b3Jkcz48
a2V5d29yZD5Dcm9zcy1uYXRpb25hbCxEZXByZXNzaW9uLEVkdWNhdGlvbixJbmNvbWUsU29jaW9l
Y29ub21pYyBzdGF0dXM8L2tleXdvcmQ+PC9rZXl3b3Jkcz48ZGF0ZXM+PHllYXI+MjAxNjwveWVh
cj48L2RhdGVzPjxpc2JuPjE0NzEyNDU4PC9pc2JuPjxhY2Nlc3Npb24tbnVtPkZyZWVtYW4yMDE2
PC9hY2Nlc3Npb24tbnVtPjx1cmxzPjxyZWxhdGVkLXVybHM+PHVybD5odHRwOi8vZHguZG9pLm9y
Zy8xMC4xMTg2L3MxMjg4OS0wMTYtMzYzOC0wPC91cmw+PC9yZWxhdGVkLXVybHM+PC91cmxzPjxl
bGVjdHJvbmljLXJlc291cmNlLW51bT4xMC4xMTg2L3MxMjg4OS0wMTYtMzYzOC0wPC9lbGVjdHJv
bmljLXJlc291cmNlLW51bT48L3JlY29yZD48L0NpdGU+PC9FbmROb3RlPgB=
</w:fldData>
              </w:fldChar>
            </w:r>
            <w:r w:rsidR="000570B2">
              <w:instrText xml:space="preserve"> ADDIN EN.CITE </w:instrText>
            </w:r>
            <w:r w:rsidR="000570B2">
              <w:fldChar w:fldCharType="begin">
                <w:fldData xml:space="preserve">PEVuZE5vdGU+PENpdGU+PEF1dGhvcj5XYW5nPC9BdXRob3I+PFllYXI+MjAxMDwvWWVhcj48UmVj
TnVtPjEyNjE8L1JlY051bT48RGlzcGxheVRleHQ+PHN0eWxlIGZhY2U9InN1cGVyc2NyaXB0Ij45
LDEwPC9zdHlsZT48L0Rpc3BsYXlUZXh0PjxyZWNvcmQ+PHJlYy1udW1iZXI+MTI2MTwvcmVjLW51
bWJlcj48Zm9yZWlnbi1rZXlzPjxrZXkgYXBwPSJFTiIgZGItaWQ9InZyc3AwejVkc3ZyMjJ6ZTJ2
cHBwMGR4cTJmZWYwZHp6d2UyZSIgdGltZXN0YW1wPSIxNTc1MzAxOTI0Ij4xMjYxPC9rZXk+PC9m
b3JlaWduLWtleXM+PHJlZi10eXBlIG5hbWU9IkpvdXJuYWwgQXJ0aWNsZSI+MTc8L3JlZi10eXBl
Pjxjb250cmlidXRvcnM+PGF1dGhvcnM+PGF1dGhvcj5XYW5nLCBKLiBMLjwvYXV0aG9yPjxhdXRo
b3I+U2NobWl0eiwgTi48L2F1dGhvcj48YXV0aG9yPkRld2EsIEMuIFMuPC9hdXRob3I+PC9hdXRo
b3JzPjwvY29udHJpYnV0b3JzPjx0aXRsZXM+PHRpdGxlPlNvY2lvZWNvbm9taWMgc3RhdHVzIGFu
ZCB0aGUgcmlzayBvZiBtYWpvciBkZXByZXNzaW9uOiBUaGUgQ2FuYWRpYW4gbmF0aW9uYWwgcG9w
dWxhdGlvbiBoZWFsdGggc3VydmV5PC90aXRsZT48c2Vjb25kYXJ5LXRpdGxlPkpvdXJuYWwgb2Yg
RXBpZGVtaW9sb2d5IGFuZCBDb21tdW5pdHkgSGVhbHRoPC9zZWNvbmRhcnktdGl0bGU+PC90aXRs
ZXM+PHBlcmlvZGljYWw+PGZ1bGwtdGl0bGU+Sm91cm5hbCBvZiBFcGlkZW1pb2xvZ3kgYW5kIENv
bW11bml0eSBIZWFsdGg8L2Z1bGwtdGl0bGU+PC9wZXJpb2RpY2FsPjxwYWdlcz40NDctNDUyPC9w
YWdlcz48dm9sdW1lPjY0PC92b2x1bWU+PG51bWJlcj41PC9udW1iZXI+PGRhdGVzPjx5ZWFyPjIw
MTA8L3llYXI+PC9kYXRlcz48aXNibj4xNDcwLTI3MzggKEVsZWN0cm9uaWMpJiN4RDswMTQzMDA1
WDwvaXNibj48YWNjZXNzaW9uLW51bT5XYW5nMjAxMDwvYWNjZXNzaW9uLW51bT48dXJscz48L3Vy
bHM+PGVsZWN0cm9uaWMtcmVzb3VyY2UtbnVtPjEwLjExMzYvamVjaC4yMDA5LjA5MDkxMDwvZWxl
Y3Ryb25pYy1yZXNvdXJjZS1udW0+PC9yZWNvcmQ+PC9DaXRlPjxDaXRlPjxBdXRob3I+RnJlZW1h
bjwvQXV0aG9yPjxZZWFyPjIwMTY8L1llYXI+PFJlY051bT4xMjYzPC9SZWNOdW0+PHJlY29yZD48
cmVjLW51bWJlcj4xMjYzPC9yZWMtbnVtYmVyPjxmb3JlaWduLWtleXM+PGtleSBhcHA9IkVOIiBk
Yi1pZD0idnJzcDB6NWRzdnIyMnplMnZwcHAwZHhxMmZlZjBkenp3ZTJlIiB0aW1lc3RhbXA9IjE1
NzUzMDE5MjQiPjEyNjM8L2tleT48L2ZvcmVpZ24ta2V5cz48cmVmLXR5cGUgbmFtZT0iSm91cm5h
bCBBcnRpY2xlIj4xNzwvcmVmLXR5cGU+PGNvbnRyaWJ1dG9ycz48YXV0aG9ycz48YXV0aG9yPkZy
ZWVtYW4sIEFpc2xpbm5lPC9hdXRob3I+PGF1dGhvcj5UeXJvdm9sYXMsIFN0ZWZhbm9zPC9hdXRo
b3I+PGF1dGhvcj5Lb3lhbmFnaSwgQWk8L2F1dGhvcj48YXV0aG9yPkNoYXR0ZXJqaSwgU29tbmF0
aDwvYXV0aG9yPjxhdXRob3I+TGVvbmFyZGksIE1hdGlsZGU8L2F1dGhvcj48YXV0aG9yPkF5dXNv
LU1hdGVvcywgSm9zZSBMdWlzPC9hdXRob3I+PGF1dGhvcj5Ub2JpYXN6LUFkYW1jenlrLCBCZWF0
YTwvYXV0aG9yPjxhdXRob3I+S29za2luZW4sIFNlcHBvPC9hdXRob3I+PGF1dGhvcj5SdW1tZWwt
S2x1Z2UsIENocmlzdGluZTwvYXV0aG9yPjxhdXRob3I+SGFybywgSm9zZXAgTWFyaWE8L2F1dGhv
cj48L2F1dGhvcnM+PC9jb250cmlidXRvcnM+PHRpdGxlcz48dGl0bGU+VGhlIHJvbGUgb2Ygc29j
aW8tZWNvbm9taWMgc3RhdHVzIGluIGRlcHJlc3Npb246IFJlc3VsdHMgZnJvbSB0aGUgQ09VUkFH
RSAoYWdpbmcgc3VydmV5IGluIEV1cm9wZSk8L3RpdGxlPjxzZWNvbmRhcnktdGl0bGU+Qk1DIFB1
YmxpYyBIZWFsdGg8L3NlY29uZGFyeS10aXRsZT48L3RpdGxlcz48cGVyaW9kaWNhbD48ZnVsbC10
aXRsZT5CTUMgUHVibGljIEhlYWx0aDwvZnVsbC10aXRsZT48L3BlcmlvZGljYWw+PHBhZ2VzPjEt
ODwvcGFnZXM+PHZvbHVtZT4xNjwvdm9sdW1lPjxudW1iZXI+MTwvbnVtYmVyPjxrZXl3b3Jkcz48
a2V5d29yZD5Dcm9zcy1uYXRpb25hbCxEZXByZXNzaW9uLEVkdWNhdGlvbixJbmNvbWUsU29jaW9l
Y29ub21pYyBzdGF0dXM8L2tleXdvcmQ+PC9rZXl3b3Jkcz48ZGF0ZXM+PHllYXI+MjAxNjwveWVh
cj48L2RhdGVzPjxpc2JuPjE0NzEyNDU4PC9pc2JuPjxhY2Nlc3Npb24tbnVtPkZyZWVtYW4yMDE2
PC9hY2Nlc3Npb24tbnVtPjx1cmxzPjxyZWxhdGVkLXVybHM+PHVybD5odHRwOi8vZHguZG9pLm9y
Zy8xMC4xMTg2L3MxMjg4OS0wMTYtMzYzOC0wPC91cmw+PC9yZWxhdGVkLXVybHM+PC91cmxzPjxl
bGVjdHJvbmljLXJlc291cmNlLW51bT4xMC4xMTg2L3MxMjg4OS0wMTYtMzYzOC0wPC9lbGVjdHJv
bmljLXJlc291cmNlLW51bT48L3JlY29yZD48L0NpdGU+PC9FbmROb3RlPgB=
</w:fldData>
              </w:fldChar>
            </w:r>
            <w:r w:rsidR="000570B2">
              <w:instrText xml:space="preserve"> ADDIN EN.CITE.DATA </w:instrText>
            </w:r>
            <w:r w:rsidR="000570B2">
              <w:fldChar w:fldCharType="end"/>
            </w:r>
            <w:r w:rsidRPr="00372F8C">
              <w:fldChar w:fldCharType="separate"/>
            </w:r>
            <w:r w:rsidR="000570B2" w:rsidRPr="000570B2">
              <w:rPr>
                <w:noProof/>
                <w:vertAlign w:val="superscript"/>
              </w:rPr>
              <w:t>9,10</w:t>
            </w:r>
            <w:r w:rsidRPr="00372F8C">
              <w:fldChar w:fldCharType="end"/>
            </w:r>
            <w:r w:rsidRPr="00372F8C">
              <w:t>.</w:t>
            </w:r>
            <w:r>
              <w:t xml:space="preserve"> Equally, those with higher education may be more aware of the scale of nature loss, which may be distressing</w:t>
            </w:r>
            <w:r>
              <w:fldChar w:fldCharType="begin"/>
            </w:r>
            <w:r w:rsidR="000570B2">
              <w:instrText xml:space="preserve"> ADDIN EN.CITE &lt;EndNote&gt;&lt;Cite&gt;&lt;Author&gt;Pienkowski&lt;/Author&gt;&lt;Year&gt;2021&lt;/Year&gt;&lt;RecNum&gt;2905&lt;/RecNum&gt;&lt;DisplayText&gt;&lt;style face="superscript"&gt;6&lt;/style&gt;&lt;/DisplayText&gt;&lt;record&gt;&lt;rec-number&gt;2905&lt;/rec-number&gt;&lt;foreign-keys&gt;&lt;key app="EN" db-id="vrsp0z5dsvr22ze2vppp0dxq2fef0dzzwe2e" timestamp="1618483438"&gt;2905&lt;/key&gt;&lt;/foreign-keys&gt;&lt;ref-type name="Journal Article"&gt;17&lt;/ref-type&gt;&lt;contributors&gt;&lt;authors&gt;&lt;author&gt;Pienkowski, Thomas&lt;/author&gt;&lt;author&gt;Keane, Aidan&lt;/author&gt;&lt;author&gt;Castelló y Tickell, Sofia&lt;/author&gt;&lt;author&gt;Hazenbosch, Mirjam&lt;/author&gt;&lt;author&gt;Arlidge, William N.S.&lt;/author&gt;&lt;author&gt;&lt;style face="normal" font="default" size="100%"&gt;Baranyi, Gerg&lt;/style&gt;&lt;style face="normal" font="default" charset="238" size="100%"&gt;ő&lt;/style&gt;&lt;/author&gt;&lt;author&gt;&lt;style face="normal" font="default" charset="238" size="100%"&gt;Brittain, Stephanie&lt;/style&gt;&lt;/author&gt;&lt;author&gt;&lt;style face="normal" font="default" charset="238" size="100%"&gt;de Lange, Emiel&lt;/style&gt;&lt;/author&gt;&lt;author&gt;&lt;style face="normal" font="default" charset="238" size="100%"&gt;Khanyari, Munib&lt;/style&gt;&lt;/author&gt;&lt;author&gt;&lt;style face="normal" font="default" charset="238" size="100%"&gt;Papworth, Sarah&lt;/style&gt;&lt;/author&gt;&lt;author&gt;&lt;style face="normal" font="default" charset="238" size="100%"&gt;E.J. Milner-Gulland&lt;/style&gt;&lt;/author&gt;&lt;/authors&gt;&lt;/contributors&gt;&lt;titles&gt;&lt;title&gt;Balancing making a difference with making a living in the conservation sector&lt;/title&gt;&lt;secondary-title&gt;Conservation Biology&lt;/secondary-title&gt;&lt;/titles&gt;&lt;periodical&gt;&lt;full-title&gt;Conservation Biology&lt;/full-title&gt;&lt;/periodical&gt;&lt;dates&gt;&lt;year&gt;2021&lt;/year&gt;&lt;/dates&gt;&lt;urls&gt;&lt;/urls&gt;&lt;electronic-resource-num&gt;https://doi.org/10.1111/cobi.13846&lt;/electronic-resource-num&gt;&lt;/record&gt;&lt;/Cite&gt;&lt;/EndNote&gt;</w:instrText>
            </w:r>
            <w:r>
              <w:fldChar w:fldCharType="separate"/>
            </w:r>
            <w:r w:rsidR="000570B2" w:rsidRPr="000570B2">
              <w:rPr>
                <w:noProof/>
                <w:vertAlign w:val="superscript"/>
              </w:rPr>
              <w:t>6</w:t>
            </w:r>
            <w:r>
              <w:fldChar w:fldCharType="end"/>
            </w:r>
            <w:r>
              <w:t>.</w:t>
            </w:r>
          </w:p>
          <w:p w14:paraId="32AB9590" w14:textId="77777777" w:rsidR="000E14A1" w:rsidRPr="00372F8C" w:rsidRDefault="000E14A1" w:rsidP="00BE4DE9">
            <w:pPr>
              <w:pStyle w:val="NoSpacing"/>
            </w:pPr>
          </w:p>
        </w:tc>
      </w:tr>
      <w:tr w:rsidR="000E14A1" w:rsidRPr="00372F8C" w14:paraId="2F12C2C6" w14:textId="77777777" w:rsidTr="00BE4DE9">
        <w:tc>
          <w:tcPr>
            <w:tcW w:w="0" w:type="auto"/>
            <w:vMerge/>
          </w:tcPr>
          <w:p w14:paraId="305D227A" w14:textId="77777777" w:rsidR="000E14A1" w:rsidRPr="00372F8C" w:rsidRDefault="000E14A1" w:rsidP="00BE4DE9">
            <w:pPr>
              <w:pStyle w:val="NoSpacing"/>
            </w:pPr>
          </w:p>
        </w:tc>
        <w:tc>
          <w:tcPr>
            <w:tcW w:w="0" w:type="auto"/>
          </w:tcPr>
          <w:p w14:paraId="00005F64" w14:textId="03009566" w:rsidR="000E14A1" w:rsidRPr="00372F8C" w:rsidRDefault="00280674" w:rsidP="00BE4DE9">
            <w:pPr>
              <w:pStyle w:val="NoSpacing"/>
            </w:pPr>
            <w:r>
              <w:t>Physical h</w:t>
            </w:r>
            <w:r w:rsidR="000E14A1" w:rsidRPr="00372F8C">
              <w:t>ealth</w:t>
            </w:r>
            <w:r w:rsidR="000E14A1" w:rsidRPr="00372F8C">
              <w:rPr>
                <w:vertAlign w:val="superscript"/>
              </w:rPr>
              <w:t>†</w:t>
            </w:r>
          </w:p>
        </w:tc>
        <w:tc>
          <w:tcPr>
            <w:tcW w:w="0" w:type="auto"/>
          </w:tcPr>
          <w:p w14:paraId="2958343B" w14:textId="6094F9BC" w:rsidR="000E14A1" w:rsidRPr="00372F8C" w:rsidRDefault="00280674" w:rsidP="00BE4DE9">
            <w:pPr>
              <w:pStyle w:val="NoSpacing"/>
            </w:pPr>
            <w:r w:rsidRPr="0088270D">
              <w:t>“</w:t>
            </w:r>
            <w:r w:rsidRPr="0088270D">
              <w:rPr>
                <w:rStyle w:val="None"/>
              </w:rPr>
              <w:t>How is your physical health in general?”</w:t>
            </w:r>
          </w:p>
        </w:tc>
        <w:tc>
          <w:tcPr>
            <w:tcW w:w="0" w:type="auto"/>
          </w:tcPr>
          <w:p w14:paraId="37D8780E" w14:textId="77777777" w:rsidR="000E14A1" w:rsidRPr="00372F8C" w:rsidRDefault="000E14A1" w:rsidP="00BE4DE9">
            <w:pPr>
              <w:pStyle w:val="NoSpacing"/>
            </w:pPr>
            <w:r w:rsidRPr="00372F8C">
              <w:t>A single item ordinal variable measuring general health.</w:t>
            </w:r>
          </w:p>
        </w:tc>
        <w:tc>
          <w:tcPr>
            <w:tcW w:w="0" w:type="auto"/>
          </w:tcPr>
          <w:p w14:paraId="06827054" w14:textId="75EAC640" w:rsidR="000E14A1" w:rsidRDefault="000E14A1" w:rsidP="00BE4DE9">
            <w:pPr>
              <w:pStyle w:val="NoSpacing"/>
            </w:pPr>
            <w:r w:rsidRPr="00372F8C">
              <w:t>(-) There is often co-morbidity between physical and mental health, which may be bi-directional, so we expect good health to be negatively associa</w:t>
            </w:r>
            <w:r>
              <w:t>ted with psychological distress</w:t>
            </w:r>
            <w:r w:rsidRPr="00372F8C">
              <w:fldChar w:fldCharType="begin"/>
            </w:r>
            <w:r w:rsidR="000570B2">
              <w:instrText xml:space="preserve"> ADDIN EN.CITE &lt;EndNote&gt;&lt;Cite&gt;&lt;Author&gt;Ohrnberger&lt;/Author&gt;&lt;Year&gt;2017&lt;/Year&gt;&lt;RecNum&gt;1201&lt;/RecNum&gt;&lt;DisplayText&gt;&lt;style face="superscript"&gt;11&lt;/style&gt;&lt;/DisplayText&gt;&lt;record&gt;&lt;rec-number&gt;1201&lt;/rec-number&gt;&lt;foreign-keys&gt;&lt;key app="EN" db-id="vrsp0z5dsvr22ze2vppp0dxq2fef0dzzwe2e" timestamp="1575301924"&gt;1201&lt;/key&gt;&lt;/foreign-keys&gt;&lt;ref-type name="Journal Article"&gt;17&lt;/ref-type&gt;&lt;contributors&gt;&lt;authors&gt;&lt;author&gt;Ohrnberger, Julius&lt;/author&gt;&lt;author&gt;Fichera, Eleonora&lt;/author&gt;&lt;author&gt;Sutton, Matt&lt;/author&gt;&lt;/authors&gt;&lt;/contributors&gt;&lt;titles&gt;&lt;title&gt;The relationship between physical and mental health: A mediation analysis&lt;/title&gt;&lt;secondary-title&gt;Social Science and Medicine&lt;/secondary-title&gt;&lt;/titles&gt;&lt;periodical&gt;&lt;full-title&gt;Social Science and Medicine&lt;/full-title&gt;&lt;/periodical&gt;&lt;pages&gt;42-49&lt;/pages&gt;&lt;volume&gt;195&lt;/volume&gt;&lt;keywords&gt;&lt;keyword&gt;Mediation analysis,Mental health,Older population,Physical health,UK&lt;/keyword&gt;&lt;/keywords&gt;&lt;dates&gt;&lt;year&gt;2017&lt;/year&gt;&lt;/dates&gt;&lt;isbn&gt;0277-9536&amp;#xD;18735347&lt;/isbn&gt;&lt;accession-num&gt;Ohrnberger2017&lt;/accession-num&gt;&lt;urls&gt;&lt;related-urls&gt;&lt;url&gt;https://doi.org/10.1016/j.socscimed.2017.11.008&lt;/url&gt;&lt;/related-urls&gt;&lt;/urls&gt;&lt;electronic-resource-num&gt;10.1016/j.socscimed.2017.11.008&lt;/electronic-resource-num&gt;&lt;/record&gt;&lt;/Cite&gt;&lt;/EndNote&gt;</w:instrText>
            </w:r>
            <w:r w:rsidRPr="00372F8C">
              <w:fldChar w:fldCharType="separate"/>
            </w:r>
            <w:r w:rsidR="000570B2" w:rsidRPr="000570B2">
              <w:rPr>
                <w:noProof/>
                <w:vertAlign w:val="superscript"/>
              </w:rPr>
              <w:t>11</w:t>
            </w:r>
            <w:r w:rsidRPr="00372F8C">
              <w:fldChar w:fldCharType="end"/>
            </w:r>
            <w:r w:rsidRPr="00372F8C">
              <w:t>.</w:t>
            </w:r>
          </w:p>
          <w:p w14:paraId="551C05AE" w14:textId="77777777" w:rsidR="000E14A1" w:rsidRPr="00372F8C" w:rsidRDefault="000E14A1" w:rsidP="00BE4DE9">
            <w:pPr>
              <w:pStyle w:val="NoSpacing"/>
            </w:pPr>
          </w:p>
        </w:tc>
      </w:tr>
      <w:tr w:rsidR="000E14A1" w:rsidRPr="00372F8C" w14:paraId="04297EA9" w14:textId="77777777" w:rsidTr="00BE4DE9">
        <w:trPr>
          <w:trHeight w:val="111"/>
        </w:trPr>
        <w:tc>
          <w:tcPr>
            <w:tcW w:w="0" w:type="auto"/>
            <w:vMerge/>
          </w:tcPr>
          <w:p w14:paraId="7DC6E23E" w14:textId="77777777" w:rsidR="000E14A1" w:rsidRPr="00372F8C" w:rsidRDefault="000E14A1" w:rsidP="00BE4DE9">
            <w:pPr>
              <w:pStyle w:val="NoSpacing"/>
            </w:pPr>
          </w:p>
        </w:tc>
        <w:tc>
          <w:tcPr>
            <w:tcW w:w="0" w:type="auto"/>
          </w:tcPr>
          <w:p w14:paraId="51E26D31" w14:textId="77777777" w:rsidR="000E14A1" w:rsidRPr="00372F8C" w:rsidRDefault="000E14A1" w:rsidP="00BE4DE9">
            <w:pPr>
              <w:pStyle w:val="NoSpacing"/>
            </w:pPr>
            <w:r>
              <w:t>P</w:t>
            </w:r>
            <w:r w:rsidRPr="006C0218">
              <w:t>ersonal relationships</w:t>
            </w:r>
            <w:r w:rsidRPr="00372F8C">
              <w:rPr>
                <w:vertAlign w:val="superscript"/>
              </w:rPr>
              <w:t>†</w:t>
            </w:r>
          </w:p>
        </w:tc>
        <w:tc>
          <w:tcPr>
            <w:tcW w:w="0" w:type="auto"/>
          </w:tcPr>
          <w:p w14:paraId="7683D6A0" w14:textId="77777777" w:rsidR="000E14A1" w:rsidRDefault="000E14A1" w:rsidP="00BE4DE9">
            <w:pPr>
              <w:pStyle w:val="NoSpacing"/>
            </w:pPr>
            <w:r>
              <w:t xml:space="preserve">Satisfied with: </w:t>
            </w:r>
          </w:p>
          <w:p w14:paraId="3ACDB28F" w14:textId="77777777" w:rsidR="000E14A1" w:rsidRDefault="000E14A1" w:rsidP="00BE4DE9">
            <w:pPr>
              <w:pStyle w:val="NoSpacing"/>
              <w:rPr>
                <w:vertAlign w:val="superscript"/>
              </w:rPr>
            </w:pPr>
            <w:r>
              <w:t>“…</w:t>
            </w:r>
            <w:r w:rsidRPr="009D520E">
              <w:t>your personal relationships?</w:t>
            </w:r>
            <w:r>
              <w:t>”</w:t>
            </w:r>
          </w:p>
          <w:p w14:paraId="0047EA4D" w14:textId="77777777" w:rsidR="000E14A1" w:rsidRPr="00372F8C" w:rsidRDefault="000E14A1" w:rsidP="00BE4DE9">
            <w:pPr>
              <w:pStyle w:val="NoSpacing"/>
            </w:pPr>
          </w:p>
        </w:tc>
        <w:tc>
          <w:tcPr>
            <w:tcW w:w="0" w:type="auto"/>
            <w:vMerge w:val="restart"/>
          </w:tcPr>
          <w:p w14:paraId="61F430FC" w14:textId="77777777" w:rsidR="000E14A1" w:rsidRPr="00372F8C" w:rsidRDefault="000E14A1" w:rsidP="00BE4DE9">
            <w:pPr>
              <w:pStyle w:val="NoSpacing"/>
            </w:pPr>
            <w:r w:rsidRPr="00372F8C">
              <w:t>Each of the three social support items</w:t>
            </w:r>
          </w:p>
        </w:tc>
        <w:tc>
          <w:tcPr>
            <w:tcW w:w="0" w:type="auto"/>
            <w:vMerge w:val="restart"/>
          </w:tcPr>
          <w:p w14:paraId="70082968" w14:textId="29965E89" w:rsidR="000E14A1" w:rsidRPr="00372F8C" w:rsidRDefault="000E14A1" w:rsidP="000570B2">
            <w:pPr>
              <w:pStyle w:val="NoSpacing"/>
            </w:pPr>
            <w:r w:rsidRPr="00372F8C">
              <w:t>(-) Social support appears consistently associated with better mental and physical health, although the rel</w:t>
            </w:r>
            <w:r>
              <w:t>ationship may be bi-directional</w:t>
            </w:r>
            <w:r w:rsidRPr="00372F8C">
              <w:fldChar w:fldCharType="begin"/>
            </w:r>
            <w:r w:rsidR="000570B2">
              <w:instrText xml:space="preserve"> ADDIN EN.CITE &lt;EndNote&gt;&lt;Cite&gt;&lt;Author&gt;Uchino&lt;/Author&gt;&lt;Year&gt;2006&lt;/Year&gt;&lt;RecNum&gt;1547&lt;/RecNum&gt;&lt;DisplayText&gt;&lt;style face="superscript"&gt;12&lt;/style&gt;&lt;/DisplayText&gt;&lt;record&gt;&lt;rec-number&gt;1547&lt;/rec-number&gt;&lt;foreign-keys&gt;&lt;key app="EN" db-id="vrsp0z5dsvr22ze2vppp0dxq2fef0dzzwe2e" timestamp="1575301927"&gt;1547&lt;/key&gt;&lt;/foreign-keys&gt;&lt;ref-type name="Journal Article"&gt;17&lt;/ref-type&gt;&lt;contributors&gt;&lt;authors&gt;&lt;author&gt;Uchino, Bert N.&lt;/author&gt;&lt;/authors&gt;&lt;/contributors&gt;&lt;titles&gt;&lt;title&gt;Social support and health: A review of physiological processes potentially underlying links to disease outcomes&lt;/title&gt;&lt;secondary-title&gt;Journal of Behavioral Medicine&lt;/secondary-title&gt;&lt;/titles&gt;&lt;periodical&gt;&lt;full-title&gt;Journal of Behavioral Medicine&lt;/full-title&gt;&lt;/periodical&gt;&lt;pages&gt;377-387&lt;/pages&gt;&lt;volume&gt;29&lt;/volume&gt;&lt;number&gt;4&lt;/number&gt;&lt;keywords&gt;&lt;keyword&gt;Cardiovascular function,Immune function,Inflammation,Neuroendocrine function,Physical health,Social support&lt;/keyword&gt;&lt;/keywords&gt;&lt;dates&gt;&lt;year&gt;2006&lt;/year&gt;&lt;/dates&gt;&lt;isbn&gt;0160-7715 (Print)$\backslash$r0160-7715 (Linking)&amp;#xD;01607715&lt;/isbn&gt;&lt;accession-num&gt;Uchino2006&lt;/accession-num&gt;&lt;urls&gt;&lt;/urls&gt;&lt;electronic-resource-num&gt;10.1007/s10865-006-9056-5&lt;/electronic-resource-num&gt;&lt;/record&gt;&lt;/Cite&gt;&lt;/EndNote&gt;</w:instrText>
            </w:r>
            <w:r w:rsidRPr="00372F8C">
              <w:fldChar w:fldCharType="separate"/>
            </w:r>
            <w:r w:rsidR="000570B2" w:rsidRPr="000570B2">
              <w:rPr>
                <w:noProof/>
                <w:vertAlign w:val="superscript"/>
              </w:rPr>
              <w:t>12</w:t>
            </w:r>
            <w:r w:rsidRPr="00372F8C">
              <w:fldChar w:fldCharType="end"/>
            </w:r>
            <w:r w:rsidRPr="00372F8C">
              <w:t xml:space="preserve">. </w:t>
            </w:r>
          </w:p>
        </w:tc>
      </w:tr>
      <w:tr w:rsidR="000E14A1" w:rsidRPr="00372F8C" w14:paraId="364E012E" w14:textId="77777777" w:rsidTr="00BE4DE9">
        <w:trPr>
          <w:trHeight w:val="111"/>
        </w:trPr>
        <w:tc>
          <w:tcPr>
            <w:tcW w:w="0" w:type="auto"/>
            <w:vMerge/>
          </w:tcPr>
          <w:p w14:paraId="46ECC0E2" w14:textId="77777777" w:rsidR="000E14A1" w:rsidRPr="00372F8C" w:rsidRDefault="000E14A1" w:rsidP="00BE4DE9">
            <w:pPr>
              <w:pStyle w:val="NoSpacing"/>
            </w:pPr>
          </w:p>
        </w:tc>
        <w:tc>
          <w:tcPr>
            <w:tcW w:w="0" w:type="auto"/>
          </w:tcPr>
          <w:p w14:paraId="03B06D61" w14:textId="77777777" w:rsidR="000E14A1" w:rsidRPr="00372F8C" w:rsidRDefault="000E14A1" w:rsidP="00BE4DE9">
            <w:pPr>
              <w:pStyle w:val="NoSpacing"/>
            </w:pPr>
            <w:r>
              <w:t>Friends and family support</w:t>
            </w:r>
            <w:r w:rsidRPr="00372F8C">
              <w:rPr>
                <w:vertAlign w:val="superscript"/>
              </w:rPr>
              <w:t>†</w:t>
            </w:r>
          </w:p>
        </w:tc>
        <w:tc>
          <w:tcPr>
            <w:tcW w:w="0" w:type="auto"/>
          </w:tcPr>
          <w:p w14:paraId="2260DC76" w14:textId="77777777" w:rsidR="000E14A1" w:rsidRDefault="000E14A1" w:rsidP="00BE4DE9">
            <w:pPr>
              <w:pStyle w:val="NoSpacing"/>
              <w:rPr>
                <w:vertAlign w:val="superscript"/>
              </w:rPr>
            </w:pPr>
            <w:r>
              <w:t>“…</w:t>
            </w:r>
            <w:r w:rsidRPr="009D520E">
              <w:t>the support you get from your friends and family?</w:t>
            </w:r>
            <w:r>
              <w:t>”</w:t>
            </w:r>
          </w:p>
          <w:p w14:paraId="78F65383" w14:textId="77777777" w:rsidR="000E14A1" w:rsidRPr="00372F8C" w:rsidRDefault="000E14A1" w:rsidP="00BE4DE9">
            <w:pPr>
              <w:pStyle w:val="NoSpacing"/>
            </w:pPr>
          </w:p>
        </w:tc>
        <w:tc>
          <w:tcPr>
            <w:tcW w:w="0" w:type="auto"/>
            <w:vMerge/>
          </w:tcPr>
          <w:p w14:paraId="1CEEAEB8" w14:textId="77777777" w:rsidR="000E14A1" w:rsidRPr="00372F8C" w:rsidRDefault="000E14A1" w:rsidP="00BE4DE9">
            <w:pPr>
              <w:pStyle w:val="NoSpacing"/>
            </w:pPr>
          </w:p>
        </w:tc>
        <w:tc>
          <w:tcPr>
            <w:tcW w:w="0" w:type="auto"/>
            <w:vMerge/>
          </w:tcPr>
          <w:p w14:paraId="0BB19280" w14:textId="77777777" w:rsidR="000E14A1" w:rsidRPr="00372F8C" w:rsidRDefault="000E14A1" w:rsidP="00BE4DE9">
            <w:pPr>
              <w:pStyle w:val="NoSpacing"/>
            </w:pPr>
          </w:p>
        </w:tc>
      </w:tr>
      <w:tr w:rsidR="000E14A1" w:rsidRPr="00372F8C" w14:paraId="5B7AD827" w14:textId="77777777" w:rsidTr="00BE4DE9">
        <w:trPr>
          <w:trHeight w:val="111"/>
        </w:trPr>
        <w:tc>
          <w:tcPr>
            <w:tcW w:w="0" w:type="auto"/>
            <w:vMerge/>
          </w:tcPr>
          <w:p w14:paraId="699022E4" w14:textId="77777777" w:rsidR="000E14A1" w:rsidRPr="00372F8C" w:rsidRDefault="000E14A1" w:rsidP="00BE4DE9">
            <w:pPr>
              <w:pStyle w:val="NoSpacing"/>
            </w:pPr>
          </w:p>
        </w:tc>
        <w:tc>
          <w:tcPr>
            <w:tcW w:w="0" w:type="auto"/>
          </w:tcPr>
          <w:p w14:paraId="59977538" w14:textId="77777777" w:rsidR="000E14A1" w:rsidRPr="00372F8C" w:rsidRDefault="000E14A1" w:rsidP="00BE4DE9">
            <w:pPr>
              <w:pStyle w:val="NoSpacing"/>
            </w:pPr>
            <w:r>
              <w:t>F</w:t>
            </w:r>
            <w:r w:rsidRPr="001732AF">
              <w:t>riends and family</w:t>
            </w:r>
            <w:r>
              <w:t xml:space="preserve"> time</w:t>
            </w:r>
            <w:r w:rsidRPr="00372F8C">
              <w:rPr>
                <w:vertAlign w:val="superscript"/>
              </w:rPr>
              <w:t>†</w:t>
            </w:r>
          </w:p>
        </w:tc>
        <w:tc>
          <w:tcPr>
            <w:tcW w:w="0" w:type="auto"/>
          </w:tcPr>
          <w:p w14:paraId="2278D0DE" w14:textId="77777777" w:rsidR="000E14A1" w:rsidRDefault="000E14A1" w:rsidP="00BE4DE9">
            <w:pPr>
              <w:pStyle w:val="NoSpacing"/>
              <w:rPr>
                <w:vertAlign w:val="superscript"/>
              </w:rPr>
            </w:pPr>
            <w:r>
              <w:t>“…</w:t>
            </w:r>
            <w:r w:rsidRPr="001732AF">
              <w:t>the amount of time you are able to spend with friends and family</w:t>
            </w:r>
            <w:r>
              <w:t>”</w:t>
            </w:r>
            <w:r w:rsidRPr="00372F8C">
              <w:rPr>
                <w:vertAlign w:val="superscript"/>
              </w:rPr>
              <w:t>†</w:t>
            </w:r>
          </w:p>
          <w:p w14:paraId="0FF1A13A" w14:textId="77777777" w:rsidR="000E14A1" w:rsidRPr="00372F8C" w:rsidRDefault="000E14A1" w:rsidP="00BE4DE9">
            <w:pPr>
              <w:pStyle w:val="NoSpacing"/>
            </w:pPr>
          </w:p>
        </w:tc>
        <w:tc>
          <w:tcPr>
            <w:tcW w:w="0" w:type="auto"/>
            <w:vMerge/>
          </w:tcPr>
          <w:p w14:paraId="43C2F9F9" w14:textId="77777777" w:rsidR="000E14A1" w:rsidRPr="00372F8C" w:rsidRDefault="000E14A1" w:rsidP="00BE4DE9">
            <w:pPr>
              <w:pStyle w:val="NoSpacing"/>
            </w:pPr>
          </w:p>
        </w:tc>
        <w:tc>
          <w:tcPr>
            <w:tcW w:w="0" w:type="auto"/>
            <w:vMerge/>
          </w:tcPr>
          <w:p w14:paraId="29FC9F5F" w14:textId="77777777" w:rsidR="000E14A1" w:rsidRPr="00372F8C" w:rsidRDefault="000E14A1" w:rsidP="00BE4DE9">
            <w:pPr>
              <w:pStyle w:val="NoSpacing"/>
            </w:pPr>
          </w:p>
        </w:tc>
      </w:tr>
      <w:tr w:rsidR="000E14A1" w:rsidRPr="00372F8C" w14:paraId="5DE15F90" w14:textId="77777777" w:rsidTr="00BE4DE9">
        <w:trPr>
          <w:trHeight w:val="742"/>
        </w:trPr>
        <w:tc>
          <w:tcPr>
            <w:tcW w:w="0" w:type="auto"/>
            <w:vMerge w:val="restart"/>
          </w:tcPr>
          <w:p w14:paraId="12C32570" w14:textId="77777777" w:rsidR="000E14A1" w:rsidRPr="00372F8C" w:rsidRDefault="000E14A1" w:rsidP="00BE4DE9">
            <w:pPr>
              <w:pStyle w:val="NoSpacing"/>
            </w:pPr>
            <w:r w:rsidRPr="00372F8C">
              <w:t xml:space="preserve">Workplace conditions </w:t>
            </w:r>
          </w:p>
        </w:tc>
        <w:tc>
          <w:tcPr>
            <w:tcW w:w="0" w:type="auto"/>
          </w:tcPr>
          <w:p w14:paraId="63800849" w14:textId="77777777" w:rsidR="000E14A1" w:rsidRPr="00372F8C" w:rsidRDefault="000E14A1" w:rsidP="00BE4DE9">
            <w:pPr>
              <w:pStyle w:val="NoSpacing"/>
            </w:pPr>
            <w:r w:rsidRPr="00372F8C">
              <w:t>Effort-reward score</w:t>
            </w:r>
          </w:p>
        </w:tc>
        <w:tc>
          <w:tcPr>
            <w:tcW w:w="0" w:type="auto"/>
          </w:tcPr>
          <w:p w14:paraId="41CAC71D" w14:textId="77777777" w:rsidR="000E14A1" w:rsidRPr="00372F8C" w:rsidRDefault="000E14A1" w:rsidP="00BE4DE9">
            <w:pPr>
              <w:pStyle w:val="NoSpacing"/>
            </w:pPr>
          </w:p>
        </w:tc>
        <w:tc>
          <w:tcPr>
            <w:tcW w:w="0" w:type="auto"/>
          </w:tcPr>
          <w:p w14:paraId="5D175563" w14:textId="77777777" w:rsidR="000E14A1" w:rsidRDefault="000E14A1" w:rsidP="00BE4DE9">
            <w:pPr>
              <w:pStyle w:val="NoSpacing"/>
            </w:pPr>
            <w:r w:rsidRPr="00372F8C">
              <w:t>The adapted effort-reward imbalance score (</w:t>
            </w:r>
            <w:r>
              <w:t>‘ERI-score model’</w:t>
            </w:r>
            <w:r w:rsidRPr="00372F8C">
              <w:t xml:space="preserve">). </w:t>
            </w:r>
          </w:p>
          <w:p w14:paraId="1B458146" w14:textId="338053B0" w:rsidR="004F15DE" w:rsidRPr="00372F8C" w:rsidRDefault="004F15DE" w:rsidP="00BE4DE9">
            <w:pPr>
              <w:pStyle w:val="NoSpacing"/>
            </w:pPr>
          </w:p>
        </w:tc>
        <w:tc>
          <w:tcPr>
            <w:tcW w:w="0" w:type="auto"/>
          </w:tcPr>
          <w:p w14:paraId="547D16D2" w14:textId="544EB2DE" w:rsidR="000E14A1" w:rsidRPr="00372F8C" w:rsidRDefault="000E14A1" w:rsidP="00606D36">
            <w:pPr>
              <w:pStyle w:val="NoSpacing"/>
            </w:pPr>
            <w:r w:rsidRPr="00372F8C">
              <w:t xml:space="preserve">(+) A high ratio of effort relative to reward is expected to be associated with psychological distress </w:t>
            </w:r>
            <w:r>
              <w:t>(e.g.,</w:t>
            </w:r>
            <w:r w:rsidRPr="00372F8C">
              <w:fldChar w:fldCharType="begin">
                <w:fldData xml:space="preserve">PEVuZE5vdGU+PENpdGU+PEF1dGhvcj5KYW56ZW48L0F1dGhvcj48WWVhcj4yMDA3PC9ZZWFyPjxS
ZWNOdW0+MzIzNjwvUmVjTnVtPjxEaXNwbGF5VGV4dD48c3R5bGUgZmFjZT0ic3VwZXJzY3JpcHQi
PjEzLTE4PC9zdHlsZT48L0Rpc3BsYXlUZXh0PjxyZWNvcmQ+PHJlYy1udW1iZXI+MzIzNjwvcmVj
LW51bWJlcj48Zm9yZWlnbi1rZXlzPjxrZXkgYXBwPSJFTiIgZGItaWQ9InZyc3AwejVkc3ZyMjJ6
ZTJ2cHBwMGR4cTJmZWYwZHp6d2UyZSIgdGltZXN0YW1wPSIxNjM4MTA0NDI1Ij4zMjM2PC9rZXk+
PC9mb3JlaWduLWtleXM+PHJlZi10eXBlIG5hbWU9IkpvdXJuYWwgQXJ0aWNsZSI+MTc8L3JlZi10
eXBlPjxjb250cmlidXRvcnM+PGF1dGhvcnM+PGF1dGhvcj5KYW56ZW4sIEIuIEwuPC9hdXRob3I+
PGF1dGhvcj5NdWhhamFyaW5lLCBOLjwvYXV0aG9yPjxhdXRob3I+Wmh1LCBULjwvYXV0aG9yPjxh
dXRob3I+S2VsbHksIEkuIFcuPC9hdXRob3I+PC9hdXRob3JzPjwvY29udHJpYnV0b3JzPjxhdXRo
LWFkZHJlc3M+RGVwYXJ0bWVudCBvZiBDb21tdW5pdHkgSGVhbHRoIGFuZCBFcGlkZW1pb2xvZ3ks
IFVuaXZlcnNpdHkgb2YgU2Fza2F0Y2hld2FuLCBDYW5hZGEuPC9hdXRoLWFkZHJlc3M+PHRpdGxl
cz48dGl0bGU+RWZmb3J0LXJld2FyZCBpbWJhbGFuY2UsIG92ZXJjb21taXRtZW50LCBhbmQgcHN5
Y2hvbG9naWNhbCBkaXN0cmVzcyBpbiBDYW5hZGlhbiBwb2xpY2Ugb2ZmaWNlcnM8L3RpdGxlPjxz
ZWNvbmRhcnktdGl0bGU+UHN5Y2hvbG9naWNhbCBSZXBvcnRzPC9zZWNvbmRhcnktdGl0bGU+PGFs
dC10aXRsZT5Qc3ljaG9sb2dpY2FsIHJlcG9ydHM8L2FsdC10aXRsZT48L3RpdGxlcz48cGVyaW9k
aWNhbD48ZnVsbC10aXRsZT5Qc3ljaG9sb2dpY2FsIFJlcG9ydHM8L2Z1bGwtdGl0bGU+PC9wZXJp
b2RpY2FsPjxhbHQtcGVyaW9kaWNhbD48ZnVsbC10aXRsZT5Qc3ljaG9sb2dpY2FsIFJlcG9ydHM8
L2Z1bGwtdGl0bGU+PC9hbHQtcGVyaW9kaWNhbD48cGFnZXM+NTI1LTMwPC9wYWdlcz48dm9sdW1l
PjEwMDwvdm9sdW1lPjxudW1iZXI+MjwvbnVtYmVyPjxlZGl0aW9uPjIwMDcvMDYvMTU8L2VkaXRp
b24+PGtleXdvcmRzPjxrZXl3b3JkPkFkdWx0PC9rZXl3b3JkPjxrZXl3b3JkPipBdHRpdHVkZTwv
a2V5d29yZD48a2V5d29yZD5DYW5hZGEvZXBpZGVtaW9sb2d5PC9rZXl3b3JkPjxrZXl3b3JkPkRl
cHJlc3Npb24vZGlhZ25vc2lzLyplcGlkZW1pb2xvZ3kvKnBzeWNob2xvZ3k8L2tleXdvcmQ+PGtl
eXdvcmQ+RmVtYWxlPC9rZXl3b3JkPjxrZXl3b3JkPkh1bWFuczwva2V5d29yZD48a2V5d29yZD5N
YWxlPC9rZXl3b3JkPjxrZXl3b3JkPk1pZGRsZSBBZ2VkPC9rZXl3b3JkPjxrZXl3b3JkPlBvbGlj
ZS8qc3RhdGlzdGljcyAmYW1wOyBudW1lcmljYWwgZGF0YTwva2V5d29yZD48a2V5d29yZD4qUmV3
YXJkPC9rZXl3b3JkPjxrZXl3b3JkPipTb2NpYWwgQmVoYXZpb3I8L2tleXdvcmQ+PGtleXdvcmQ+
U3VydmV5cyBhbmQgUXVlc3Rpb25uYWlyZXM8L2tleXdvcmQ+PGtleXdvcmQ+V29ya3BsYWNlLypw
c3ljaG9sb2d5LypzdGF0aXN0aWNzICZhbXA7IG51bWVyaWNhbCBkYXRhPC9rZXl3b3JkPjwva2V5
d29yZHM+PGRhdGVzPjx5ZWFyPjIwMDc8L3llYXI+PHB1Yi1kYXRlcz48ZGF0ZT5BcHI8L2RhdGU+
PC9wdWItZGF0ZXM+PC9kYXRlcz48aXNibj4wMDMzLTI5NDEgKFByaW50KSYjeEQ7MDAzMy0yOTQx
PC9pc2JuPjxhY2Nlc3Npb24tbnVtPjE3NTY0MjI5PC9hY2Nlc3Npb24tbnVtPjx1cmxzPjwvdXJs
cz48ZWxlY3Ryb25pYy1yZXNvdXJjZS1udW0+MTAuMjQ2Ni9wcjAuMTAwLjIuNTI1LTUzMDwvZWxl
Y3Ryb25pYy1yZXNvdXJjZS1udW0+PHJlbW90ZS1kYXRhYmFzZS1wcm92aWRlcj5OTE08L3JlbW90
ZS1kYXRhYmFzZS1wcm92aWRlcj48bGFuZ3VhZ2U+ZW5nPC9sYW5ndWFnZT48L3JlY29yZD48L0Np
dGU+PENpdGU+PEF1dGhvcj5LaW5tYW48L0F1dGhvcj48WWVhcj4yMDA4PC9ZZWFyPjxSZWNOdW0+
NDIwPC9SZWNOdW0+PHJlY29yZD48cmVjLW51bWJlcj40MjA8L3JlYy1udW1iZXI+PGZvcmVpZ24t
a2V5cz48a2V5IGFwcD0iRU4iIGRiLWlkPSJ2cnNwMHo1ZHN2cjIyemUydnBwcDBkeHEyZmVmMGR6
endlMmUiIHRpbWVzdGFtcD0iMTU3NDkzMzk4NyI+NDIwPC9rZXk+PGtleSBhcHA9IkVOV2ViIiBk
Yi1pZD0iIj4wPC9rZXk+PC9mb3JlaWduLWtleXM+PHJlZi10eXBlIG5hbWU9IkpvdXJuYWwgQXJ0
aWNsZSI+MTc8L3JlZi10eXBlPjxjb250cmlidXRvcnM+PGF1dGhvcnM+PGF1dGhvcj5LaW5tYW4s
IEdhaWw8L2F1dGhvcj48YXV0aG9yPkpvbmVzLCBGaW9uYTwvYXV0aG9yPjwvYXV0aG9ycz48L2Nv
bnRyaWJ1dG9ycz48dGl0bGVzPjx0aXRsZT5FZmZvcnQtcmV3YXJkIGltYmFsYW5jZSBhbmQgb3Zl
cmNvbW1pdG1lbnQ6IFByZWRpY3Rpbmcgc3RyYWluIGluIGFjYWRlbWljIGVtcGxveWVlcyBpbiB0
aGUgVW5pdGVkIEtpbmdkb208L3RpdGxlPjxzZWNvbmRhcnktdGl0bGU+SW50ZXJuYXRpb25hbCBK
b3VybmFsIG9mIFN0cmVzcyBNYW5hZ2VtZW50PC9zZWNvbmRhcnktdGl0bGU+PC90aXRsZXM+PHBl
cmlvZGljYWw+PGZ1bGwtdGl0bGU+SW50ZXJuYXRpb25hbCBKb3VybmFsIG9mIFN0cmVzcyBNYW5h
Z2VtZW50PC9mdWxsLXRpdGxlPjwvcGVyaW9kaWNhbD48cGFnZXM+MzgxLTM5NTwvcGFnZXM+PHZv
bHVtZT4xNTwvdm9sdW1lPjxudW1iZXI+NDwvbnVtYmVyPjxzZWN0aW9uPjM4MTwvc2VjdGlvbj48
ZGF0ZXM+PHllYXI+MjAwODwveWVhcj48L2RhdGVzPjxpc2JuPjE1NzMtMzQyNCYjeEQ7MTA3Mi01
MjQ1PC9pc2JuPjx1cmxzPjwvdXJscz48ZWxlY3Ryb25pYy1yZXNvdXJjZS1udW0+MTAuMTAzNy9h
MDAxMzIxMzwvZWxlY3Ryb25pYy1yZXNvdXJjZS1udW0+PC9yZWNvcmQ+PC9DaXRlPjxDaXRlPjxB
dXRob3I+TGF1PC9BdXRob3I+PFllYXI+MjAwODwvWWVhcj48UmVjTnVtPjIzNTwvUmVjTnVtPjxy
ZWNvcmQ+PHJlYy1udW1iZXI+MjM1PC9yZWMtbnVtYmVyPjxmb3JlaWduLWtleXM+PGtleSBhcHA9
IkVOIiBkYi1pZD0idnJzcDB6NWRzdnIyMnplMnZwcHAwZHhxMmZlZjBkenp3ZTJlIiB0aW1lc3Rh
bXA9IjE1NzQ5MzMxODAiPjIzNTwva2V5PjxrZXkgYXBwPSJFTldlYiIgZGItaWQ9IiI+MDwva2V5
PjwvZm9yZWlnbi1rZXlzPjxyZWYtdHlwZSBuYW1lPSJKb3VybmFsIEFydGljbGUiPjE3PC9yZWYt
dHlwZT48Y29udHJpYnV0b3JzPjxhdXRob3JzPjxhdXRob3I+TGF1LCBCLjwvYXV0aG9yPjwvYXV0
aG9ycz48L2NvbnRyaWJ1dG9ycz48YXV0aC1hZGRyZXNzPk5hdGlvbmFsIEluc3RpdHV0ZSBvZiBP
Y2N1cGF0aW9uYWwgSGVhbHRoLCBPc2xvLCBOb3J3YXkuIEJqb3JuLkxhdUBzdGFtaS5uby48L2F1
dGgtYWRkcmVzcz48dGl0bGVzPjx0aXRsZT5FZmZvcnQtcmV3YXJkIGltYmFsYW5jZSBhbmQgb3Zl
cmNvbW1pdG1lbnQgaW4gZW1wbG95ZWVzIGluIGEgTm9yd2VnaWFuIG11bmljaXBhbGl0eTogQSBj
cm9zcyBzZWN0aW9uYWwgc3R1ZHk8L3RpdGxlPjxzZWNvbmRhcnktdGl0bGU+Sm91cm5hbCBvZiBP
Y2N1cGF0aW9uYWwgTWVkaWNpbmUgYW5kIFRveGljb2xvZ3k8L3NlY29uZGFyeS10aXRsZT48L3Rp
dGxlcz48cGVyaW9kaWNhbD48ZnVsbC10aXRsZT5Kb3VybmFsIG9mIE9jY3VwYXRpb25hbCBNZWRp
Y2luZSBhbmQgVG94aWNvbG9neTwvZnVsbC10aXRsZT48L3BlcmlvZGljYWw+PHBhZ2VzPjEtMTE8
L3BhZ2VzPjx2b2x1bWU+Mzwvdm9sdW1lPjxudW1iZXI+OTwvbnVtYmVyPjxlZGl0aW9uPjIwMDgv
MDUvMDI8L2VkaXRpb24+PGRhdGVzPjx5ZWFyPjIwMDg8L3llYXI+PHB1Yi1kYXRlcz48ZGF0ZT5B
cHIgMzA8L2RhdGU+PC9wdWItZGF0ZXM+PC9kYXRlcz48aXNibj4xNzQ1LTY2NzMgKEVsZWN0cm9u
aWMpJiN4RDsxNzQ1LTY2NzMgKExpbmtpbmcpPC9pc2JuPjxhY2Nlc3Npb24tbnVtPjE4NDQ3OTIz
PC9hY2Nlc3Npb24tbnVtPjx1cmxzPjxyZWxhdGVkLXVybHM+PHVybD5odHRwczovL3d3dy5uY2Jp
Lm5sbS5uaWguZ292L3B1Ym1lZC8xODQ0NzkyMzwvdXJsPjwvcmVsYXRlZC11cmxzPjwvdXJscz48
Y3VzdG9tMj5QTUMyNDA1Nzk2PC9jdXN0b20yPjxlbGVjdHJvbmljLXJlc291cmNlLW51bT4xMC4x
MTg2LzE3NDUtNjY3My0zLTk8L2VsZWN0cm9uaWMtcmVzb3VyY2UtbnVtPjwvcmVjb3JkPjwvQ2l0
ZT48Q2l0ZT48QXV0aG9yPkJyaWRnZXI8L0F1dGhvcj48WWVhcj4yMDA5PC9ZZWFyPjxSZWNOdW0+
MTQ3PC9SZWNOdW0+PHJlY29yZD48cmVjLW51bWJlcj4xNDc8L3JlYy1udW1iZXI+PGZvcmVpZ24t
a2V5cz48a2V5IGFwcD0iRU4iIGRiLWlkPSJ2cnNwMHo1ZHN2cjIyemUydnBwcDBkeHEyZmVmMGR6
endlMmUiIHRpbWVzdGFtcD0iMTU3NDkzMjc3OCI+MTQ3PC9rZXk+PGtleSBhcHA9IkVOV2ViIiBk
Yi1pZD0iIj4wPC9rZXk+PC9mb3JlaWduLWtleXM+PHJlZi10eXBlIG5hbWU9IkpvdXJuYWwgQXJ0
aWNsZSI+MTc8L3JlZi10eXBlPjxjb250cmlidXRvcnM+PGF1dGhvcnM+PGF1dGhvcj5CcmlkZ2Vy
LCBSLiBTLjwvYXV0aG9yPjxhdXRob3I+RGV3LCBBLjwvYXV0aG9yPjxhdXRob3I+QnJhc2hlciwg
Sy48L2F1dGhvcj48YXV0aG9yPk11bm5vY2gsIEsuPC9hdXRob3I+PGF1dGhvcj5LaWxtaW5zdGVy
LCBTLjwvYXV0aG9yPjwvYXV0aG9ycz48L2NvbnRyaWJ1dG9ycz48YXV0aC1hZGRyZXNzPkh1bWFu
IEZhY3RvcnMgRGVwYXJ0bWVudCwgSW5zdGl0dXRlIG9mIE5hdmFsIE1lZGljaW5lLCBBbHZlcnN0
b2tlIFBPMTIgMkRMLCBVSy4gaGhmZEBpbm0ubW9kLnVrPC9hdXRoLWFkZHJlc3M+PHRpdGxlcz48
dGl0bGU+Q2hyb25pYyBhbmQgYWN1dGUgcHN5Y2hvbG9naWNhbCBzdHJhaW4gaW4gbmF2YWwgcGVy
c29ubmVsPC90aXRsZT48c2Vjb25kYXJ5LXRpdGxlPk9jY3VwYXRpb25hbCBNZWRpY2luZTwvc2Vj
b25kYXJ5LXRpdGxlPjwvdGl0bGVzPjxwZXJpb2RpY2FsPjxmdWxsLXRpdGxlPk9jY3VwYXRpb25h
bCBtZWRpY2luZTwvZnVsbC10aXRsZT48L3BlcmlvZGljYWw+PHBhZ2VzPjQ1NC00NTg8L3BhZ2Vz
Pjx2b2x1bWU+NTk8L3ZvbHVtZT48bnVtYmVyPjc8L251bWJlcj48ZWRpdGlvbj4yMDA5LzA5LzI5
PC9lZGl0aW9uPjxrZXl3b3Jkcz48a2V5d29yZD5BY3V0ZSBEaXNlYXNlPC9rZXl3b3JkPjxrZXl3
b3JkPkFkdWx0PC9rZXl3b3JkPjxrZXl3b3JkPkNocm9uaWMgRGlzZWFzZTwva2V5d29yZD48a2V5
d29yZD5Db2hvcnQgU3R1ZGllczwva2V5d29yZD48a2V5d29yZD5IdW1hbnM8L2tleXdvcmQ+PGtl
eXdvcmQ+TWlsaXRhcnkgUGVyc29ubmVsLypwc3ljaG9sb2d5PC9rZXl3b3JkPjxrZXl3b3JkPk9j
Y3VwYXRpb25hbCBEaXNlYXNlcy8qZXBpZGVtaW9sb2d5L3BzeWNob2xvZ3k8L2tleXdvcmQ+PGtl
eXdvcmQ+UHJldmFsZW5jZTwva2V5d29yZD48a2V5d29yZD5TdHJlc3MsIFBzeWNob2xvZ2ljYWwv
KmVwaWRlbWlvbG9neS9ldGlvbG9neTwva2V5d29yZD48a2V5d29yZD5TdXJ2ZXlzIGFuZCBRdWVz
dGlvbm5haXJlczwva2V5d29yZD48a2V5d29yZD5Vbml0ZWQgS2luZ2RvbS9lcGlkZW1pb2xvZ3k8
L2tleXdvcmQ+PC9rZXl3b3Jkcz48ZGF0ZXM+PHllYXI+MjAwOTwveWVhcj48cHViLWRhdGVzPjxk
YXRlPk9jdDwvZGF0ZT48L3B1Yi1kYXRlcz48L2RhdGVzPjxpc2JuPjE0NzEtODQwNSAoRWxlY3Ry
b25pYykmI3hEOzA5NjItNzQ4MCAoTGlua2luZyk8L2lzYm4+PGFjY2Vzc2lvbi1udW0+MTk3ODM3
NTY8L2FjY2Vzc2lvbi1udW0+PHVybHM+PHJlbGF0ZWQtdXJscz48dXJsPmh0dHBzOi8vd3d3Lm5j
YmkubmxtLm5paC5nb3YvcHVibWVkLzE5NzgzNzU2PC91cmw+PC9yZWxhdGVkLXVybHM+PC91cmxz
PjxlbGVjdHJvbmljLXJlc291cmNlLW51bT4xMC4xMDkzL29jY21lZC9rcXAxMDQ8L2VsZWN0cm9u
aWMtcmVzb3VyY2UtbnVtPjwvcmVjb3JkPjwvQ2l0ZT48Q2l0ZT48QXV0aG9yPkFib2E8L0F1dGhv
cj48WWVhcj4yMDExPC9ZZWFyPjxSZWNOdW0+MTUxMDwvUmVjTnVtPjxyZWNvcmQ+PHJlYy1udW1i
ZXI+MTUxMDwvcmVjLW51bWJlcj48Zm9yZWlnbi1rZXlzPjxrZXkgYXBwPSJFTiIgZGItaWQ9InZy
c3AwejVkc3ZyMjJ6ZTJ2cHBwMGR4cTJmZWYwZHp6d2UyZSIgdGltZXN0YW1wPSIxNTc1MzAxOTI2
Ij4xNTEwPC9rZXk+PC9mb3JlaWduLWtleXM+PHJlZi10eXBlIG5hbWU9IkpvdXJuYWwgQXJ0aWNs
ZSI+MTc8L3JlZi10eXBlPjxjb250cmlidXRvcnM+PGF1dGhvcnM+PGF1dGhvcj5BYm9hLCBCb3Vs
PC9hdXRob3I+PC9hdXRob3JzPjwvY29udHJpYnV0b3JzPjx0aXRsZXM+PHRpdGxlPkVmZm9ydC1y
ZXdhcmQgaW1iYWxhbmNlIGF0IHdvcmsgYW5kIHBzeWNob2xvZ2ljYWwgZGlzdHJlc3M6IEEgdmFs
aWRhdGlvbiBzdHVkeSBvZiBwb3N0LW15b2NhcmRpYWwgaW5mYXJjdGlvbiBwYXRpZW50czwvdGl0
bGU+PHNlY29uZGFyeS10aXRsZT5Qc3ljaG9zb21hdGljIE1lZGljaW5lPC9zZWNvbmRhcnktdGl0
bGU+PC90aXRsZXM+PHBlcmlvZGljYWw+PGZ1bGwtdGl0bGU+UHN5Y2hvc29tYXRpYyBNZWRpY2lu
ZTwvZnVsbC10aXRsZT48L3BlcmlvZGljYWw+PHBhZ2VzPjQ0OC00NTU8L3BhZ2VzPjx2b2x1bWU+
NzM8L3ZvbHVtZT48bnVtYmVyPjU8L251bWJlcj48ZGF0ZXM+PHllYXI+MjAxMTwveWVhcj48L2Rh
dGVzPjxpc2JuPjAwMzMtMzE3NDwvaXNibj48YWNjZXNzaW9uLW51bT5BYm9hLUVib3VsZTIwMTE8
L2FjY2Vzc2lvbi1udW0+PHVybHM+PHJlbGF0ZWQtdXJscz48dXJsPmh0dHBzOi8vaW5zaWdodHMu
b3ZpZC5jb20vY3Jvc3NyZWY/YW49MDAwMDY4NDItMjAxMzA2MDAwLTAwMDAxPC91cmw+PC9yZWxh
dGVkLXVybHM+PC91cmxzPjxlbGVjdHJvbmljLXJlc291cmNlLW51bT4xMC4xMDk3L1BTWS4wYjAx
M2UzMTgyOWQxZTBhPC9lbGVjdHJvbmljLXJlc291cmNlLW51bT48L3JlY29yZD48L0NpdGU+PENp
dGU+PEF1dGhvcj5TdGFuc2ZlbGQ8L0F1dGhvcj48WWVhcj4xOTk5PC9ZZWFyPjxSZWNOdW0+MTUx
NTwvUmVjTnVtPjxyZWNvcmQ+PHJlYy1udW1iZXI+MTUxNTwvcmVjLW51bWJlcj48Zm9yZWlnbi1r
ZXlzPjxrZXkgYXBwPSJFTiIgZGItaWQ9InZyc3AwejVkc3ZyMjJ6ZTJ2cHBwMGR4cTJmZWYwZHp6
d2UyZSIgdGltZXN0YW1wPSIxNTc1MzAxOTI2Ij4xNTE1PC9rZXk+PC9mb3JlaWduLWtleXM+PHJl
Zi10eXBlIG5hbWU9IkpvdXJuYWwgQXJ0aWNsZSI+MTc8L3JlZi10eXBlPjxjb250cmlidXRvcnM+
PGF1dGhvcnM+PGF1dGhvcj5TdGFuc2ZlbGQsIFMuIEEuPC9hdXRob3I+PGF1dGhvcj5GdWhyZXIs
IFIuPC9hdXRob3I+PGF1dGhvcj5TaGlwbGV5LCBNLjwvYXV0aG9yPjxhdXRob3I+TWFybW90LCBN
LjwvYXV0aG9yPjwvYXV0aG9ycz48L2NvbnRyaWJ1dG9ycz48dGl0bGVzPjx0aXRsZT5Xb3JrIGNo
YXJhY3RlcmlzdGljcyBwcmVkaWN0IHBzeWNoaWF0cmljIGRpc29yZGVyOiBQcm9zcGVjdGl2ZSBy
ZXN1bHRzIGZyb20gdGhlIFdoaXRlaGFsbCBJSSBzdHVkeTwvdGl0bGU+PHNlY29uZGFyeS10aXRs
ZT5PY2N1cGF0aW9uYWwgYW5kIEVudmlyb25tZW50YWwgTWVkaWNpbmU8L3NlY29uZGFyeS10aXRs
ZT48L3RpdGxlcz48cGVyaW9kaWNhbD48ZnVsbC10aXRsZT5PY2N1cGF0aW9uYWwgYW5kIEVudmly
b25tZW50YWwgTWVkaWNpbmU8L2Z1bGwtdGl0bGU+PC9wZXJpb2RpY2FsPjxwYWdlcz4zMDItMzA3
PC9wYWdlcz48dm9sdW1lPjU2PC92b2x1bWU+PGtleXdvcmRzPjxrZXl3b3JkPmNvaG9ydCxlcGlk
ZW1pb2xvZ3ksbWVudGFsIGlsbG5lc3Msd29yazwva2V5d29yZD48L2tleXdvcmRzPjxkYXRlcz48
eWVhcj4xOTk5PC95ZWFyPjwvZGF0ZXM+PGFjY2Vzc2lvbi1udW0+U3RhbnNmZWxkMTk5OTwvYWNj
ZXNzaW9uLW51bT48dXJscz48L3VybHM+PGVsZWN0cm9uaWMtcmVzb3VyY2UtbnVtPjEwLjExMzYv
b2VtLjU2LjUuMzAyPC9lbGVjdHJvbmljLXJlc291cmNlLW51bT48L3JlY29yZD48L0NpdGU+PC9F
bmROb3RlPn==
</w:fldData>
              </w:fldChar>
            </w:r>
            <w:r w:rsidR="00606D36">
              <w:instrText xml:space="preserve"> ADDIN EN.CITE </w:instrText>
            </w:r>
            <w:r w:rsidR="00606D36">
              <w:fldChar w:fldCharType="begin">
                <w:fldData xml:space="preserve">PEVuZE5vdGU+PENpdGU+PEF1dGhvcj5KYW56ZW48L0F1dGhvcj48WWVhcj4yMDA3PC9ZZWFyPjxS
ZWNOdW0+MzIzNjwvUmVjTnVtPjxEaXNwbGF5VGV4dD48c3R5bGUgZmFjZT0ic3VwZXJzY3JpcHQi
PjEzLTE4PC9zdHlsZT48L0Rpc3BsYXlUZXh0PjxyZWNvcmQ+PHJlYy1udW1iZXI+MzIzNjwvcmVj
LW51bWJlcj48Zm9yZWlnbi1rZXlzPjxrZXkgYXBwPSJFTiIgZGItaWQ9InZyc3AwejVkc3ZyMjJ6
ZTJ2cHBwMGR4cTJmZWYwZHp6d2UyZSIgdGltZXN0YW1wPSIxNjM4MTA0NDI1Ij4zMjM2PC9rZXk+
PC9mb3JlaWduLWtleXM+PHJlZi10eXBlIG5hbWU9IkpvdXJuYWwgQXJ0aWNsZSI+MTc8L3JlZi10
eXBlPjxjb250cmlidXRvcnM+PGF1dGhvcnM+PGF1dGhvcj5KYW56ZW4sIEIuIEwuPC9hdXRob3I+
PGF1dGhvcj5NdWhhamFyaW5lLCBOLjwvYXV0aG9yPjxhdXRob3I+Wmh1LCBULjwvYXV0aG9yPjxh
dXRob3I+S2VsbHksIEkuIFcuPC9hdXRob3I+PC9hdXRob3JzPjwvY29udHJpYnV0b3JzPjxhdXRo
LWFkZHJlc3M+RGVwYXJ0bWVudCBvZiBDb21tdW5pdHkgSGVhbHRoIGFuZCBFcGlkZW1pb2xvZ3ks
IFVuaXZlcnNpdHkgb2YgU2Fza2F0Y2hld2FuLCBDYW5hZGEuPC9hdXRoLWFkZHJlc3M+PHRpdGxl
cz48dGl0bGU+RWZmb3J0LXJld2FyZCBpbWJhbGFuY2UsIG92ZXJjb21taXRtZW50LCBhbmQgcHN5
Y2hvbG9naWNhbCBkaXN0cmVzcyBpbiBDYW5hZGlhbiBwb2xpY2Ugb2ZmaWNlcnM8L3RpdGxlPjxz
ZWNvbmRhcnktdGl0bGU+UHN5Y2hvbG9naWNhbCBSZXBvcnRzPC9zZWNvbmRhcnktdGl0bGU+PGFs
dC10aXRsZT5Qc3ljaG9sb2dpY2FsIHJlcG9ydHM8L2FsdC10aXRsZT48L3RpdGxlcz48cGVyaW9k
aWNhbD48ZnVsbC10aXRsZT5Qc3ljaG9sb2dpY2FsIFJlcG9ydHM8L2Z1bGwtdGl0bGU+PC9wZXJp
b2RpY2FsPjxhbHQtcGVyaW9kaWNhbD48ZnVsbC10aXRsZT5Qc3ljaG9sb2dpY2FsIFJlcG9ydHM8
L2Z1bGwtdGl0bGU+PC9hbHQtcGVyaW9kaWNhbD48cGFnZXM+NTI1LTMwPC9wYWdlcz48dm9sdW1l
PjEwMDwvdm9sdW1lPjxudW1iZXI+MjwvbnVtYmVyPjxlZGl0aW9uPjIwMDcvMDYvMTU8L2VkaXRp
b24+PGtleXdvcmRzPjxrZXl3b3JkPkFkdWx0PC9rZXl3b3JkPjxrZXl3b3JkPipBdHRpdHVkZTwv
a2V5d29yZD48a2V5d29yZD5DYW5hZGEvZXBpZGVtaW9sb2d5PC9rZXl3b3JkPjxrZXl3b3JkPkRl
cHJlc3Npb24vZGlhZ25vc2lzLyplcGlkZW1pb2xvZ3kvKnBzeWNob2xvZ3k8L2tleXdvcmQ+PGtl
eXdvcmQ+RmVtYWxlPC9rZXl3b3JkPjxrZXl3b3JkPkh1bWFuczwva2V5d29yZD48a2V5d29yZD5N
YWxlPC9rZXl3b3JkPjxrZXl3b3JkPk1pZGRsZSBBZ2VkPC9rZXl3b3JkPjxrZXl3b3JkPlBvbGlj
ZS8qc3RhdGlzdGljcyAmYW1wOyBudW1lcmljYWwgZGF0YTwva2V5d29yZD48a2V5d29yZD4qUmV3
YXJkPC9rZXl3b3JkPjxrZXl3b3JkPipTb2NpYWwgQmVoYXZpb3I8L2tleXdvcmQ+PGtleXdvcmQ+
U3VydmV5cyBhbmQgUXVlc3Rpb25uYWlyZXM8L2tleXdvcmQ+PGtleXdvcmQ+V29ya3BsYWNlLypw
c3ljaG9sb2d5LypzdGF0aXN0aWNzICZhbXA7IG51bWVyaWNhbCBkYXRhPC9rZXl3b3JkPjwva2V5
d29yZHM+PGRhdGVzPjx5ZWFyPjIwMDc8L3llYXI+PHB1Yi1kYXRlcz48ZGF0ZT5BcHI8L2RhdGU+
PC9wdWItZGF0ZXM+PC9kYXRlcz48aXNibj4wMDMzLTI5NDEgKFByaW50KSYjeEQ7MDAzMy0yOTQx
PC9pc2JuPjxhY2Nlc3Npb24tbnVtPjE3NTY0MjI5PC9hY2Nlc3Npb24tbnVtPjx1cmxzPjwvdXJs
cz48ZWxlY3Ryb25pYy1yZXNvdXJjZS1udW0+MTAuMjQ2Ni9wcjAuMTAwLjIuNTI1LTUzMDwvZWxl
Y3Ryb25pYy1yZXNvdXJjZS1udW0+PHJlbW90ZS1kYXRhYmFzZS1wcm92aWRlcj5OTE08L3JlbW90
ZS1kYXRhYmFzZS1wcm92aWRlcj48bGFuZ3VhZ2U+ZW5nPC9sYW5ndWFnZT48L3JlY29yZD48L0Np
dGU+PENpdGU+PEF1dGhvcj5LaW5tYW48L0F1dGhvcj48WWVhcj4yMDA4PC9ZZWFyPjxSZWNOdW0+
NDIwPC9SZWNOdW0+PHJlY29yZD48cmVjLW51bWJlcj40MjA8L3JlYy1udW1iZXI+PGZvcmVpZ24t
a2V5cz48a2V5IGFwcD0iRU4iIGRiLWlkPSJ2cnNwMHo1ZHN2cjIyemUydnBwcDBkeHEyZmVmMGR6
endlMmUiIHRpbWVzdGFtcD0iMTU3NDkzMzk4NyI+NDIwPC9rZXk+PGtleSBhcHA9IkVOV2ViIiBk
Yi1pZD0iIj4wPC9rZXk+PC9mb3JlaWduLWtleXM+PHJlZi10eXBlIG5hbWU9IkpvdXJuYWwgQXJ0
aWNsZSI+MTc8L3JlZi10eXBlPjxjb250cmlidXRvcnM+PGF1dGhvcnM+PGF1dGhvcj5LaW5tYW4s
IEdhaWw8L2F1dGhvcj48YXV0aG9yPkpvbmVzLCBGaW9uYTwvYXV0aG9yPjwvYXV0aG9ycz48L2Nv
bnRyaWJ1dG9ycz48dGl0bGVzPjx0aXRsZT5FZmZvcnQtcmV3YXJkIGltYmFsYW5jZSBhbmQgb3Zl
cmNvbW1pdG1lbnQ6IFByZWRpY3Rpbmcgc3RyYWluIGluIGFjYWRlbWljIGVtcGxveWVlcyBpbiB0
aGUgVW5pdGVkIEtpbmdkb208L3RpdGxlPjxzZWNvbmRhcnktdGl0bGU+SW50ZXJuYXRpb25hbCBK
b3VybmFsIG9mIFN0cmVzcyBNYW5hZ2VtZW50PC9zZWNvbmRhcnktdGl0bGU+PC90aXRsZXM+PHBl
cmlvZGljYWw+PGZ1bGwtdGl0bGU+SW50ZXJuYXRpb25hbCBKb3VybmFsIG9mIFN0cmVzcyBNYW5h
Z2VtZW50PC9mdWxsLXRpdGxlPjwvcGVyaW9kaWNhbD48cGFnZXM+MzgxLTM5NTwvcGFnZXM+PHZv
bHVtZT4xNTwvdm9sdW1lPjxudW1iZXI+NDwvbnVtYmVyPjxzZWN0aW9uPjM4MTwvc2VjdGlvbj48
ZGF0ZXM+PHllYXI+MjAwODwveWVhcj48L2RhdGVzPjxpc2JuPjE1NzMtMzQyNCYjeEQ7MTA3Mi01
MjQ1PC9pc2JuPjx1cmxzPjwvdXJscz48ZWxlY3Ryb25pYy1yZXNvdXJjZS1udW0+MTAuMTAzNy9h
MDAxMzIxMzwvZWxlY3Ryb25pYy1yZXNvdXJjZS1udW0+PC9yZWNvcmQ+PC9DaXRlPjxDaXRlPjxB
dXRob3I+TGF1PC9BdXRob3I+PFllYXI+MjAwODwvWWVhcj48UmVjTnVtPjIzNTwvUmVjTnVtPjxy
ZWNvcmQ+PHJlYy1udW1iZXI+MjM1PC9yZWMtbnVtYmVyPjxmb3JlaWduLWtleXM+PGtleSBhcHA9
IkVOIiBkYi1pZD0idnJzcDB6NWRzdnIyMnplMnZwcHAwZHhxMmZlZjBkenp3ZTJlIiB0aW1lc3Rh
bXA9IjE1NzQ5MzMxODAiPjIzNTwva2V5PjxrZXkgYXBwPSJFTldlYiIgZGItaWQ9IiI+MDwva2V5
PjwvZm9yZWlnbi1rZXlzPjxyZWYtdHlwZSBuYW1lPSJKb3VybmFsIEFydGljbGUiPjE3PC9yZWYt
dHlwZT48Y29udHJpYnV0b3JzPjxhdXRob3JzPjxhdXRob3I+TGF1LCBCLjwvYXV0aG9yPjwvYXV0
aG9ycz48L2NvbnRyaWJ1dG9ycz48YXV0aC1hZGRyZXNzPk5hdGlvbmFsIEluc3RpdHV0ZSBvZiBP
Y2N1cGF0aW9uYWwgSGVhbHRoLCBPc2xvLCBOb3J3YXkuIEJqb3JuLkxhdUBzdGFtaS5uby48L2F1
dGgtYWRkcmVzcz48dGl0bGVzPjx0aXRsZT5FZmZvcnQtcmV3YXJkIGltYmFsYW5jZSBhbmQgb3Zl
cmNvbW1pdG1lbnQgaW4gZW1wbG95ZWVzIGluIGEgTm9yd2VnaWFuIG11bmljaXBhbGl0eTogQSBj
cm9zcyBzZWN0aW9uYWwgc3R1ZHk8L3RpdGxlPjxzZWNvbmRhcnktdGl0bGU+Sm91cm5hbCBvZiBP
Y2N1cGF0aW9uYWwgTWVkaWNpbmUgYW5kIFRveGljb2xvZ3k8L3NlY29uZGFyeS10aXRsZT48L3Rp
dGxlcz48cGVyaW9kaWNhbD48ZnVsbC10aXRsZT5Kb3VybmFsIG9mIE9jY3VwYXRpb25hbCBNZWRp
Y2luZSBhbmQgVG94aWNvbG9neTwvZnVsbC10aXRsZT48L3BlcmlvZGljYWw+PHBhZ2VzPjEtMTE8
L3BhZ2VzPjx2b2x1bWU+Mzwvdm9sdW1lPjxudW1iZXI+OTwvbnVtYmVyPjxlZGl0aW9uPjIwMDgv
MDUvMDI8L2VkaXRpb24+PGRhdGVzPjx5ZWFyPjIwMDg8L3llYXI+PHB1Yi1kYXRlcz48ZGF0ZT5B
cHIgMzA8L2RhdGU+PC9wdWItZGF0ZXM+PC9kYXRlcz48aXNibj4xNzQ1LTY2NzMgKEVsZWN0cm9u
aWMpJiN4RDsxNzQ1LTY2NzMgKExpbmtpbmcpPC9pc2JuPjxhY2Nlc3Npb24tbnVtPjE4NDQ3OTIz
PC9hY2Nlc3Npb24tbnVtPjx1cmxzPjxyZWxhdGVkLXVybHM+PHVybD5odHRwczovL3d3dy5uY2Jp
Lm5sbS5uaWguZ292L3B1Ym1lZC8xODQ0NzkyMzwvdXJsPjwvcmVsYXRlZC11cmxzPjwvdXJscz48
Y3VzdG9tMj5QTUMyNDA1Nzk2PC9jdXN0b20yPjxlbGVjdHJvbmljLXJlc291cmNlLW51bT4xMC4x
MTg2LzE3NDUtNjY3My0zLTk8L2VsZWN0cm9uaWMtcmVzb3VyY2UtbnVtPjwvcmVjb3JkPjwvQ2l0
ZT48Q2l0ZT48QXV0aG9yPkJyaWRnZXI8L0F1dGhvcj48WWVhcj4yMDA5PC9ZZWFyPjxSZWNOdW0+
MTQ3PC9SZWNOdW0+PHJlY29yZD48cmVjLW51bWJlcj4xNDc8L3JlYy1udW1iZXI+PGZvcmVpZ24t
a2V5cz48a2V5IGFwcD0iRU4iIGRiLWlkPSJ2cnNwMHo1ZHN2cjIyemUydnBwcDBkeHEyZmVmMGR6
endlMmUiIHRpbWVzdGFtcD0iMTU3NDkzMjc3OCI+MTQ3PC9rZXk+PGtleSBhcHA9IkVOV2ViIiBk
Yi1pZD0iIj4wPC9rZXk+PC9mb3JlaWduLWtleXM+PHJlZi10eXBlIG5hbWU9IkpvdXJuYWwgQXJ0
aWNsZSI+MTc8L3JlZi10eXBlPjxjb250cmlidXRvcnM+PGF1dGhvcnM+PGF1dGhvcj5CcmlkZ2Vy
LCBSLiBTLjwvYXV0aG9yPjxhdXRob3I+RGV3LCBBLjwvYXV0aG9yPjxhdXRob3I+QnJhc2hlciwg
Sy48L2F1dGhvcj48YXV0aG9yPk11bm5vY2gsIEsuPC9hdXRob3I+PGF1dGhvcj5LaWxtaW5zdGVy
LCBTLjwvYXV0aG9yPjwvYXV0aG9ycz48L2NvbnRyaWJ1dG9ycz48YXV0aC1hZGRyZXNzPkh1bWFu
IEZhY3RvcnMgRGVwYXJ0bWVudCwgSW5zdGl0dXRlIG9mIE5hdmFsIE1lZGljaW5lLCBBbHZlcnN0
b2tlIFBPMTIgMkRMLCBVSy4gaGhmZEBpbm0ubW9kLnVrPC9hdXRoLWFkZHJlc3M+PHRpdGxlcz48
dGl0bGU+Q2hyb25pYyBhbmQgYWN1dGUgcHN5Y2hvbG9naWNhbCBzdHJhaW4gaW4gbmF2YWwgcGVy
c29ubmVsPC90aXRsZT48c2Vjb25kYXJ5LXRpdGxlPk9jY3VwYXRpb25hbCBNZWRpY2luZTwvc2Vj
b25kYXJ5LXRpdGxlPjwvdGl0bGVzPjxwZXJpb2RpY2FsPjxmdWxsLXRpdGxlPk9jY3VwYXRpb25h
bCBtZWRpY2luZTwvZnVsbC10aXRsZT48L3BlcmlvZGljYWw+PHBhZ2VzPjQ1NC00NTg8L3BhZ2Vz
Pjx2b2x1bWU+NTk8L3ZvbHVtZT48bnVtYmVyPjc8L251bWJlcj48ZWRpdGlvbj4yMDA5LzA5LzI5
PC9lZGl0aW9uPjxrZXl3b3Jkcz48a2V5d29yZD5BY3V0ZSBEaXNlYXNlPC9rZXl3b3JkPjxrZXl3
b3JkPkFkdWx0PC9rZXl3b3JkPjxrZXl3b3JkPkNocm9uaWMgRGlzZWFzZTwva2V5d29yZD48a2V5
d29yZD5Db2hvcnQgU3R1ZGllczwva2V5d29yZD48a2V5d29yZD5IdW1hbnM8L2tleXdvcmQ+PGtl
eXdvcmQ+TWlsaXRhcnkgUGVyc29ubmVsLypwc3ljaG9sb2d5PC9rZXl3b3JkPjxrZXl3b3JkPk9j
Y3VwYXRpb25hbCBEaXNlYXNlcy8qZXBpZGVtaW9sb2d5L3BzeWNob2xvZ3k8L2tleXdvcmQ+PGtl
eXdvcmQ+UHJldmFsZW5jZTwva2V5d29yZD48a2V5d29yZD5TdHJlc3MsIFBzeWNob2xvZ2ljYWwv
KmVwaWRlbWlvbG9neS9ldGlvbG9neTwva2V5d29yZD48a2V5d29yZD5TdXJ2ZXlzIGFuZCBRdWVz
dGlvbm5haXJlczwva2V5d29yZD48a2V5d29yZD5Vbml0ZWQgS2luZ2RvbS9lcGlkZW1pb2xvZ3k8
L2tleXdvcmQ+PC9rZXl3b3Jkcz48ZGF0ZXM+PHllYXI+MjAwOTwveWVhcj48cHViLWRhdGVzPjxk
YXRlPk9jdDwvZGF0ZT48L3B1Yi1kYXRlcz48L2RhdGVzPjxpc2JuPjE0NzEtODQwNSAoRWxlY3Ry
b25pYykmI3hEOzA5NjItNzQ4MCAoTGlua2luZyk8L2lzYm4+PGFjY2Vzc2lvbi1udW0+MTk3ODM3
NTY8L2FjY2Vzc2lvbi1udW0+PHVybHM+PHJlbGF0ZWQtdXJscz48dXJsPmh0dHBzOi8vd3d3Lm5j
YmkubmxtLm5paC5nb3YvcHVibWVkLzE5NzgzNzU2PC91cmw+PC9yZWxhdGVkLXVybHM+PC91cmxz
PjxlbGVjdHJvbmljLXJlc291cmNlLW51bT4xMC4xMDkzL29jY21lZC9rcXAxMDQ8L2VsZWN0cm9u
aWMtcmVzb3VyY2UtbnVtPjwvcmVjb3JkPjwvQ2l0ZT48Q2l0ZT48QXV0aG9yPkFib2E8L0F1dGhv
cj48WWVhcj4yMDExPC9ZZWFyPjxSZWNOdW0+MTUxMDwvUmVjTnVtPjxyZWNvcmQ+PHJlYy1udW1i
ZXI+MTUxMDwvcmVjLW51bWJlcj48Zm9yZWlnbi1rZXlzPjxrZXkgYXBwPSJFTiIgZGItaWQ9InZy
c3AwejVkc3ZyMjJ6ZTJ2cHBwMGR4cTJmZWYwZHp6d2UyZSIgdGltZXN0YW1wPSIxNTc1MzAxOTI2
Ij4xNTEwPC9rZXk+PC9mb3JlaWduLWtleXM+PHJlZi10eXBlIG5hbWU9IkpvdXJuYWwgQXJ0aWNs
ZSI+MTc8L3JlZi10eXBlPjxjb250cmlidXRvcnM+PGF1dGhvcnM+PGF1dGhvcj5BYm9hLCBCb3Vs
PC9hdXRob3I+PC9hdXRob3JzPjwvY29udHJpYnV0b3JzPjx0aXRsZXM+PHRpdGxlPkVmZm9ydC1y
ZXdhcmQgaW1iYWxhbmNlIGF0IHdvcmsgYW5kIHBzeWNob2xvZ2ljYWwgZGlzdHJlc3M6IEEgdmFs
aWRhdGlvbiBzdHVkeSBvZiBwb3N0LW15b2NhcmRpYWwgaW5mYXJjdGlvbiBwYXRpZW50czwvdGl0
bGU+PHNlY29uZGFyeS10aXRsZT5Qc3ljaG9zb21hdGljIE1lZGljaW5lPC9zZWNvbmRhcnktdGl0
bGU+PC90aXRsZXM+PHBlcmlvZGljYWw+PGZ1bGwtdGl0bGU+UHN5Y2hvc29tYXRpYyBNZWRpY2lu
ZTwvZnVsbC10aXRsZT48L3BlcmlvZGljYWw+PHBhZ2VzPjQ0OC00NTU8L3BhZ2VzPjx2b2x1bWU+
NzM8L3ZvbHVtZT48bnVtYmVyPjU8L251bWJlcj48ZGF0ZXM+PHllYXI+MjAxMTwveWVhcj48L2Rh
dGVzPjxpc2JuPjAwMzMtMzE3NDwvaXNibj48YWNjZXNzaW9uLW51bT5BYm9hLUVib3VsZTIwMTE8
L2FjY2Vzc2lvbi1udW0+PHVybHM+PHJlbGF0ZWQtdXJscz48dXJsPmh0dHBzOi8vaW5zaWdodHMu
b3ZpZC5jb20vY3Jvc3NyZWY/YW49MDAwMDY4NDItMjAxMzA2MDAwLTAwMDAxPC91cmw+PC9yZWxh
dGVkLXVybHM+PC91cmxzPjxlbGVjdHJvbmljLXJlc291cmNlLW51bT4xMC4xMDk3L1BTWS4wYjAx
M2UzMTgyOWQxZTBhPC9lbGVjdHJvbmljLXJlc291cmNlLW51bT48L3JlY29yZD48L0NpdGU+PENp
dGU+PEF1dGhvcj5TdGFuc2ZlbGQ8L0F1dGhvcj48WWVhcj4xOTk5PC9ZZWFyPjxSZWNOdW0+MTUx
NTwvUmVjTnVtPjxyZWNvcmQ+PHJlYy1udW1iZXI+MTUxNTwvcmVjLW51bWJlcj48Zm9yZWlnbi1r
ZXlzPjxrZXkgYXBwPSJFTiIgZGItaWQ9InZyc3AwejVkc3ZyMjJ6ZTJ2cHBwMGR4cTJmZWYwZHp6
d2UyZSIgdGltZXN0YW1wPSIxNTc1MzAxOTI2Ij4xNTE1PC9rZXk+PC9mb3JlaWduLWtleXM+PHJl
Zi10eXBlIG5hbWU9IkpvdXJuYWwgQXJ0aWNsZSI+MTc8L3JlZi10eXBlPjxjb250cmlidXRvcnM+
PGF1dGhvcnM+PGF1dGhvcj5TdGFuc2ZlbGQsIFMuIEEuPC9hdXRob3I+PGF1dGhvcj5GdWhyZXIs
IFIuPC9hdXRob3I+PGF1dGhvcj5TaGlwbGV5LCBNLjwvYXV0aG9yPjxhdXRob3I+TWFybW90LCBN
LjwvYXV0aG9yPjwvYXV0aG9ycz48L2NvbnRyaWJ1dG9ycz48dGl0bGVzPjx0aXRsZT5Xb3JrIGNo
YXJhY3RlcmlzdGljcyBwcmVkaWN0IHBzeWNoaWF0cmljIGRpc29yZGVyOiBQcm9zcGVjdGl2ZSBy
ZXN1bHRzIGZyb20gdGhlIFdoaXRlaGFsbCBJSSBzdHVkeTwvdGl0bGU+PHNlY29uZGFyeS10aXRs
ZT5PY2N1cGF0aW9uYWwgYW5kIEVudmlyb25tZW50YWwgTWVkaWNpbmU8L3NlY29uZGFyeS10aXRs
ZT48L3RpdGxlcz48cGVyaW9kaWNhbD48ZnVsbC10aXRsZT5PY2N1cGF0aW9uYWwgYW5kIEVudmly
b25tZW50YWwgTWVkaWNpbmU8L2Z1bGwtdGl0bGU+PC9wZXJpb2RpY2FsPjxwYWdlcz4zMDItMzA3
PC9wYWdlcz48dm9sdW1lPjU2PC92b2x1bWU+PGtleXdvcmRzPjxrZXl3b3JkPmNvaG9ydCxlcGlk
ZW1pb2xvZ3ksbWVudGFsIGlsbG5lc3Msd29yazwva2V5d29yZD48L2tleXdvcmRzPjxkYXRlcz48
eWVhcj4xOTk5PC95ZWFyPjwvZGF0ZXM+PGFjY2Vzc2lvbi1udW0+U3RhbnNmZWxkMTk5OTwvYWNj
ZXNzaW9uLW51bT48dXJscz48L3VybHM+PGVsZWN0cm9uaWMtcmVzb3VyY2UtbnVtPjEwLjExMzYv
b2VtLjU2LjUuMzAyPC9lbGVjdHJvbmljLXJlc291cmNlLW51bT48L3JlY29yZD48L0NpdGU+PC9F
bmROb3RlPn==
</w:fldData>
              </w:fldChar>
            </w:r>
            <w:r w:rsidR="00606D36">
              <w:instrText xml:space="preserve"> ADDIN EN.CITE.DATA </w:instrText>
            </w:r>
            <w:r w:rsidR="00606D36">
              <w:fldChar w:fldCharType="end"/>
            </w:r>
            <w:r w:rsidRPr="00372F8C">
              <w:fldChar w:fldCharType="separate"/>
            </w:r>
            <w:r w:rsidR="000570B2" w:rsidRPr="000570B2">
              <w:rPr>
                <w:noProof/>
                <w:vertAlign w:val="superscript"/>
              </w:rPr>
              <w:t>13-18</w:t>
            </w:r>
            <w:r w:rsidRPr="00372F8C">
              <w:fldChar w:fldCharType="end"/>
            </w:r>
            <w:r>
              <w:t>)</w:t>
            </w:r>
            <w:r w:rsidRPr="00372F8C">
              <w:t>.</w:t>
            </w:r>
          </w:p>
        </w:tc>
      </w:tr>
      <w:tr w:rsidR="000E14A1" w:rsidRPr="00372F8C" w14:paraId="14ACBE4C" w14:textId="77777777" w:rsidTr="00BE4DE9">
        <w:trPr>
          <w:trHeight w:val="310"/>
        </w:trPr>
        <w:tc>
          <w:tcPr>
            <w:tcW w:w="0" w:type="auto"/>
            <w:vMerge/>
          </w:tcPr>
          <w:p w14:paraId="2A1BF905" w14:textId="77777777" w:rsidR="000E14A1" w:rsidRPr="00372F8C" w:rsidRDefault="000E14A1" w:rsidP="00BE4DE9">
            <w:pPr>
              <w:pStyle w:val="NoSpacing"/>
            </w:pPr>
          </w:p>
        </w:tc>
        <w:tc>
          <w:tcPr>
            <w:tcW w:w="0" w:type="auto"/>
          </w:tcPr>
          <w:p w14:paraId="0E2D0944" w14:textId="77777777" w:rsidR="000E14A1" w:rsidRDefault="000E14A1" w:rsidP="00BE4DE9">
            <w:pPr>
              <w:pStyle w:val="NoSpacing"/>
              <w:rPr>
                <w:vertAlign w:val="superscript"/>
              </w:rPr>
            </w:pPr>
            <w:r>
              <w:t>Heavy workload</w:t>
            </w:r>
            <w:r w:rsidRPr="00372F8C">
              <w:rPr>
                <w:vertAlign w:val="superscript"/>
              </w:rPr>
              <w:t>†</w:t>
            </w:r>
          </w:p>
          <w:p w14:paraId="70C91E03" w14:textId="77777777" w:rsidR="000E14A1" w:rsidRPr="00372F8C" w:rsidRDefault="000E14A1" w:rsidP="00BE4DE9">
            <w:pPr>
              <w:pStyle w:val="NoSpacing"/>
            </w:pPr>
          </w:p>
        </w:tc>
        <w:tc>
          <w:tcPr>
            <w:tcW w:w="0" w:type="auto"/>
          </w:tcPr>
          <w:p w14:paraId="6E914EA6" w14:textId="77777777" w:rsidR="000E14A1" w:rsidRDefault="000E14A1" w:rsidP="00BE4DE9">
            <w:pPr>
              <w:pStyle w:val="NoSpacing"/>
            </w:pPr>
            <w:r>
              <w:t>“</w:t>
            </w:r>
            <w:r w:rsidRPr="00ED1972">
              <w:t>I have constant time pr</w:t>
            </w:r>
            <w:r>
              <w:t>essure due to a heavy work load”</w:t>
            </w:r>
          </w:p>
          <w:p w14:paraId="5783365B" w14:textId="77777777" w:rsidR="000E14A1" w:rsidRPr="00372F8C" w:rsidRDefault="000E14A1" w:rsidP="00BE4DE9">
            <w:pPr>
              <w:pStyle w:val="NoSpacing"/>
            </w:pPr>
          </w:p>
        </w:tc>
        <w:tc>
          <w:tcPr>
            <w:tcW w:w="0" w:type="auto"/>
            <w:vMerge w:val="restart"/>
          </w:tcPr>
          <w:p w14:paraId="5FC92B3B" w14:textId="77777777" w:rsidR="000E14A1" w:rsidRPr="00372F8C" w:rsidRDefault="000E14A1" w:rsidP="00BE4DE9">
            <w:pPr>
              <w:pStyle w:val="NoSpacing"/>
            </w:pPr>
            <w:r w:rsidRPr="00372F8C">
              <w:t>The effort items from the adapted effort-rewards imbalance instrument (</w:t>
            </w:r>
            <w:r>
              <w:t>‘ERI-item model’</w:t>
            </w:r>
            <w:r w:rsidRPr="00372F8C">
              <w:t>).</w:t>
            </w:r>
          </w:p>
        </w:tc>
        <w:tc>
          <w:tcPr>
            <w:tcW w:w="0" w:type="auto"/>
            <w:vMerge w:val="restart"/>
          </w:tcPr>
          <w:p w14:paraId="438C5F09" w14:textId="77777777" w:rsidR="000E14A1" w:rsidRPr="00372F8C" w:rsidRDefault="000E14A1" w:rsidP="00BE4DE9">
            <w:pPr>
              <w:pStyle w:val="NoSpacing"/>
            </w:pPr>
            <w:r w:rsidRPr="00372F8C">
              <w:t xml:space="preserve">(+) Each effort item from the adapted effort-rewards imbalance instrument is expected to be positively associated with psychological distress. </w:t>
            </w:r>
          </w:p>
          <w:p w14:paraId="7B26A59F" w14:textId="77777777" w:rsidR="000E14A1" w:rsidRPr="00372F8C" w:rsidRDefault="000E14A1" w:rsidP="00BE4DE9">
            <w:pPr>
              <w:pStyle w:val="NoSpacing"/>
            </w:pPr>
          </w:p>
        </w:tc>
      </w:tr>
      <w:tr w:rsidR="000E14A1" w:rsidRPr="00372F8C" w14:paraId="23DBEBA5" w14:textId="77777777" w:rsidTr="00BE4DE9">
        <w:trPr>
          <w:trHeight w:val="307"/>
        </w:trPr>
        <w:tc>
          <w:tcPr>
            <w:tcW w:w="0" w:type="auto"/>
            <w:vMerge/>
          </w:tcPr>
          <w:p w14:paraId="420D3510" w14:textId="77777777" w:rsidR="000E14A1" w:rsidRPr="00372F8C" w:rsidRDefault="000E14A1" w:rsidP="00BE4DE9">
            <w:pPr>
              <w:pStyle w:val="NoSpacing"/>
            </w:pPr>
          </w:p>
        </w:tc>
        <w:tc>
          <w:tcPr>
            <w:tcW w:w="0" w:type="auto"/>
          </w:tcPr>
          <w:p w14:paraId="0FB97D48" w14:textId="77777777" w:rsidR="000E14A1" w:rsidRDefault="000E14A1" w:rsidP="00BE4DE9">
            <w:pPr>
              <w:pStyle w:val="NoSpacing"/>
              <w:rPr>
                <w:vertAlign w:val="superscript"/>
              </w:rPr>
            </w:pPr>
            <w:r w:rsidRPr="00372F8C">
              <w:t>Many disturbances</w:t>
            </w:r>
            <w:r w:rsidRPr="00372F8C">
              <w:rPr>
                <w:vertAlign w:val="superscript"/>
              </w:rPr>
              <w:t>*,†</w:t>
            </w:r>
          </w:p>
          <w:p w14:paraId="5A07FE29" w14:textId="77777777" w:rsidR="000E14A1" w:rsidRPr="00372F8C" w:rsidRDefault="000E14A1" w:rsidP="00BE4DE9">
            <w:pPr>
              <w:pStyle w:val="NoSpacing"/>
            </w:pPr>
          </w:p>
        </w:tc>
        <w:tc>
          <w:tcPr>
            <w:tcW w:w="0" w:type="auto"/>
          </w:tcPr>
          <w:p w14:paraId="7FAE3DE9" w14:textId="77777777" w:rsidR="000E14A1" w:rsidRDefault="000E14A1" w:rsidP="00BE4DE9">
            <w:pPr>
              <w:pStyle w:val="NoSpacing"/>
            </w:pPr>
            <w:r>
              <w:t>“</w:t>
            </w:r>
            <w:r w:rsidRPr="00346ECA">
              <w:t>I have many interruptions and disturbances while performing my job</w:t>
            </w:r>
            <w:r>
              <w:t>”</w:t>
            </w:r>
          </w:p>
          <w:p w14:paraId="5A8A1DBC" w14:textId="77777777" w:rsidR="000E14A1" w:rsidRPr="00372F8C" w:rsidRDefault="000E14A1" w:rsidP="00BE4DE9">
            <w:pPr>
              <w:pStyle w:val="NoSpacing"/>
            </w:pPr>
          </w:p>
        </w:tc>
        <w:tc>
          <w:tcPr>
            <w:tcW w:w="0" w:type="auto"/>
            <w:vMerge/>
          </w:tcPr>
          <w:p w14:paraId="7FA3AC81" w14:textId="77777777" w:rsidR="000E14A1" w:rsidRPr="00372F8C" w:rsidRDefault="000E14A1" w:rsidP="00BE4DE9">
            <w:pPr>
              <w:pStyle w:val="NoSpacing"/>
            </w:pPr>
          </w:p>
        </w:tc>
        <w:tc>
          <w:tcPr>
            <w:tcW w:w="0" w:type="auto"/>
            <w:vMerge/>
          </w:tcPr>
          <w:p w14:paraId="451DD0B1" w14:textId="77777777" w:rsidR="000E14A1" w:rsidRPr="00372F8C" w:rsidRDefault="000E14A1" w:rsidP="00BE4DE9">
            <w:pPr>
              <w:pStyle w:val="NoSpacing"/>
            </w:pPr>
          </w:p>
        </w:tc>
      </w:tr>
      <w:tr w:rsidR="000E14A1" w:rsidRPr="00372F8C" w14:paraId="30BC2F24" w14:textId="77777777" w:rsidTr="00BE4DE9">
        <w:trPr>
          <w:trHeight w:val="307"/>
        </w:trPr>
        <w:tc>
          <w:tcPr>
            <w:tcW w:w="0" w:type="auto"/>
            <w:vMerge/>
          </w:tcPr>
          <w:p w14:paraId="46EBEE82" w14:textId="77777777" w:rsidR="000E14A1" w:rsidRPr="00372F8C" w:rsidRDefault="000E14A1" w:rsidP="00BE4DE9">
            <w:pPr>
              <w:pStyle w:val="NoSpacing"/>
            </w:pPr>
          </w:p>
        </w:tc>
        <w:tc>
          <w:tcPr>
            <w:tcW w:w="0" w:type="auto"/>
          </w:tcPr>
          <w:p w14:paraId="6429DBB3" w14:textId="77777777" w:rsidR="000E14A1" w:rsidRDefault="000E14A1" w:rsidP="00BE4DE9">
            <w:pPr>
              <w:pStyle w:val="NoSpacing"/>
              <w:rPr>
                <w:vertAlign w:val="superscript"/>
              </w:rPr>
            </w:pPr>
            <w:r w:rsidRPr="00372F8C">
              <w:t>Increasingly demanding job</w:t>
            </w:r>
            <w:r w:rsidRPr="00372F8C">
              <w:rPr>
                <w:vertAlign w:val="superscript"/>
              </w:rPr>
              <w:t>†</w:t>
            </w:r>
          </w:p>
          <w:p w14:paraId="34DE4023" w14:textId="77777777" w:rsidR="000E14A1" w:rsidRPr="00372F8C" w:rsidRDefault="000E14A1" w:rsidP="00BE4DE9">
            <w:pPr>
              <w:pStyle w:val="NoSpacing"/>
            </w:pPr>
          </w:p>
        </w:tc>
        <w:tc>
          <w:tcPr>
            <w:tcW w:w="0" w:type="auto"/>
          </w:tcPr>
          <w:p w14:paraId="4D4F5DF3" w14:textId="77777777" w:rsidR="000E14A1" w:rsidRDefault="000E14A1" w:rsidP="00BE4DE9">
            <w:pPr>
              <w:pStyle w:val="NoSpacing"/>
            </w:pPr>
            <w:r>
              <w:t>“</w:t>
            </w:r>
            <w:r w:rsidRPr="00F61A37">
              <w:t>Over the past few years, my job has become more and more demanding</w:t>
            </w:r>
            <w:r>
              <w:t>”</w:t>
            </w:r>
          </w:p>
          <w:p w14:paraId="78D407F1" w14:textId="77777777" w:rsidR="000E14A1" w:rsidRPr="00372F8C" w:rsidRDefault="000E14A1" w:rsidP="00BE4DE9">
            <w:pPr>
              <w:pStyle w:val="NoSpacing"/>
            </w:pPr>
          </w:p>
        </w:tc>
        <w:tc>
          <w:tcPr>
            <w:tcW w:w="0" w:type="auto"/>
            <w:vMerge/>
          </w:tcPr>
          <w:p w14:paraId="7941B27E" w14:textId="77777777" w:rsidR="000E14A1" w:rsidRPr="00372F8C" w:rsidRDefault="000E14A1" w:rsidP="00BE4DE9">
            <w:pPr>
              <w:pStyle w:val="NoSpacing"/>
            </w:pPr>
          </w:p>
        </w:tc>
        <w:tc>
          <w:tcPr>
            <w:tcW w:w="0" w:type="auto"/>
            <w:vMerge/>
          </w:tcPr>
          <w:p w14:paraId="6869750C" w14:textId="77777777" w:rsidR="000E14A1" w:rsidRPr="00372F8C" w:rsidRDefault="000E14A1" w:rsidP="00BE4DE9">
            <w:pPr>
              <w:pStyle w:val="NoSpacing"/>
            </w:pPr>
          </w:p>
        </w:tc>
      </w:tr>
      <w:tr w:rsidR="000E14A1" w:rsidRPr="00372F8C" w14:paraId="39A49A12" w14:textId="77777777" w:rsidTr="00BE4DE9">
        <w:trPr>
          <w:trHeight w:val="307"/>
        </w:trPr>
        <w:tc>
          <w:tcPr>
            <w:tcW w:w="0" w:type="auto"/>
            <w:vMerge/>
          </w:tcPr>
          <w:p w14:paraId="3E69537E" w14:textId="77777777" w:rsidR="000E14A1" w:rsidRPr="00372F8C" w:rsidRDefault="000E14A1" w:rsidP="00BE4DE9">
            <w:pPr>
              <w:pStyle w:val="NoSpacing"/>
            </w:pPr>
          </w:p>
        </w:tc>
        <w:tc>
          <w:tcPr>
            <w:tcW w:w="0" w:type="auto"/>
          </w:tcPr>
          <w:p w14:paraId="69B4D353" w14:textId="77777777" w:rsidR="000E14A1" w:rsidRDefault="000E14A1" w:rsidP="00BE4DE9">
            <w:pPr>
              <w:pStyle w:val="NoSpacing"/>
              <w:rPr>
                <w:vertAlign w:val="superscript"/>
              </w:rPr>
            </w:pPr>
            <w:r w:rsidRPr="00372F8C">
              <w:t>Not enough resources</w:t>
            </w:r>
            <w:r w:rsidRPr="00372F8C">
              <w:rPr>
                <w:vertAlign w:val="superscript"/>
              </w:rPr>
              <w:t>†</w:t>
            </w:r>
          </w:p>
          <w:p w14:paraId="591C0D17" w14:textId="77777777" w:rsidR="000E14A1" w:rsidRPr="00372F8C" w:rsidRDefault="000E14A1" w:rsidP="00BE4DE9">
            <w:pPr>
              <w:pStyle w:val="NoSpacing"/>
            </w:pPr>
          </w:p>
        </w:tc>
        <w:tc>
          <w:tcPr>
            <w:tcW w:w="0" w:type="auto"/>
          </w:tcPr>
          <w:p w14:paraId="242F0173" w14:textId="77777777" w:rsidR="000E14A1" w:rsidRDefault="000E14A1" w:rsidP="00BE4DE9">
            <w:pPr>
              <w:pStyle w:val="NoSpacing"/>
            </w:pPr>
            <w:r>
              <w:t>“</w:t>
            </w:r>
            <w:r w:rsidRPr="00F61A37">
              <w:t>I do not have the resources I need to archive my work goals</w:t>
            </w:r>
            <w:r>
              <w:t>”</w:t>
            </w:r>
          </w:p>
          <w:p w14:paraId="3A57674E" w14:textId="77777777" w:rsidR="000E14A1" w:rsidRPr="00372F8C" w:rsidRDefault="000E14A1" w:rsidP="00BE4DE9">
            <w:pPr>
              <w:pStyle w:val="NoSpacing"/>
            </w:pPr>
          </w:p>
        </w:tc>
        <w:tc>
          <w:tcPr>
            <w:tcW w:w="0" w:type="auto"/>
            <w:vMerge/>
          </w:tcPr>
          <w:p w14:paraId="4622DC99" w14:textId="77777777" w:rsidR="000E14A1" w:rsidRPr="00372F8C" w:rsidRDefault="000E14A1" w:rsidP="00BE4DE9">
            <w:pPr>
              <w:pStyle w:val="NoSpacing"/>
            </w:pPr>
          </w:p>
        </w:tc>
        <w:tc>
          <w:tcPr>
            <w:tcW w:w="0" w:type="auto"/>
            <w:vMerge/>
          </w:tcPr>
          <w:p w14:paraId="4275BB70" w14:textId="77777777" w:rsidR="000E14A1" w:rsidRPr="00372F8C" w:rsidRDefault="000E14A1" w:rsidP="00BE4DE9">
            <w:pPr>
              <w:pStyle w:val="NoSpacing"/>
            </w:pPr>
          </w:p>
        </w:tc>
      </w:tr>
      <w:tr w:rsidR="000E14A1" w:rsidRPr="00372F8C" w14:paraId="0A5113F3" w14:textId="77777777" w:rsidTr="00BE4DE9">
        <w:trPr>
          <w:trHeight w:val="307"/>
        </w:trPr>
        <w:tc>
          <w:tcPr>
            <w:tcW w:w="0" w:type="auto"/>
            <w:vMerge/>
          </w:tcPr>
          <w:p w14:paraId="7AB76AF8" w14:textId="77777777" w:rsidR="000E14A1" w:rsidRPr="00372F8C" w:rsidRDefault="000E14A1" w:rsidP="00BE4DE9">
            <w:pPr>
              <w:pStyle w:val="NoSpacing"/>
            </w:pPr>
          </w:p>
        </w:tc>
        <w:tc>
          <w:tcPr>
            <w:tcW w:w="0" w:type="auto"/>
          </w:tcPr>
          <w:p w14:paraId="698FA267" w14:textId="77777777" w:rsidR="000E14A1" w:rsidRDefault="000E14A1" w:rsidP="00BE4DE9">
            <w:pPr>
              <w:pStyle w:val="NoSpacing"/>
              <w:rPr>
                <w:vertAlign w:val="superscript"/>
              </w:rPr>
            </w:pPr>
            <w:r w:rsidRPr="00372F8C">
              <w:t>Not enough funding</w:t>
            </w:r>
            <w:r>
              <w:rPr>
                <w:vertAlign w:val="superscript"/>
              </w:rPr>
              <w:t>*, †</w:t>
            </w:r>
          </w:p>
          <w:p w14:paraId="4656426D" w14:textId="77777777" w:rsidR="000E14A1" w:rsidRPr="00372F8C" w:rsidRDefault="000E14A1" w:rsidP="00BE4DE9">
            <w:pPr>
              <w:pStyle w:val="NoSpacing"/>
            </w:pPr>
          </w:p>
        </w:tc>
        <w:tc>
          <w:tcPr>
            <w:tcW w:w="0" w:type="auto"/>
          </w:tcPr>
          <w:p w14:paraId="763F36D9" w14:textId="77777777" w:rsidR="000E14A1" w:rsidRDefault="000E14A1" w:rsidP="00BE4DE9">
            <w:pPr>
              <w:pStyle w:val="NoSpacing"/>
            </w:pPr>
            <w:r>
              <w:t>“</w:t>
            </w:r>
            <w:r w:rsidRPr="00F61A37">
              <w:t>The organisation I work for does not have enough funding to achieve its main aims</w:t>
            </w:r>
            <w:r>
              <w:t>”</w:t>
            </w:r>
            <w:r w:rsidRPr="00372F8C">
              <w:rPr>
                <w:vertAlign w:val="superscript"/>
              </w:rPr>
              <w:t xml:space="preserve"> ‡</w:t>
            </w:r>
          </w:p>
          <w:p w14:paraId="72280835" w14:textId="77777777" w:rsidR="000E14A1" w:rsidRPr="00372F8C" w:rsidRDefault="000E14A1" w:rsidP="00BE4DE9">
            <w:pPr>
              <w:pStyle w:val="NoSpacing"/>
            </w:pPr>
          </w:p>
        </w:tc>
        <w:tc>
          <w:tcPr>
            <w:tcW w:w="0" w:type="auto"/>
            <w:vMerge/>
          </w:tcPr>
          <w:p w14:paraId="04CFD052" w14:textId="77777777" w:rsidR="000E14A1" w:rsidRPr="00372F8C" w:rsidRDefault="000E14A1" w:rsidP="00BE4DE9">
            <w:pPr>
              <w:pStyle w:val="NoSpacing"/>
            </w:pPr>
          </w:p>
        </w:tc>
        <w:tc>
          <w:tcPr>
            <w:tcW w:w="0" w:type="auto"/>
            <w:vMerge/>
          </w:tcPr>
          <w:p w14:paraId="33777F08" w14:textId="77777777" w:rsidR="000E14A1" w:rsidRPr="00372F8C" w:rsidRDefault="000E14A1" w:rsidP="00BE4DE9">
            <w:pPr>
              <w:pStyle w:val="NoSpacing"/>
            </w:pPr>
          </w:p>
        </w:tc>
      </w:tr>
      <w:tr w:rsidR="000E14A1" w:rsidRPr="00372F8C" w14:paraId="5728EC8D" w14:textId="77777777" w:rsidTr="00BE4DE9">
        <w:trPr>
          <w:trHeight w:val="307"/>
        </w:trPr>
        <w:tc>
          <w:tcPr>
            <w:tcW w:w="0" w:type="auto"/>
            <w:vMerge/>
          </w:tcPr>
          <w:p w14:paraId="63771409" w14:textId="77777777" w:rsidR="000E14A1" w:rsidRPr="00372F8C" w:rsidRDefault="000E14A1" w:rsidP="00BE4DE9">
            <w:pPr>
              <w:pStyle w:val="NoSpacing"/>
            </w:pPr>
          </w:p>
        </w:tc>
        <w:tc>
          <w:tcPr>
            <w:tcW w:w="0" w:type="auto"/>
          </w:tcPr>
          <w:p w14:paraId="6A489766" w14:textId="77777777" w:rsidR="000E14A1" w:rsidRDefault="000E14A1" w:rsidP="00BE4DE9">
            <w:pPr>
              <w:pStyle w:val="NoSpacing"/>
              <w:rPr>
                <w:vertAlign w:val="superscript"/>
              </w:rPr>
            </w:pPr>
            <w:r w:rsidRPr="4C851A27">
              <w:t xml:space="preserve">Organisational </w:t>
            </w:r>
            <w:r>
              <w:t>instability</w:t>
            </w:r>
            <w:r>
              <w:rPr>
                <w:vertAlign w:val="superscript"/>
              </w:rPr>
              <w:t>†</w:t>
            </w:r>
          </w:p>
          <w:p w14:paraId="7DE5271A" w14:textId="77777777" w:rsidR="000E14A1" w:rsidRPr="00372F8C" w:rsidRDefault="000E14A1" w:rsidP="00BE4DE9">
            <w:pPr>
              <w:pStyle w:val="NoSpacing"/>
            </w:pPr>
          </w:p>
        </w:tc>
        <w:tc>
          <w:tcPr>
            <w:tcW w:w="0" w:type="auto"/>
          </w:tcPr>
          <w:p w14:paraId="5B1A04BC" w14:textId="015A8A62" w:rsidR="000E14A1" w:rsidRDefault="000E14A1" w:rsidP="00BE4DE9">
            <w:pPr>
              <w:pStyle w:val="NoSpacing"/>
            </w:pPr>
            <w:r>
              <w:t>“</w:t>
            </w:r>
            <w:r w:rsidRPr="00F61A37">
              <w:t xml:space="preserve">The organisation I work </w:t>
            </w:r>
            <w:r w:rsidR="00467F9B">
              <w:t>for may not exist in five years</w:t>
            </w:r>
            <w:r w:rsidRPr="00F61A37">
              <w:t xml:space="preserve"> time</w:t>
            </w:r>
            <w:r>
              <w:t>”</w:t>
            </w:r>
            <w:r w:rsidRPr="4C851A27">
              <w:rPr>
                <w:vertAlign w:val="superscript"/>
              </w:rPr>
              <w:t xml:space="preserve"> ‡</w:t>
            </w:r>
          </w:p>
          <w:p w14:paraId="1034768B" w14:textId="77777777" w:rsidR="000E14A1" w:rsidRPr="00372F8C" w:rsidRDefault="000E14A1" w:rsidP="00BE4DE9">
            <w:pPr>
              <w:pStyle w:val="NoSpacing"/>
            </w:pPr>
          </w:p>
        </w:tc>
        <w:tc>
          <w:tcPr>
            <w:tcW w:w="0" w:type="auto"/>
            <w:vMerge/>
          </w:tcPr>
          <w:p w14:paraId="47B46898" w14:textId="77777777" w:rsidR="000E14A1" w:rsidRPr="00372F8C" w:rsidRDefault="000E14A1" w:rsidP="00BE4DE9">
            <w:pPr>
              <w:pStyle w:val="NoSpacing"/>
            </w:pPr>
          </w:p>
        </w:tc>
        <w:tc>
          <w:tcPr>
            <w:tcW w:w="0" w:type="auto"/>
            <w:vMerge/>
          </w:tcPr>
          <w:p w14:paraId="6F1D6E9A" w14:textId="77777777" w:rsidR="000E14A1" w:rsidRPr="00372F8C" w:rsidRDefault="000E14A1" w:rsidP="00BE4DE9">
            <w:pPr>
              <w:pStyle w:val="NoSpacing"/>
            </w:pPr>
          </w:p>
        </w:tc>
      </w:tr>
      <w:tr w:rsidR="000E14A1" w:rsidRPr="00372F8C" w14:paraId="47ED3FBA" w14:textId="77777777" w:rsidTr="00BE4DE9">
        <w:trPr>
          <w:trHeight w:val="361"/>
        </w:trPr>
        <w:tc>
          <w:tcPr>
            <w:tcW w:w="0" w:type="auto"/>
            <w:vMerge/>
          </w:tcPr>
          <w:p w14:paraId="5807B88F" w14:textId="77777777" w:rsidR="000E14A1" w:rsidRPr="00372F8C" w:rsidRDefault="000E14A1" w:rsidP="00BE4DE9">
            <w:pPr>
              <w:pStyle w:val="NoSpacing"/>
            </w:pPr>
          </w:p>
        </w:tc>
        <w:tc>
          <w:tcPr>
            <w:tcW w:w="0" w:type="auto"/>
          </w:tcPr>
          <w:p w14:paraId="3B402FE6" w14:textId="77777777" w:rsidR="000E14A1" w:rsidRDefault="000E14A1" w:rsidP="00BE4DE9">
            <w:pPr>
              <w:pStyle w:val="NoSpacing"/>
              <w:rPr>
                <w:vertAlign w:val="superscript"/>
              </w:rPr>
            </w:pPr>
            <w:r w:rsidRPr="00372F8C">
              <w:t>Respect I deserve</w:t>
            </w:r>
            <w:r w:rsidRPr="00372F8C">
              <w:rPr>
                <w:vertAlign w:val="superscript"/>
              </w:rPr>
              <w:t>*,†</w:t>
            </w:r>
          </w:p>
          <w:p w14:paraId="287A5E40" w14:textId="77777777" w:rsidR="000E14A1" w:rsidRPr="00372F8C" w:rsidRDefault="000E14A1" w:rsidP="00BE4DE9">
            <w:pPr>
              <w:pStyle w:val="NoSpacing"/>
            </w:pPr>
          </w:p>
        </w:tc>
        <w:tc>
          <w:tcPr>
            <w:tcW w:w="0" w:type="auto"/>
          </w:tcPr>
          <w:p w14:paraId="797E92F7" w14:textId="77777777" w:rsidR="000E14A1" w:rsidRDefault="000E14A1" w:rsidP="00BE4DE9">
            <w:pPr>
              <w:pStyle w:val="NoSpacing"/>
            </w:pPr>
            <w:r>
              <w:t>“</w:t>
            </w:r>
            <w:r w:rsidRPr="00F61A37">
              <w:t>I receive the respect I deserve from my boss and work colleagues</w:t>
            </w:r>
            <w:r>
              <w:t>”</w:t>
            </w:r>
          </w:p>
          <w:p w14:paraId="07D90625" w14:textId="77777777" w:rsidR="000E14A1" w:rsidRDefault="000E14A1" w:rsidP="00BE4DE9">
            <w:pPr>
              <w:pStyle w:val="NoSpacing"/>
            </w:pPr>
          </w:p>
        </w:tc>
        <w:tc>
          <w:tcPr>
            <w:tcW w:w="0" w:type="auto"/>
            <w:vMerge w:val="restart"/>
          </w:tcPr>
          <w:p w14:paraId="2BCD6906" w14:textId="77777777" w:rsidR="000E14A1" w:rsidRDefault="000E14A1" w:rsidP="00BE4DE9">
            <w:pPr>
              <w:pStyle w:val="NoSpacing"/>
            </w:pPr>
          </w:p>
          <w:p w14:paraId="0242CBC6" w14:textId="77777777" w:rsidR="000E14A1" w:rsidRPr="00372F8C" w:rsidRDefault="000E14A1" w:rsidP="00BE4DE9">
            <w:pPr>
              <w:pStyle w:val="NoSpacing"/>
            </w:pPr>
            <w:r w:rsidRPr="00372F8C">
              <w:t>The reward items from the adapted effort-rewards imbalance instrument (</w:t>
            </w:r>
            <w:r>
              <w:t>‘ERI-item model’</w:t>
            </w:r>
            <w:r w:rsidRPr="00372F8C">
              <w:t>).</w:t>
            </w:r>
          </w:p>
        </w:tc>
        <w:tc>
          <w:tcPr>
            <w:tcW w:w="0" w:type="auto"/>
            <w:vMerge w:val="restart"/>
          </w:tcPr>
          <w:p w14:paraId="57900E12" w14:textId="77777777" w:rsidR="000E14A1" w:rsidRDefault="000E14A1" w:rsidP="00BE4DE9">
            <w:pPr>
              <w:pStyle w:val="NoSpacing"/>
            </w:pPr>
          </w:p>
          <w:p w14:paraId="4C78A9A6" w14:textId="77777777" w:rsidR="000E14A1" w:rsidRPr="00372F8C" w:rsidRDefault="000E14A1" w:rsidP="00BE4DE9">
            <w:pPr>
              <w:pStyle w:val="NoSpacing"/>
            </w:pPr>
            <w:r w:rsidRPr="00372F8C">
              <w:t xml:space="preserve">(-) Each reward item from the adapted effort rewards imbalance instrument is expected to be negatively associated with psychological distress. </w:t>
            </w:r>
          </w:p>
          <w:p w14:paraId="4C111F5E" w14:textId="77777777" w:rsidR="000E14A1" w:rsidRPr="00372F8C" w:rsidRDefault="000E14A1" w:rsidP="00BE4DE9">
            <w:pPr>
              <w:pStyle w:val="NoSpacing"/>
            </w:pPr>
          </w:p>
        </w:tc>
      </w:tr>
      <w:tr w:rsidR="000E14A1" w:rsidRPr="00372F8C" w14:paraId="20492A14" w14:textId="77777777" w:rsidTr="00BE4DE9">
        <w:trPr>
          <w:trHeight w:val="358"/>
        </w:trPr>
        <w:tc>
          <w:tcPr>
            <w:tcW w:w="0" w:type="auto"/>
            <w:vMerge/>
          </w:tcPr>
          <w:p w14:paraId="73B28F98" w14:textId="77777777" w:rsidR="000E14A1" w:rsidRPr="00372F8C" w:rsidRDefault="000E14A1" w:rsidP="00BE4DE9">
            <w:pPr>
              <w:pStyle w:val="NoSpacing"/>
            </w:pPr>
          </w:p>
        </w:tc>
        <w:tc>
          <w:tcPr>
            <w:tcW w:w="0" w:type="auto"/>
          </w:tcPr>
          <w:p w14:paraId="243BAFEF" w14:textId="77777777" w:rsidR="000E14A1" w:rsidRDefault="000E14A1" w:rsidP="00BE4DE9">
            <w:pPr>
              <w:pStyle w:val="NoSpacing"/>
              <w:rPr>
                <w:vertAlign w:val="superscript"/>
              </w:rPr>
            </w:pPr>
            <w:r w:rsidRPr="00372F8C">
              <w:t>Job advancement prospects</w:t>
            </w:r>
            <w:r w:rsidRPr="00372F8C">
              <w:rPr>
                <w:vertAlign w:val="superscript"/>
              </w:rPr>
              <w:t>*,†</w:t>
            </w:r>
          </w:p>
          <w:p w14:paraId="20D92517" w14:textId="77777777" w:rsidR="000E14A1" w:rsidRPr="00372F8C" w:rsidRDefault="000E14A1" w:rsidP="00BE4DE9">
            <w:pPr>
              <w:pStyle w:val="NoSpacing"/>
            </w:pPr>
          </w:p>
        </w:tc>
        <w:tc>
          <w:tcPr>
            <w:tcW w:w="0" w:type="auto"/>
          </w:tcPr>
          <w:p w14:paraId="45709ED9" w14:textId="77777777" w:rsidR="000E14A1" w:rsidRDefault="000E14A1" w:rsidP="00BE4DE9">
            <w:pPr>
              <w:pStyle w:val="NoSpacing"/>
            </w:pPr>
            <w:r>
              <w:t>“</w:t>
            </w:r>
            <w:r w:rsidRPr="00F61A37">
              <w:t>My job promotion or advancement prospects are poor (reverse coding)</w:t>
            </w:r>
            <w:r>
              <w:t>”</w:t>
            </w:r>
          </w:p>
          <w:p w14:paraId="0C8ACD37" w14:textId="77777777" w:rsidR="000E14A1" w:rsidRPr="00372F8C" w:rsidRDefault="000E14A1" w:rsidP="00BE4DE9">
            <w:pPr>
              <w:pStyle w:val="NoSpacing"/>
            </w:pPr>
          </w:p>
        </w:tc>
        <w:tc>
          <w:tcPr>
            <w:tcW w:w="0" w:type="auto"/>
            <w:vMerge/>
          </w:tcPr>
          <w:p w14:paraId="43EF7D6A" w14:textId="77777777" w:rsidR="000E14A1" w:rsidRPr="00372F8C" w:rsidRDefault="000E14A1" w:rsidP="00BE4DE9">
            <w:pPr>
              <w:pStyle w:val="NoSpacing"/>
            </w:pPr>
          </w:p>
        </w:tc>
        <w:tc>
          <w:tcPr>
            <w:tcW w:w="0" w:type="auto"/>
            <w:vMerge/>
          </w:tcPr>
          <w:p w14:paraId="55AB1B75" w14:textId="77777777" w:rsidR="000E14A1" w:rsidRPr="00372F8C" w:rsidRDefault="000E14A1" w:rsidP="00BE4DE9">
            <w:pPr>
              <w:pStyle w:val="NoSpacing"/>
            </w:pPr>
          </w:p>
        </w:tc>
      </w:tr>
      <w:tr w:rsidR="000E14A1" w:rsidRPr="00372F8C" w14:paraId="1C2D4A0C" w14:textId="77777777" w:rsidTr="00BE4DE9">
        <w:trPr>
          <w:trHeight w:val="358"/>
        </w:trPr>
        <w:tc>
          <w:tcPr>
            <w:tcW w:w="0" w:type="auto"/>
            <w:vMerge/>
          </w:tcPr>
          <w:p w14:paraId="31DFFB30" w14:textId="77777777" w:rsidR="000E14A1" w:rsidRPr="00372F8C" w:rsidRDefault="000E14A1" w:rsidP="00BE4DE9">
            <w:pPr>
              <w:pStyle w:val="NoSpacing"/>
            </w:pPr>
          </w:p>
        </w:tc>
        <w:tc>
          <w:tcPr>
            <w:tcW w:w="0" w:type="auto"/>
          </w:tcPr>
          <w:p w14:paraId="78B42392" w14:textId="77777777" w:rsidR="000E14A1" w:rsidRDefault="000E14A1" w:rsidP="00BE4DE9">
            <w:pPr>
              <w:pStyle w:val="NoSpacing"/>
              <w:rPr>
                <w:vertAlign w:val="superscript"/>
              </w:rPr>
            </w:pPr>
            <w:r w:rsidRPr="00372F8C">
              <w:t>Do not expect undesirable job change</w:t>
            </w:r>
            <w:r w:rsidRPr="00372F8C">
              <w:rPr>
                <w:vertAlign w:val="superscript"/>
              </w:rPr>
              <w:t>†</w:t>
            </w:r>
          </w:p>
          <w:p w14:paraId="31C58EA7" w14:textId="77777777" w:rsidR="000E14A1" w:rsidRPr="00372F8C" w:rsidRDefault="000E14A1" w:rsidP="00BE4DE9">
            <w:pPr>
              <w:pStyle w:val="NoSpacing"/>
            </w:pPr>
          </w:p>
        </w:tc>
        <w:tc>
          <w:tcPr>
            <w:tcW w:w="0" w:type="auto"/>
          </w:tcPr>
          <w:p w14:paraId="02FE64D4" w14:textId="77777777" w:rsidR="000E14A1" w:rsidRDefault="000E14A1" w:rsidP="00BE4DE9">
            <w:pPr>
              <w:pStyle w:val="NoSpacing"/>
            </w:pPr>
            <w:r>
              <w:t>“</w:t>
            </w:r>
            <w:r w:rsidRPr="00F61A37">
              <w:t>I have experienced or I expect to experience an undesirable change in my work situation (reverse coding)</w:t>
            </w:r>
            <w:r>
              <w:t>”</w:t>
            </w:r>
          </w:p>
          <w:p w14:paraId="746EC96B" w14:textId="77777777" w:rsidR="000E14A1" w:rsidRPr="00372F8C" w:rsidRDefault="000E14A1" w:rsidP="00BE4DE9">
            <w:pPr>
              <w:pStyle w:val="NoSpacing"/>
            </w:pPr>
          </w:p>
        </w:tc>
        <w:tc>
          <w:tcPr>
            <w:tcW w:w="0" w:type="auto"/>
            <w:vMerge/>
          </w:tcPr>
          <w:p w14:paraId="5931F4C0" w14:textId="77777777" w:rsidR="000E14A1" w:rsidRPr="00372F8C" w:rsidRDefault="000E14A1" w:rsidP="00BE4DE9">
            <w:pPr>
              <w:pStyle w:val="NoSpacing"/>
            </w:pPr>
          </w:p>
        </w:tc>
        <w:tc>
          <w:tcPr>
            <w:tcW w:w="0" w:type="auto"/>
            <w:vMerge/>
          </w:tcPr>
          <w:p w14:paraId="6C874349" w14:textId="77777777" w:rsidR="000E14A1" w:rsidRPr="00372F8C" w:rsidRDefault="000E14A1" w:rsidP="00BE4DE9">
            <w:pPr>
              <w:pStyle w:val="NoSpacing"/>
            </w:pPr>
          </w:p>
        </w:tc>
      </w:tr>
      <w:tr w:rsidR="000E14A1" w:rsidRPr="00372F8C" w14:paraId="3AB9255A" w14:textId="77777777" w:rsidTr="00BE4DE9">
        <w:trPr>
          <w:trHeight w:val="358"/>
        </w:trPr>
        <w:tc>
          <w:tcPr>
            <w:tcW w:w="0" w:type="auto"/>
            <w:vMerge/>
          </w:tcPr>
          <w:p w14:paraId="107E7206" w14:textId="77777777" w:rsidR="000E14A1" w:rsidRPr="00372F8C" w:rsidRDefault="000E14A1" w:rsidP="00BE4DE9">
            <w:pPr>
              <w:pStyle w:val="NoSpacing"/>
            </w:pPr>
          </w:p>
        </w:tc>
        <w:tc>
          <w:tcPr>
            <w:tcW w:w="0" w:type="auto"/>
          </w:tcPr>
          <w:p w14:paraId="5DE9047A" w14:textId="77777777" w:rsidR="000E14A1" w:rsidRDefault="000E14A1" w:rsidP="00BE4DE9">
            <w:pPr>
              <w:pStyle w:val="NoSpacing"/>
              <w:rPr>
                <w:vertAlign w:val="superscript"/>
              </w:rPr>
            </w:pPr>
            <w:r w:rsidRPr="00372F8C">
              <w:t>Good job security</w:t>
            </w:r>
            <w:r w:rsidRPr="00372F8C">
              <w:rPr>
                <w:vertAlign w:val="superscript"/>
              </w:rPr>
              <w:t>†</w:t>
            </w:r>
          </w:p>
          <w:p w14:paraId="4F5DB448" w14:textId="77777777" w:rsidR="000E14A1" w:rsidRPr="00372F8C" w:rsidRDefault="000E14A1" w:rsidP="00BE4DE9">
            <w:pPr>
              <w:pStyle w:val="NoSpacing"/>
            </w:pPr>
          </w:p>
        </w:tc>
        <w:tc>
          <w:tcPr>
            <w:tcW w:w="0" w:type="auto"/>
          </w:tcPr>
          <w:p w14:paraId="58DA0094" w14:textId="77777777" w:rsidR="000E14A1" w:rsidRDefault="000E14A1" w:rsidP="00BE4DE9">
            <w:pPr>
              <w:pStyle w:val="NoSpacing"/>
            </w:pPr>
            <w:r>
              <w:t>“</w:t>
            </w:r>
            <w:r w:rsidRPr="003C0E0D">
              <w:t>My job security is poor (reverse coding)</w:t>
            </w:r>
            <w:r>
              <w:t>”</w:t>
            </w:r>
          </w:p>
          <w:p w14:paraId="3E55001D" w14:textId="77777777" w:rsidR="000E14A1" w:rsidRPr="00372F8C" w:rsidRDefault="000E14A1" w:rsidP="00BE4DE9">
            <w:pPr>
              <w:pStyle w:val="NoSpacing"/>
            </w:pPr>
          </w:p>
        </w:tc>
        <w:tc>
          <w:tcPr>
            <w:tcW w:w="0" w:type="auto"/>
            <w:vMerge/>
          </w:tcPr>
          <w:p w14:paraId="5DF223E9" w14:textId="77777777" w:rsidR="000E14A1" w:rsidRPr="00372F8C" w:rsidRDefault="000E14A1" w:rsidP="00BE4DE9">
            <w:pPr>
              <w:pStyle w:val="NoSpacing"/>
            </w:pPr>
          </w:p>
        </w:tc>
        <w:tc>
          <w:tcPr>
            <w:tcW w:w="0" w:type="auto"/>
            <w:vMerge/>
          </w:tcPr>
          <w:p w14:paraId="2D589782" w14:textId="77777777" w:rsidR="000E14A1" w:rsidRPr="00372F8C" w:rsidRDefault="000E14A1" w:rsidP="00BE4DE9">
            <w:pPr>
              <w:pStyle w:val="NoSpacing"/>
            </w:pPr>
          </w:p>
        </w:tc>
      </w:tr>
      <w:tr w:rsidR="000E14A1" w:rsidRPr="00372F8C" w14:paraId="5A53F822" w14:textId="77777777" w:rsidTr="00BE4DE9">
        <w:trPr>
          <w:trHeight w:val="358"/>
        </w:trPr>
        <w:tc>
          <w:tcPr>
            <w:tcW w:w="0" w:type="auto"/>
            <w:vMerge/>
          </w:tcPr>
          <w:p w14:paraId="6BDAC057" w14:textId="77777777" w:rsidR="000E14A1" w:rsidRPr="00372F8C" w:rsidRDefault="000E14A1" w:rsidP="00BE4DE9">
            <w:pPr>
              <w:pStyle w:val="NoSpacing"/>
            </w:pPr>
          </w:p>
        </w:tc>
        <w:tc>
          <w:tcPr>
            <w:tcW w:w="0" w:type="auto"/>
          </w:tcPr>
          <w:p w14:paraId="4211B0DB" w14:textId="77777777" w:rsidR="000E14A1" w:rsidRDefault="000E14A1" w:rsidP="00BE4DE9">
            <w:pPr>
              <w:pStyle w:val="NoSpacing"/>
              <w:rPr>
                <w:vertAlign w:val="superscript"/>
              </w:rPr>
            </w:pPr>
            <w:r w:rsidRPr="00372F8C">
              <w:t>Respect and prestige</w:t>
            </w:r>
            <w:r w:rsidRPr="00372F8C">
              <w:rPr>
                <w:vertAlign w:val="superscript"/>
              </w:rPr>
              <w:t>†</w:t>
            </w:r>
          </w:p>
          <w:p w14:paraId="3BBAA716" w14:textId="77777777" w:rsidR="000E14A1" w:rsidRPr="00372F8C" w:rsidRDefault="000E14A1" w:rsidP="00BE4DE9">
            <w:pPr>
              <w:pStyle w:val="NoSpacing"/>
            </w:pPr>
          </w:p>
        </w:tc>
        <w:tc>
          <w:tcPr>
            <w:tcW w:w="0" w:type="auto"/>
          </w:tcPr>
          <w:p w14:paraId="02A8D58E" w14:textId="77777777" w:rsidR="000E14A1" w:rsidRDefault="000E14A1" w:rsidP="00BE4DE9">
            <w:pPr>
              <w:pStyle w:val="NoSpacing"/>
            </w:pPr>
            <w:r>
              <w:t>“</w:t>
            </w:r>
            <w:r w:rsidRPr="003C0E0D">
              <w:t>Considering all my efforts and achievements, I receive the respect and prestige I deserve at work</w:t>
            </w:r>
            <w:r>
              <w:t>”</w:t>
            </w:r>
          </w:p>
          <w:p w14:paraId="221564E8" w14:textId="77777777" w:rsidR="000E14A1" w:rsidRPr="00372F8C" w:rsidRDefault="000E14A1" w:rsidP="00BE4DE9">
            <w:pPr>
              <w:pStyle w:val="NoSpacing"/>
            </w:pPr>
          </w:p>
        </w:tc>
        <w:tc>
          <w:tcPr>
            <w:tcW w:w="0" w:type="auto"/>
            <w:vMerge/>
          </w:tcPr>
          <w:p w14:paraId="29CCD43A" w14:textId="77777777" w:rsidR="000E14A1" w:rsidRPr="00372F8C" w:rsidRDefault="000E14A1" w:rsidP="00BE4DE9">
            <w:pPr>
              <w:pStyle w:val="NoSpacing"/>
            </w:pPr>
          </w:p>
        </w:tc>
        <w:tc>
          <w:tcPr>
            <w:tcW w:w="0" w:type="auto"/>
            <w:vMerge/>
          </w:tcPr>
          <w:p w14:paraId="31F68B8A" w14:textId="77777777" w:rsidR="000E14A1" w:rsidRPr="00372F8C" w:rsidRDefault="000E14A1" w:rsidP="00BE4DE9">
            <w:pPr>
              <w:pStyle w:val="NoSpacing"/>
            </w:pPr>
          </w:p>
        </w:tc>
      </w:tr>
      <w:tr w:rsidR="000E14A1" w:rsidRPr="00372F8C" w14:paraId="5E7C830D" w14:textId="77777777" w:rsidTr="00BE4DE9">
        <w:trPr>
          <w:trHeight w:val="358"/>
        </w:trPr>
        <w:tc>
          <w:tcPr>
            <w:tcW w:w="0" w:type="auto"/>
            <w:vMerge/>
          </w:tcPr>
          <w:p w14:paraId="626329BC" w14:textId="77777777" w:rsidR="000E14A1" w:rsidRPr="00372F8C" w:rsidRDefault="000E14A1" w:rsidP="00BE4DE9">
            <w:pPr>
              <w:pStyle w:val="NoSpacing"/>
            </w:pPr>
          </w:p>
        </w:tc>
        <w:tc>
          <w:tcPr>
            <w:tcW w:w="0" w:type="auto"/>
          </w:tcPr>
          <w:p w14:paraId="1144F508" w14:textId="77777777" w:rsidR="000E14A1" w:rsidRDefault="000E14A1" w:rsidP="00BE4DE9">
            <w:pPr>
              <w:pStyle w:val="NoSpacing"/>
              <w:rPr>
                <w:vertAlign w:val="superscript"/>
              </w:rPr>
            </w:pPr>
            <w:r w:rsidRPr="00372F8C">
              <w:t>Job advancement</w:t>
            </w:r>
            <w:r w:rsidRPr="00372F8C">
              <w:rPr>
                <w:vertAlign w:val="superscript"/>
              </w:rPr>
              <w:t>†</w:t>
            </w:r>
          </w:p>
          <w:p w14:paraId="1D78DE51" w14:textId="77777777" w:rsidR="000E14A1" w:rsidRPr="00372F8C" w:rsidRDefault="000E14A1" w:rsidP="00BE4DE9">
            <w:pPr>
              <w:pStyle w:val="NoSpacing"/>
            </w:pPr>
          </w:p>
        </w:tc>
        <w:tc>
          <w:tcPr>
            <w:tcW w:w="0" w:type="auto"/>
          </w:tcPr>
          <w:p w14:paraId="40F59BEC" w14:textId="77777777" w:rsidR="000E14A1" w:rsidRDefault="000E14A1" w:rsidP="00BE4DE9">
            <w:pPr>
              <w:pStyle w:val="NoSpacing"/>
            </w:pPr>
            <w:r>
              <w:t>“</w:t>
            </w:r>
            <w:r w:rsidRPr="003C0E0D">
              <w:t>Considering all my efforts and achievements, my job promotion or advancement prospects are adequate</w:t>
            </w:r>
            <w:r>
              <w:t>”</w:t>
            </w:r>
          </w:p>
          <w:p w14:paraId="296B860D" w14:textId="77777777" w:rsidR="000E14A1" w:rsidRPr="00372F8C" w:rsidRDefault="000E14A1" w:rsidP="00BE4DE9">
            <w:pPr>
              <w:pStyle w:val="NoSpacing"/>
            </w:pPr>
          </w:p>
        </w:tc>
        <w:tc>
          <w:tcPr>
            <w:tcW w:w="0" w:type="auto"/>
            <w:vMerge/>
          </w:tcPr>
          <w:p w14:paraId="1D0267FB" w14:textId="77777777" w:rsidR="000E14A1" w:rsidRPr="00372F8C" w:rsidRDefault="000E14A1" w:rsidP="00BE4DE9">
            <w:pPr>
              <w:pStyle w:val="NoSpacing"/>
            </w:pPr>
          </w:p>
        </w:tc>
        <w:tc>
          <w:tcPr>
            <w:tcW w:w="0" w:type="auto"/>
            <w:vMerge/>
          </w:tcPr>
          <w:p w14:paraId="005BD810" w14:textId="77777777" w:rsidR="000E14A1" w:rsidRPr="00372F8C" w:rsidRDefault="000E14A1" w:rsidP="00BE4DE9">
            <w:pPr>
              <w:pStyle w:val="NoSpacing"/>
            </w:pPr>
          </w:p>
        </w:tc>
      </w:tr>
      <w:tr w:rsidR="000E14A1" w:rsidRPr="00372F8C" w14:paraId="3591D2C5" w14:textId="77777777" w:rsidTr="00BE4DE9">
        <w:trPr>
          <w:trHeight w:val="358"/>
        </w:trPr>
        <w:tc>
          <w:tcPr>
            <w:tcW w:w="0" w:type="auto"/>
            <w:vMerge/>
          </w:tcPr>
          <w:p w14:paraId="69BC6E20" w14:textId="77777777" w:rsidR="000E14A1" w:rsidRPr="00372F8C" w:rsidRDefault="000E14A1" w:rsidP="00BE4DE9">
            <w:pPr>
              <w:pStyle w:val="NoSpacing"/>
            </w:pPr>
          </w:p>
        </w:tc>
        <w:tc>
          <w:tcPr>
            <w:tcW w:w="0" w:type="auto"/>
          </w:tcPr>
          <w:p w14:paraId="7CD9B922" w14:textId="77777777" w:rsidR="000E14A1" w:rsidRDefault="000E14A1" w:rsidP="00BE4DE9">
            <w:pPr>
              <w:pStyle w:val="NoSpacing"/>
              <w:rPr>
                <w:vertAlign w:val="superscript"/>
              </w:rPr>
            </w:pPr>
            <w:r w:rsidRPr="00372F8C">
              <w:t>Income is alright</w:t>
            </w:r>
            <w:r w:rsidRPr="00372F8C">
              <w:rPr>
                <w:vertAlign w:val="superscript"/>
              </w:rPr>
              <w:t>†</w:t>
            </w:r>
          </w:p>
          <w:p w14:paraId="47A042B0" w14:textId="77777777" w:rsidR="000E14A1" w:rsidRPr="00372F8C" w:rsidRDefault="000E14A1" w:rsidP="00BE4DE9">
            <w:pPr>
              <w:pStyle w:val="NoSpacing"/>
            </w:pPr>
          </w:p>
        </w:tc>
        <w:tc>
          <w:tcPr>
            <w:tcW w:w="0" w:type="auto"/>
          </w:tcPr>
          <w:p w14:paraId="6A2B4528" w14:textId="77777777" w:rsidR="000E14A1" w:rsidRDefault="000E14A1" w:rsidP="00BE4DE9">
            <w:pPr>
              <w:pStyle w:val="NoSpacing"/>
            </w:pPr>
            <w:r>
              <w:t>“</w:t>
            </w:r>
            <w:r w:rsidRPr="003C0E0D">
              <w:t>Considering all my efforts and achievements, my salary or income is alright</w:t>
            </w:r>
            <w:r>
              <w:t>”</w:t>
            </w:r>
          </w:p>
          <w:p w14:paraId="19090CF7" w14:textId="77777777" w:rsidR="000E14A1" w:rsidRPr="00372F8C" w:rsidRDefault="000E14A1" w:rsidP="00BE4DE9">
            <w:pPr>
              <w:pStyle w:val="NoSpacing"/>
            </w:pPr>
          </w:p>
        </w:tc>
        <w:tc>
          <w:tcPr>
            <w:tcW w:w="0" w:type="auto"/>
            <w:vMerge/>
          </w:tcPr>
          <w:p w14:paraId="0B4315C2" w14:textId="77777777" w:rsidR="000E14A1" w:rsidRPr="00372F8C" w:rsidRDefault="000E14A1" w:rsidP="00BE4DE9">
            <w:pPr>
              <w:pStyle w:val="NoSpacing"/>
            </w:pPr>
          </w:p>
        </w:tc>
        <w:tc>
          <w:tcPr>
            <w:tcW w:w="0" w:type="auto"/>
            <w:vMerge/>
          </w:tcPr>
          <w:p w14:paraId="27A66588" w14:textId="77777777" w:rsidR="000E14A1" w:rsidRPr="00372F8C" w:rsidRDefault="000E14A1" w:rsidP="00BE4DE9">
            <w:pPr>
              <w:pStyle w:val="NoSpacing"/>
            </w:pPr>
          </w:p>
        </w:tc>
      </w:tr>
      <w:tr w:rsidR="000E14A1" w:rsidRPr="00372F8C" w14:paraId="25AB4CC9" w14:textId="77777777" w:rsidTr="00BE4DE9">
        <w:trPr>
          <w:trHeight w:val="358"/>
        </w:trPr>
        <w:tc>
          <w:tcPr>
            <w:tcW w:w="0" w:type="auto"/>
            <w:vMerge/>
          </w:tcPr>
          <w:p w14:paraId="364FAA88" w14:textId="77777777" w:rsidR="000E14A1" w:rsidRPr="00372F8C" w:rsidRDefault="000E14A1" w:rsidP="00BE4DE9">
            <w:pPr>
              <w:pStyle w:val="NoSpacing"/>
            </w:pPr>
          </w:p>
        </w:tc>
        <w:tc>
          <w:tcPr>
            <w:tcW w:w="0" w:type="auto"/>
          </w:tcPr>
          <w:p w14:paraId="294DEA84" w14:textId="77777777" w:rsidR="000E14A1" w:rsidRDefault="000E14A1" w:rsidP="00BE4DE9">
            <w:pPr>
              <w:pStyle w:val="NoSpacing"/>
              <w:rPr>
                <w:vertAlign w:val="superscript"/>
              </w:rPr>
            </w:pPr>
            <w:r w:rsidRPr="00372F8C">
              <w:t>Contribution to conservation</w:t>
            </w:r>
            <w:r>
              <w:rPr>
                <w:vertAlign w:val="superscript"/>
              </w:rPr>
              <w:t>†</w:t>
            </w:r>
          </w:p>
          <w:p w14:paraId="2D2A8BE4" w14:textId="77777777" w:rsidR="000E14A1" w:rsidRPr="00372F8C" w:rsidRDefault="000E14A1" w:rsidP="00BE4DE9">
            <w:pPr>
              <w:pStyle w:val="NoSpacing"/>
            </w:pPr>
          </w:p>
        </w:tc>
        <w:tc>
          <w:tcPr>
            <w:tcW w:w="0" w:type="auto"/>
          </w:tcPr>
          <w:p w14:paraId="54457DAC" w14:textId="77777777" w:rsidR="000E14A1" w:rsidRDefault="000E14A1" w:rsidP="00BE4DE9">
            <w:pPr>
              <w:pStyle w:val="NoSpacing"/>
            </w:pPr>
            <w:r>
              <w:t>“</w:t>
            </w:r>
            <w:r w:rsidRPr="003C0E0D">
              <w:t>I am satisfied with the contribution I make to conservation</w:t>
            </w:r>
            <w:r>
              <w:t>”</w:t>
            </w:r>
            <w:r w:rsidRPr="00372F8C">
              <w:rPr>
                <w:vertAlign w:val="superscript"/>
              </w:rPr>
              <w:t xml:space="preserve"> ‡</w:t>
            </w:r>
            <w:r w:rsidRPr="003C0E0D">
              <w:t xml:space="preserve">   </w:t>
            </w:r>
          </w:p>
          <w:p w14:paraId="08F31325" w14:textId="77777777" w:rsidR="000E14A1" w:rsidRPr="00372F8C" w:rsidRDefault="000E14A1" w:rsidP="00BE4DE9">
            <w:pPr>
              <w:pStyle w:val="NoSpacing"/>
            </w:pPr>
          </w:p>
        </w:tc>
        <w:tc>
          <w:tcPr>
            <w:tcW w:w="0" w:type="auto"/>
            <w:vMerge/>
          </w:tcPr>
          <w:p w14:paraId="703215E1" w14:textId="77777777" w:rsidR="000E14A1" w:rsidRPr="00372F8C" w:rsidRDefault="000E14A1" w:rsidP="00BE4DE9">
            <w:pPr>
              <w:pStyle w:val="NoSpacing"/>
            </w:pPr>
          </w:p>
        </w:tc>
        <w:tc>
          <w:tcPr>
            <w:tcW w:w="0" w:type="auto"/>
            <w:vMerge/>
          </w:tcPr>
          <w:p w14:paraId="4C7E55B8" w14:textId="77777777" w:rsidR="000E14A1" w:rsidRPr="00372F8C" w:rsidRDefault="000E14A1" w:rsidP="00BE4DE9">
            <w:pPr>
              <w:pStyle w:val="NoSpacing"/>
            </w:pPr>
          </w:p>
        </w:tc>
      </w:tr>
      <w:tr w:rsidR="000E14A1" w:rsidRPr="00372F8C" w14:paraId="28613C01" w14:textId="77777777" w:rsidTr="00BE4DE9">
        <w:trPr>
          <w:trHeight w:val="358"/>
        </w:trPr>
        <w:tc>
          <w:tcPr>
            <w:tcW w:w="0" w:type="auto"/>
            <w:vMerge/>
          </w:tcPr>
          <w:p w14:paraId="37AD85CC" w14:textId="77777777" w:rsidR="000E14A1" w:rsidRPr="00372F8C" w:rsidRDefault="000E14A1" w:rsidP="00BE4DE9">
            <w:pPr>
              <w:pStyle w:val="NoSpacing"/>
            </w:pPr>
          </w:p>
        </w:tc>
        <w:tc>
          <w:tcPr>
            <w:tcW w:w="0" w:type="auto"/>
          </w:tcPr>
          <w:p w14:paraId="16F2C797" w14:textId="77777777" w:rsidR="000E14A1" w:rsidRDefault="000E14A1" w:rsidP="00BE4DE9">
            <w:pPr>
              <w:pStyle w:val="NoSpacing"/>
              <w:rPr>
                <w:vertAlign w:val="superscript"/>
              </w:rPr>
            </w:pPr>
            <w:r w:rsidRPr="00372F8C">
              <w:t>Social pride</w:t>
            </w:r>
            <w:r>
              <w:rPr>
                <w:vertAlign w:val="superscript"/>
              </w:rPr>
              <w:t>†</w:t>
            </w:r>
          </w:p>
          <w:p w14:paraId="7ADFB595" w14:textId="77777777" w:rsidR="000E14A1" w:rsidRPr="00372F8C" w:rsidRDefault="000E14A1" w:rsidP="00BE4DE9">
            <w:pPr>
              <w:pStyle w:val="NoSpacing"/>
            </w:pPr>
          </w:p>
        </w:tc>
        <w:tc>
          <w:tcPr>
            <w:tcW w:w="0" w:type="auto"/>
          </w:tcPr>
          <w:p w14:paraId="73460B23" w14:textId="77777777" w:rsidR="000E14A1" w:rsidRDefault="000E14A1" w:rsidP="00BE4DE9">
            <w:pPr>
              <w:pStyle w:val="NoSpacing"/>
              <w:rPr>
                <w:vertAlign w:val="superscript"/>
              </w:rPr>
            </w:pPr>
            <w:r>
              <w:t>“</w:t>
            </w:r>
            <w:r w:rsidRPr="003C0E0D">
              <w:t>My friends and family are proud that I work in conservat</w:t>
            </w:r>
            <w:r>
              <w:t>ion”</w:t>
            </w:r>
            <w:r w:rsidRPr="00372F8C">
              <w:rPr>
                <w:vertAlign w:val="superscript"/>
              </w:rPr>
              <w:t xml:space="preserve"> ‡</w:t>
            </w:r>
          </w:p>
          <w:p w14:paraId="61264136" w14:textId="77777777" w:rsidR="000E14A1" w:rsidRPr="00372F8C" w:rsidRDefault="000E14A1" w:rsidP="00BE4DE9">
            <w:pPr>
              <w:pStyle w:val="NoSpacing"/>
            </w:pPr>
          </w:p>
        </w:tc>
        <w:tc>
          <w:tcPr>
            <w:tcW w:w="0" w:type="auto"/>
            <w:vMerge/>
          </w:tcPr>
          <w:p w14:paraId="13A0AC6E" w14:textId="77777777" w:rsidR="000E14A1" w:rsidRPr="00372F8C" w:rsidRDefault="000E14A1" w:rsidP="00BE4DE9">
            <w:pPr>
              <w:pStyle w:val="NoSpacing"/>
            </w:pPr>
          </w:p>
        </w:tc>
        <w:tc>
          <w:tcPr>
            <w:tcW w:w="0" w:type="auto"/>
            <w:vMerge/>
          </w:tcPr>
          <w:p w14:paraId="1603BC73" w14:textId="77777777" w:rsidR="000E14A1" w:rsidRPr="00372F8C" w:rsidRDefault="000E14A1" w:rsidP="00BE4DE9">
            <w:pPr>
              <w:pStyle w:val="NoSpacing"/>
            </w:pPr>
          </w:p>
        </w:tc>
      </w:tr>
      <w:tr w:rsidR="000E14A1" w:rsidRPr="00372F8C" w14:paraId="010B2324" w14:textId="77777777" w:rsidTr="00BE4DE9">
        <w:tc>
          <w:tcPr>
            <w:tcW w:w="0" w:type="auto"/>
            <w:vMerge/>
          </w:tcPr>
          <w:p w14:paraId="3547BCFE" w14:textId="77777777" w:rsidR="000E14A1" w:rsidRPr="00372F8C" w:rsidRDefault="000E14A1" w:rsidP="00BE4DE9">
            <w:pPr>
              <w:pStyle w:val="NoSpacing"/>
            </w:pPr>
          </w:p>
        </w:tc>
        <w:tc>
          <w:tcPr>
            <w:tcW w:w="0" w:type="auto"/>
          </w:tcPr>
          <w:p w14:paraId="1C2A32D1" w14:textId="77777777" w:rsidR="000E14A1" w:rsidRPr="00372F8C" w:rsidRDefault="000E14A1" w:rsidP="00BE4DE9">
            <w:pPr>
              <w:pStyle w:val="NoSpacing"/>
            </w:pPr>
            <w:r w:rsidRPr="00372F8C">
              <w:t>Position</w:t>
            </w:r>
          </w:p>
        </w:tc>
        <w:tc>
          <w:tcPr>
            <w:tcW w:w="0" w:type="auto"/>
          </w:tcPr>
          <w:p w14:paraId="19EC4DE6" w14:textId="77777777" w:rsidR="000E14A1" w:rsidRPr="00372F8C" w:rsidRDefault="000E14A1" w:rsidP="00BE4DE9">
            <w:pPr>
              <w:pStyle w:val="NoSpacing"/>
            </w:pPr>
          </w:p>
        </w:tc>
        <w:tc>
          <w:tcPr>
            <w:tcW w:w="0" w:type="auto"/>
          </w:tcPr>
          <w:p w14:paraId="19753F75" w14:textId="77777777" w:rsidR="000E14A1" w:rsidRPr="00372F8C" w:rsidRDefault="000E14A1" w:rsidP="00BE4DE9">
            <w:pPr>
              <w:pStyle w:val="NoSpacing"/>
            </w:pPr>
            <w:r w:rsidRPr="00372F8C">
              <w:t>Academia and research or practice and policy (RL = academia and research)</w:t>
            </w:r>
          </w:p>
        </w:tc>
        <w:tc>
          <w:tcPr>
            <w:tcW w:w="0" w:type="auto"/>
          </w:tcPr>
          <w:p w14:paraId="4210293F" w14:textId="77777777" w:rsidR="000E14A1" w:rsidRPr="00372F8C" w:rsidRDefault="000E14A1" w:rsidP="00BE4DE9">
            <w:pPr>
              <w:pStyle w:val="NoSpacing"/>
            </w:pPr>
            <w:r>
              <w:t xml:space="preserve">(?) Academics and practitioners or </w:t>
            </w:r>
            <w:r w:rsidRPr="00372F8C">
              <w:t xml:space="preserve">policymakers face different challenges and rewards, although the relationship with reported psychological distress is unclear. </w:t>
            </w:r>
          </w:p>
        </w:tc>
      </w:tr>
      <w:tr w:rsidR="000E14A1" w:rsidRPr="00372F8C" w14:paraId="106D5887" w14:textId="77777777" w:rsidTr="00BE4DE9">
        <w:trPr>
          <w:trHeight w:val="220"/>
        </w:trPr>
        <w:tc>
          <w:tcPr>
            <w:tcW w:w="0" w:type="auto"/>
            <w:vMerge/>
          </w:tcPr>
          <w:p w14:paraId="234FD9F9" w14:textId="77777777" w:rsidR="000E14A1" w:rsidRPr="00372F8C" w:rsidRDefault="000E14A1" w:rsidP="00BE4DE9">
            <w:pPr>
              <w:pStyle w:val="NoSpacing"/>
            </w:pPr>
          </w:p>
        </w:tc>
        <w:tc>
          <w:tcPr>
            <w:tcW w:w="0" w:type="auto"/>
          </w:tcPr>
          <w:p w14:paraId="4969DA48" w14:textId="77777777" w:rsidR="000E14A1" w:rsidRDefault="000E14A1" w:rsidP="00BE4DE9">
            <w:pPr>
              <w:pStyle w:val="NoSpacing"/>
            </w:pPr>
          </w:p>
          <w:p w14:paraId="7CE7E3AB" w14:textId="77777777" w:rsidR="000E14A1" w:rsidRDefault="000E14A1" w:rsidP="00BE4DE9">
            <w:pPr>
              <w:pStyle w:val="NoSpacing"/>
              <w:rPr>
                <w:vertAlign w:val="superscript"/>
              </w:rPr>
            </w:pPr>
            <w:r w:rsidRPr="00591CDD">
              <w:t>Dangerous at night</w:t>
            </w:r>
            <w:r w:rsidRPr="00372F8C">
              <w:rPr>
                <w:vertAlign w:val="superscript"/>
              </w:rPr>
              <w:t>*,†</w:t>
            </w:r>
          </w:p>
          <w:p w14:paraId="671601AB" w14:textId="77777777" w:rsidR="000E14A1" w:rsidRPr="00372F8C" w:rsidRDefault="000E14A1" w:rsidP="00BE4DE9">
            <w:pPr>
              <w:pStyle w:val="NoSpacing"/>
            </w:pPr>
          </w:p>
        </w:tc>
        <w:tc>
          <w:tcPr>
            <w:tcW w:w="0" w:type="auto"/>
          </w:tcPr>
          <w:p w14:paraId="524AE259" w14:textId="77777777" w:rsidR="000E14A1" w:rsidRDefault="000E14A1" w:rsidP="00BE4DE9">
            <w:pPr>
              <w:pStyle w:val="NoSpacing"/>
            </w:pPr>
            <w:r>
              <w:t>“</w:t>
            </w:r>
            <w:r w:rsidRPr="00FA18EE">
              <w:t>It is dangerous to go outside at night alone</w:t>
            </w:r>
            <w:r>
              <w:t>”</w:t>
            </w:r>
          </w:p>
        </w:tc>
        <w:tc>
          <w:tcPr>
            <w:tcW w:w="0" w:type="auto"/>
            <w:vMerge w:val="restart"/>
          </w:tcPr>
          <w:p w14:paraId="1DDA5962" w14:textId="77777777" w:rsidR="000E14A1" w:rsidRDefault="000E14A1" w:rsidP="00BE4DE9">
            <w:pPr>
              <w:pStyle w:val="NoSpacing"/>
            </w:pPr>
          </w:p>
          <w:p w14:paraId="5CA3D167" w14:textId="77777777" w:rsidR="000E14A1" w:rsidRPr="00372F8C" w:rsidRDefault="000E14A1" w:rsidP="00BE4DE9">
            <w:pPr>
              <w:pStyle w:val="NoSpacing"/>
            </w:pPr>
            <w:r w:rsidRPr="00372F8C">
              <w:t>Each of the three items describing personal security at work and home</w:t>
            </w:r>
          </w:p>
        </w:tc>
        <w:tc>
          <w:tcPr>
            <w:tcW w:w="0" w:type="auto"/>
            <w:vMerge w:val="restart"/>
          </w:tcPr>
          <w:p w14:paraId="13A53D3A" w14:textId="77777777" w:rsidR="000E14A1" w:rsidRDefault="000E14A1" w:rsidP="00BE4DE9">
            <w:pPr>
              <w:pStyle w:val="NoSpacing"/>
            </w:pPr>
          </w:p>
          <w:p w14:paraId="452AA79F" w14:textId="3FAA1CC8" w:rsidR="000E14A1" w:rsidRPr="00372F8C" w:rsidRDefault="000E14A1" w:rsidP="000570B2">
            <w:pPr>
              <w:pStyle w:val="NoSpacing"/>
            </w:pPr>
            <w:r w:rsidRPr="00372F8C">
              <w:t>(+) Threats to personal security at work and home are expected to be positively associ</w:t>
            </w:r>
            <w:r>
              <w:t>ated with psychological distress</w:t>
            </w:r>
            <w:r w:rsidRPr="00372F8C">
              <w:fldChar w:fldCharType="begin">
                <w:fldData xml:space="preserve">PEVuZE5vdGU+PENpdGU+PEF1dGhvcj5EYXZleTwvQXV0aG9yPjxZZWFyPjIwMDE8L1llYXI+PFJl
Y051bT4xMjgzPC9SZWNOdW0+PERpc3BsYXlUZXh0PjxzdHlsZSBmYWNlPSJzdXBlcnNjcmlwdCI+
MTksMjA8L3N0eWxlPjwvRGlzcGxheVRleHQ+PHJlY29yZD48cmVjLW51bWJlcj4xMjgzPC9yZWMt
bnVtYmVyPjxmb3JlaWduLWtleXM+PGtleSBhcHA9IkVOIiBkYi1pZD0idnJzcDB6NWRzdnIyMnpl
MnZwcHAwZHhxMmZlZjBkenp3ZTJlIiB0aW1lc3RhbXA9IjE1NzUzMDE5MjUiPjEyODM8L2tleT48
L2ZvcmVpZ24ta2V5cz48cmVmLXR5cGUgbmFtZT0iSm91cm5hbCBBcnRpY2xlIj4xNzwvcmVmLXR5
cGU+PGNvbnRyaWJ1dG9ycz48YXV0aG9ycz48YXV0aG9yPkRhdmV5LCBKZXJlbXkgRC48L2F1dGhv
cj48YXV0aG9yPk9ic3QsIFBhdHJpY2lhIEwuPC9hdXRob3I+PGF1dGhvcj5TaGVlaGFuLCBNYXJ5
IEMuPC9hdXRob3I+PC9hdXRob3JzPjwvY29udHJpYnV0b3JzPjx0aXRsZXM+PHRpdGxlPkRlbW9n
cmFwaGljIGFuZCB3b3JrcGxhY2UgY2hhcmFjdGVyaXN0aWNzIHdoaWNoIGFkZCB0byB0aGUgcHJl
ZGljdGlvbiBvZiBzdHJlc3MgYW5kIGpvYiBzYXRpc2ZhY3Rpb24gd2l0aGluIHRoZSBwb2xpY2Ug
d29ya3BsYWNlPC90aXRsZT48c2Vjb25kYXJ5LXRpdGxlPkpvdXJuYWwgb2YgUG9saWNlIGFuZCBD
cmltaW5hbCBQc3ljaG9sb2d5PC9zZWNvbmRhcnktdGl0bGU+PC90aXRsZXM+PHBlcmlvZGljYWw+
PGZ1bGwtdGl0bGU+Sm91cm5hbCBvZiBQb2xpY2UgYW5kIENyaW1pbmFsIFBzeWNob2xvZ3k8L2Z1
bGwtdGl0bGU+PC9wZXJpb2RpY2FsPjxwYWdlcz4yOS0zOTwvcGFnZXM+PHZvbHVtZT4xNjwvdm9s
dW1lPjxudW1iZXI+MTwvbnVtYmVyPjxkYXRlcz48eWVhcj4yMDAxPC95ZWFyPjwvZGF0ZXM+PGlz
Ym4+MDg4MjA3ODM8L2lzYm4+PGFjY2Vzc2lvbi1udW0+RGF2ZXkyMDAxPC9hY2Nlc3Npb24tbnVt
Pjx1cmxzPjwvdXJscz48ZWxlY3Ryb25pYy1yZXNvdXJjZS1udW0+MTAuMTAwNy9CRjAyODAyNzMx
PC9lbGVjdHJvbmljLXJlc291cmNlLW51bT48L3JlY29yZD48L0NpdGU+PENpdGU+PEF1dGhvcj5L
ZWluYW48L0F1dGhvcj48WWVhcj4yMDA3PC9ZZWFyPjxSZWNOdW0+MTI4MTwvUmVjTnVtPjxyZWNv
cmQ+PHJlYy1udW1iZXI+MTI4MTwvcmVjLW51bWJlcj48Zm9yZWlnbi1rZXlzPjxrZXkgYXBwPSJF
TiIgZGItaWQ9InZyc3AwejVkc3ZyMjJ6ZTJ2cHBwMGR4cTJmZWYwZHp6d2UyZSIgdGltZXN0YW1w
PSIxNTc1MzAxOTI1Ij4xMjgxPC9rZXk+PC9mb3JlaWduLWtleXM+PHJlZi10eXBlIG5hbWU9Ikpv
dXJuYWwgQXJ0aWNsZSI+MTc8L3JlZi10eXBlPjxjb250cmlidXRvcnM+PGF1dGhvcnM+PGF1dGhv
cj5LZWluYW4sIEdpb3JhPC9hdXRob3I+PGF1dGhvcj5NYWxhY2gtUGluZXMsIEF5YWxhPC9hdXRo
b3I+PC9hdXRob3JzPjwvY29udHJpYnV0b3JzPjx0aXRsZXM+PHRpdGxlPlN0cmVzcyBhbmQgYnVy
bm91dCBhbW9uZyBwcmlzb24gcGVyc29ubmVsOiBTb3VyY2VzLCBvdXRjb21lcywgYW5kIGludGVy
dmVudGlvbiBzdHJhdGVnaWVzPC90aXRsZT48c2Vjb25kYXJ5LXRpdGxlPkNyaW1pbmFsIEp1c3Rp
Y2UgYW5kIEJlaGF2aW9yPC9zZWNvbmRhcnktdGl0bGU+PC90aXRsZXM+PHBlcmlvZGljYWw+PGZ1
bGwtdGl0bGU+Q3JpbWluYWwgSnVzdGljZSBhbmQgQmVoYXZpb3I8L2Z1bGwtdGl0bGU+PC9wZXJp
b2RpY2FsPjxwYWdlcz4zODAtMzk4PC9wYWdlcz48dm9sdW1lPjM0PC92b2x1bWU+PG51bWJlcj4z
PC9udW1iZXI+PGtleXdvcmRzPjxrZXl3b3JkPkJ1cm5vdXQsSXNyYWVsLFByaXNvbiBlbXBsb3ll
ZXMsU3RyZXNzLFN0cmVzcyBtYW5hZ2VtZW50PC9rZXl3b3JkPjwva2V5d29yZHM+PGRhdGVzPjx5
ZWFyPjIwMDc8L3llYXI+PC9kYXRlcz48aXNibj4wMDkzLTg1NDgmI3hEOzAwOTM4NTQ4PC9pc2Ju
PjxhY2Nlc3Npb24tbnVtPktlaW5hbjIwMDc8L2FjY2Vzc2lvbi1udW0+PHVybHM+PC91cmxzPjxl
bGVjdHJvbmljLXJlc291cmNlLW51bT4xMC4xMTc3LzAwOTM4NTQ4MDYyOTAwMDc8L2VsZWN0cm9u
aWMtcmVzb3VyY2UtbnVtPjwvcmVjb3JkPjwvQ2l0ZT48L0VuZE5vdGU+
</w:fldData>
              </w:fldChar>
            </w:r>
            <w:r w:rsidR="000570B2">
              <w:instrText xml:space="preserve"> ADDIN EN.CITE </w:instrText>
            </w:r>
            <w:r w:rsidR="000570B2">
              <w:fldChar w:fldCharType="begin">
                <w:fldData xml:space="preserve">PEVuZE5vdGU+PENpdGU+PEF1dGhvcj5EYXZleTwvQXV0aG9yPjxZZWFyPjIwMDE8L1llYXI+PFJl
Y051bT4xMjgzPC9SZWNOdW0+PERpc3BsYXlUZXh0PjxzdHlsZSBmYWNlPSJzdXBlcnNjcmlwdCI+
MTksMjA8L3N0eWxlPjwvRGlzcGxheVRleHQ+PHJlY29yZD48cmVjLW51bWJlcj4xMjgzPC9yZWMt
bnVtYmVyPjxmb3JlaWduLWtleXM+PGtleSBhcHA9IkVOIiBkYi1pZD0idnJzcDB6NWRzdnIyMnpl
MnZwcHAwZHhxMmZlZjBkenp3ZTJlIiB0aW1lc3RhbXA9IjE1NzUzMDE5MjUiPjEyODM8L2tleT48
L2ZvcmVpZ24ta2V5cz48cmVmLXR5cGUgbmFtZT0iSm91cm5hbCBBcnRpY2xlIj4xNzwvcmVmLXR5
cGU+PGNvbnRyaWJ1dG9ycz48YXV0aG9ycz48YXV0aG9yPkRhdmV5LCBKZXJlbXkgRC48L2F1dGhv
cj48YXV0aG9yPk9ic3QsIFBhdHJpY2lhIEwuPC9hdXRob3I+PGF1dGhvcj5TaGVlaGFuLCBNYXJ5
IEMuPC9hdXRob3I+PC9hdXRob3JzPjwvY29udHJpYnV0b3JzPjx0aXRsZXM+PHRpdGxlPkRlbW9n
cmFwaGljIGFuZCB3b3JrcGxhY2UgY2hhcmFjdGVyaXN0aWNzIHdoaWNoIGFkZCB0byB0aGUgcHJl
ZGljdGlvbiBvZiBzdHJlc3MgYW5kIGpvYiBzYXRpc2ZhY3Rpb24gd2l0aGluIHRoZSBwb2xpY2Ug
d29ya3BsYWNlPC90aXRsZT48c2Vjb25kYXJ5LXRpdGxlPkpvdXJuYWwgb2YgUG9saWNlIGFuZCBD
cmltaW5hbCBQc3ljaG9sb2d5PC9zZWNvbmRhcnktdGl0bGU+PC90aXRsZXM+PHBlcmlvZGljYWw+
PGZ1bGwtdGl0bGU+Sm91cm5hbCBvZiBQb2xpY2UgYW5kIENyaW1pbmFsIFBzeWNob2xvZ3k8L2Z1
bGwtdGl0bGU+PC9wZXJpb2RpY2FsPjxwYWdlcz4yOS0zOTwvcGFnZXM+PHZvbHVtZT4xNjwvdm9s
dW1lPjxudW1iZXI+MTwvbnVtYmVyPjxkYXRlcz48eWVhcj4yMDAxPC95ZWFyPjwvZGF0ZXM+PGlz
Ym4+MDg4MjA3ODM8L2lzYm4+PGFjY2Vzc2lvbi1udW0+RGF2ZXkyMDAxPC9hY2Nlc3Npb24tbnVt
Pjx1cmxzPjwvdXJscz48ZWxlY3Ryb25pYy1yZXNvdXJjZS1udW0+MTAuMTAwNy9CRjAyODAyNzMx
PC9lbGVjdHJvbmljLXJlc291cmNlLW51bT48L3JlY29yZD48L0NpdGU+PENpdGU+PEF1dGhvcj5L
ZWluYW48L0F1dGhvcj48WWVhcj4yMDA3PC9ZZWFyPjxSZWNOdW0+MTI4MTwvUmVjTnVtPjxyZWNv
cmQ+PHJlYy1udW1iZXI+MTI4MTwvcmVjLW51bWJlcj48Zm9yZWlnbi1rZXlzPjxrZXkgYXBwPSJF
TiIgZGItaWQ9InZyc3AwejVkc3ZyMjJ6ZTJ2cHBwMGR4cTJmZWYwZHp6d2UyZSIgdGltZXN0YW1w
PSIxNTc1MzAxOTI1Ij4xMjgxPC9rZXk+PC9mb3JlaWduLWtleXM+PHJlZi10eXBlIG5hbWU9Ikpv
dXJuYWwgQXJ0aWNsZSI+MTc8L3JlZi10eXBlPjxjb250cmlidXRvcnM+PGF1dGhvcnM+PGF1dGhv
cj5LZWluYW4sIEdpb3JhPC9hdXRob3I+PGF1dGhvcj5NYWxhY2gtUGluZXMsIEF5YWxhPC9hdXRo
b3I+PC9hdXRob3JzPjwvY29udHJpYnV0b3JzPjx0aXRsZXM+PHRpdGxlPlN0cmVzcyBhbmQgYnVy
bm91dCBhbW9uZyBwcmlzb24gcGVyc29ubmVsOiBTb3VyY2VzLCBvdXRjb21lcywgYW5kIGludGVy
dmVudGlvbiBzdHJhdGVnaWVzPC90aXRsZT48c2Vjb25kYXJ5LXRpdGxlPkNyaW1pbmFsIEp1c3Rp
Y2UgYW5kIEJlaGF2aW9yPC9zZWNvbmRhcnktdGl0bGU+PC90aXRsZXM+PHBlcmlvZGljYWw+PGZ1
bGwtdGl0bGU+Q3JpbWluYWwgSnVzdGljZSBhbmQgQmVoYXZpb3I8L2Z1bGwtdGl0bGU+PC9wZXJp
b2RpY2FsPjxwYWdlcz4zODAtMzk4PC9wYWdlcz48dm9sdW1lPjM0PC92b2x1bWU+PG51bWJlcj4z
PC9udW1iZXI+PGtleXdvcmRzPjxrZXl3b3JkPkJ1cm5vdXQsSXNyYWVsLFByaXNvbiBlbXBsb3ll
ZXMsU3RyZXNzLFN0cmVzcyBtYW5hZ2VtZW50PC9rZXl3b3JkPjwva2V5d29yZHM+PGRhdGVzPjx5
ZWFyPjIwMDc8L3llYXI+PC9kYXRlcz48aXNibj4wMDkzLTg1NDgmI3hEOzAwOTM4NTQ4PC9pc2Ju
PjxhY2Nlc3Npb24tbnVtPktlaW5hbjIwMDc8L2FjY2Vzc2lvbi1udW0+PHVybHM+PC91cmxzPjxl
bGVjdHJvbmljLXJlc291cmNlLW51bT4xMC4xMTc3LzAwOTM4NTQ4MDYyOTAwMDc8L2VsZWN0cm9u
aWMtcmVzb3VyY2UtbnVtPjwvcmVjb3JkPjwvQ2l0ZT48L0VuZE5vdGU+
</w:fldData>
              </w:fldChar>
            </w:r>
            <w:r w:rsidR="000570B2">
              <w:instrText xml:space="preserve"> ADDIN EN.CITE.DATA </w:instrText>
            </w:r>
            <w:r w:rsidR="000570B2">
              <w:fldChar w:fldCharType="end"/>
            </w:r>
            <w:r w:rsidRPr="00372F8C">
              <w:fldChar w:fldCharType="separate"/>
            </w:r>
            <w:r w:rsidR="000570B2" w:rsidRPr="000570B2">
              <w:rPr>
                <w:noProof/>
                <w:vertAlign w:val="superscript"/>
              </w:rPr>
              <w:t>19,20</w:t>
            </w:r>
            <w:r w:rsidRPr="00372F8C">
              <w:fldChar w:fldCharType="end"/>
            </w:r>
            <w:r w:rsidRPr="00372F8C">
              <w:t>.</w:t>
            </w:r>
          </w:p>
        </w:tc>
      </w:tr>
      <w:tr w:rsidR="000E14A1" w:rsidRPr="00372F8C" w14:paraId="1D304B1E" w14:textId="77777777" w:rsidTr="00BE4DE9">
        <w:trPr>
          <w:trHeight w:val="218"/>
        </w:trPr>
        <w:tc>
          <w:tcPr>
            <w:tcW w:w="0" w:type="auto"/>
            <w:vMerge/>
          </w:tcPr>
          <w:p w14:paraId="4DE9FDBF" w14:textId="77777777" w:rsidR="000E14A1" w:rsidRPr="00372F8C" w:rsidRDefault="000E14A1" w:rsidP="00BE4DE9">
            <w:pPr>
              <w:pStyle w:val="NoSpacing"/>
            </w:pPr>
          </w:p>
        </w:tc>
        <w:tc>
          <w:tcPr>
            <w:tcW w:w="0" w:type="auto"/>
          </w:tcPr>
          <w:p w14:paraId="24B865E6" w14:textId="77777777" w:rsidR="000E14A1" w:rsidRDefault="000E14A1" w:rsidP="00BE4DE9">
            <w:pPr>
              <w:pStyle w:val="NoSpacing"/>
              <w:rPr>
                <w:vertAlign w:val="superscript"/>
              </w:rPr>
            </w:pPr>
            <w:r w:rsidRPr="00591CDD">
              <w:t>Dangerous situations</w:t>
            </w:r>
            <w:r w:rsidRPr="00372F8C">
              <w:rPr>
                <w:vertAlign w:val="superscript"/>
              </w:rPr>
              <w:t>†</w:t>
            </w:r>
          </w:p>
          <w:p w14:paraId="5129F668" w14:textId="77777777" w:rsidR="000E14A1" w:rsidRPr="00372F8C" w:rsidRDefault="000E14A1" w:rsidP="00BE4DE9">
            <w:pPr>
              <w:pStyle w:val="NoSpacing"/>
            </w:pPr>
          </w:p>
        </w:tc>
        <w:tc>
          <w:tcPr>
            <w:tcW w:w="0" w:type="auto"/>
          </w:tcPr>
          <w:p w14:paraId="51DEC30E" w14:textId="77777777" w:rsidR="000E14A1" w:rsidRPr="00372F8C" w:rsidRDefault="000E14A1" w:rsidP="00BE4DE9">
            <w:pPr>
              <w:pStyle w:val="NoSpacing"/>
            </w:pPr>
            <w:r>
              <w:t>“</w:t>
            </w:r>
            <w:r w:rsidRPr="00FA18EE">
              <w:t>My work puts me in dangerous situations</w:t>
            </w:r>
            <w:r>
              <w:t>”</w:t>
            </w:r>
          </w:p>
        </w:tc>
        <w:tc>
          <w:tcPr>
            <w:tcW w:w="0" w:type="auto"/>
            <w:vMerge/>
          </w:tcPr>
          <w:p w14:paraId="69EDD0AB" w14:textId="77777777" w:rsidR="000E14A1" w:rsidRPr="00372F8C" w:rsidRDefault="000E14A1" w:rsidP="00BE4DE9">
            <w:pPr>
              <w:pStyle w:val="NoSpacing"/>
            </w:pPr>
          </w:p>
        </w:tc>
        <w:tc>
          <w:tcPr>
            <w:tcW w:w="0" w:type="auto"/>
            <w:vMerge/>
          </w:tcPr>
          <w:p w14:paraId="636B0F21" w14:textId="77777777" w:rsidR="000E14A1" w:rsidRPr="00372F8C" w:rsidRDefault="000E14A1" w:rsidP="00BE4DE9">
            <w:pPr>
              <w:pStyle w:val="NoSpacing"/>
            </w:pPr>
          </w:p>
        </w:tc>
      </w:tr>
      <w:tr w:rsidR="000E14A1" w:rsidRPr="00372F8C" w14:paraId="26076427" w14:textId="77777777" w:rsidTr="00BE4DE9">
        <w:trPr>
          <w:trHeight w:val="218"/>
        </w:trPr>
        <w:tc>
          <w:tcPr>
            <w:tcW w:w="0" w:type="auto"/>
            <w:vMerge/>
          </w:tcPr>
          <w:p w14:paraId="60BE877A" w14:textId="77777777" w:rsidR="000E14A1" w:rsidRPr="00372F8C" w:rsidRDefault="000E14A1" w:rsidP="00BE4DE9">
            <w:pPr>
              <w:pStyle w:val="NoSpacing"/>
            </w:pPr>
          </w:p>
        </w:tc>
        <w:tc>
          <w:tcPr>
            <w:tcW w:w="0" w:type="auto"/>
          </w:tcPr>
          <w:p w14:paraId="08603B66" w14:textId="77777777" w:rsidR="000E14A1" w:rsidRPr="00372F8C" w:rsidRDefault="000E14A1" w:rsidP="00BE4DE9">
            <w:pPr>
              <w:pStyle w:val="NoSpacing"/>
            </w:pPr>
            <w:r w:rsidRPr="00591CDD">
              <w:t>Not feeling safe</w:t>
            </w:r>
            <w:r w:rsidRPr="00372F8C">
              <w:rPr>
                <w:vertAlign w:val="superscript"/>
              </w:rPr>
              <w:t>†</w:t>
            </w:r>
          </w:p>
        </w:tc>
        <w:tc>
          <w:tcPr>
            <w:tcW w:w="0" w:type="auto"/>
          </w:tcPr>
          <w:p w14:paraId="6ED376FE" w14:textId="77777777" w:rsidR="000E14A1" w:rsidRPr="00372F8C" w:rsidRDefault="000E14A1" w:rsidP="00BE4DE9">
            <w:pPr>
              <w:pStyle w:val="NoSpacing"/>
            </w:pPr>
            <w:r>
              <w:t>“</w:t>
            </w:r>
            <w:r w:rsidRPr="00FA18EE">
              <w:t>I do not feel safe, even where I live</w:t>
            </w:r>
            <w:r>
              <w:t>”</w:t>
            </w:r>
          </w:p>
        </w:tc>
        <w:tc>
          <w:tcPr>
            <w:tcW w:w="0" w:type="auto"/>
            <w:vMerge/>
          </w:tcPr>
          <w:p w14:paraId="4188DE4B" w14:textId="77777777" w:rsidR="000E14A1" w:rsidRPr="00372F8C" w:rsidRDefault="000E14A1" w:rsidP="00BE4DE9">
            <w:pPr>
              <w:pStyle w:val="NoSpacing"/>
            </w:pPr>
          </w:p>
        </w:tc>
        <w:tc>
          <w:tcPr>
            <w:tcW w:w="0" w:type="auto"/>
            <w:vMerge/>
          </w:tcPr>
          <w:p w14:paraId="3AC4AC01" w14:textId="77777777" w:rsidR="000E14A1" w:rsidRPr="00372F8C" w:rsidRDefault="000E14A1" w:rsidP="00BE4DE9">
            <w:pPr>
              <w:pStyle w:val="NoSpacing"/>
            </w:pPr>
          </w:p>
        </w:tc>
      </w:tr>
      <w:tr w:rsidR="000E14A1" w:rsidRPr="00372F8C" w14:paraId="4C257576" w14:textId="77777777" w:rsidTr="00BE4DE9">
        <w:trPr>
          <w:trHeight w:val="243"/>
        </w:trPr>
        <w:tc>
          <w:tcPr>
            <w:tcW w:w="0" w:type="auto"/>
            <w:vMerge/>
          </w:tcPr>
          <w:p w14:paraId="0499F214" w14:textId="77777777" w:rsidR="000E14A1" w:rsidRPr="00372F8C" w:rsidRDefault="000E14A1" w:rsidP="00BE4DE9">
            <w:pPr>
              <w:pStyle w:val="NoSpacing"/>
            </w:pPr>
          </w:p>
        </w:tc>
        <w:tc>
          <w:tcPr>
            <w:tcW w:w="0" w:type="auto"/>
          </w:tcPr>
          <w:p w14:paraId="20E8AECD" w14:textId="77777777" w:rsidR="000E14A1" w:rsidRDefault="000E14A1" w:rsidP="00BE4DE9">
            <w:pPr>
              <w:pStyle w:val="NoSpacing"/>
            </w:pPr>
          </w:p>
          <w:p w14:paraId="1986B788" w14:textId="77777777" w:rsidR="000E14A1" w:rsidRPr="00372F8C" w:rsidRDefault="000E14A1" w:rsidP="00BE4DE9">
            <w:pPr>
              <w:pStyle w:val="NoSpacing"/>
            </w:pPr>
            <w:r w:rsidRPr="00372F8C">
              <w:t>Working hours</w:t>
            </w:r>
          </w:p>
        </w:tc>
        <w:tc>
          <w:tcPr>
            <w:tcW w:w="0" w:type="auto"/>
          </w:tcPr>
          <w:p w14:paraId="603B93B4" w14:textId="77777777" w:rsidR="000E14A1" w:rsidRDefault="000E14A1" w:rsidP="00BE4DE9">
            <w:pPr>
              <w:pStyle w:val="NoSpacing"/>
            </w:pPr>
          </w:p>
        </w:tc>
        <w:tc>
          <w:tcPr>
            <w:tcW w:w="0" w:type="auto"/>
          </w:tcPr>
          <w:p w14:paraId="689E3C2D" w14:textId="77777777" w:rsidR="000E14A1" w:rsidRDefault="000E14A1" w:rsidP="00BE4DE9">
            <w:pPr>
              <w:pStyle w:val="NoSpacing"/>
            </w:pPr>
          </w:p>
          <w:p w14:paraId="197777BF" w14:textId="77777777" w:rsidR="000E14A1" w:rsidRPr="00372F8C" w:rsidRDefault="000E14A1" w:rsidP="00BE4DE9">
            <w:pPr>
              <w:pStyle w:val="NoSpacing"/>
            </w:pPr>
            <w:r w:rsidRPr="00372F8C">
              <w:t>Work hours</w:t>
            </w:r>
            <w:r>
              <w:t xml:space="preserve"> per week</w:t>
            </w:r>
          </w:p>
        </w:tc>
        <w:tc>
          <w:tcPr>
            <w:tcW w:w="0" w:type="auto"/>
          </w:tcPr>
          <w:p w14:paraId="1739955C" w14:textId="77777777" w:rsidR="000E14A1" w:rsidRDefault="000E14A1" w:rsidP="00BE4DE9">
            <w:pPr>
              <w:pStyle w:val="NoSpacing"/>
            </w:pPr>
          </w:p>
          <w:p w14:paraId="17239C07" w14:textId="740FE19E" w:rsidR="000E14A1" w:rsidRPr="00372F8C" w:rsidRDefault="000E14A1" w:rsidP="000570B2">
            <w:pPr>
              <w:pStyle w:val="NoSpacing"/>
            </w:pPr>
            <w:r w:rsidRPr="00372F8C">
              <w:t>(+) Some evidence suggests that high working hours is expected to contribute to bur</w:t>
            </w:r>
            <w:r>
              <w:t>nout and psychological distress</w:t>
            </w:r>
            <w:r w:rsidRPr="00372F8C">
              <w:fldChar w:fldCharType="begin"/>
            </w:r>
            <w:r w:rsidR="000570B2">
              <w:instrText xml:space="preserve"> ADDIN EN.CITE &lt;EndNote&gt;&lt;Cite&gt;&lt;Author&gt;Harvey&lt;/Author&gt;&lt;Year&gt;2017&lt;/Year&gt;&lt;RecNum&gt;2913&lt;/RecNum&gt;&lt;DisplayText&gt;&lt;style face="superscript"&gt;21&lt;/style&gt;&lt;/DisplayText&gt;&lt;record&gt;&lt;rec-number&gt;2913&lt;/rec-number&gt;&lt;foreign-keys&gt;&lt;key app="EN" db-id="vrsp0z5dsvr22ze2vppp0dxq2fef0dzzwe2e" timestamp="1618564590"&gt;2913&lt;/key&gt;&lt;/foreign-keys&gt;&lt;ref-type name="Journal Article"&gt;17&lt;/ref-type&gt;&lt;contributors&gt;&lt;authors&gt;&lt;author&gt;Harvey, Samuel B.&lt;/author&gt;&lt;author&gt;Modini, Matthew&lt;/author&gt;&lt;author&gt;Joyce, Sadhbh&lt;/author&gt;&lt;author&gt;Milligan-Saville, Josie S.&lt;/author&gt;&lt;author&gt;Tan, Leona&lt;/author&gt;&lt;author&gt;Mykletun, Arnstein&lt;/author&gt;&lt;author&gt;Bryant, Richard A.&lt;/author&gt;&lt;author&gt;Christensen, Helen&lt;/author&gt;&lt;author&gt;Mitchell, Philip B.&lt;/author&gt;&lt;/authors&gt;&lt;/contributors&gt;&lt;titles&gt;&lt;title&gt;Can work make you mentally ill? A systematic meta-review of work-related risk factors for common mental health problems&lt;/title&gt;&lt;secondary-title&gt;Occupational and Environmental Medicine&lt;/secondary-title&gt;&lt;/titles&gt;&lt;periodical&gt;&lt;full-title&gt;Occupational and Environmental Medicine&lt;/full-title&gt;&lt;/periodical&gt;&lt;pages&gt;301-310&lt;/pages&gt;&lt;volume&gt;74&lt;/volume&gt;&lt;number&gt;4&lt;/number&gt;&lt;dates&gt;&lt;year&gt;2017&lt;/year&gt;&lt;/dates&gt;&lt;urls&gt;&lt;related-urls&gt;&lt;url&gt;http://oem.bmj.com/content/74/4/301.abstract&lt;/url&gt;&lt;/related-urls&gt;&lt;/urls&gt;&lt;electronic-resource-num&gt;10.1136/oemed-2016-104015&lt;/electronic-resource-num&gt;&lt;/record&gt;&lt;/Cite&gt;&lt;/EndNote&gt;</w:instrText>
            </w:r>
            <w:r w:rsidRPr="00372F8C">
              <w:fldChar w:fldCharType="separate"/>
            </w:r>
            <w:r w:rsidR="000570B2" w:rsidRPr="000570B2">
              <w:rPr>
                <w:noProof/>
                <w:vertAlign w:val="superscript"/>
              </w:rPr>
              <w:t>21</w:t>
            </w:r>
            <w:r w:rsidRPr="00372F8C">
              <w:fldChar w:fldCharType="end"/>
            </w:r>
            <w:r w:rsidRPr="00372F8C">
              <w:t xml:space="preserve">. </w:t>
            </w:r>
          </w:p>
        </w:tc>
      </w:tr>
    </w:tbl>
    <w:p w14:paraId="7056829A" w14:textId="41DD3F2A" w:rsidR="000E14A1" w:rsidRDefault="000E14A1" w:rsidP="000E14A1"/>
    <w:p w14:paraId="5FCCF36A" w14:textId="54A31C72" w:rsidR="000E14A1" w:rsidRDefault="000E14A1" w:rsidP="000E14A1"/>
    <w:p w14:paraId="108733AF" w14:textId="2DD67420" w:rsidR="000E14A1" w:rsidRDefault="000E14A1" w:rsidP="000E14A1"/>
    <w:p w14:paraId="1731C845" w14:textId="77777777" w:rsidR="000E14A1" w:rsidRPr="000E14A1" w:rsidRDefault="000E14A1" w:rsidP="000E14A1">
      <w:pPr>
        <w:sectPr w:rsidR="000E14A1" w:rsidRPr="000E14A1" w:rsidSect="00115E75">
          <w:pgSz w:w="16838" w:h="11906" w:orient="landscape"/>
          <w:pgMar w:top="1440" w:right="1440" w:bottom="1440" w:left="1440" w:header="708" w:footer="708" w:gutter="0"/>
          <w:cols w:space="708"/>
          <w:docGrid w:linePitch="360"/>
        </w:sectPr>
      </w:pPr>
    </w:p>
    <w:p w14:paraId="7AF8B01A" w14:textId="77777777" w:rsidR="00F60618" w:rsidRDefault="000224E1" w:rsidP="000224E1">
      <w:pPr>
        <w:pStyle w:val="Heading1"/>
      </w:pPr>
      <w:r>
        <w:lastRenderedPageBreak/>
        <w:t xml:space="preserve">SI 2: </w:t>
      </w:r>
      <w:r w:rsidR="00F60618">
        <w:t xml:space="preserve">Model fit </w:t>
      </w:r>
    </w:p>
    <w:p w14:paraId="07483B28" w14:textId="772BA5DB" w:rsidR="000224E1" w:rsidRDefault="004027EE" w:rsidP="004027EE">
      <w:r>
        <w:t xml:space="preserve">The ‘ERI-score’ model had a mean root mean square error of approximation of 0.05 (95% confidence interval 0.05 - 0.05), Tucker–Lewis index of 0.98, and standardized root mean square residual of 0.06 across the ten imputed datasets. </w:t>
      </w:r>
      <w:r w:rsidR="00467F9B">
        <w:t xml:space="preserve">The </w:t>
      </w:r>
      <w:r>
        <w:t xml:space="preserve">‘ERI-item model’ had a mean root mean square error of approximation of 0.04 (95% confidence interval 0.04 - 0.04), Tucker–Lewis index of 0.98, and standardized root mean square residual of 0.05 across the imputed datasets. These measures suggested that both models fitted the data well. </w:t>
      </w:r>
      <w:r w:rsidR="000224E1">
        <w:t xml:space="preserve">  </w:t>
      </w:r>
    </w:p>
    <w:p w14:paraId="5FDEDC86" w14:textId="77777777" w:rsidR="004027EE" w:rsidRDefault="004027EE" w:rsidP="000E14A1">
      <w:pPr>
        <w:pStyle w:val="Heading1"/>
        <w:sectPr w:rsidR="004027EE" w:rsidSect="003008C9">
          <w:pgSz w:w="11906" w:h="16838"/>
          <w:pgMar w:top="1440" w:right="1440" w:bottom="1440" w:left="1440" w:header="708" w:footer="708" w:gutter="0"/>
          <w:cols w:space="708"/>
          <w:docGrid w:linePitch="360"/>
        </w:sectPr>
      </w:pPr>
    </w:p>
    <w:p w14:paraId="2940D02D" w14:textId="5C067642" w:rsidR="000E14A1" w:rsidRDefault="00C76743" w:rsidP="000E14A1">
      <w:pPr>
        <w:pStyle w:val="Heading1"/>
      </w:pPr>
      <w:r>
        <w:lastRenderedPageBreak/>
        <w:t xml:space="preserve">SI </w:t>
      </w:r>
      <w:r w:rsidR="000224E1">
        <w:t>3</w:t>
      </w:r>
      <w:r>
        <w:t xml:space="preserve">: </w:t>
      </w:r>
      <w:r w:rsidR="007A4FF9">
        <w:t>Removing dispositional optimism</w:t>
      </w:r>
    </w:p>
    <w:p w14:paraId="02656363" w14:textId="6086BDD0" w:rsidR="00E62307" w:rsidRDefault="00E62307" w:rsidP="000E14A1">
      <w:r>
        <w:t xml:space="preserve">Dispositional optimism may be a confounding variable between psychological distress and </w:t>
      </w:r>
      <w:r w:rsidR="00732616">
        <w:t>other explanatory variables. To evaluate this, we repeated the analysis after the dispositional optimism variable and compared the results to those o</w:t>
      </w:r>
      <w:r w:rsidR="008847E1">
        <w:t>f the original model</w:t>
      </w:r>
      <w:r w:rsidR="00732616">
        <w:t>.</w:t>
      </w:r>
      <w:r w:rsidR="008847E1">
        <w:t xml:space="preserve"> However, the results were consistent with the primary analysis, suggesting dispositional optimism did not have a confounding effect</w:t>
      </w:r>
      <w:r w:rsidR="00656E8D">
        <w:t xml:space="preserve"> (Figure S</w:t>
      </w:r>
      <w:r w:rsidR="00F92F5C">
        <w:t>1</w:t>
      </w:r>
      <w:r w:rsidR="00656E8D">
        <w:t>)</w:t>
      </w:r>
      <w:r w:rsidR="008847E1">
        <w:t xml:space="preserve">. </w:t>
      </w:r>
      <w:r w:rsidR="00732616">
        <w:t xml:space="preserve"> </w:t>
      </w:r>
    </w:p>
    <w:p w14:paraId="629DA47E" w14:textId="77777777" w:rsidR="00BC7DE6" w:rsidRDefault="00BC7DE6" w:rsidP="000E14A1"/>
    <w:p w14:paraId="3433B299" w14:textId="1F614CDD" w:rsidR="000E14A1" w:rsidRDefault="00BE4DE9" w:rsidP="000E14A1">
      <w:r w:rsidRPr="00BE4DE9">
        <w:rPr>
          <w:noProof/>
          <w:lang w:eastAsia="en-GB"/>
        </w:rPr>
        <w:drawing>
          <wp:inline distT="0" distB="0" distL="0" distR="0" wp14:anchorId="0E8D082C" wp14:editId="79EDEADE">
            <wp:extent cx="5731510" cy="5731510"/>
            <wp:effectExtent l="0" t="0" r="2540" b="2540"/>
            <wp:docPr id="1" name="Picture 1" descr="C:\Users\wolf5246\Dropbox\Oxford\PhD\Chapter_5\Analysis\LiC-distress\Figure_SI_SO_rmO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olf5246\Dropbox\Oxford\PhD\Chapter_5\Analysis\LiC-distress\Figure_SI_SO_rmOP.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3FAEE69" w14:textId="3C0037A2" w:rsidR="009C7ECF" w:rsidRDefault="009C7ECF" w:rsidP="009C7ECF">
      <w:pPr>
        <w:pStyle w:val="Caption"/>
        <w:sectPr w:rsidR="009C7ECF" w:rsidSect="003008C9">
          <w:pgSz w:w="11906" w:h="16838"/>
          <w:pgMar w:top="1440" w:right="1440" w:bottom="1440" w:left="1440" w:header="708" w:footer="708" w:gutter="0"/>
          <w:cols w:space="708"/>
          <w:docGrid w:linePitch="360"/>
        </w:sectPr>
      </w:pPr>
      <w:r>
        <w:t>Figure S</w:t>
      </w:r>
      <w:r w:rsidR="00F92F5C">
        <w:t>1</w:t>
      </w:r>
      <w:r>
        <w:t xml:space="preserve">. </w:t>
      </w:r>
      <w:r w:rsidRPr="00372F8C">
        <w:t xml:space="preserve">The estimated association in </w:t>
      </w:r>
      <w:r>
        <w:t>standard deviations</w:t>
      </w:r>
      <w:r w:rsidRPr="00372F8C">
        <w:t xml:space="preserve"> (SD) between latent psychological distress and personal characteristics and occupational risk factors among 2306 respondents</w:t>
      </w:r>
      <w:r>
        <w:t xml:space="preserve">. </w:t>
      </w:r>
      <w:r w:rsidR="00840C6F">
        <w:t>Dispositional optimism was removed from the analysis.</w:t>
      </w:r>
      <w:r w:rsidR="00810BBB">
        <w:t xml:space="preserve"> </w:t>
      </w:r>
      <w:r>
        <w:t>‘ERI-score model’</w:t>
      </w:r>
      <w:r w:rsidRPr="00372F8C">
        <w:t xml:space="preserve"> included the effort-reward imbalance score but excluded the individual instrument items, while </w:t>
      </w:r>
      <w:r w:rsidR="00467F9B">
        <w:t xml:space="preserve">the </w:t>
      </w:r>
      <w:r>
        <w:t>‘ERI-item model’</w:t>
      </w:r>
      <w:r w:rsidRPr="00372F8C">
        <w:t xml:space="preserve"> included these items but excluded the score. Continuous variables were scaled and centred. </w:t>
      </w:r>
      <w:r>
        <w:t xml:space="preserve">‘Unknown’ response levels are not shown. </w:t>
      </w:r>
    </w:p>
    <w:p w14:paraId="72DF771D" w14:textId="095F9BB6" w:rsidR="00810BBB" w:rsidRDefault="00CC758D" w:rsidP="00810BBB">
      <w:pPr>
        <w:pStyle w:val="Heading1"/>
      </w:pPr>
      <w:r>
        <w:lastRenderedPageBreak/>
        <w:t xml:space="preserve">SI </w:t>
      </w:r>
      <w:r w:rsidR="00176806">
        <w:t>4</w:t>
      </w:r>
      <w:r>
        <w:t xml:space="preserve">: </w:t>
      </w:r>
      <w:r w:rsidR="00B62371" w:rsidRPr="00B62371">
        <w:t xml:space="preserve">Replace situational optimism with </w:t>
      </w:r>
      <w:r w:rsidR="00532A49">
        <w:t xml:space="preserve">collective </w:t>
      </w:r>
      <w:r w:rsidR="00B62371" w:rsidRPr="00B62371">
        <w:t>goal progress</w:t>
      </w:r>
      <w:r w:rsidR="00532A49">
        <w:t xml:space="preserve"> satisfaction</w:t>
      </w:r>
    </w:p>
    <w:p w14:paraId="2404CAE2" w14:textId="4DA4EE62" w:rsidR="0091013A" w:rsidRDefault="00810BBB" w:rsidP="00594D08">
      <w:r>
        <w:t>Goal progress increase</w:t>
      </w:r>
      <w:r w:rsidR="00467F9B">
        <w:t>s</w:t>
      </w:r>
      <w:r>
        <w:t xml:space="preserve"> feelings of control, autonomy, and competence and alleviate</w:t>
      </w:r>
      <w:r w:rsidR="00467F9B">
        <w:t>s</w:t>
      </w:r>
      <w:r>
        <w:t xml:space="preserve"> distress caused by unmet n</w:t>
      </w:r>
      <w:r w:rsidR="00C34A58">
        <w:t>eeds and undesirable situations</w:t>
      </w:r>
      <w:r w:rsidR="00C34A58">
        <w:fldChar w:fldCharType="begin"/>
      </w:r>
      <w:r w:rsidR="00C34A58">
        <w:instrText xml:space="preserve"> ADDIN EN.CITE &lt;EndNote&gt;&lt;Cite&gt;&lt;Author&gt;Deci&lt;/Author&gt;&lt;Year&gt;2000&lt;/Year&gt;&lt;RecNum&gt;3031&lt;/RecNum&gt;&lt;DisplayText&gt;&lt;style face="superscript"&gt;22&lt;/style&gt;&lt;/DisplayText&gt;&lt;record&gt;&lt;rec-number&gt;3031&lt;/rec-number&gt;&lt;foreign-keys&gt;&lt;key app="EN" db-id="vrsp0z5dsvr22ze2vppp0dxq2fef0dzzwe2e" timestamp="1627305787"&gt;3031&lt;/key&gt;&lt;/foreign-keys&gt;&lt;ref-type name="Journal Article"&gt;17&lt;/ref-type&gt;&lt;contributors&gt;&lt;authors&gt;&lt;author&gt;Deci, Edward L.&lt;/author&gt;&lt;author&gt;Ryan, Richard M.&lt;/author&gt;&lt;/authors&gt;&lt;/contributors&gt;&lt;titles&gt;&lt;title&gt;The &amp;quot;what&amp;quot; and &amp;quot;why&amp;quot; of goal pursuits: Human needs and the self-determination of behavior&lt;/title&gt;&lt;secondary-title&gt;Psychological Inquiry&lt;/secondary-title&gt;&lt;/titles&gt;&lt;periodical&gt;&lt;full-title&gt;Psychological Inquiry&lt;/full-title&gt;&lt;/periodical&gt;&lt;pages&gt;227-268&lt;/pages&gt;&lt;volume&gt;11&lt;/volume&gt;&lt;number&gt;4&lt;/number&gt;&lt;keywords&gt;&lt;keyword&gt;*Goals&lt;/keyword&gt;&lt;keyword&gt;*Motivation&lt;/keyword&gt;&lt;keyword&gt;*Psychological Needs&lt;/keyword&gt;&lt;keyword&gt;*Psychological Theories&lt;/keyword&gt;&lt;keyword&gt;*Self-Determination&lt;/keyword&gt;&lt;keyword&gt;Competence&lt;/keyword&gt;&lt;keyword&gt;Independence (Personality)&lt;/keyword&gt;&lt;keyword&gt;Autonomy&lt;/keyword&gt;&lt;/keywords&gt;&lt;dates&gt;&lt;year&gt;2000&lt;/year&gt;&lt;/dates&gt;&lt;pub-location&gt;US&lt;/pub-location&gt;&lt;publisher&gt;Lawrence Erlbaum&lt;/publisher&gt;&lt;isbn&gt;1532-7965(Electronic),1047-840X(Print)&lt;/isbn&gt;&lt;urls&gt;&lt;/urls&gt;&lt;electronic-resource-num&gt;10.1207/S15327965PLI1104_01&lt;/electronic-resource-num&gt;&lt;/record&gt;&lt;/Cite&gt;&lt;/EndNote&gt;</w:instrText>
      </w:r>
      <w:r w:rsidR="00C34A58">
        <w:fldChar w:fldCharType="separate"/>
      </w:r>
      <w:r w:rsidR="00C34A58" w:rsidRPr="00C34A58">
        <w:rPr>
          <w:noProof/>
          <w:vertAlign w:val="superscript"/>
        </w:rPr>
        <w:t>22</w:t>
      </w:r>
      <w:r w:rsidR="00C34A58">
        <w:fldChar w:fldCharType="end"/>
      </w:r>
      <w:r w:rsidR="00C34A58">
        <w:rPr>
          <w:noProof/>
          <w:lang w:val="en-US"/>
        </w:rPr>
        <w:t xml:space="preserve">. </w:t>
      </w:r>
      <w:r w:rsidR="00C34A58">
        <w:rPr>
          <w:lang w:val="en-US"/>
        </w:rPr>
        <w:t>Consequently</w:t>
      </w:r>
      <w:r>
        <w:rPr>
          <w:lang w:val="en-US"/>
        </w:rPr>
        <w:t xml:space="preserve">, </w:t>
      </w:r>
      <w:r w:rsidR="00C34A58">
        <w:rPr>
          <w:lang w:val="en-US"/>
        </w:rPr>
        <w:t>satisfaction with goals progress may contribute to wellbeing</w:t>
      </w:r>
      <w:r w:rsidR="00467F9B">
        <w:rPr>
          <w:lang w:val="en-US"/>
        </w:rPr>
        <w:t>,</w:t>
      </w:r>
      <w:r w:rsidR="00C34A58">
        <w:rPr>
          <w:lang w:val="en-US"/>
        </w:rPr>
        <w:t xml:space="preserve"> but inadequate progress may be a source of distress</w:t>
      </w:r>
      <w:r w:rsidR="00C34A58">
        <w:rPr>
          <w:lang w:val="en-US"/>
        </w:rPr>
        <w:fldChar w:fldCharType="begin">
          <w:fldData xml:space="preserve">PEVuZE5vdGU+PENpdGU+PEF1dGhvcj5SeWFuPC9BdXRob3I+PFllYXI+MjAwMTwvWWVhcj48UmVj
TnVtPjEzMTU8L1JlY051bT48RGlzcGxheVRleHQ+PHN0eWxlIGZhY2U9InN1cGVyc2NyaXB0Ij4y
My0yNTwvc3R5bGU+PC9EaXNwbGF5VGV4dD48cmVjb3JkPjxyZWMtbnVtYmVyPjEzMTU8L3JlYy1u
dW1iZXI+PGZvcmVpZ24ta2V5cz48a2V5IGFwcD0iRU4iIGRiLWlkPSJ2cnNwMHo1ZHN2cjIyemUy
dnBwcDBkeHEyZmVmMGR6endlMmUiIHRpbWVzdGFtcD0iMTU3NTMwMTkyNSI+MTMxNTwva2V5Pjwv
Zm9yZWlnbi1rZXlzPjxyZWYtdHlwZSBuYW1lPSJKb3VybmFsIEFydGljbGUiPjE3PC9yZWYtdHlw
ZT48Y29udHJpYnV0b3JzPjxhdXRob3JzPjxhdXRob3I+UnlhbiwgUmljaGFyZCBNLjwvYXV0aG9y
PjxhdXRob3I+RGVjaSwgRWR3YXJkIEwuPC9hdXRob3I+PC9hdXRob3JzPjwvY29udHJpYnV0b3Jz
Pjx0aXRsZXM+PHRpdGxlPk9uIGhhcHBpbmVzcyBhbmQgaHVtYW4gcG90ZW50aWFsczogQSByZXZp
ZXcgb2YgcmVzZWFyY2ggb24gaGVkb25pYyBhbmQgZXVkYWltb25pYyB3ZWxsLWJlaW5nPC90aXRs
ZT48c2Vjb25kYXJ5LXRpdGxlPkFubnVhbCBSZXZpZXcgb2YgUHN5Y2hvbG9neTwvc2Vjb25kYXJ5
LXRpdGxlPjwvdGl0bGVzPjxwZXJpb2RpY2FsPjxmdWxsLXRpdGxlPkFubnVhbCBSZXZpZXcgb2Yg
UHN5Y2hvbG9neTwvZnVsbC10aXRsZT48L3BlcmlvZGljYWw+PHBhZ2VzPjE0MS0xNjY8L3BhZ2Vz
Pjx2b2x1bWU+NTI8L3ZvbHVtZT48bnVtYmVyPjE8L251bWJlcj48a2V5d29yZHM+PGtleXdvcmQ+
ZXVkYWltb25pYSxwc3ljaG9sb2dpY2FsIHdlbGwtYmVpbmcsc3ViamVjdGl2ZSB3ZWxsLWJlaW5n
PC9rZXl3b3JkPjwva2V5d29yZHM+PGRhdGVzPjx5ZWFyPjIwMDE8L3llYXI+PC9kYXRlcz48aXNi
bj4wMDY2NDMwOCYjeEQ7MDA2Ni00MzA4PC9pc2JuPjxhY2Nlc3Npb24tbnVtPlJ5YW4yMDAxPC9h
Y2Nlc3Npb24tbnVtPjx1cmxzPjxyZWxhdGVkLXVybHM+PHVybD5odHRwOi8vd3d3LmFubnVhbHJl
dmlld3Mub3JnL2RvaS8xMC4xMTQ2L2FubnVyZXYucHN5Y2guNTIuMS4xNDE8L3VybD48L3JlbGF0
ZWQtdXJscz48L3VybHM+PGVsZWN0cm9uaWMtcmVzb3VyY2UtbnVtPjEwLjExNDYvYW5udXJldi5w
c3ljaC41Mi4xLjE0MTwvZWxlY3Ryb25pYy1yZXNvdXJjZS1udW0+PC9yZWNvcmQ+PC9DaXRlPjxD
aXRlPjxBdXRob3I+U3RyYXVtYW48L0F1dGhvcj48WWVhcj4yMDAyPC9ZZWFyPjxSZWNOdW0+MTMx
MDwvUmVjTnVtPjxyZWNvcmQ+PHJlYy1udW1iZXI+MTMxMDwvcmVjLW51bWJlcj48Zm9yZWlnbi1r
ZXlzPjxrZXkgYXBwPSJFTiIgZGItaWQ9InZyc3AwejVkc3ZyMjJ6ZTJ2cHBwMGR4cTJmZWYwZHp6
d2UyZSIgdGltZXN0YW1wPSIxNTc1MzAxOTI1Ij4xMzEwPC9rZXk+PC9mb3JlaWduLWtleXM+PHJl
Zi10eXBlIG5hbWU9IkpvdXJuYWwgQXJ0aWNsZSI+MTc8L3JlZi10eXBlPjxjb250cmlidXRvcnM+
PGF1dGhvcnM+PGF1dGhvcj5TdHJhdW1hbiwgVGltb3RoeSBKLjwvYXV0aG9yPjwvYXV0aG9ycz48
L2NvbnRyaWJ1dG9ycz48dGl0bGVzPjx0aXRsZT5TZWxmLXJlZ3VsYXRpb24gYW5kIGRlcHJlc3Np
b248L3RpdGxlPjxzZWNvbmRhcnktdGl0bGU+U2VsZiBhbmQgSWRlbnRpdHk8L3NlY29uZGFyeS10
aXRsZT48L3RpdGxlcz48cGVyaW9kaWNhbD48ZnVsbC10aXRsZT5TZWxmIGFuZCBJZGVudGl0eTwv
ZnVsbC10aXRsZT48L3BlcmlvZGljYWw+PHBhZ2VzPjE1MS0xNTc8L3BhZ2VzPjx2b2x1bWU+MTwv
dm9sdW1lPjxudW1iZXI+MjwvbnVtYmVyPjxkYXRlcz48eWVhcj4yMDAyPC95ZWFyPjwvZGF0ZXM+
PGlzYm4+MTUyOTg4NjgmI3hEOzE1MjktODg2ODwvaXNibj48YWNjZXNzaW9uLW51bT5TdHJhdW1h
bjIwMDI8L2FjY2Vzc2lvbi1udW0+PHVybHM+PHJlbGF0ZWQtdXJscz48dXJsPmh0dHA6Ly93d3cu
dGFuZGZvbmxpbmUuY29tL2RvaS9hYnMvMTAuMTA4MC8xNTI5ODg2MDIzMTczMTkzMzk8L3VybD48
L3JlbGF0ZWQtdXJscz48L3VybHM+PGVsZWN0cm9uaWMtcmVzb3VyY2UtbnVtPjEwLjEwODAvMTUy
OTg4NjAyMzE3MzE5MzM5PC9lbGVjdHJvbmljLXJlc291cmNlLW51bT48L3JlY29yZD48L0NpdGU+
PENpdGU+PEF1dGhvcj5Xcm9zY2g8L0F1dGhvcj48WWVhcj4yMDEzPC9ZZWFyPjxSZWNOdW0+MTMx
OTwvUmVjTnVtPjxyZWNvcmQ+PHJlYy1udW1iZXI+MTMxOTwvcmVjLW51bWJlcj48Zm9yZWlnbi1r
ZXlzPjxrZXkgYXBwPSJFTiIgZGItaWQ9InZyc3AwejVkc3ZyMjJ6ZTJ2cHBwMGR4cTJmZWYwZHp6
d2UyZSIgdGltZXN0YW1wPSIxNTc1MzAxOTI1Ij4xMzE5PC9rZXk+PC9mb3JlaWduLWtleXM+PHJl
Zi10eXBlIG5hbWU9IkpvdXJuYWwgQXJ0aWNsZSI+MTc8L3JlZi10eXBlPjxjb250cmlidXRvcnM+
PGF1dGhvcnM+PGF1dGhvcj5Xcm9zY2gsIEMuPC9hdXRob3I+PGF1dGhvcj5TY2hlaWVyLCBNLiBG
LjwvYXV0aG9yPjxhdXRob3I+TWlsbGVyLCBHLiBFLjwvYXV0aG9yPjwvYXV0aG9ycz48L2NvbnRy
aWJ1dG9ycz48dGl0bGVzPjx0aXRsZT5Hb2FsIGFkanVzdG1lbnQgY2FwYWNpdGllcywgc3ViamVj
dGl2ZSB3ZWxsLWJlaW5nLCBhbmQgcGh5c2ljYWwgaGVhbHRoPC90aXRsZT48c2Vjb25kYXJ5LXRp
dGxlPlNvY2lhbCBhbmQgUGVyc29uYWxpdHkgUHN5Y2hvbG9neSBDb21wYXNzPC9zZWNvbmRhcnkt
dGl0bGU+PC90aXRsZXM+PHBlcmlvZGljYWw+PGZ1bGwtdGl0bGU+U29jaWFsIGFuZCBQZXJzb25h
bGl0eSBQc3ljaG9sb2d5IENvbXBhc3M8L2Z1bGwtdGl0bGU+PC9wZXJpb2RpY2FsPjxwYWdlcz44
NDctODYwPC9wYWdlcz48dm9sdW1lPjc8L3ZvbHVtZT48bnVtYmVyPjEyPC9udW1iZXI+PGRhdGVz
Pjx5ZWFyPjIwMTM8L3llYXI+PC9kYXRlcz48aXNibj4yMTIyNjMzMjU1JiN4RDsxNzUxOTAwNDwv
aXNibj48YWNjZXNzaW9uLW51bT5Xcm9zY2gyMDEzPC9hY2Nlc3Npb24tbnVtPjx1cmxzPjwvdXJs
cz48ZWxlY3Ryb25pYy1yZXNvdXJjZS1udW0+MTAuMTExMS9zcGMzLjEyMDc0PC9lbGVjdHJvbmlj
LXJlc291cmNlLW51bT48L3JlY29yZD48L0NpdGU+PC9FbmROb3RlPgB=
</w:fldData>
        </w:fldChar>
      </w:r>
      <w:r w:rsidR="00C34A58">
        <w:rPr>
          <w:lang w:val="en-US"/>
        </w:rPr>
        <w:instrText xml:space="preserve"> ADDIN EN.CITE </w:instrText>
      </w:r>
      <w:r w:rsidR="00C34A58">
        <w:rPr>
          <w:lang w:val="en-US"/>
        </w:rPr>
        <w:fldChar w:fldCharType="begin">
          <w:fldData xml:space="preserve">PEVuZE5vdGU+PENpdGU+PEF1dGhvcj5SeWFuPC9BdXRob3I+PFllYXI+MjAwMTwvWWVhcj48UmVj
TnVtPjEzMTU8L1JlY051bT48RGlzcGxheVRleHQ+PHN0eWxlIGZhY2U9InN1cGVyc2NyaXB0Ij4y
My0yNTwvc3R5bGU+PC9EaXNwbGF5VGV4dD48cmVjb3JkPjxyZWMtbnVtYmVyPjEzMTU8L3JlYy1u
dW1iZXI+PGZvcmVpZ24ta2V5cz48a2V5IGFwcD0iRU4iIGRiLWlkPSJ2cnNwMHo1ZHN2cjIyemUy
dnBwcDBkeHEyZmVmMGR6endlMmUiIHRpbWVzdGFtcD0iMTU3NTMwMTkyNSI+MTMxNTwva2V5Pjwv
Zm9yZWlnbi1rZXlzPjxyZWYtdHlwZSBuYW1lPSJKb3VybmFsIEFydGljbGUiPjE3PC9yZWYtdHlw
ZT48Y29udHJpYnV0b3JzPjxhdXRob3JzPjxhdXRob3I+UnlhbiwgUmljaGFyZCBNLjwvYXV0aG9y
PjxhdXRob3I+RGVjaSwgRWR3YXJkIEwuPC9hdXRob3I+PC9hdXRob3JzPjwvY29udHJpYnV0b3Jz
Pjx0aXRsZXM+PHRpdGxlPk9uIGhhcHBpbmVzcyBhbmQgaHVtYW4gcG90ZW50aWFsczogQSByZXZp
ZXcgb2YgcmVzZWFyY2ggb24gaGVkb25pYyBhbmQgZXVkYWltb25pYyB3ZWxsLWJlaW5nPC90aXRs
ZT48c2Vjb25kYXJ5LXRpdGxlPkFubnVhbCBSZXZpZXcgb2YgUHN5Y2hvbG9neTwvc2Vjb25kYXJ5
LXRpdGxlPjwvdGl0bGVzPjxwZXJpb2RpY2FsPjxmdWxsLXRpdGxlPkFubnVhbCBSZXZpZXcgb2Yg
UHN5Y2hvbG9neTwvZnVsbC10aXRsZT48L3BlcmlvZGljYWw+PHBhZ2VzPjE0MS0xNjY8L3BhZ2Vz
Pjx2b2x1bWU+NTI8L3ZvbHVtZT48bnVtYmVyPjE8L251bWJlcj48a2V5d29yZHM+PGtleXdvcmQ+
ZXVkYWltb25pYSxwc3ljaG9sb2dpY2FsIHdlbGwtYmVpbmcsc3ViamVjdGl2ZSB3ZWxsLWJlaW5n
PC9rZXl3b3JkPjwva2V5d29yZHM+PGRhdGVzPjx5ZWFyPjIwMDE8L3llYXI+PC9kYXRlcz48aXNi
bj4wMDY2NDMwOCYjeEQ7MDA2Ni00MzA4PC9pc2JuPjxhY2Nlc3Npb24tbnVtPlJ5YW4yMDAxPC9h
Y2Nlc3Npb24tbnVtPjx1cmxzPjxyZWxhdGVkLXVybHM+PHVybD5odHRwOi8vd3d3LmFubnVhbHJl
dmlld3Mub3JnL2RvaS8xMC4xMTQ2L2FubnVyZXYucHN5Y2guNTIuMS4xNDE8L3VybD48L3JlbGF0
ZWQtdXJscz48L3VybHM+PGVsZWN0cm9uaWMtcmVzb3VyY2UtbnVtPjEwLjExNDYvYW5udXJldi5w
c3ljaC41Mi4xLjE0MTwvZWxlY3Ryb25pYy1yZXNvdXJjZS1udW0+PC9yZWNvcmQ+PC9DaXRlPjxD
aXRlPjxBdXRob3I+U3RyYXVtYW48L0F1dGhvcj48WWVhcj4yMDAyPC9ZZWFyPjxSZWNOdW0+MTMx
MDwvUmVjTnVtPjxyZWNvcmQ+PHJlYy1udW1iZXI+MTMxMDwvcmVjLW51bWJlcj48Zm9yZWlnbi1r
ZXlzPjxrZXkgYXBwPSJFTiIgZGItaWQ9InZyc3AwejVkc3ZyMjJ6ZTJ2cHBwMGR4cTJmZWYwZHp6
d2UyZSIgdGltZXN0YW1wPSIxNTc1MzAxOTI1Ij4xMzEwPC9rZXk+PC9mb3JlaWduLWtleXM+PHJl
Zi10eXBlIG5hbWU9IkpvdXJuYWwgQXJ0aWNsZSI+MTc8L3JlZi10eXBlPjxjb250cmlidXRvcnM+
PGF1dGhvcnM+PGF1dGhvcj5TdHJhdW1hbiwgVGltb3RoeSBKLjwvYXV0aG9yPjwvYXV0aG9ycz48
L2NvbnRyaWJ1dG9ycz48dGl0bGVzPjx0aXRsZT5TZWxmLXJlZ3VsYXRpb24gYW5kIGRlcHJlc3Np
b248L3RpdGxlPjxzZWNvbmRhcnktdGl0bGU+U2VsZiBhbmQgSWRlbnRpdHk8L3NlY29uZGFyeS10
aXRsZT48L3RpdGxlcz48cGVyaW9kaWNhbD48ZnVsbC10aXRsZT5TZWxmIGFuZCBJZGVudGl0eTwv
ZnVsbC10aXRsZT48L3BlcmlvZGljYWw+PHBhZ2VzPjE1MS0xNTc8L3BhZ2VzPjx2b2x1bWU+MTwv
dm9sdW1lPjxudW1iZXI+MjwvbnVtYmVyPjxkYXRlcz48eWVhcj4yMDAyPC95ZWFyPjwvZGF0ZXM+
PGlzYm4+MTUyOTg4NjgmI3hEOzE1MjktODg2ODwvaXNibj48YWNjZXNzaW9uLW51bT5TdHJhdW1h
bjIwMDI8L2FjY2Vzc2lvbi1udW0+PHVybHM+PHJlbGF0ZWQtdXJscz48dXJsPmh0dHA6Ly93d3cu
dGFuZGZvbmxpbmUuY29tL2RvaS9hYnMvMTAuMTA4MC8xNTI5ODg2MDIzMTczMTkzMzk8L3VybD48
L3JlbGF0ZWQtdXJscz48L3VybHM+PGVsZWN0cm9uaWMtcmVzb3VyY2UtbnVtPjEwLjEwODAvMTUy
OTg4NjAyMzE3MzE5MzM5PC9lbGVjdHJvbmljLXJlc291cmNlLW51bT48L3JlY29yZD48L0NpdGU+
PENpdGU+PEF1dGhvcj5Xcm9zY2g8L0F1dGhvcj48WWVhcj4yMDEzPC9ZZWFyPjxSZWNOdW0+MTMx
OTwvUmVjTnVtPjxyZWNvcmQ+PHJlYy1udW1iZXI+MTMxOTwvcmVjLW51bWJlcj48Zm9yZWlnbi1r
ZXlzPjxrZXkgYXBwPSJFTiIgZGItaWQ9InZyc3AwejVkc3ZyMjJ6ZTJ2cHBwMGR4cTJmZWYwZHp6
d2UyZSIgdGltZXN0YW1wPSIxNTc1MzAxOTI1Ij4xMzE5PC9rZXk+PC9mb3JlaWduLWtleXM+PHJl
Zi10eXBlIG5hbWU9IkpvdXJuYWwgQXJ0aWNsZSI+MTc8L3JlZi10eXBlPjxjb250cmlidXRvcnM+
PGF1dGhvcnM+PGF1dGhvcj5Xcm9zY2gsIEMuPC9hdXRob3I+PGF1dGhvcj5TY2hlaWVyLCBNLiBG
LjwvYXV0aG9yPjxhdXRob3I+TWlsbGVyLCBHLiBFLjwvYXV0aG9yPjwvYXV0aG9ycz48L2NvbnRy
aWJ1dG9ycz48dGl0bGVzPjx0aXRsZT5Hb2FsIGFkanVzdG1lbnQgY2FwYWNpdGllcywgc3ViamVj
dGl2ZSB3ZWxsLWJlaW5nLCBhbmQgcGh5c2ljYWwgaGVhbHRoPC90aXRsZT48c2Vjb25kYXJ5LXRp
dGxlPlNvY2lhbCBhbmQgUGVyc29uYWxpdHkgUHN5Y2hvbG9neSBDb21wYXNzPC9zZWNvbmRhcnkt
dGl0bGU+PC90aXRsZXM+PHBlcmlvZGljYWw+PGZ1bGwtdGl0bGU+U29jaWFsIGFuZCBQZXJzb25h
bGl0eSBQc3ljaG9sb2d5IENvbXBhc3M8L2Z1bGwtdGl0bGU+PC9wZXJpb2RpY2FsPjxwYWdlcz44
NDctODYwPC9wYWdlcz48dm9sdW1lPjc8L3ZvbHVtZT48bnVtYmVyPjEyPC9udW1iZXI+PGRhdGVz
Pjx5ZWFyPjIwMTM8L3llYXI+PC9kYXRlcz48aXNibj4yMTIyNjMzMjU1JiN4RDsxNzUxOTAwNDwv
aXNibj48YWNjZXNzaW9uLW51bT5Xcm9zY2gyMDEzPC9hY2Nlc3Npb24tbnVtPjx1cmxzPjwvdXJs
cz48ZWxlY3Ryb25pYy1yZXNvdXJjZS1udW0+MTAuMTExMS9zcGMzLjEyMDc0PC9lbGVjdHJvbmlj
LXJlc291cmNlLW51bT48L3JlY29yZD48L0NpdGU+PC9FbmROb3RlPgB=
</w:fldData>
        </w:fldChar>
      </w:r>
      <w:r w:rsidR="00C34A58">
        <w:rPr>
          <w:lang w:val="en-US"/>
        </w:rPr>
        <w:instrText xml:space="preserve"> ADDIN EN.CITE.DATA </w:instrText>
      </w:r>
      <w:r w:rsidR="00C34A58">
        <w:rPr>
          <w:lang w:val="en-US"/>
        </w:rPr>
      </w:r>
      <w:r w:rsidR="00C34A58">
        <w:rPr>
          <w:lang w:val="en-US"/>
        </w:rPr>
        <w:fldChar w:fldCharType="end"/>
      </w:r>
      <w:r w:rsidR="00C34A58">
        <w:rPr>
          <w:lang w:val="en-US"/>
        </w:rPr>
      </w:r>
      <w:r w:rsidR="00C34A58">
        <w:rPr>
          <w:lang w:val="en-US"/>
        </w:rPr>
        <w:fldChar w:fldCharType="separate"/>
      </w:r>
      <w:r w:rsidR="00C34A58" w:rsidRPr="00C34A58">
        <w:rPr>
          <w:noProof/>
          <w:vertAlign w:val="superscript"/>
          <w:lang w:val="en-US"/>
        </w:rPr>
        <w:t>23-25</w:t>
      </w:r>
      <w:r w:rsidR="00C34A58">
        <w:rPr>
          <w:lang w:val="en-US"/>
        </w:rPr>
        <w:fldChar w:fldCharType="end"/>
      </w:r>
      <w:r w:rsidR="00C34A58">
        <w:rPr>
          <w:lang w:val="en-US"/>
        </w:rPr>
        <w:t>.</w:t>
      </w:r>
      <w:r>
        <w:rPr>
          <w:lang w:val="en-US"/>
        </w:rPr>
        <w:t xml:space="preserve"> </w:t>
      </w:r>
      <w:r w:rsidRPr="00A82891">
        <w:rPr>
          <w:lang w:val="en-US"/>
        </w:rPr>
        <w:t xml:space="preserve">For </w:t>
      </w:r>
      <w:r w:rsidR="00C34A58">
        <w:rPr>
          <w:lang w:val="en-US"/>
        </w:rPr>
        <w:t>instance</w:t>
      </w:r>
      <w:r w:rsidRPr="00A82891">
        <w:rPr>
          <w:lang w:val="en-US"/>
        </w:rPr>
        <w:t xml:space="preserve">, a meta-analysis of 85 studies </w:t>
      </w:r>
      <w:r w:rsidR="00594D08">
        <w:rPr>
          <w:lang w:val="en-US"/>
        </w:rPr>
        <w:t>found consistent positive associations between subjective wellbeing and perceived goal progress</w:t>
      </w:r>
      <w:r w:rsidR="00594D08">
        <w:rPr>
          <w:lang w:val="en-US"/>
        </w:rPr>
        <w:fldChar w:fldCharType="begin"/>
      </w:r>
      <w:r w:rsidR="00594D08">
        <w:rPr>
          <w:lang w:val="en-US"/>
        </w:rPr>
        <w:instrText xml:space="preserve"> ADDIN EN.CITE &lt;EndNote&gt;&lt;Cite&gt;&lt;Author&gt;Klug&lt;/Author&gt;&lt;Year&gt;2014&lt;/Year&gt;&lt;RecNum&gt;77&lt;/RecNum&gt;&lt;DisplayText&gt;&lt;style face="superscript"&gt;26&lt;/style&gt;&lt;/DisplayText&gt;&lt;record&gt;&lt;rec-number&gt;77&lt;/rec-number&gt;&lt;foreign-keys&gt;&lt;key app="EN" db-id="vrsp0z5dsvr22ze2vppp0dxq2fef0dzzwe2e" timestamp="1574932494"&gt;77&lt;/key&gt;&lt;key app="ENWeb" db-id=""&gt;0&lt;/key&gt;&lt;/foreign-keys&gt;&lt;ref-type name="Journal Article"&gt;17&lt;/ref-type&gt;&lt;contributors&gt;&lt;authors&gt;&lt;author&gt;Klug, Hannah J. P.&lt;/author&gt;&lt;author&gt;Maier, Günter W.&lt;/author&gt;&lt;/authors&gt;&lt;/contributors&gt;&lt;titles&gt;&lt;title&gt;Linking goal progress and subjective well-being: A meta-analysis&lt;/title&gt;&lt;secondary-title&gt;Journal of Happiness Studies&lt;/secondary-title&gt;&lt;/titles&gt;&lt;periodical&gt;&lt;full-title&gt;Journal of Happiness Studies&lt;/full-title&gt;&lt;/periodical&gt;&lt;pages&gt;37-65&lt;/pages&gt;&lt;volume&gt;16&lt;/volume&gt;&lt;section&gt;37&lt;/section&gt;&lt;dates&gt;&lt;year&gt;2014&lt;/year&gt;&lt;/dates&gt;&lt;isbn&gt;1389-4978&amp;#xD;1573-7780&lt;/isbn&gt;&lt;urls&gt;&lt;/urls&gt;&lt;electronic-resource-num&gt;10.1007/s10902-013-9493-0&lt;/electronic-resource-num&gt;&lt;/record&gt;&lt;/Cite&gt;&lt;/EndNote&gt;</w:instrText>
      </w:r>
      <w:r w:rsidR="00594D08">
        <w:rPr>
          <w:lang w:val="en-US"/>
        </w:rPr>
        <w:fldChar w:fldCharType="separate"/>
      </w:r>
      <w:r w:rsidR="00594D08" w:rsidRPr="00594D08">
        <w:rPr>
          <w:noProof/>
          <w:vertAlign w:val="superscript"/>
          <w:lang w:val="en-US"/>
        </w:rPr>
        <w:t>26</w:t>
      </w:r>
      <w:r w:rsidR="00594D08">
        <w:rPr>
          <w:lang w:val="en-US"/>
        </w:rPr>
        <w:fldChar w:fldCharType="end"/>
      </w:r>
      <w:r w:rsidR="00594D08">
        <w:rPr>
          <w:noProof/>
          <w:lang w:val="en-US"/>
        </w:rPr>
        <w:t xml:space="preserve">. </w:t>
      </w:r>
      <w:r w:rsidR="00C75C73">
        <w:t>We</w:t>
      </w:r>
      <w:r w:rsidR="003E16D8">
        <w:t>, therefore,</w:t>
      </w:r>
      <w:r w:rsidR="00C75C73">
        <w:t xml:space="preserve"> </w:t>
      </w:r>
      <w:r w:rsidR="00147704">
        <w:t>replaced situational optimism with a measure of satisfaction with collect</w:t>
      </w:r>
      <w:r w:rsidR="00DB51F1">
        <w:t>ive conservation goal progress. This measure was developed</w:t>
      </w:r>
      <w:r w:rsidR="00394AE9">
        <w:t xml:space="preserve"> in</w:t>
      </w:r>
      <w:r w:rsidR="00DB51F1">
        <w:t xml:space="preserve"> </w:t>
      </w:r>
      <w:r w:rsidR="00394AE9">
        <w:fldChar w:fldCharType="begin"/>
      </w:r>
      <w:r w:rsidR="00394AE9">
        <w:instrText xml:space="preserve"> ADDIN EN.CITE &lt;EndNote&gt;&lt;Cite AuthorYear="1"&gt;&lt;Author&gt;Pienkowski&lt;/Author&gt;&lt;Year&gt;2021&lt;/Year&gt;&lt;RecNum&gt;2905&lt;/RecNum&gt;&lt;DisplayText&gt;Pienkowski, et al. &lt;style face="superscript"&gt;6&lt;/style&gt;&lt;/DisplayText&gt;&lt;record&gt;&lt;rec-number&gt;2905&lt;/rec-number&gt;&lt;foreign-keys&gt;&lt;key app="EN" db-id="vrsp0z5dsvr22ze2vppp0dxq2fef0dzzwe2e" timestamp="1618483438"&gt;2905&lt;/key&gt;&lt;/foreign-keys&gt;&lt;ref-type name="Journal Article"&gt;17&lt;/ref-type&gt;&lt;contributors&gt;&lt;authors&gt;&lt;author&gt;Pienkowski, Thomas&lt;/author&gt;&lt;author&gt;Keane, Aidan&lt;/author&gt;&lt;author&gt;Castelló y Tickell, Sofia&lt;/author&gt;&lt;author&gt;Hazenbosch, Mirjam&lt;/author&gt;&lt;author&gt;Arlidge, William N.S.&lt;/author&gt;&lt;author&gt;&lt;style face="normal" font="default" size="100%"&gt;Baranyi, Gerg&lt;/style&gt;&lt;style face="normal" font="default" charset="238" size="100%"&gt;ő&lt;/style&gt;&lt;/author&gt;&lt;author&gt;&lt;style face="normal" font="default" charset="238" size="100%"&gt;Brittain, Stephanie&lt;/style&gt;&lt;/author&gt;&lt;author&gt;&lt;style face="normal" font="default" charset="238" size="100%"&gt;de Lange, Emiel&lt;/style&gt;&lt;/author&gt;&lt;author&gt;&lt;style face="normal" font="default" charset="238" size="100%"&gt;Khanyari, Munib&lt;/style&gt;&lt;/author&gt;&lt;author&gt;&lt;style face="normal" font="default" charset="238" size="100%"&gt;Papworth, Sarah&lt;/style&gt;&lt;/author&gt;&lt;author&gt;&lt;style face="normal" font="default" charset="238" size="100%"&gt;E.J. Milner-Gulland&lt;/style&gt;&lt;/author&gt;&lt;/authors&gt;&lt;/contributors&gt;&lt;titles&gt;&lt;title&gt;Balancing making a difference with making a living in the conservation sector&lt;/title&gt;&lt;secondary-title&gt;Conservation Biology&lt;/secondary-title&gt;&lt;/titles&gt;&lt;periodical&gt;&lt;full-title&gt;Conservation Biology&lt;/full-title&gt;&lt;/periodical&gt;&lt;dates&gt;&lt;year&gt;2021&lt;/year&gt;&lt;/dates&gt;&lt;urls&gt;&lt;/urls&gt;&lt;electronic-resource-num&gt;https://doi.org/10.1111/cobi.13846&lt;/electronic-resource-num&gt;&lt;/record&gt;&lt;/Cite&gt;&lt;/EndNote&gt;</w:instrText>
      </w:r>
      <w:r w:rsidR="00394AE9">
        <w:fldChar w:fldCharType="separate"/>
      </w:r>
      <w:r w:rsidR="00394AE9">
        <w:rPr>
          <w:noProof/>
        </w:rPr>
        <w:t xml:space="preserve">Pienkowski, et al. </w:t>
      </w:r>
      <w:r w:rsidR="00394AE9" w:rsidRPr="00394AE9">
        <w:rPr>
          <w:noProof/>
          <w:vertAlign w:val="superscript"/>
        </w:rPr>
        <w:t>6</w:t>
      </w:r>
      <w:r w:rsidR="00394AE9">
        <w:fldChar w:fldCharType="end"/>
      </w:r>
      <w:r w:rsidR="007855C0">
        <w:t xml:space="preserve">. </w:t>
      </w:r>
    </w:p>
    <w:p w14:paraId="5CD48D0A" w14:textId="4C7D8595" w:rsidR="001E589A" w:rsidRDefault="007855C0" w:rsidP="001E589A">
      <w:pPr>
        <w:rPr>
          <w:lang w:val="en-US"/>
        </w:rPr>
      </w:pPr>
      <w:r>
        <w:t xml:space="preserve">In summary, </w:t>
      </w:r>
      <w:r w:rsidR="004769B7">
        <w:t xml:space="preserve">six statements were developed, </w:t>
      </w:r>
      <w:r w:rsidR="004769B7" w:rsidRPr="00302065">
        <w:rPr>
          <w:lang w:val="en-US"/>
        </w:rPr>
        <w:t>based on sub-dimensions of the value-belief-norm theory and other literature</w:t>
      </w:r>
      <w:r w:rsidR="004769B7" w:rsidRPr="00302065">
        <w:rPr>
          <w:lang w:val="en-US"/>
        </w:rPr>
        <w:fldChar w:fldCharType="begin">
          <w:fldData xml:space="preserve">PEVuZE5vdGU+PENpdGU+PEF1dGhvcj5kZSBHcm9vdDwvQXV0aG9yPjxZZWFyPjIwMDc8L1llYXI+
PFJlY051bT4yODAyPC9SZWNOdW0+PERpc3BsYXlUZXh0PjxzdHlsZSBmYWNlPSJzdXBlcnNjcmlw
dCI+MjcsMjg8L3N0eWxlPjwvRGlzcGxheVRleHQ+PHJlY29yZD48cmVjLW51bWJlcj4yODAyPC9y
ZWMtbnVtYmVyPjxmb3JlaWduLWtleXM+PGtleSBhcHA9IkVOIiBkYi1pZD0idnJzcDB6NWRzdnIy
MnplMnZwcHAwZHhxMmZlZjBkenp3ZTJlIiB0aW1lc3RhbXA9IjE2MDc5NDIyOTciPjI4MDI8L2tl
eT48L2ZvcmVpZ24ta2V5cz48cmVmLXR5cGUgbmFtZT0iSm91cm5hbCBBcnRpY2xlIj4xNzwvcmVm
LXR5cGU+PGNvbnRyaWJ1dG9ycz48YXV0aG9ycz48YXV0aG9yPmRlIEdyb290LCBKLiBJLjwvYXV0
aG9yPjxhdXRob3I+U3RlZywgTC48L2F1dGhvcj48L2F1dGhvcnM+PC9jb250cmlidXRvcnM+PHRp
dGxlcz48dGl0bGU+VmFsdWUgb3JpZW50YXRpb25zIHRvIGV4cGxhaW4gZW52aXJvbm1lbnRhbCBh
dHRpdHVkZXMgYW5kIGJlbGllZnM6IEhvdyB0byBtZWFzdXJlIGVnb2lzdGljLCBhbHRydWlzdGlj
IGFuZCBiaW9zcGhlcmljIHZhbHVlIG9yaWVudGF0aW9uczwvdGl0bGU+PHNlY29uZGFyeS10aXRs
ZT5FbnZpcm9ubWVudCBhbmQgQmVoYXZpb3I8L3NlY29uZGFyeS10aXRsZT48L3RpdGxlcz48cGVy
aW9kaWNhbD48ZnVsbC10aXRsZT5FbnZpcm9ubWVudCBhbmQgQmVoYXZpb3I8L2Z1bGwtdGl0bGU+
PC9wZXJpb2RpY2FsPjxwYWdlcz4zMzAtMzU0PC9wYWdlcz48dm9sdW1lPjQwPC92b2x1bWU+PG51
bWJlcj4zPC9udW1iZXI+PGRhdGVzPjx5ZWFyPjIwMDc8L3llYXI+PHB1Yi1kYXRlcz48ZGF0ZT4y
MDA4LzA1LzAxPC9kYXRlPjwvcHViLWRhdGVzPjwvZGF0ZXM+PGlzYm4+MDAxMy05MTY1PC9pc2Ju
Pjx1cmxzPjxyZWxhdGVkLXVybHM+PHVybD5odHRwczovL2RvaS5vcmcvMTAuMTE3Ny8wMDEzOTE2
NTA2Mjk3ODMxPC91cmw+PC9yZWxhdGVkLXVybHM+PC91cmxzPjxlbGVjdHJvbmljLXJlc291cmNl
LW51bT4xMC4xMTc3LzAwMTM5MTY1MDYyOTc4MzE8L2VsZWN0cm9uaWMtcmVzb3VyY2UtbnVtPjxh
Y2Nlc3MtZGF0ZT4yMDIwLzEyLzE0PC9hY2Nlc3MtZGF0ZT48L3JlY29yZD48L0NpdGU+PENpdGU+
PEF1dGhvcj5QYXB3b3J0aDwvQXV0aG9yPjxZZWFyPjIwMTk8L1llYXI+PFJlY051bT4xMjwvUmVj
TnVtPjxyZWNvcmQ+PHJlYy1udW1iZXI+MTI8L3JlYy1udW1iZXI+PGZvcmVpZ24ta2V5cz48a2V5
IGFwcD0iRU4iIGRiLWlkPSJ2cnNwMHo1ZHN2cjIyemUydnBwcDBkeHEyZmVmMGR6endlMmUiIHRp
bWVzdGFtcD0iMTU3NDkzMjE3NyI+MTI8L2tleT48a2V5IGFwcD0iRU5XZWIiIGRiLWlkPSIiPjA8
L2tleT48L2ZvcmVpZ24ta2V5cz48cmVmLXR5cGUgbmFtZT0iSm91cm5hbCBBcnRpY2xlIj4xNzwv
cmVmLXR5cGU+PGNvbnRyaWJ1dG9ycz48YXV0aG9ycz48YXV0aG9yPlBhcHdvcnRoLCBTYXJhaDwv
YXV0aG9yPjxhdXRob3I+VGhvbWFzLCBSZWJlY2NhIEwuPC9hdXRob3I+PGF1dGhvcj5UdXJ2ZXks
IFNhbXVlbCBULjwvYXV0aG9yPjwvYXV0aG9ycz48L2NvbnRyaWJ1dG9ycz48dGl0bGVzPjx0aXRs
ZT5JbmNyZWFzZWQgZGlzcG9zaXRpb25hbCBvcHRpbWlzbSBpbiBjb25zZXJ2YXRpb24gcHJvZmVz
c2lvbmFsczwvdGl0bGU+PHNlY29uZGFyeS10aXRsZT5CaW9kaXZlcnNpdHkgYW5kIENvbnNlcnZh
dGlvbjwvc2Vjb25kYXJ5LXRpdGxlPjwvdGl0bGVzPjxwZXJpb2RpY2FsPjxmdWxsLXRpdGxlPkJp
b2RpdmVyc2l0eSBhbmQgQ29uc2VydmF0aW9uPC9mdWxsLXRpdGxlPjwvcGVyaW9kaWNhbD48cGFn
ZXM+NDAxLTQxNDwvcGFnZXM+PHZvbHVtZT4yODwvdm9sdW1lPjxzZWN0aW9uPjQwMTwvc2VjdGlv
bj48ZGF0ZXM+PHllYXI+MjAxOTwveWVhcj48L2RhdGVzPjxpc2JuPjA5NjAtMzExNSYjeEQ7MTU3
Mi05NzEwPC9pc2JuPjx1cmxzPjwvdXJscz48ZWxlY3Ryb25pYy1yZXNvdXJjZS1udW0+MTAuMTAw
Ny9zMTA1MzEtMDE4LTE2NjUtMDwvZWxlY3Ryb25pYy1yZXNvdXJjZS1udW0+PC9yZWNvcmQ+PC9D
aXRlPjwvRW5kTm90ZT5=
</w:fldData>
        </w:fldChar>
      </w:r>
      <w:r w:rsidR="00C75C73">
        <w:rPr>
          <w:lang w:val="en-US"/>
        </w:rPr>
        <w:instrText xml:space="preserve"> ADDIN EN.CITE </w:instrText>
      </w:r>
      <w:r w:rsidR="00C75C73">
        <w:rPr>
          <w:lang w:val="en-US"/>
        </w:rPr>
        <w:fldChar w:fldCharType="begin">
          <w:fldData xml:space="preserve">PEVuZE5vdGU+PENpdGU+PEF1dGhvcj5kZSBHcm9vdDwvQXV0aG9yPjxZZWFyPjIwMDc8L1llYXI+
PFJlY051bT4yODAyPC9SZWNOdW0+PERpc3BsYXlUZXh0PjxzdHlsZSBmYWNlPSJzdXBlcnNjcmlw
dCI+MjcsMjg8L3N0eWxlPjwvRGlzcGxheVRleHQ+PHJlY29yZD48cmVjLW51bWJlcj4yODAyPC9y
ZWMtbnVtYmVyPjxmb3JlaWduLWtleXM+PGtleSBhcHA9IkVOIiBkYi1pZD0idnJzcDB6NWRzdnIy
MnplMnZwcHAwZHhxMmZlZjBkenp3ZTJlIiB0aW1lc3RhbXA9IjE2MDc5NDIyOTciPjI4MDI8L2tl
eT48L2ZvcmVpZ24ta2V5cz48cmVmLXR5cGUgbmFtZT0iSm91cm5hbCBBcnRpY2xlIj4xNzwvcmVm
LXR5cGU+PGNvbnRyaWJ1dG9ycz48YXV0aG9ycz48YXV0aG9yPmRlIEdyb290LCBKLiBJLjwvYXV0
aG9yPjxhdXRob3I+U3RlZywgTC48L2F1dGhvcj48L2F1dGhvcnM+PC9jb250cmlidXRvcnM+PHRp
dGxlcz48dGl0bGU+VmFsdWUgb3JpZW50YXRpb25zIHRvIGV4cGxhaW4gZW52aXJvbm1lbnRhbCBh
dHRpdHVkZXMgYW5kIGJlbGllZnM6IEhvdyB0byBtZWFzdXJlIGVnb2lzdGljLCBhbHRydWlzdGlj
IGFuZCBiaW9zcGhlcmljIHZhbHVlIG9yaWVudGF0aW9uczwvdGl0bGU+PHNlY29uZGFyeS10aXRs
ZT5FbnZpcm9ubWVudCBhbmQgQmVoYXZpb3I8L3NlY29uZGFyeS10aXRsZT48L3RpdGxlcz48cGVy
aW9kaWNhbD48ZnVsbC10aXRsZT5FbnZpcm9ubWVudCBhbmQgQmVoYXZpb3I8L2Z1bGwtdGl0bGU+
PC9wZXJpb2RpY2FsPjxwYWdlcz4zMzAtMzU0PC9wYWdlcz48dm9sdW1lPjQwPC92b2x1bWU+PG51
bWJlcj4zPC9udW1iZXI+PGRhdGVzPjx5ZWFyPjIwMDc8L3llYXI+PHB1Yi1kYXRlcz48ZGF0ZT4y
MDA4LzA1LzAxPC9kYXRlPjwvcHViLWRhdGVzPjwvZGF0ZXM+PGlzYm4+MDAxMy05MTY1PC9pc2Ju
Pjx1cmxzPjxyZWxhdGVkLXVybHM+PHVybD5odHRwczovL2RvaS5vcmcvMTAuMTE3Ny8wMDEzOTE2
NTA2Mjk3ODMxPC91cmw+PC9yZWxhdGVkLXVybHM+PC91cmxzPjxlbGVjdHJvbmljLXJlc291cmNl
LW51bT4xMC4xMTc3LzAwMTM5MTY1MDYyOTc4MzE8L2VsZWN0cm9uaWMtcmVzb3VyY2UtbnVtPjxh
Y2Nlc3MtZGF0ZT4yMDIwLzEyLzE0PC9hY2Nlc3MtZGF0ZT48L3JlY29yZD48L0NpdGU+PENpdGU+
PEF1dGhvcj5QYXB3b3J0aDwvQXV0aG9yPjxZZWFyPjIwMTk8L1llYXI+PFJlY051bT4xMjwvUmVj
TnVtPjxyZWNvcmQ+PHJlYy1udW1iZXI+MTI8L3JlYy1udW1iZXI+PGZvcmVpZ24ta2V5cz48a2V5
IGFwcD0iRU4iIGRiLWlkPSJ2cnNwMHo1ZHN2cjIyemUydnBwcDBkeHEyZmVmMGR6endlMmUiIHRp
bWVzdGFtcD0iMTU3NDkzMjE3NyI+MTI8L2tleT48a2V5IGFwcD0iRU5XZWIiIGRiLWlkPSIiPjA8
L2tleT48L2ZvcmVpZ24ta2V5cz48cmVmLXR5cGUgbmFtZT0iSm91cm5hbCBBcnRpY2xlIj4xNzwv
cmVmLXR5cGU+PGNvbnRyaWJ1dG9ycz48YXV0aG9ycz48YXV0aG9yPlBhcHdvcnRoLCBTYXJhaDwv
YXV0aG9yPjxhdXRob3I+VGhvbWFzLCBSZWJlY2NhIEwuPC9hdXRob3I+PGF1dGhvcj5UdXJ2ZXks
IFNhbXVlbCBULjwvYXV0aG9yPjwvYXV0aG9ycz48L2NvbnRyaWJ1dG9ycz48dGl0bGVzPjx0aXRs
ZT5JbmNyZWFzZWQgZGlzcG9zaXRpb25hbCBvcHRpbWlzbSBpbiBjb25zZXJ2YXRpb24gcHJvZmVz
c2lvbmFsczwvdGl0bGU+PHNlY29uZGFyeS10aXRsZT5CaW9kaXZlcnNpdHkgYW5kIENvbnNlcnZh
dGlvbjwvc2Vjb25kYXJ5LXRpdGxlPjwvdGl0bGVzPjxwZXJpb2RpY2FsPjxmdWxsLXRpdGxlPkJp
b2RpdmVyc2l0eSBhbmQgQ29uc2VydmF0aW9uPC9mdWxsLXRpdGxlPjwvcGVyaW9kaWNhbD48cGFn
ZXM+NDAxLTQxNDwvcGFnZXM+PHZvbHVtZT4yODwvdm9sdW1lPjxzZWN0aW9uPjQwMTwvc2VjdGlv
bj48ZGF0ZXM+PHllYXI+MjAxOTwveWVhcj48L2RhdGVzPjxpc2JuPjA5NjAtMzExNSYjeEQ7MTU3
Mi05NzEwPC9pc2JuPjx1cmxzPjwvdXJscz48ZWxlY3Ryb25pYy1yZXNvdXJjZS1udW0+MTAuMTAw
Ny9zMTA1MzEtMDE4LTE2NjUtMDwvZWxlY3Ryb25pYy1yZXNvdXJjZS1udW0+PC9yZWNvcmQ+PC9D
aXRlPjwvRW5kTm90ZT5=
</w:fldData>
        </w:fldChar>
      </w:r>
      <w:r w:rsidR="00C75C73">
        <w:rPr>
          <w:lang w:val="en-US"/>
        </w:rPr>
        <w:instrText xml:space="preserve"> ADDIN EN.CITE.DATA </w:instrText>
      </w:r>
      <w:r w:rsidR="00C75C73">
        <w:rPr>
          <w:lang w:val="en-US"/>
        </w:rPr>
      </w:r>
      <w:r w:rsidR="00C75C73">
        <w:rPr>
          <w:lang w:val="en-US"/>
        </w:rPr>
        <w:fldChar w:fldCharType="end"/>
      </w:r>
      <w:r w:rsidR="004769B7" w:rsidRPr="00302065">
        <w:rPr>
          <w:lang w:val="en-US"/>
        </w:rPr>
      </w:r>
      <w:r w:rsidR="004769B7" w:rsidRPr="00302065">
        <w:rPr>
          <w:lang w:val="en-US"/>
        </w:rPr>
        <w:fldChar w:fldCharType="separate"/>
      </w:r>
      <w:r w:rsidR="00C75C73" w:rsidRPr="00C75C73">
        <w:rPr>
          <w:noProof/>
          <w:vertAlign w:val="superscript"/>
          <w:lang w:val="en-US"/>
        </w:rPr>
        <w:t>27,28</w:t>
      </w:r>
      <w:r w:rsidR="004769B7" w:rsidRPr="00302065">
        <w:rPr>
          <w:lang w:val="en-US"/>
        </w:rPr>
        <w:fldChar w:fldCharType="end"/>
      </w:r>
      <w:r w:rsidR="004769B7">
        <w:rPr>
          <w:lang w:val="en-US"/>
        </w:rPr>
        <w:t xml:space="preserve"> (Table S</w:t>
      </w:r>
      <w:r w:rsidR="00F92F5C">
        <w:rPr>
          <w:lang w:val="en-US"/>
        </w:rPr>
        <w:t>2</w:t>
      </w:r>
      <w:r w:rsidR="004769B7">
        <w:rPr>
          <w:lang w:val="en-US"/>
        </w:rPr>
        <w:t>)</w:t>
      </w:r>
      <w:r w:rsidR="004769B7" w:rsidRPr="00302065">
        <w:rPr>
          <w:lang w:val="en-US"/>
        </w:rPr>
        <w:t>.</w:t>
      </w:r>
      <w:r w:rsidR="00363F68">
        <w:rPr>
          <w:lang w:val="en-US"/>
        </w:rPr>
        <w:t xml:space="preserve"> These were developed during a series of workshops attended by six</w:t>
      </w:r>
      <w:r w:rsidR="00467F9B">
        <w:rPr>
          <w:lang w:val="en-US"/>
        </w:rPr>
        <w:t xml:space="preserve"> </w:t>
      </w:r>
      <w:r w:rsidR="00363F68">
        <w:rPr>
          <w:lang w:val="en-US"/>
        </w:rPr>
        <w:t>authors</w:t>
      </w:r>
      <w:r w:rsidR="00DF7059">
        <w:rPr>
          <w:lang w:val="en-US"/>
        </w:rPr>
        <w:t xml:space="preserve">. </w:t>
      </w:r>
      <w:r w:rsidR="00B2581E">
        <w:rPr>
          <w:lang w:val="en-US"/>
        </w:rPr>
        <w:t>Not all conservationists were expected to endorse the same goals. So, respondents were first asked which goals were impor</w:t>
      </w:r>
      <w:r w:rsidR="00467F9B">
        <w:rPr>
          <w:lang w:val="en-US"/>
        </w:rPr>
        <w:t>tan</w:t>
      </w:r>
      <w:r w:rsidR="00B2581E">
        <w:rPr>
          <w:lang w:val="en-US"/>
        </w:rPr>
        <w:t xml:space="preserve">t. Second, for those considered important, respondents were </w:t>
      </w:r>
      <w:r w:rsidR="00381A0E" w:rsidRPr="00A82891">
        <w:rPr>
          <w:lang w:val="en-US"/>
        </w:rPr>
        <w:t xml:space="preserve">to indicate their satisfaction or dissatisfaction according to five response levels ranging from </w:t>
      </w:r>
      <w:r w:rsidR="00381A0E" w:rsidRPr="00A82891">
        <w:rPr>
          <w:i/>
          <w:lang w:val="en-US"/>
        </w:rPr>
        <w:t>“very dissatisfied”</w:t>
      </w:r>
      <w:r w:rsidR="0070064E">
        <w:rPr>
          <w:lang w:val="en-US"/>
        </w:rPr>
        <w:t xml:space="preserve"> (1</w:t>
      </w:r>
      <w:r w:rsidR="00C438A6">
        <w:rPr>
          <w:lang w:val="en-US"/>
        </w:rPr>
        <w:t>)</w:t>
      </w:r>
      <w:r w:rsidR="00381A0E" w:rsidRPr="00A82891">
        <w:rPr>
          <w:lang w:val="en-US"/>
        </w:rPr>
        <w:t xml:space="preserve"> to </w:t>
      </w:r>
      <w:r w:rsidR="00381A0E" w:rsidRPr="00A82891">
        <w:rPr>
          <w:i/>
          <w:lang w:val="en-US"/>
        </w:rPr>
        <w:t>“very satisfied”</w:t>
      </w:r>
      <w:r w:rsidR="00773347">
        <w:rPr>
          <w:i/>
          <w:lang w:val="en-US"/>
        </w:rPr>
        <w:t xml:space="preserve"> </w:t>
      </w:r>
      <w:r w:rsidR="00773347" w:rsidRPr="00773347">
        <w:rPr>
          <w:lang w:val="en-US"/>
        </w:rPr>
        <w:t>(</w:t>
      </w:r>
      <w:r w:rsidR="00B64627">
        <w:rPr>
          <w:lang w:val="en-US"/>
        </w:rPr>
        <w:t>5)</w:t>
      </w:r>
      <w:r w:rsidR="00381A0E" w:rsidRPr="00A82891">
        <w:rPr>
          <w:lang w:val="en-US"/>
        </w:rPr>
        <w:t xml:space="preserve">. Respondents were asked to think about </w:t>
      </w:r>
      <w:r w:rsidR="00B2581E">
        <w:rPr>
          <w:lang w:val="en-US"/>
        </w:rPr>
        <w:t xml:space="preserve">the </w:t>
      </w:r>
      <w:r w:rsidR="00381A0E" w:rsidRPr="00A82891">
        <w:rPr>
          <w:lang w:val="en-US"/>
        </w:rPr>
        <w:t>conservation area or context they were most familiar with when responding to questions about collecti</w:t>
      </w:r>
      <w:r w:rsidR="00C767EA">
        <w:rPr>
          <w:lang w:val="en-US"/>
        </w:rPr>
        <w:t xml:space="preserve">ve goals. </w:t>
      </w:r>
      <w:r w:rsidR="00467F9B">
        <w:rPr>
          <w:lang w:val="en-US"/>
        </w:rPr>
        <w:t>The satisfaction scores for each endorsed goal were added together, then scaled and centred for each respondent</w:t>
      </w:r>
      <w:r w:rsidR="008E7DCC">
        <w:rPr>
          <w:lang w:val="en-US"/>
        </w:rPr>
        <w:t>. This variable was used as an indicator of</w:t>
      </w:r>
      <w:r w:rsidR="004A765F">
        <w:rPr>
          <w:lang w:val="en-US"/>
        </w:rPr>
        <w:t xml:space="preserve"> satisfaction with</w:t>
      </w:r>
      <w:r w:rsidR="008E7DCC">
        <w:rPr>
          <w:lang w:val="en-US"/>
        </w:rPr>
        <w:t xml:space="preserve"> collective conservation goal progress. </w:t>
      </w:r>
    </w:p>
    <w:p w14:paraId="193DB799" w14:textId="77777777" w:rsidR="004C25FE" w:rsidRPr="00302065" w:rsidRDefault="004C25FE" w:rsidP="001E589A">
      <w:pPr>
        <w:rPr>
          <w:lang w:val="en-US"/>
        </w:rPr>
      </w:pPr>
    </w:p>
    <w:p w14:paraId="1A9ED09A" w14:textId="3265D0E9" w:rsidR="00F92F5C" w:rsidRPr="00622447" w:rsidRDefault="00F92F5C" w:rsidP="00F92F5C">
      <w:pPr>
        <w:pStyle w:val="Caption"/>
        <w:keepNext/>
        <w:rPr>
          <w:lang w:val="en-US"/>
        </w:rPr>
      </w:pPr>
      <w:r>
        <w:t xml:space="preserve">Table </w:t>
      </w:r>
      <w:r w:rsidR="00E07B03">
        <w:t>S2.</w:t>
      </w:r>
      <w:r w:rsidR="003A5899">
        <w:t xml:space="preserve"> </w:t>
      </w:r>
      <w:r w:rsidR="00E07B03">
        <w:t xml:space="preserve">Six statements </w:t>
      </w:r>
      <w:r w:rsidR="00622447">
        <w:t xml:space="preserve">describing collective conservation goal progress satisfaction developed based on </w:t>
      </w:r>
      <w:r w:rsidR="00E07B03" w:rsidRPr="00302065">
        <w:rPr>
          <w:lang w:val="en-US"/>
        </w:rPr>
        <w:t xml:space="preserve">sub-dimensions </w:t>
      </w:r>
      <w:r w:rsidR="004E3188">
        <w:rPr>
          <w:lang w:val="en-US"/>
        </w:rPr>
        <w:t>of the value-belief-norm theory</w:t>
      </w:r>
      <w:r w:rsidR="00E07B03" w:rsidRPr="00302065">
        <w:rPr>
          <w:lang w:val="en-US"/>
        </w:rPr>
        <w:fldChar w:fldCharType="begin">
          <w:fldData xml:space="preserve">PEVuZE5vdGU+PENpdGU+PEF1dGhvcj5kZSBHcm9vdDwvQXV0aG9yPjxZZWFyPjIwMDc8L1llYXI+
PFJlY051bT4yODAyPC9SZWNOdW0+PERpc3BsYXlUZXh0PjxzdHlsZSBmYWNlPSJzdXBlcnNjcmlw
dCI+MjcsMjg8L3N0eWxlPjwvRGlzcGxheVRleHQ+PHJlY29yZD48cmVjLW51bWJlcj4yODAyPC9y
ZWMtbnVtYmVyPjxmb3JlaWduLWtleXM+PGtleSBhcHA9IkVOIiBkYi1pZD0idnJzcDB6NWRzdnIy
MnplMnZwcHAwZHhxMmZlZjBkenp3ZTJlIiB0aW1lc3RhbXA9IjE2MDc5NDIyOTciPjI4MDI8L2tl
eT48L2ZvcmVpZ24ta2V5cz48cmVmLXR5cGUgbmFtZT0iSm91cm5hbCBBcnRpY2xlIj4xNzwvcmVm
LXR5cGU+PGNvbnRyaWJ1dG9ycz48YXV0aG9ycz48YXV0aG9yPmRlIEdyb290LCBKLiBJLjwvYXV0
aG9yPjxhdXRob3I+U3RlZywgTC48L2F1dGhvcj48L2F1dGhvcnM+PC9jb250cmlidXRvcnM+PHRp
dGxlcz48dGl0bGU+VmFsdWUgb3JpZW50YXRpb25zIHRvIGV4cGxhaW4gZW52aXJvbm1lbnRhbCBh
dHRpdHVkZXMgYW5kIGJlbGllZnM6IEhvdyB0byBtZWFzdXJlIGVnb2lzdGljLCBhbHRydWlzdGlj
IGFuZCBiaW9zcGhlcmljIHZhbHVlIG9yaWVudGF0aW9uczwvdGl0bGU+PHNlY29uZGFyeS10aXRs
ZT5FbnZpcm9ubWVudCBhbmQgQmVoYXZpb3I8L3NlY29uZGFyeS10aXRsZT48L3RpdGxlcz48cGVy
aW9kaWNhbD48ZnVsbC10aXRsZT5FbnZpcm9ubWVudCBhbmQgQmVoYXZpb3I8L2Z1bGwtdGl0bGU+
PC9wZXJpb2RpY2FsPjxwYWdlcz4zMzAtMzU0PC9wYWdlcz48dm9sdW1lPjQwPC92b2x1bWU+PG51
bWJlcj4zPC9udW1iZXI+PGRhdGVzPjx5ZWFyPjIwMDc8L3llYXI+PHB1Yi1kYXRlcz48ZGF0ZT4y
MDA4LzA1LzAxPC9kYXRlPjwvcHViLWRhdGVzPjwvZGF0ZXM+PGlzYm4+MDAxMy05MTY1PC9pc2Ju
Pjx1cmxzPjxyZWxhdGVkLXVybHM+PHVybD5odHRwczovL2RvaS5vcmcvMTAuMTE3Ny8wMDEzOTE2
NTA2Mjk3ODMxPC91cmw+PC9yZWxhdGVkLXVybHM+PC91cmxzPjxlbGVjdHJvbmljLXJlc291cmNl
LW51bT4xMC4xMTc3LzAwMTM5MTY1MDYyOTc4MzE8L2VsZWN0cm9uaWMtcmVzb3VyY2UtbnVtPjxh
Y2Nlc3MtZGF0ZT4yMDIwLzEyLzE0PC9hY2Nlc3MtZGF0ZT48L3JlY29yZD48L0NpdGU+PENpdGU+
PEF1dGhvcj5QYXB3b3J0aDwvQXV0aG9yPjxZZWFyPjIwMTk8L1llYXI+PFJlY051bT4xMjwvUmVj
TnVtPjxyZWNvcmQ+PHJlYy1udW1iZXI+MTI8L3JlYy1udW1iZXI+PGZvcmVpZ24ta2V5cz48a2V5
IGFwcD0iRU4iIGRiLWlkPSJ2cnNwMHo1ZHN2cjIyemUydnBwcDBkeHEyZmVmMGR6endlMmUiIHRp
bWVzdGFtcD0iMTU3NDkzMjE3NyI+MTI8L2tleT48a2V5IGFwcD0iRU5XZWIiIGRiLWlkPSIiPjA8
L2tleT48L2ZvcmVpZ24ta2V5cz48cmVmLXR5cGUgbmFtZT0iSm91cm5hbCBBcnRpY2xlIj4xNzwv
cmVmLXR5cGU+PGNvbnRyaWJ1dG9ycz48YXV0aG9ycz48YXV0aG9yPlBhcHdvcnRoLCBTYXJhaDwv
YXV0aG9yPjxhdXRob3I+VGhvbWFzLCBSZWJlY2NhIEwuPC9hdXRob3I+PGF1dGhvcj5UdXJ2ZXks
IFNhbXVlbCBULjwvYXV0aG9yPjwvYXV0aG9ycz48L2NvbnRyaWJ1dG9ycz48dGl0bGVzPjx0aXRs
ZT5JbmNyZWFzZWQgZGlzcG9zaXRpb25hbCBvcHRpbWlzbSBpbiBjb25zZXJ2YXRpb24gcHJvZmVz
c2lvbmFsczwvdGl0bGU+PHNlY29uZGFyeS10aXRsZT5CaW9kaXZlcnNpdHkgYW5kIENvbnNlcnZh
dGlvbjwvc2Vjb25kYXJ5LXRpdGxlPjwvdGl0bGVzPjxwZXJpb2RpY2FsPjxmdWxsLXRpdGxlPkJp
b2RpdmVyc2l0eSBhbmQgQ29uc2VydmF0aW9uPC9mdWxsLXRpdGxlPjwvcGVyaW9kaWNhbD48cGFn
ZXM+NDAxLTQxNDwvcGFnZXM+PHZvbHVtZT4yODwvdm9sdW1lPjxzZWN0aW9uPjQwMTwvc2VjdGlv
bj48ZGF0ZXM+PHllYXI+MjAxOTwveWVhcj48L2RhdGVzPjxpc2JuPjA5NjAtMzExNSYjeEQ7MTU3
Mi05NzEwPC9pc2JuPjx1cmxzPjwvdXJscz48ZWxlY3Ryb25pYy1yZXNvdXJjZS1udW0+MTAuMTAw
Ny9zMTA1MzEtMDE4LTE2NjUtMDwvZWxlY3Ryb25pYy1yZXNvdXJjZS1udW0+PC9yZWNvcmQ+PC9D
aXRlPjwvRW5kTm90ZT5=
</w:fldData>
        </w:fldChar>
      </w:r>
      <w:r w:rsidR="00E07B03">
        <w:rPr>
          <w:lang w:val="en-US"/>
        </w:rPr>
        <w:instrText xml:space="preserve"> ADDIN EN.CITE </w:instrText>
      </w:r>
      <w:r w:rsidR="00E07B03">
        <w:rPr>
          <w:lang w:val="en-US"/>
        </w:rPr>
        <w:fldChar w:fldCharType="begin">
          <w:fldData xml:space="preserve">PEVuZE5vdGU+PENpdGU+PEF1dGhvcj5kZSBHcm9vdDwvQXV0aG9yPjxZZWFyPjIwMDc8L1llYXI+
PFJlY051bT4yODAyPC9SZWNOdW0+PERpc3BsYXlUZXh0PjxzdHlsZSBmYWNlPSJzdXBlcnNjcmlw
dCI+MjcsMjg8L3N0eWxlPjwvRGlzcGxheVRleHQ+PHJlY29yZD48cmVjLW51bWJlcj4yODAyPC9y
ZWMtbnVtYmVyPjxmb3JlaWduLWtleXM+PGtleSBhcHA9IkVOIiBkYi1pZD0idnJzcDB6NWRzdnIy
MnplMnZwcHAwZHhxMmZlZjBkenp3ZTJlIiB0aW1lc3RhbXA9IjE2MDc5NDIyOTciPjI4MDI8L2tl
eT48L2ZvcmVpZ24ta2V5cz48cmVmLXR5cGUgbmFtZT0iSm91cm5hbCBBcnRpY2xlIj4xNzwvcmVm
LXR5cGU+PGNvbnRyaWJ1dG9ycz48YXV0aG9ycz48YXV0aG9yPmRlIEdyb290LCBKLiBJLjwvYXV0
aG9yPjxhdXRob3I+U3RlZywgTC48L2F1dGhvcj48L2F1dGhvcnM+PC9jb250cmlidXRvcnM+PHRp
dGxlcz48dGl0bGU+VmFsdWUgb3JpZW50YXRpb25zIHRvIGV4cGxhaW4gZW52aXJvbm1lbnRhbCBh
dHRpdHVkZXMgYW5kIGJlbGllZnM6IEhvdyB0byBtZWFzdXJlIGVnb2lzdGljLCBhbHRydWlzdGlj
IGFuZCBiaW9zcGhlcmljIHZhbHVlIG9yaWVudGF0aW9uczwvdGl0bGU+PHNlY29uZGFyeS10aXRs
ZT5FbnZpcm9ubWVudCBhbmQgQmVoYXZpb3I8L3NlY29uZGFyeS10aXRsZT48L3RpdGxlcz48cGVy
aW9kaWNhbD48ZnVsbC10aXRsZT5FbnZpcm9ubWVudCBhbmQgQmVoYXZpb3I8L2Z1bGwtdGl0bGU+
PC9wZXJpb2RpY2FsPjxwYWdlcz4zMzAtMzU0PC9wYWdlcz48dm9sdW1lPjQwPC92b2x1bWU+PG51
bWJlcj4zPC9udW1iZXI+PGRhdGVzPjx5ZWFyPjIwMDc8L3llYXI+PHB1Yi1kYXRlcz48ZGF0ZT4y
MDA4LzA1LzAxPC9kYXRlPjwvcHViLWRhdGVzPjwvZGF0ZXM+PGlzYm4+MDAxMy05MTY1PC9pc2Ju
Pjx1cmxzPjxyZWxhdGVkLXVybHM+PHVybD5odHRwczovL2RvaS5vcmcvMTAuMTE3Ny8wMDEzOTE2
NTA2Mjk3ODMxPC91cmw+PC9yZWxhdGVkLXVybHM+PC91cmxzPjxlbGVjdHJvbmljLXJlc291cmNl
LW51bT4xMC4xMTc3LzAwMTM5MTY1MDYyOTc4MzE8L2VsZWN0cm9uaWMtcmVzb3VyY2UtbnVtPjxh
Y2Nlc3MtZGF0ZT4yMDIwLzEyLzE0PC9hY2Nlc3MtZGF0ZT48L3JlY29yZD48L0NpdGU+PENpdGU+
PEF1dGhvcj5QYXB3b3J0aDwvQXV0aG9yPjxZZWFyPjIwMTk8L1llYXI+PFJlY051bT4xMjwvUmVj
TnVtPjxyZWNvcmQ+PHJlYy1udW1iZXI+MTI8L3JlYy1udW1iZXI+PGZvcmVpZ24ta2V5cz48a2V5
IGFwcD0iRU4iIGRiLWlkPSJ2cnNwMHo1ZHN2cjIyemUydnBwcDBkeHEyZmVmMGR6endlMmUiIHRp
bWVzdGFtcD0iMTU3NDkzMjE3NyI+MTI8L2tleT48a2V5IGFwcD0iRU5XZWIiIGRiLWlkPSIiPjA8
L2tleT48L2ZvcmVpZ24ta2V5cz48cmVmLXR5cGUgbmFtZT0iSm91cm5hbCBBcnRpY2xlIj4xNzwv
cmVmLXR5cGU+PGNvbnRyaWJ1dG9ycz48YXV0aG9ycz48YXV0aG9yPlBhcHdvcnRoLCBTYXJhaDwv
YXV0aG9yPjxhdXRob3I+VGhvbWFzLCBSZWJlY2NhIEwuPC9hdXRob3I+PGF1dGhvcj5UdXJ2ZXks
IFNhbXVlbCBULjwvYXV0aG9yPjwvYXV0aG9ycz48L2NvbnRyaWJ1dG9ycz48dGl0bGVzPjx0aXRs
ZT5JbmNyZWFzZWQgZGlzcG9zaXRpb25hbCBvcHRpbWlzbSBpbiBjb25zZXJ2YXRpb24gcHJvZmVz
c2lvbmFsczwvdGl0bGU+PHNlY29uZGFyeS10aXRsZT5CaW9kaXZlcnNpdHkgYW5kIENvbnNlcnZh
dGlvbjwvc2Vjb25kYXJ5LXRpdGxlPjwvdGl0bGVzPjxwZXJpb2RpY2FsPjxmdWxsLXRpdGxlPkJp
b2RpdmVyc2l0eSBhbmQgQ29uc2VydmF0aW9uPC9mdWxsLXRpdGxlPjwvcGVyaW9kaWNhbD48cGFn
ZXM+NDAxLTQxNDwvcGFnZXM+PHZvbHVtZT4yODwvdm9sdW1lPjxzZWN0aW9uPjQwMTwvc2VjdGlv
bj48ZGF0ZXM+PHllYXI+MjAxOTwveWVhcj48L2RhdGVzPjxpc2JuPjA5NjAtMzExNSYjeEQ7MTU3
Mi05NzEwPC9pc2JuPjx1cmxzPjwvdXJscz48ZWxlY3Ryb25pYy1yZXNvdXJjZS1udW0+MTAuMTAw
Ny9zMTA1MzEtMDE4LTE2NjUtMDwvZWxlY3Ryb25pYy1yZXNvdXJjZS1udW0+PC9yZWNvcmQ+PC9D
aXRlPjwvRW5kTm90ZT5=
</w:fldData>
        </w:fldChar>
      </w:r>
      <w:r w:rsidR="00E07B03">
        <w:rPr>
          <w:lang w:val="en-US"/>
        </w:rPr>
        <w:instrText xml:space="preserve"> ADDIN EN.CITE.DATA </w:instrText>
      </w:r>
      <w:r w:rsidR="00E07B03">
        <w:rPr>
          <w:lang w:val="en-US"/>
        </w:rPr>
      </w:r>
      <w:r w:rsidR="00E07B03">
        <w:rPr>
          <w:lang w:val="en-US"/>
        </w:rPr>
        <w:fldChar w:fldCharType="end"/>
      </w:r>
      <w:r w:rsidR="00E07B03" w:rsidRPr="00302065">
        <w:rPr>
          <w:lang w:val="en-US"/>
        </w:rPr>
      </w:r>
      <w:r w:rsidR="00E07B03" w:rsidRPr="00302065">
        <w:rPr>
          <w:lang w:val="en-US"/>
        </w:rPr>
        <w:fldChar w:fldCharType="separate"/>
      </w:r>
      <w:r w:rsidR="00E07B03" w:rsidRPr="00C75C73">
        <w:rPr>
          <w:noProof/>
          <w:vertAlign w:val="superscript"/>
          <w:lang w:val="en-US"/>
        </w:rPr>
        <w:t>27,28</w:t>
      </w:r>
      <w:r w:rsidR="00E07B03" w:rsidRPr="00302065">
        <w:rPr>
          <w:lang w:val="en-US"/>
        </w:rPr>
        <w:fldChar w:fldCharType="end"/>
      </w:r>
      <w:r w:rsidR="00622447">
        <w:rPr>
          <w:lang w:val="en-US"/>
        </w:rPr>
        <w:t>.</w:t>
      </w:r>
    </w:p>
    <w:tbl>
      <w:tblPr>
        <w:tblStyle w:val="TableGrid"/>
        <w:tblW w:w="37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3208"/>
        <w:gridCol w:w="2344"/>
      </w:tblGrid>
      <w:tr w:rsidR="001E589A" w:rsidRPr="00302065" w14:paraId="7A4E1614" w14:textId="77777777" w:rsidTr="00FB2A26">
        <w:tc>
          <w:tcPr>
            <w:tcW w:w="846" w:type="pct"/>
            <w:tcBorders>
              <w:bottom w:val="single" w:sz="4" w:space="0" w:color="auto"/>
            </w:tcBorders>
          </w:tcPr>
          <w:p w14:paraId="6133B071" w14:textId="77777777" w:rsidR="001E589A" w:rsidRPr="00302065" w:rsidRDefault="001E589A" w:rsidP="00C94603">
            <w:pPr>
              <w:rPr>
                <w:b/>
                <w:sz w:val="20"/>
                <w:szCs w:val="20"/>
                <w:lang w:val="en-US"/>
              </w:rPr>
            </w:pPr>
            <w:r w:rsidRPr="00302065">
              <w:rPr>
                <w:b/>
                <w:sz w:val="20"/>
                <w:szCs w:val="20"/>
                <w:lang w:val="en-US"/>
              </w:rPr>
              <w:t>Dimension</w:t>
            </w:r>
          </w:p>
        </w:tc>
        <w:tc>
          <w:tcPr>
            <w:tcW w:w="2400" w:type="pct"/>
            <w:tcBorders>
              <w:bottom w:val="single" w:sz="4" w:space="0" w:color="auto"/>
            </w:tcBorders>
          </w:tcPr>
          <w:p w14:paraId="1704C9E7" w14:textId="77777777" w:rsidR="001E589A" w:rsidRPr="00302065" w:rsidRDefault="001E589A" w:rsidP="00C94603">
            <w:pPr>
              <w:rPr>
                <w:b/>
                <w:sz w:val="20"/>
                <w:szCs w:val="20"/>
                <w:lang w:val="en-US"/>
              </w:rPr>
            </w:pPr>
            <w:r w:rsidRPr="00302065">
              <w:rPr>
                <w:b/>
                <w:sz w:val="20"/>
                <w:szCs w:val="20"/>
                <w:lang w:val="en-US"/>
              </w:rPr>
              <w:t>Sub-dimension</w:t>
            </w:r>
          </w:p>
        </w:tc>
        <w:tc>
          <w:tcPr>
            <w:tcW w:w="1754" w:type="pct"/>
            <w:tcBorders>
              <w:bottom w:val="single" w:sz="4" w:space="0" w:color="auto"/>
            </w:tcBorders>
          </w:tcPr>
          <w:p w14:paraId="1395F113" w14:textId="77777777" w:rsidR="001E589A" w:rsidRPr="00302065" w:rsidRDefault="001E589A" w:rsidP="00C94603">
            <w:pPr>
              <w:rPr>
                <w:b/>
                <w:sz w:val="20"/>
                <w:szCs w:val="20"/>
                <w:lang w:val="en-US"/>
              </w:rPr>
            </w:pPr>
            <w:r w:rsidRPr="00302065">
              <w:rPr>
                <w:b/>
                <w:sz w:val="20"/>
                <w:szCs w:val="20"/>
                <w:lang w:val="en-US"/>
              </w:rPr>
              <w:t xml:space="preserve">Corresponding goals </w:t>
            </w:r>
          </w:p>
        </w:tc>
      </w:tr>
      <w:tr w:rsidR="001E589A" w:rsidRPr="00302065" w14:paraId="60C463D4" w14:textId="77777777" w:rsidTr="00FB2A26">
        <w:tc>
          <w:tcPr>
            <w:tcW w:w="846" w:type="pct"/>
            <w:vMerge w:val="restart"/>
            <w:tcBorders>
              <w:top w:val="single" w:sz="4" w:space="0" w:color="auto"/>
            </w:tcBorders>
          </w:tcPr>
          <w:p w14:paraId="40E6CD68" w14:textId="77777777" w:rsidR="001E589A" w:rsidRPr="00302065" w:rsidRDefault="001E589A" w:rsidP="00C94603">
            <w:pPr>
              <w:rPr>
                <w:sz w:val="20"/>
                <w:szCs w:val="20"/>
                <w:lang w:val="en-US"/>
              </w:rPr>
            </w:pPr>
            <w:r w:rsidRPr="00302065">
              <w:rPr>
                <w:sz w:val="20"/>
                <w:szCs w:val="20"/>
                <w:lang w:val="en-US"/>
              </w:rPr>
              <w:t>Altruistic</w:t>
            </w:r>
          </w:p>
        </w:tc>
        <w:tc>
          <w:tcPr>
            <w:tcW w:w="2400" w:type="pct"/>
            <w:tcBorders>
              <w:top w:val="single" w:sz="4" w:space="0" w:color="auto"/>
            </w:tcBorders>
          </w:tcPr>
          <w:p w14:paraId="7162F668" w14:textId="77777777" w:rsidR="001E589A" w:rsidRPr="00302065" w:rsidRDefault="001E589A" w:rsidP="00C94603">
            <w:pPr>
              <w:rPr>
                <w:sz w:val="20"/>
                <w:szCs w:val="20"/>
                <w:lang w:val="en-US"/>
              </w:rPr>
            </w:pPr>
            <w:r w:rsidRPr="00302065">
              <w:rPr>
                <w:sz w:val="20"/>
                <w:szCs w:val="20"/>
                <w:lang w:val="en-US"/>
              </w:rPr>
              <w:t>Equality: equal opportunity for all</w:t>
            </w:r>
          </w:p>
        </w:tc>
        <w:tc>
          <w:tcPr>
            <w:tcW w:w="1754" w:type="pct"/>
            <w:vMerge w:val="restart"/>
            <w:tcBorders>
              <w:top w:val="single" w:sz="4" w:space="0" w:color="auto"/>
            </w:tcBorders>
          </w:tcPr>
          <w:p w14:paraId="4E77B0BF" w14:textId="41B2EEA5" w:rsidR="001E589A" w:rsidRPr="00302065" w:rsidRDefault="001E589A" w:rsidP="00C94603">
            <w:pPr>
              <w:rPr>
                <w:sz w:val="20"/>
                <w:szCs w:val="20"/>
                <w:lang w:val="en-US"/>
              </w:rPr>
            </w:pPr>
            <w:r>
              <w:rPr>
                <w:sz w:val="20"/>
                <w:szCs w:val="20"/>
                <w:lang w:val="en-US"/>
              </w:rPr>
              <w:t>“</w:t>
            </w:r>
            <w:r w:rsidR="005E7954">
              <w:rPr>
                <w:sz w:val="20"/>
                <w:szCs w:val="20"/>
                <w:lang w:val="en-US"/>
              </w:rPr>
              <w:t>M</w:t>
            </w:r>
            <w:r w:rsidRPr="00302065">
              <w:rPr>
                <w:sz w:val="20"/>
                <w:szCs w:val="20"/>
                <w:lang w:val="en-US"/>
              </w:rPr>
              <w:t>aking sure people are treated equally and fairly</w:t>
            </w:r>
            <w:r>
              <w:rPr>
                <w:sz w:val="20"/>
                <w:szCs w:val="20"/>
                <w:lang w:val="en-US"/>
              </w:rPr>
              <w:t>”</w:t>
            </w:r>
          </w:p>
        </w:tc>
      </w:tr>
      <w:tr w:rsidR="001E589A" w:rsidRPr="00302065" w14:paraId="13212670" w14:textId="77777777" w:rsidTr="00FB2A26">
        <w:tc>
          <w:tcPr>
            <w:tcW w:w="846" w:type="pct"/>
            <w:vMerge/>
          </w:tcPr>
          <w:p w14:paraId="6936B10D" w14:textId="77777777" w:rsidR="001E589A" w:rsidRPr="00302065" w:rsidRDefault="001E589A" w:rsidP="00C94603">
            <w:pPr>
              <w:rPr>
                <w:sz w:val="20"/>
                <w:szCs w:val="20"/>
                <w:lang w:val="en-US"/>
              </w:rPr>
            </w:pPr>
          </w:p>
        </w:tc>
        <w:tc>
          <w:tcPr>
            <w:tcW w:w="2400" w:type="pct"/>
          </w:tcPr>
          <w:p w14:paraId="48F961AD" w14:textId="0B8048E9" w:rsidR="001E589A" w:rsidRDefault="001E589A" w:rsidP="00C94603">
            <w:pPr>
              <w:rPr>
                <w:sz w:val="20"/>
                <w:szCs w:val="20"/>
                <w:lang w:val="en-US"/>
              </w:rPr>
            </w:pPr>
            <w:r w:rsidRPr="00302065">
              <w:rPr>
                <w:sz w:val="20"/>
                <w:szCs w:val="20"/>
                <w:lang w:val="en-US"/>
              </w:rPr>
              <w:t>Social jus</w:t>
            </w:r>
            <w:r w:rsidR="00467F9B">
              <w:rPr>
                <w:sz w:val="20"/>
                <w:szCs w:val="20"/>
                <w:lang w:val="en-US"/>
              </w:rPr>
              <w:t>tice: correcting injustice, caring</w:t>
            </w:r>
            <w:r w:rsidRPr="00302065">
              <w:rPr>
                <w:sz w:val="20"/>
                <w:szCs w:val="20"/>
                <w:lang w:val="en-US"/>
              </w:rPr>
              <w:t xml:space="preserve"> for the weak</w:t>
            </w:r>
          </w:p>
          <w:p w14:paraId="72333548" w14:textId="1ACD1709" w:rsidR="00FB2A26" w:rsidRPr="00302065" w:rsidRDefault="00FB2A26" w:rsidP="00C94603">
            <w:pPr>
              <w:rPr>
                <w:sz w:val="20"/>
                <w:szCs w:val="20"/>
                <w:lang w:val="en-US"/>
              </w:rPr>
            </w:pPr>
          </w:p>
        </w:tc>
        <w:tc>
          <w:tcPr>
            <w:tcW w:w="1754" w:type="pct"/>
            <w:vMerge/>
          </w:tcPr>
          <w:p w14:paraId="7E07FA7A" w14:textId="77777777" w:rsidR="001E589A" w:rsidRPr="00302065" w:rsidRDefault="001E589A" w:rsidP="00C94603">
            <w:pPr>
              <w:rPr>
                <w:sz w:val="20"/>
                <w:szCs w:val="20"/>
                <w:lang w:val="en-US"/>
              </w:rPr>
            </w:pPr>
          </w:p>
        </w:tc>
      </w:tr>
      <w:tr w:rsidR="001E589A" w:rsidRPr="00302065" w14:paraId="50E1FBB4" w14:textId="77777777" w:rsidTr="00FB2A26">
        <w:tc>
          <w:tcPr>
            <w:tcW w:w="846" w:type="pct"/>
            <w:vMerge/>
          </w:tcPr>
          <w:p w14:paraId="79CC63EF" w14:textId="77777777" w:rsidR="001E589A" w:rsidRPr="00302065" w:rsidRDefault="001E589A" w:rsidP="00C94603">
            <w:pPr>
              <w:rPr>
                <w:sz w:val="20"/>
                <w:szCs w:val="20"/>
                <w:lang w:val="en-US"/>
              </w:rPr>
            </w:pPr>
          </w:p>
        </w:tc>
        <w:tc>
          <w:tcPr>
            <w:tcW w:w="2400" w:type="pct"/>
          </w:tcPr>
          <w:p w14:paraId="3122D271" w14:textId="77777777" w:rsidR="001E589A" w:rsidRPr="00302065" w:rsidRDefault="001E589A" w:rsidP="00C94603">
            <w:pPr>
              <w:rPr>
                <w:sz w:val="20"/>
                <w:szCs w:val="20"/>
                <w:lang w:val="en-US"/>
              </w:rPr>
            </w:pPr>
            <w:r w:rsidRPr="00302065">
              <w:rPr>
                <w:sz w:val="20"/>
                <w:szCs w:val="20"/>
                <w:lang w:val="en-US"/>
              </w:rPr>
              <w:t>A world at peace: free of war and conflict</w:t>
            </w:r>
          </w:p>
        </w:tc>
        <w:tc>
          <w:tcPr>
            <w:tcW w:w="1754" w:type="pct"/>
          </w:tcPr>
          <w:p w14:paraId="017883B3" w14:textId="77777777" w:rsidR="001E589A" w:rsidRDefault="001E589A" w:rsidP="00C94603">
            <w:pPr>
              <w:rPr>
                <w:sz w:val="20"/>
                <w:szCs w:val="20"/>
                <w:lang w:val="en-US"/>
              </w:rPr>
            </w:pPr>
            <w:r>
              <w:rPr>
                <w:sz w:val="20"/>
                <w:szCs w:val="20"/>
                <w:lang w:val="en-US"/>
              </w:rPr>
              <w:t>“</w:t>
            </w:r>
            <w:r w:rsidR="005E7954">
              <w:rPr>
                <w:sz w:val="20"/>
                <w:szCs w:val="20"/>
                <w:lang w:val="en-US"/>
              </w:rPr>
              <w:t>A</w:t>
            </w:r>
            <w:r w:rsidRPr="00302065">
              <w:rPr>
                <w:sz w:val="20"/>
                <w:szCs w:val="20"/>
                <w:lang w:val="en-US"/>
              </w:rPr>
              <w:t>voiding conflict between people and conservation</w:t>
            </w:r>
            <w:r>
              <w:rPr>
                <w:sz w:val="20"/>
                <w:szCs w:val="20"/>
                <w:lang w:val="en-US"/>
              </w:rPr>
              <w:t>”</w:t>
            </w:r>
          </w:p>
          <w:p w14:paraId="584B03EA" w14:textId="22250689" w:rsidR="00FB2A26" w:rsidRPr="00302065" w:rsidRDefault="00FB2A26" w:rsidP="00C94603">
            <w:pPr>
              <w:rPr>
                <w:sz w:val="20"/>
                <w:szCs w:val="20"/>
                <w:lang w:val="en-US"/>
              </w:rPr>
            </w:pPr>
          </w:p>
        </w:tc>
      </w:tr>
      <w:tr w:rsidR="001E589A" w:rsidRPr="00302065" w14:paraId="61B55850" w14:textId="77777777" w:rsidTr="00FB2A26">
        <w:tc>
          <w:tcPr>
            <w:tcW w:w="846" w:type="pct"/>
            <w:vMerge/>
          </w:tcPr>
          <w:p w14:paraId="0881FE1D" w14:textId="77777777" w:rsidR="001E589A" w:rsidRPr="00302065" w:rsidRDefault="001E589A" w:rsidP="00C94603">
            <w:pPr>
              <w:rPr>
                <w:sz w:val="20"/>
                <w:szCs w:val="20"/>
                <w:lang w:val="en-US"/>
              </w:rPr>
            </w:pPr>
          </w:p>
        </w:tc>
        <w:tc>
          <w:tcPr>
            <w:tcW w:w="2400" w:type="pct"/>
          </w:tcPr>
          <w:p w14:paraId="7DFE4A37" w14:textId="77777777" w:rsidR="001E589A" w:rsidRPr="00302065" w:rsidRDefault="001E589A" w:rsidP="00C94603">
            <w:pPr>
              <w:rPr>
                <w:sz w:val="20"/>
                <w:szCs w:val="20"/>
                <w:lang w:val="en-US"/>
              </w:rPr>
            </w:pPr>
            <w:r w:rsidRPr="00302065">
              <w:rPr>
                <w:sz w:val="20"/>
                <w:szCs w:val="20"/>
                <w:lang w:val="en-US"/>
              </w:rPr>
              <w:t>Helpful: working for the welfare of others</w:t>
            </w:r>
          </w:p>
        </w:tc>
        <w:tc>
          <w:tcPr>
            <w:tcW w:w="1754" w:type="pct"/>
          </w:tcPr>
          <w:p w14:paraId="332BB5BF" w14:textId="77777777" w:rsidR="001E589A" w:rsidRDefault="001E589A" w:rsidP="00C94603">
            <w:pPr>
              <w:rPr>
                <w:sz w:val="20"/>
                <w:szCs w:val="20"/>
                <w:lang w:val="en-US"/>
              </w:rPr>
            </w:pPr>
            <w:r>
              <w:rPr>
                <w:sz w:val="20"/>
                <w:szCs w:val="20"/>
                <w:lang w:val="en-US"/>
              </w:rPr>
              <w:t>“</w:t>
            </w:r>
            <w:r w:rsidR="005E7954">
              <w:rPr>
                <w:sz w:val="20"/>
                <w:szCs w:val="20"/>
                <w:lang w:val="en-US"/>
              </w:rPr>
              <w:t>E</w:t>
            </w:r>
            <w:r w:rsidRPr="00302065">
              <w:rPr>
                <w:sz w:val="20"/>
                <w:szCs w:val="20"/>
                <w:lang w:val="en-US"/>
              </w:rPr>
              <w:t>nsuring people benefit from nature in a sustainable way</w:t>
            </w:r>
            <w:r>
              <w:rPr>
                <w:sz w:val="20"/>
                <w:szCs w:val="20"/>
                <w:lang w:val="en-US"/>
              </w:rPr>
              <w:t>”</w:t>
            </w:r>
          </w:p>
          <w:p w14:paraId="77B123BF" w14:textId="076119E9" w:rsidR="00FB2A26" w:rsidRPr="00302065" w:rsidRDefault="00FB2A26" w:rsidP="00C94603">
            <w:pPr>
              <w:rPr>
                <w:sz w:val="20"/>
                <w:szCs w:val="20"/>
                <w:lang w:val="en-US"/>
              </w:rPr>
            </w:pPr>
          </w:p>
        </w:tc>
      </w:tr>
      <w:tr w:rsidR="001E589A" w:rsidRPr="00302065" w14:paraId="3DE7B462" w14:textId="77777777" w:rsidTr="00FB2A26">
        <w:tc>
          <w:tcPr>
            <w:tcW w:w="846" w:type="pct"/>
            <w:vMerge w:val="restart"/>
          </w:tcPr>
          <w:p w14:paraId="0509CDB5" w14:textId="77777777" w:rsidR="001E589A" w:rsidRPr="00302065" w:rsidRDefault="001E589A" w:rsidP="00C94603">
            <w:pPr>
              <w:rPr>
                <w:sz w:val="20"/>
                <w:szCs w:val="20"/>
                <w:lang w:val="en-US"/>
              </w:rPr>
            </w:pPr>
            <w:r w:rsidRPr="00302065">
              <w:rPr>
                <w:sz w:val="20"/>
                <w:szCs w:val="20"/>
                <w:lang w:val="en-US"/>
              </w:rPr>
              <w:t>Biospheric</w:t>
            </w:r>
          </w:p>
        </w:tc>
        <w:tc>
          <w:tcPr>
            <w:tcW w:w="2400" w:type="pct"/>
          </w:tcPr>
          <w:p w14:paraId="642547A8" w14:textId="77777777" w:rsidR="001E589A" w:rsidRPr="00302065" w:rsidRDefault="001E589A" w:rsidP="00C94603">
            <w:pPr>
              <w:rPr>
                <w:sz w:val="20"/>
                <w:szCs w:val="20"/>
                <w:lang w:val="en-US"/>
              </w:rPr>
            </w:pPr>
            <w:r w:rsidRPr="00302065">
              <w:rPr>
                <w:sz w:val="20"/>
                <w:szCs w:val="20"/>
                <w:lang w:val="en-US"/>
              </w:rPr>
              <w:t>Preventing pollution: protecting natural resource</w:t>
            </w:r>
          </w:p>
        </w:tc>
        <w:tc>
          <w:tcPr>
            <w:tcW w:w="1754" w:type="pct"/>
          </w:tcPr>
          <w:p w14:paraId="1ADCC98A" w14:textId="77777777" w:rsidR="001E589A" w:rsidRDefault="001E589A" w:rsidP="00C94603">
            <w:pPr>
              <w:rPr>
                <w:sz w:val="20"/>
                <w:szCs w:val="20"/>
                <w:lang w:val="en-US"/>
              </w:rPr>
            </w:pPr>
            <w:r>
              <w:rPr>
                <w:sz w:val="20"/>
                <w:szCs w:val="20"/>
                <w:lang w:val="en-US"/>
              </w:rPr>
              <w:t>“</w:t>
            </w:r>
            <w:r w:rsidR="005E7954">
              <w:rPr>
                <w:sz w:val="20"/>
                <w:szCs w:val="20"/>
                <w:lang w:val="en-US"/>
              </w:rPr>
              <w:t>S</w:t>
            </w:r>
            <w:r w:rsidRPr="00302065">
              <w:rPr>
                <w:sz w:val="20"/>
                <w:szCs w:val="20"/>
                <w:lang w:val="en-US"/>
              </w:rPr>
              <w:t>topping human-driven species loss</w:t>
            </w:r>
            <w:r>
              <w:rPr>
                <w:sz w:val="20"/>
                <w:szCs w:val="20"/>
                <w:lang w:val="en-US"/>
              </w:rPr>
              <w:t>”</w:t>
            </w:r>
          </w:p>
          <w:p w14:paraId="40A2BADE" w14:textId="2EE824E9" w:rsidR="00FB2A26" w:rsidRPr="00302065" w:rsidRDefault="00FB2A26" w:rsidP="00C94603">
            <w:pPr>
              <w:rPr>
                <w:sz w:val="20"/>
                <w:szCs w:val="20"/>
                <w:lang w:val="en-US"/>
              </w:rPr>
            </w:pPr>
          </w:p>
        </w:tc>
      </w:tr>
      <w:tr w:rsidR="001E589A" w:rsidRPr="00302065" w14:paraId="27783CC0" w14:textId="77777777" w:rsidTr="00FB2A26">
        <w:tc>
          <w:tcPr>
            <w:tcW w:w="846" w:type="pct"/>
            <w:vMerge/>
          </w:tcPr>
          <w:p w14:paraId="7CFFF65B" w14:textId="77777777" w:rsidR="001E589A" w:rsidRPr="00302065" w:rsidRDefault="001E589A" w:rsidP="00C94603">
            <w:pPr>
              <w:rPr>
                <w:sz w:val="20"/>
                <w:szCs w:val="20"/>
                <w:lang w:val="en-US"/>
              </w:rPr>
            </w:pPr>
          </w:p>
        </w:tc>
        <w:tc>
          <w:tcPr>
            <w:tcW w:w="2400" w:type="pct"/>
          </w:tcPr>
          <w:p w14:paraId="029AEA56" w14:textId="77777777" w:rsidR="001E589A" w:rsidRPr="00302065" w:rsidRDefault="001E589A" w:rsidP="00C94603">
            <w:pPr>
              <w:rPr>
                <w:sz w:val="20"/>
                <w:szCs w:val="20"/>
                <w:lang w:val="en-US"/>
              </w:rPr>
            </w:pPr>
            <w:r w:rsidRPr="00302065">
              <w:rPr>
                <w:sz w:val="20"/>
                <w:szCs w:val="20"/>
                <w:lang w:val="en-US"/>
              </w:rPr>
              <w:t>Respecting the earth: harmony with other species</w:t>
            </w:r>
          </w:p>
        </w:tc>
        <w:tc>
          <w:tcPr>
            <w:tcW w:w="1754" w:type="pct"/>
            <w:vMerge w:val="restart"/>
          </w:tcPr>
          <w:p w14:paraId="414C4ECF" w14:textId="04060234" w:rsidR="001E589A" w:rsidRPr="00302065" w:rsidRDefault="001E589A" w:rsidP="00C94603">
            <w:pPr>
              <w:rPr>
                <w:sz w:val="20"/>
                <w:szCs w:val="20"/>
                <w:lang w:val="en-US"/>
              </w:rPr>
            </w:pPr>
            <w:r>
              <w:rPr>
                <w:sz w:val="20"/>
                <w:szCs w:val="20"/>
                <w:lang w:val="en-US"/>
              </w:rPr>
              <w:t>“</w:t>
            </w:r>
            <w:r w:rsidR="005E7954">
              <w:rPr>
                <w:sz w:val="20"/>
                <w:szCs w:val="20"/>
                <w:lang w:val="en-US"/>
              </w:rPr>
              <w:t>C</w:t>
            </w:r>
            <w:r w:rsidRPr="00302065">
              <w:rPr>
                <w:sz w:val="20"/>
                <w:szCs w:val="20"/>
                <w:lang w:val="en-US"/>
              </w:rPr>
              <w:t>reating a more sustainable world</w:t>
            </w:r>
            <w:r>
              <w:rPr>
                <w:sz w:val="20"/>
                <w:szCs w:val="20"/>
                <w:lang w:val="en-US"/>
              </w:rPr>
              <w:t>”</w:t>
            </w:r>
          </w:p>
        </w:tc>
      </w:tr>
      <w:tr w:rsidR="001E589A" w:rsidRPr="00302065" w14:paraId="1B003980" w14:textId="77777777" w:rsidTr="00FB2A26">
        <w:tc>
          <w:tcPr>
            <w:tcW w:w="846" w:type="pct"/>
            <w:vMerge/>
          </w:tcPr>
          <w:p w14:paraId="4ABF48F9" w14:textId="77777777" w:rsidR="001E589A" w:rsidRPr="00302065" w:rsidRDefault="001E589A" w:rsidP="00C94603">
            <w:pPr>
              <w:rPr>
                <w:sz w:val="20"/>
                <w:szCs w:val="20"/>
                <w:lang w:val="en-US"/>
              </w:rPr>
            </w:pPr>
          </w:p>
        </w:tc>
        <w:tc>
          <w:tcPr>
            <w:tcW w:w="2400" w:type="pct"/>
          </w:tcPr>
          <w:p w14:paraId="551769B9" w14:textId="77777777" w:rsidR="001E589A" w:rsidRDefault="001E589A" w:rsidP="00C94603">
            <w:pPr>
              <w:rPr>
                <w:sz w:val="20"/>
                <w:szCs w:val="20"/>
                <w:lang w:val="en-US"/>
              </w:rPr>
            </w:pPr>
            <w:r w:rsidRPr="00302065">
              <w:rPr>
                <w:sz w:val="20"/>
                <w:szCs w:val="20"/>
                <w:lang w:val="en-US"/>
              </w:rPr>
              <w:t>Unity with nature: fitting into nature</w:t>
            </w:r>
          </w:p>
          <w:p w14:paraId="275F4D47" w14:textId="3E72CC61" w:rsidR="00FB2A26" w:rsidRPr="00302065" w:rsidRDefault="00FB2A26" w:rsidP="00C94603">
            <w:pPr>
              <w:rPr>
                <w:sz w:val="20"/>
                <w:szCs w:val="20"/>
                <w:lang w:val="en-US"/>
              </w:rPr>
            </w:pPr>
          </w:p>
        </w:tc>
        <w:tc>
          <w:tcPr>
            <w:tcW w:w="1754" w:type="pct"/>
            <w:vMerge/>
          </w:tcPr>
          <w:p w14:paraId="25B48FE0" w14:textId="77777777" w:rsidR="001E589A" w:rsidRPr="00302065" w:rsidRDefault="001E589A" w:rsidP="00C94603">
            <w:pPr>
              <w:rPr>
                <w:sz w:val="20"/>
                <w:szCs w:val="20"/>
                <w:lang w:val="en-US"/>
              </w:rPr>
            </w:pPr>
          </w:p>
        </w:tc>
      </w:tr>
      <w:tr w:rsidR="001E589A" w:rsidRPr="00302065" w14:paraId="7CCFEBA7" w14:textId="77777777" w:rsidTr="00FB2A26">
        <w:tc>
          <w:tcPr>
            <w:tcW w:w="846" w:type="pct"/>
            <w:vMerge/>
          </w:tcPr>
          <w:p w14:paraId="72AAB505" w14:textId="77777777" w:rsidR="001E589A" w:rsidRPr="00302065" w:rsidRDefault="001E589A" w:rsidP="00C94603">
            <w:pPr>
              <w:rPr>
                <w:sz w:val="20"/>
                <w:szCs w:val="20"/>
                <w:lang w:val="en-US"/>
              </w:rPr>
            </w:pPr>
          </w:p>
        </w:tc>
        <w:tc>
          <w:tcPr>
            <w:tcW w:w="2400" w:type="pct"/>
          </w:tcPr>
          <w:p w14:paraId="19EF72A3" w14:textId="77777777" w:rsidR="001E589A" w:rsidRPr="00302065" w:rsidRDefault="001E589A" w:rsidP="00C94603">
            <w:pPr>
              <w:rPr>
                <w:sz w:val="20"/>
                <w:szCs w:val="20"/>
                <w:lang w:val="en-US"/>
              </w:rPr>
            </w:pPr>
            <w:r w:rsidRPr="00302065">
              <w:rPr>
                <w:sz w:val="20"/>
                <w:szCs w:val="20"/>
                <w:lang w:val="en-US"/>
              </w:rPr>
              <w:t>Protecting the environment: preserving nature</w:t>
            </w:r>
          </w:p>
        </w:tc>
        <w:tc>
          <w:tcPr>
            <w:tcW w:w="1754" w:type="pct"/>
          </w:tcPr>
          <w:p w14:paraId="2C0FFFAA" w14:textId="6D3357F8" w:rsidR="001E589A" w:rsidRPr="00302065" w:rsidRDefault="001E589A" w:rsidP="00C94603">
            <w:pPr>
              <w:rPr>
                <w:sz w:val="20"/>
                <w:szCs w:val="20"/>
                <w:lang w:val="en-US"/>
              </w:rPr>
            </w:pPr>
            <w:r>
              <w:rPr>
                <w:sz w:val="20"/>
                <w:szCs w:val="20"/>
                <w:lang w:val="en-US"/>
              </w:rPr>
              <w:t>“</w:t>
            </w:r>
            <w:r w:rsidR="005E7954">
              <w:rPr>
                <w:sz w:val="20"/>
                <w:szCs w:val="20"/>
                <w:lang w:val="en-US"/>
              </w:rPr>
              <w:t>S</w:t>
            </w:r>
            <w:r w:rsidRPr="00302065">
              <w:rPr>
                <w:sz w:val="20"/>
                <w:szCs w:val="20"/>
                <w:lang w:val="en-US"/>
              </w:rPr>
              <w:t>topping damage to the natural world</w:t>
            </w:r>
            <w:r>
              <w:rPr>
                <w:sz w:val="20"/>
                <w:szCs w:val="20"/>
                <w:lang w:val="en-US"/>
              </w:rPr>
              <w:t>”</w:t>
            </w:r>
          </w:p>
        </w:tc>
      </w:tr>
    </w:tbl>
    <w:p w14:paraId="4F907023" w14:textId="77777777" w:rsidR="001E589A" w:rsidRPr="00302065" w:rsidRDefault="001E589A" w:rsidP="001E589A">
      <w:pPr>
        <w:rPr>
          <w:lang w:val="en-US"/>
        </w:rPr>
      </w:pPr>
    </w:p>
    <w:p w14:paraId="7749EBE7" w14:textId="23B8D025" w:rsidR="00594D08" w:rsidRPr="00A7632C" w:rsidRDefault="00FD4331" w:rsidP="00594D08">
      <w:pPr>
        <w:rPr>
          <w:lang w:val="en-US"/>
        </w:rPr>
      </w:pPr>
      <w:r>
        <w:rPr>
          <w:lang w:val="en-US"/>
        </w:rPr>
        <w:t xml:space="preserve">In this supplementary analysis, </w:t>
      </w:r>
      <w:r w:rsidR="00A025D2">
        <w:rPr>
          <w:lang w:val="en-US"/>
        </w:rPr>
        <w:t xml:space="preserve">collective </w:t>
      </w:r>
      <w:r w:rsidR="003F06A0">
        <w:rPr>
          <w:lang w:val="en-US"/>
        </w:rPr>
        <w:t xml:space="preserve">goal progress satisfaction </w:t>
      </w:r>
      <w:r w:rsidR="00296BD3">
        <w:rPr>
          <w:lang w:val="en-US"/>
        </w:rPr>
        <w:t>had a small negative association with psychological distress (</w:t>
      </w:r>
      <w:r w:rsidR="002F78BA">
        <w:rPr>
          <w:lang w:val="en-US"/>
        </w:rPr>
        <w:t>Figure S</w:t>
      </w:r>
      <w:r w:rsidR="004C25FE">
        <w:rPr>
          <w:lang w:val="en-US"/>
        </w:rPr>
        <w:t>2</w:t>
      </w:r>
      <w:r w:rsidR="002F78BA">
        <w:rPr>
          <w:lang w:val="en-US"/>
        </w:rPr>
        <w:t xml:space="preserve">). </w:t>
      </w:r>
      <w:r w:rsidR="00FC1474">
        <w:rPr>
          <w:lang w:val="en-US"/>
        </w:rPr>
        <w:t xml:space="preserve">This </w:t>
      </w:r>
      <w:r w:rsidR="00EE277A">
        <w:rPr>
          <w:lang w:val="en-US"/>
        </w:rPr>
        <w:t xml:space="preserve">small association corroborates </w:t>
      </w:r>
      <w:r w:rsidR="007A2FC3">
        <w:rPr>
          <w:lang w:val="en-US"/>
        </w:rPr>
        <w:t>our suggestion that respondents may be less concerned about the “bigger picture” of</w:t>
      </w:r>
      <w:r w:rsidR="009F5FD9">
        <w:rPr>
          <w:lang w:val="en-US"/>
        </w:rPr>
        <w:t xml:space="preserve"> ongoing biodi</w:t>
      </w:r>
      <w:r w:rsidR="00FF6F89">
        <w:rPr>
          <w:lang w:val="en-US"/>
        </w:rPr>
        <w:t xml:space="preserve">versity loss in contrast to their </w:t>
      </w:r>
      <w:r w:rsidR="00BC4DAD">
        <w:rPr>
          <w:lang w:val="en-US"/>
        </w:rPr>
        <w:t xml:space="preserve">own </w:t>
      </w:r>
      <w:r w:rsidR="00995EAE">
        <w:rPr>
          <w:lang w:val="en-US"/>
        </w:rPr>
        <w:t>role (indicated by their reported satisfaction with</w:t>
      </w:r>
      <w:r w:rsidR="0084625C">
        <w:rPr>
          <w:lang w:val="en-US"/>
        </w:rPr>
        <w:t xml:space="preserve"> their</w:t>
      </w:r>
      <w:r w:rsidR="00995EAE">
        <w:rPr>
          <w:lang w:val="en-US"/>
        </w:rPr>
        <w:t xml:space="preserve"> contributions to conservation”). </w:t>
      </w:r>
    </w:p>
    <w:p w14:paraId="7D0FA843" w14:textId="35EBB5B3" w:rsidR="00CC758D" w:rsidRDefault="007866BD" w:rsidP="003851E8">
      <w:r>
        <w:rPr>
          <w:noProof/>
          <w:lang w:eastAsia="en-GB"/>
        </w:rPr>
        <w:lastRenderedPageBreak/>
        <w:drawing>
          <wp:inline distT="0" distB="0" distL="0" distR="0" wp14:anchorId="1F891484" wp14:editId="68E4DDD9">
            <wp:extent cx="5334000" cy="533400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LiC-distress_results_files/figure-docx/unnamed-chunk-26-1.png"/>
                    <pic:cNvPicPr>
                      <a:picLocks noChangeAspect="1" noChangeArrowheads="1"/>
                    </pic:cNvPicPr>
                  </pic:nvPicPr>
                  <pic:blipFill>
                    <a:blip r:embed="rId9"/>
                    <a:stretch>
                      <a:fillRect/>
                    </a:stretch>
                  </pic:blipFill>
                  <pic:spPr bwMode="auto">
                    <a:xfrm>
                      <a:off x="0" y="0"/>
                      <a:ext cx="5334000" cy="5334000"/>
                    </a:xfrm>
                    <a:prstGeom prst="rect">
                      <a:avLst/>
                    </a:prstGeom>
                    <a:noFill/>
                    <a:ln w="9525">
                      <a:noFill/>
                      <a:headEnd/>
                      <a:tailEnd/>
                    </a:ln>
                  </pic:spPr>
                </pic:pic>
              </a:graphicData>
            </a:graphic>
          </wp:inline>
        </w:drawing>
      </w:r>
    </w:p>
    <w:p w14:paraId="4302619D" w14:textId="7DF4F2AE" w:rsidR="004A611A" w:rsidRDefault="004A611A" w:rsidP="003851E8">
      <w:pPr>
        <w:sectPr w:rsidR="004A611A" w:rsidSect="003008C9">
          <w:pgSz w:w="11906" w:h="16838"/>
          <w:pgMar w:top="1440" w:right="1440" w:bottom="1440" w:left="1440" w:header="708" w:footer="708" w:gutter="0"/>
          <w:cols w:space="708"/>
          <w:docGrid w:linePitch="360"/>
        </w:sectPr>
      </w:pPr>
      <w:r>
        <w:t>Figure S</w:t>
      </w:r>
      <w:r w:rsidR="004C25FE">
        <w:t>2</w:t>
      </w:r>
      <w:r>
        <w:t xml:space="preserve">. </w:t>
      </w:r>
      <w:r w:rsidRPr="00372F8C">
        <w:t xml:space="preserve">The estimated association in </w:t>
      </w:r>
      <w:r>
        <w:t>standard deviations</w:t>
      </w:r>
      <w:r w:rsidRPr="00372F8C">
        <w:t xml:space="preserve"> (SD) between latent psychological distress and personal characteristics and occupational risk factors among 2306 respondents</w:t>
      </w:r>
      <w:r>
        <w:t xml:space="preserve">. </w:t>
      </w:r>
      <w:r w:rsidR="005C23C0">
        <w:t xml:space="preserve">Situational optimism was replaced with a measure of </w:t>
      </w:r>
      <w:r w:rsidR="00001DD4">
        <w:t>respondents’</w:t>
      </w:r>
      <w:r w:rsidR="005C23C0">
        <w:t xml:space="preserve"> satisfaction with collective conservation goal progress. </w:t>
      </w:r>
      <w:r>
        <w:t>‘ERI-score model’</w:t>
      </w:r>
      <w:r w:rsidRPr="00372F8C">
        <w:t xml:space="preserve"> included the effort-reward imbalance score but excluded the individual instrument items, while </w:t>
      </w:r>
      <w:r w:rsidR="00467F9B">
        <w:t xml:space="preserve">the </w:t>
      </w:r>
      <w:r>
        <w:t>‘ERI-item model’</w:t>
      </w:r>
      <w:r w:rsidRPr="00372F8C">
        <w:t xml:space="preserve"> included these items but excluded the score. Continuous variables were scaled and centred. </w:t>
      </w:r>
      <w:r>
        <w:t xml:space="preserve">‘Unknown’ response levels are not shown. </w:t>
      </w:r>
    </w:p>
    <w:p w14:paraId="43C5F2AF" w14:textId="1B5BEFFB" w:rsidR="000E14A1" w:rsidRDefault="00DF3B94" w:rsidP="000E14A1">
      <w:pPr>
        <w:pStyle w:val="Heading1"/>
      </w:pPr>
      <w:r>
        <w:lastRenderedPageBreak/>
        <w:t xml:space="preserve">SI </w:t>
      </w:r>
      <w:r w:rsidR="00BB15C3">
        <w:t>5</w:t>
      </w:r>
      <w:r w:rsidR="002D1D7D">
        <w:t xml:space="preserve">: Exploring the role of age </w:t>
      </w:r>
    </w:p>
    <w:p w14:paraId="0A998925" w14:textId="0E8B06EF" w:rsidR="0052166A" w:rsidRDefault="00E53162" w:rsidP="0052166A">
      <w:r>
        <w:t xml:space="preserve">Age was excluded from the primary analysis because of its strong association with </w:t>
      </w:r>
      <w:r w:rsidR="00017896">
        <w:t>years’ experience in conservation (Figure S</w:t>
      </w:r>
      <w:r w:rsidR="00377785">
        <w:t>3</w:t>
      </w:r>
      <w:r w:rsidR="00017896">
        <w:t xml:space="preserve">). </w:t>
      </w:r>
      <w:r w:rsidR="00E221C1">
        <w:t xml:space="preserve">To explore the sensitivity of our primary result, we substituted the years in conservation variable with age. </w:t>
      </w:r>
      <w:r w:rsidR="00AE7147">
        <w:t xml:space="preserve">The results of this analysis were </w:t>
      </w:r>
      <w:r w:rsidR="00215635">
        <w:t>consistent with the primary analysis (Figure S</w:t>
      </w:r>
      <w:r w:rsidR="00377785">
        <w:t>4</w:t>
      </w:r>
      <w:r w:rsidR="00215635">
        <w:t xml:space="preserve">). Furthermore, </w:t>
      </w:r>
      <w:r w:rsidR="00813829">
        <w:t xml:space="preserve">the primary analysis </w:t>
      </w:r>
      <w:r w:rsidR="00714878">
        <w:t xml:space="preserve">interprets </w:t>
      </w:r>
      <w:r w:rsidR="00BF43F4">
        <w:t>years in conservati</w:t>
      </w:r>
      <w:r w:rsidR="0096511D">
        <w:t xml:space="preserve">on as a proxy for </w:t>
      </w:r>
      <w:r w:rsidR="00467F9B">
        <w:t>many</w:t>
      </w:r>
      <w:r w:rsidR="0096511D">
        <w:t xml:space="preserve"> social, professional, and biologica</w:t>
      </w:r>
      <w:r w:rsidR="000C79BD">
        <w:t>l changes that occur throu</w:t>
      </w:r>
      <w:r w:rsidR="00B22DD2">
        <w:t>ghout the life</w:t>
      </w:r>
      <w:r w:rsidR="00467F9B">
        <w:t xml:space="preserve"> </w:t>
      </w:r>
      <w:r w:rsidR="00B22DD2">
        <w:t xml:space="preserve">course. However, we conducted a supplementary analysis </w:t>
      </w:r>
      <w:r w:rsidR="00467F9B">
        <w:t>that</w:t>
      </w:r>
      <w:r w:rsidR="00B22DD2">
        <w:t xml:space="preserve"> included both years in conservation and age. Both had similar associations with psychological distress, which were approximately half as large as the association observed for years in conservation in the original analysis</w:t>
      </w:r>
      <w:r w:rsidR="00621454">
        <w:t xml:space="preserve"> (Figure S</w:t>
      </w:r>
      <w:r w:rsidR="00377785">
        <w:t>5</w:t>
      </w:r>
      <w:r w:rsidR="00621454">
        <w:t>)</w:t>
      </w:r>
      <w:r w:rsidR="00B22DD2">
        <w:t xml:space="preserve">.   </w:t>
      </w:r>
    </w:p>
    <w:p w14:paraId="4D0723E7" w14:textId="77777777" w:rsidR="00BC7DE6" w:rsidRDefault="00BC7DE6" w:rsidP="0052166A"/>
    <w:p w14:paraId="5B756B4D" w14:textId="60680C9A" w:rsidR="0052166A" w:rsidRDefault="0052166A" w:rsidP="0052166A">
      <w:r>
        <w:rPr>
          <w:noProof/>
          <w:lang w:eastAsia="en-GB"/>
        </w:rPr>
        <w:drawing>
          <wp:inline distT="0" distB="0" distL="0" distR="0" wp14:anchorId="5FA86D49" wp14:editId="1CE03543">
            <wp:extent cx="3657600" cy="3657600"/>
            <wp:effectExtent l="0" t="0" r="0" b="0"/>
            <wp:docPr id="2" name="Picture 2" descr="Figure_SI_age~exp_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_SI_age~exp_pl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0BC121E6" w14:textId="596482B6" w:rsidR="009C7ECF" w:rsidRDefault="0052166A" w:rsidP="00CC758D">
      <w:pPr>
        <w:pStyle w:val="Caption"/>
      </w:pPr>
      <w:r>
        <w:t>Figure S</w:t>
      </w:r>
      <w:r w:rsidR="00377785">
        <w:t>4</w:t>
      </w:r>
      <w:r>
        <w:t xml:space="preserve">. The association between age and years in conservation (both scaled and </w:t>
      </w:r>
      <w:r w:rsidR="00822EDE">
        <w:t>centred</w:t>
      </w:r>
      <w:r w:rsidR="00CC758D">
        <w:t xml:space="preserve">). </w:t>
      </w:r>
    </w:p>
    <w:p w14:paraId="1690D5B7" w14:textId="25D809E8" w:rsidR="00822EDE" w:rsidRDefault="009C7ECF" w:rsidP="0052166A">
      <w:r>
        <w:rPr>
          <w:noProof/>
          <w:lang w:eastAsia="en-GB"/>
        </w:rPr>
        <w:lastRenderedPageBreak/>
        <w:drawing>
          <wp:inline distT="0" distB="0" distL="0" distR="0" wp14:anchorId="65866D27" wp14:editId="7116551F">
            <wp:extent cx="5334000" cy="533400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LiC-distress_results_files/figure-docx/unnamed-chunk-29-1.png"/>
                    <pic:cNvPicPr>
                      <a:picLocks noChangeAspect="1" noChangeArrowheads="1"/>
                    </pic:cNvPicPr>
                  </pic:nvPicPr>
                  <pic:blipFill>
                    <a:blip r:embed="rId11"/>
                    <a:stretch>
                      <a:fillRect/>
                    </a:stretch>
                  </pic:blipFill>
                  <pic:spPr bwMode="auto">
                    <a:xfrm>
                      <a:off x="0" y="0"/>
                      <a:ext cx="5334000" cy="5334000"/>
                    </a:xfrm>
                    <a:prstGeom prst="rect">
                      <a:avLst/>
                    </a:prstGeom>
                    <a:noFill/>
                    <a:ln w="9525">
                      <a:noFill/>
                      <a:headEnd/>
                      <a:tailEnd/>
                    </a:ln>
                  </pic:spPr>
                </pic:pic>
              </a:graphicData>
            </a:graphic>
          </wp:inline>
        </w:drawing>
      </w:r>
    </w:p>
    <w:p w14:paraId="62E87DEF" w14:textId="3BEA7D8F" w:rsidR="00594927" w:rsidRDefault="00377785" w:rsidP="006D2637">
      <w:pPr>
        <w:pStyle w:val="Caption"/>
      </w:pPr>
      <w:r>
        <w:t>Figure S4</w:t>
      </w:r>
      <w:r w:rsidR="009C7ECF">
        <w:t xml:space="preserve">. </w:t>
      </w:r>
      <w:r w:rsidR="009C7ECF" w:rsidRPr="00372F8C">
        <w:t xml:space="preserve">The estimated association in </w:t>
      </w:r>
      <w:r w:rsidR="009C7ECF">
        <w:t>standard deviations</w:t>
      </w:r>
      <w:r w:rsidR="009C7ECF" w:rsidRPr="00372F8C">
        <w:t xml:space="preserve"> (SD) between latent psychological distress and personal characteristics and occupational risk factors among 2306 respondents</w:t>
      </w:r>
      <w:r w:rsidR="009C7ECF">
        <w:t xml:space="preserve">. </w:t>
      </w:r>
      <w:r w:rsidR="00981015">
        <w:t xml:space="preserve">Years in conservation was replaced with age. </w:t>
      </w:r>
      <w:r w:rsidR="009C7ECF">
        <w:t>‘ERI-score model’</w:t>
      </w:r>
      <w:r w:rsidR="009C7ECF" w:rsidRPr="00372F8C">
        <w:t xml:space="preserve"> included the effort-reward imbalance score but excluded the individual instrument items, while </w:t>
      </w:r>
      <w:r w:rsidR="00467F9B">
        <w:t xml:space="preserve">the </w:t>
      </w:r>
      <w:r w:rsidR="009C7ECF">
        <w:t>‘ERI-item model’</w:t>
      </w:r>
      <w:r w:rsidR="009C7ECF" w:rsidRPr="00372F8C">
        <w:t xml:space="preserve"> included these items but excluded the score. Continuous variables were scaled and centred. </w:t>
      </w:r>
      <w:r w:rsidR="009C7ECF">
        <w:t xml:space="preserve">‘Unknown’ response levels are not shown. </w:t>
      </w:r>
    </w:p>
    <w:p w14:paraId="6C00C081" w14:textId="0C34328A" w:rsidR="009C7ECF" w:rsidRDefault="009C7ECF" w:rsidP="006D2637">
      <w:pPr>
        <w:pStyle w:val="Caption"/>
      </w:pPr>
    </w:p>
    <w:p w14:paraId="59CA4CB0" w14:textId="700CFB12" w:rsidR="003A0EEC" w:rsidRDefault="003A0EEC" w:rsidP="0052166A">
      <w:r>
        <w:rPr>
          <w:noProof/>
          <w:lang w:eastAsia="en-GB"/>
        </w:rPr>
        <w:lastRenderedPageBreak/>
        <w:drawing>
          <wp:inline distT="0" distB="0" distL="0" distR="0" wp14:anchorId="3D08D993" wp14:editId="178FB5F2">
            <wp:extent cx="5334000" cy="5334000"/>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0" name="Picture" descr="LiC-distress_results_files/figure-docx/unnamed-chunk-31-1.png"/>
                    <pic:cNvPicPr>
                      <a:picLocks noChangeAspect="1" noChangeArrowheads="1"/>
                    </pic:cNvPicPr>
                  </pic:nvPicPr>
                  <pic:blipFill>
                    <a:blip r:embed="rId12"/>
                    <a:stretch>
                      <a:fillRect/>
                    </a:stretch>
                  </pic:blipFill>
                  <pic:spPr bwMode="auto">
                    <a:xfrm>
                      <a:off x="0" y="0"/>
                      <a:ext cx="5334000" cy="5334000"/>
                    </a:xfrm>
                    <a:prstGeom prst="rect">
                      <a:avLst/>
                    </a:prstGeom>
                    <a:noFill/>
                    <a:ln w="9525">
                      <a:noFill/>
                      <a:headEnd/>
                      <a:tailEnd/>
                    </a:ln>
                  </pic:spPr>
                </pic:pic>
              </a:graphicData>
            </a:graphic>
          </wp:inline>
        </w:drawing>
      </w:r>
    </w:p>
    <w:p w14:paraId="23C1CDA3" w14:textId="07208B74" w:rsidR="003A0EEC" w:rsidRPr="001D4364" w:rsidRDefault="000B5D91" w:rsidP="00D40AC7">
      <w:pPr>
        <w:pStyle w:val="Caption"/>
      </w:pPr>
      <w:r>
        <w:t>Figure S</w:t>
      </w:r>
      <w:r w:rsidR="00377785">
        <w:t>5</w:t>
      </w:r>
      <w:r w:rsidR="003A0EEC">
        <w:t xml:space="preserve">. </w:t>
      </w:r>
      <w:r w:rsidR="003A0EEC" w:rsidRPr="00372F8C">
        <w:t xml:space="preserve">The estimated association in </w:t>
      </w:r>
      <w:r w:rsidR="003A0EEC">
        <w:t>standard deviations</w:t>
      </w:r>
      <w:r w:rsidR="003A0EEC" w:rsidRPr="00372F8C">
        <w:t xml:space="preserve"> (SD) between latent psychological distress and personal characteristics and occupational risk factors among 2306 respondents</w:t>
      </w:r>
      <w:r w:rsidR="003A0EEC">
        <w:t xml:space="preserve">. </w:t>
      </w:r>
      <w:r w:rsidR="00D40AC7">
        <w:t>Both age and years in conservation were included in this analysis.</w:t>
      </w:r>
      <w:r w:rsidR="003A0EEC" w:rsidRPr="00372F8C">
        <w:t xml:space="preserve"> </w:t>
      </w:r>
      <w:r w:rsidR="003A0EEC">
        <w:t>‘ERI-score model’</w:t>
      </w:r>
      <w:r w:rsidR="003A0EEC" w:rsidRPr="00372F8C">
        <w:t xml:space="preserve"> included the effort-reward imbalance score but excluded the individual instrument items, while </w:t>
      </w:r>
      <w:r w:rsidR="00467F9B">
        <w:t xml:space="preserve">the </w:t>
      </w:r>
      <w:r w:rsidR="003A0EEC">
        <w:t>‘ERI-item model’</w:t>
      </w:r>
      <w:r w:rsidR="003A0EEC" w:rsidRPr="00372F8C">
        <w:t xml:space="preserve"> included these items but excluded the score. Continuous variables were scaled and centred. </w:t>
      </w:r>
      <w:r w:rsidR="003A0EEC">
        <w:t xml:space="preserve">‘Unknown’ response levels are not shown. </w:t>
      </w:r>
    </w:p>
    <w:p w14:paraId="588FE7F0" w14:textId="05A8B03D" w:rsidR="003A0EEC" w:rsidRDefault="003A0EEC" w:rsidP="0052166A"/>
    <w:p w14:paraId="6C1FD869" w14:textId="77777777" w:rsidR="0020201A" w:rsidRDefault="0020201A" w:rsidP="0020201A">
      <w:pPr>
        <w:pStyle w:val="Heading1"/>
        <w:sectPr w:rsidR="0020201A" w:rsidSect="003008C9">
          <w:pgSz w:w="11906" w:h="16838"/>
          <w:pgMar w:top="1440" w:right="1440" w:bottom="1440" w:left="1440" w:header="708" w:footer="708" w:gutter="0"/>
          <w:cols w:space="708"/>
          <w:docGrid w:linePitch="360"/>
        </w:sectPr>
      </w:pPr>
    </w:p>
    <w:p w14:paraId="354BD6CC" w14:textId="28F82B23" w:rsidR="0020201A" w:rsidRDefault="0020201A" w:rsidP="0020201A">
      <w:pPr>
        <w:pStyle w:val="Heading1"/>
      </w:pPr>
      <w:r>
        <w:lastRenderedPageBreak/>
        <w:t xml:space="preserve">SI </w:t>
      </w:r>
      <w:r w:rsidR="00025550">
        <w:t>6</w:t>
      </w:r>
      <w:r>
        <w:t xml:space="preserve">: Gender-disaggregated analysis </w:t>
      </w:r>
    </w:p>
    <w:p w14:paraId="63C9314C" w14:textId="6F59B3B8" w:rsidR="003C640E" w:rsidRDefault="00A05503" w:rsidP="00D76DC2">
      <w:r>
        <w:t xml:space="preserve">To explore how risk factors for psychological distress varied between men and women, </w:t>
      </w:r>
      <w:r w:rsidR="00BF55BD">
        <w:t xml:space="preserve">the </w:t>
      </w:r>
      <w:r w:rsidR="00D76DC2">
        <w:t xml:space="preserve">analysis was repeated disaggregated by gender. The results were </w:t>
      </w:r>
      <w:r w:rsidR="00467F9B">
        <w:t>broad</w:t>
      </w:r>
      <w:r w:rsidR="00D76DC2">
        <w:t xml:space="preserve">ly consistent </w:t>
      </w:r>
      <w:r w:rsidR="00E4287D">
        <w:t>between the two analys</w:t>
      </w:r>
      <w:r w:rsidR="00467F9B">
        <w:t>e</w:t>
      </w:r>
      <w:r w:rsidR="00E4287D">
        <w:t>s (Figure S</w:t>
      </w:r>
      <w:r w:rsidR="00377785">
        <w:t>6</w:t>
      </w:r>
      <w:r w:rsidR="00E4287D">
        <w:t xml:space="preserve"> and S</w:t>
      </w:r>
      <w:r w:rsidR="00377785">
        <w:t>7</w:t>
      </w:r>
      <w:r w:rsidR="00E4287D">
        <w:t xml:space="preserve">). However, </w:t>
      </w:r>
      <w:r w:rsidR="007A2FD6">
        <w:t xml:space="preserve">one notable difference was that </w:t>
      </w:r>
      <w:r w:rsidR="006E4874">
        <w:t xml:space="preserve">women in academia reported higher rates of distress than those in </w:t>
      </w:r>
      <w:r w:rsidR="005927E6">
        <w:t xml:space="preserve">practice. </w:t>
      </w:r>
      <w:r w:rsidR="00CA75D6">
        <w:t>In contrast,</w:t>
      </w:r>
      <w:r w:rsidR="003F36D2">
        <w:t xml:space="preserve"> </w:t>
      </w:r>
      <w:r w:rsidR="007A5F54">
        <w:t xml:space="preserve">there was </w:t>
      </w:r>
      <w:r w:rsidR="00F31FE9">
        <w:t xml:space="preserve">no significant difference in </w:t>
      </w:r>
      <w:r w:rsidR="00F717D3">
        <w:t xml:space="preserve">distress between male academics and practitioners. </w:t>
      </w:r>
    </w:p>
    <w:p w14:paraId="670447F2" w14:textId="77777777" w:rsidR="00BC7DE6" w:rsidRDefault="00BC7DE6" w:rsidP="00D76DC2"/>
    <w:p w14:paraId="12EAE8B0" w14:textId="03D42554" w:rsidR="0020201A" w:rsidRDefault="003242A3" w:rsidP="0020201A">
      <w:r>
        <w:pict w14:anchorId="6FDC5E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35pt;height:450.35pt">
            <v:imagedata r:id="rId13" o:title="Figure_SI_female"/>
          </v:shape>
        </w:pict>
      </w:r>
    </w:p>
    <w:p w14:paraId="1667E8CC" w14:textId="0BBC449E" w:rsidR="007A2821" w:rsidRPr="001D4364" w:rsidRDefault="007A2821" w:rsidP="007A2821">
      <w:pPr>
        <w:pStyle w:val="Caption"/>
      </w:pPr>
      <w:r>
        <w:t>Figure S</w:t>
      </w:r>
      <w:r w:rsidR="00377785">
        <w:t>6</w:t>
      </w:r>
      <w:r>
        <w:t xml:space="preserve">. </w:t>
      </w:r>
      <w:r w:rsidRPr="00372F8C">
        <w:t xml:space="preserve">The estimated association in </w:t>
      </w:r>
      <w:r>
        <w:t>standard deviations</w:t>
      </w:r>
      <w:r w:rsidRPr="00372F8C">
        <w:t xml:space="preserve"> (SD) between latent psychological distress and personal characteristics and occupational risk factors among </w:t>
      </w:r>
      <w:r w:rsidRPr="007A2821">
        <w:t>1208</w:t>
      </w:r>
      <w:r>
        <w:t xml:space="preserve"> </w:t>
      </w:r>
      <w:r w:rsidR="002A4B4E">
        <w:t>women</w:t>
      </w:r>
      <w:r>
        <w:t xml:space="preserve"> </w:t>
      </w:r>
      <w:r w:rsidRPr="00372F8C">
        <w:t>respondents</w:t>
      </w:r>
      <w:r w:rsidR="00443C92">
        <w:t xml:space="preserve">. </w:t>
      </w:r>
      <w:r>
        <w:t>‘ERI-score model’</w:t>
      </w:r>
      <w:r w:rsidRPr="00372F8C">
        <w:t xml:space="preserve"> included the effort-reward imbalance score but excluded the individual instrument items, while </w:t>
      </w:r>
      <w:r w:rsidR="00467F9B">
        <w:t xml:space="preserve">the </w:t>
      </w:r>
      <w:r>
        <w:t>‘ERI-item model’</w:t>
      </w:r>
      <w:r w:rsidRPr="00372F8C">
        <w:t xml:space="preserve"> included these items but excluded the score. Continuous variables were scaled and centred. </w:t>
      </w:r>
      <w:r>
        <w:t xml:space="preserve">‘Unknown’ response levels are not shown. </w:t>
      </w:r>
    </w:p>
    <w:p w14:paraId="3C687254" w14:textId="0DF6C262" w:rsidR="00594927" w:rsidRDefault="00594927" w:rsidP="0020201A"/>
    <w:p w14:paraId="4E8BD01D" w14:textId="22C58920" w:rsidR="00594927" w:rsidRDefault="003242A3" w:rsidP="0020201A">
      <w:r>
        <w:lastRenderedPageBreak/>
        <w:pict w14:anchorId="18454D31">
          <v:shape id="_x0000_i1026" type="#_x0000_t75" style="width:450.35pt;height:450.35pt">
            <v:imagedata r:id="rId14" o:title="Figure_SI_male"/>
          </v:shape>
        </w:pict>
      </w:r>
    </w:p>
    <w:p w14:paraId="758C61AC" w14:textId="269CDEC5" w:rsidR="00A4301D" w:rsidRDefault="003A7FC7" w:rsidP="00377AF1">
      <w:pPr>
        <w:pStyle w:val="Caption"/>
        <w:sectPr w:rsidR="00A4301D" w:rsidSect="003008C9">
          <w:pgSz w:w="11906" w:h="16838"/>
          <w:pgMar w:top="1440" w:right="1440" w:bottom="1440" w:left="1440" w:header="708" w:footer="708" w:gutter="0"/>
          <w:cols w:space="708"/>
          <w:docGrid w:linePitch="360"/>
        </w:sectPr>
      </w:pPr>
      <w:r>
        <w:t>Figure S</w:t>
      </w:r>
      <w:r w:rsidR="00377785">
        <w:t>7</w:t>
      </w:r>
      <w:r>
        <w:t xml:space="preserve">. </w:t>
      </w:r>
      <w:r w:rsidRPr="00372F8C">
        <w:t xml:space="preserve">The estimated association in </w:t>
      </w:r>
      <w:r>
        <w:t>standard deviations</w:t>
      </w:r>
      <w:r w:rsidRPr="00372F8C">
        <w:t xml:space="preserve"> (SD) between latent psychological distress and personal characteristics and occupational risk factors among </w:t>
      </w:r>
      <w:r w:rsidRPr="003A7FC7">
        <w:t>969</w:t>
      </w:r>
      <w:r>
        <w:t xml:space="preserve"> </w:t>
      </w:r>
      <w:r w:rsidR="00BC3116">
        <w:t>men</w:t>
      </w:r>
      <w:r>
        <w:t xml:space="preserve"> </w:t>
      </w:r>
      <w:r w:rsidRPr="00372F8C">
        <w:t>respondents</w:t>
      </w:r>
      <w:r>
        <w:t>. ‘ERI-score model’</w:t>
      </w:r>
      <w:r w:rsidRPr="00372F8C">
        <w:t xml:space="preserve"> included the effort-reward imbalance score but excluded the individual instrument items, while </w:t>
      </w:r>
      <w:r w:rsidR="00467F9B">
        <w:t xml:space="preserve">the </w:t>
      </w:r>
      <w:r>
        <w:t>‘ERI-item model’</w:t>
      </w:r>
      <w:r w:rsidRPr="00372F8C">
        <w:t xml:space="preserve"> included these items but excluded the score. Continuous variables were scaled and centred. </w:t>
      </w:r>
      <w:r>
        <w:t xml:space="preserve">‘Unknown’ response levels are not shown. </w:t>
      </w:r>
    </w:p>
    <w:p w14:paraId="2C66A67E" w14:textId="1957C8AD" w:rsidR="000E14A1" w:rsidRDefault="004A7888" w:rsidP="000E14A1">
      <w:pPr>
        <w:pStyle w:val="Heading1"/>
      </w:pPr>
      <w:r>
        <w:lastRenderedPageBreak/>
        <w:t xml:space="preserve">SI </w:t>
      </w:r>
      <w:r w:rsidR="00176806">
        <w:t>7</w:t>
      </w:r>
      <w:r w:rsidR="00B2784F">
        <w:t xml:space="preserve">: Suggestions table </w:t>
      </w:r>
    </w:p>
    <w:p w14:paraId="19A25583" w14:textId="7A422E91" w:rsidR="003A0EEC" w:rsidRDefault="003A0EEC" w:rsidP="003A0EEC">
      <w:r>
        <w:t xml:space="preserve">The following suggestions are based on the </w:t>
      </w:r>
      <w:r w:rsidRPr="00712EB1">
        <w:rPr>
          <w:rStyle w:val="None"/>
        </w:rPr>
        <w:t>UK Governmen</w:t>
      </w:r>
      <w:r>
        <w:rPr>
          <w:rStyle w:val="None"/>
        </w:rPr>
        <w:t xml:space="preserve">t’s </w:t>
      </w:r>
      <w:r w:rsidRPr="00712EB1">
        <w:rPr>
          <w:rStyle w:val="None"/>
          <w:i/>
          <w:iCs/>
        </w:rPr>
        <w:t xml:space="preserve">Thriving at Work </w:t>
      </w:r>
      <w:r>
        <w:rPr>
          <w:rStyle w:val="None"/>
        </w:rPr>
        <w:t>mental health core standards</w:t>
      </w:r>
      <w:r w:rsidRPr="00372F8C">
        <w:fldChar w:fldCharType="begin"/>
      </w:r>
      <w:r w:rsidR="00C75C73">
        <w:instrText xml:space="preserve"> ADDIN EN.CITE &lt;EndNote&gt;&lt;Cite&gt;&lt;Author&gt;Stevenson&lt;/Author&gt;&lt;Year&gt;2017&lt;/Year&gt;&lt;RecNum&gt;2907&lt;/RecNum&gt;&lt;DisplayText&gt;&lt;style face="superscript"&gt;29&lt;/style&gt;&lt;/DisplayText&gt;&lt;record&gt;&lt;rec-number&gt;2907&lt;/rec-number&gt;&lt;foreign-keys&gt;&lt;key app="EN" db-id="vrsp0z5dsvr22ze2vppp0dxq2fef0dzzwe2e" timestamp="1618485280"&gt;2907&lt;/key&gt;&lt;/foreign-keys&gt;&lt;ref-type name="Report"&gt;27&lt;/ref-type&gt;&lt;contributors&gt;&lt;authors&gt;&lt;author&gt;Stevenson, D.&lt;/author&gt;&lt;author&gt;Farmer, P.&lt;/author&gt;&lt;/authors&gt;&lt;/contributors&gt;&lt;titles&gt;&lt;title&gt;Thriving at work: The Stevenson / Farmer review of mental health and employers&lt;/title&gt;&lt;/titles&gt;&lt;pages&gt;1-84&lt;/pages&gt;&lt;dates&gt;&lt;year&gt;2017&lt;/year&gt;&lt;/dates&gt;&lt;pub-location&gt;London, United Kingdom&lt;/pub-location&gt;&lt;publisher&gt;Department for Work and Pensions and Department of Health&lt;/publisher&gt;&lt;urls&gt;&lt;/urls&gt;&lt;/record&gt;&lt;/Cite&gt;&lt;/EndNote&gt;</w:instrText>
      </w:r>
      <w:r w:rsidRPr="00372F8C">
        <w:fldChar w:fldCharType="separate"/>
      </w:r>
      <w:r w:rsidR="00C75C73" w:rsidRPr="00C75C73">
        <w:rPr>
          <w:noProof/>
          <w:vertAlign w:val="superscript"/>
        </w:rPr>
        <w:t>29</w:t>
      </w:r>
      <w:r w:rsidRPr="00372F8C">
        <w:fldChar w:fldCharType="end"/>
      </w:r>
      <w:r>
        <w:t xml:space="preserve">, which we tailored through interviews and written feedback from a purposeful sample of 20 team leaders and human-resource personnel in 14 conservation organisations. These individuals work internationally (7) or in Central and Southern Asia (5), Sub-Saharan Africa (4), and Eastern and South-Eastern Asia (4). The options presented in Table </w:t>
      </w:r>
      <w:r w:rsidR="009E6F42">
        <w:t>S</w:t>
      </w:r>
      <w:r w:rsidR="00377785">
        <w:t>3</w:t>
      </w:r>
      <w:r>
        <w:t xml:space="preserve"> focus on office-based workers but could be considered alongside advice for supporting other groups, such as rangers or field-based staff (e.g.,</w:t>
      </w:r>
      <w:r>
        <w:fldChar w:fldCharType="begin"/>
      </w:r>
      <w:r w:rsidR="00C75C73">
        <w:instrText xml:space="preserve"> ADDIN EN.CITE &lt;EndNote&gt;&lt;Cite ExcludeAuth="1"&gt;&lt;Author&gt;Universal Ranger Support Alliance (URSA)&lt;/Author&gt;&lt;Year&gt;2021&lt;/Year&gt;&lt;RecNum&gt;3133&lt;/RecNum&gt;&lt;DisplayText&gt;&lt;style face="superscript"&gt;30&lt;/style&gt;&lt;/DisplayText&gt;&lt;record&gt;&lt;rec-number&gt;3133&lt;/rec-number&gt;&lt;foreign-keys&gt;&lt;key app="EN" db-id="vrsp0z5dsvr22ze2vppp0dxq2fef0dzzwe2e" timestamp="1631185421"&gt;3133&lt;/key&gt;&lt;/foreign-keys&gt;&lt;ref-type name="Report"&gt;27&lt;/ref-type&gt;&lt;contributors&gt;&lt;authors&gt;&lt;author&gt;Universal Ranger Support Alliance (URSA), &lt;/author&gt;&lt;/authors&gt;&lt;/contributors&gt;&lt;titles&gt;&lt;title&gt;Action plan for supporting implementation of the International Ranger Federation&amp;apos;s Chitwan Declaration and furthering the professionalisation of rangers (2021 - 2025)&lt;/title&gt;&lt;/titles&gt;&lt;pages&gt;1-38&lt;/pages&gt;&lt;dates&gt;&lt;year&gt;2021&lt;/year&gt;&lt;/dates&gt;&lt;publisher&gt;Universal Ranger Support Alliance&lt;/publisher&gt;&lt;urls&gt;&lt;/urls&gt;&lt;/record&gt;&lt;/Cite&gt;&lt;/EndNote&gt;</w:instrText>
      </w:r>
      <w:r>
        <w:fldChar w:fldCharType="separate"/>
      </w:r>
      <w:r w:rsidR="00C75C73" w:rsidRPr="00C75C73">
        <w:rPr>
          <w:noProof/>
          <w:vertAlign w:val="superscript"/>
        </w:rPr>
        <w:t>30</w:t>
      </w:r>
      <w:r>
        <w:fldChar w:fldCharType="end"/>
      </w:r>
      <w:r>
        <w:t xml:space="preserve">). Furthermore, some conservation organisations already take proactive measures to support staff mental health and wellbeing, particularly those that are larger and better resourced. Consequently, our suggestions are aimed at those taking the first steps to actively managing staff wellbeing, which may include many smaller or less well-resourced organisations. </w:t>
      </w:r>
    </w:p>
    <w:p w14:paraId="5801711A" w14:textId="77777777" w:rsidR="00BC7DE6" w:rsidRPr="000F7FED" w:rsidRDefault="00BC7DE6" w:rsidP="003A0EEC"/>
    <w:p w14:paraId="03B73E63" w14:textId="41C030A2" w:rsidR="003A0EEC" w:rsidRPr="00372F8C" w:rsidRDefault="003A0EEC" w:rsidP="003A0EEC">
      <w:pPr>
        <w:pStyle w:val="Caption"/>
      </w:pPr>
      <w:r w:rsidRPr="4C851A27">
        <w:t>T</w:t>
      </w:r>
      <w:r>
        <w:t xml:space="preserve">able </w:t>
      </w:r>
      <w:r w:rsidR="000400C3">
        <w:t>S</w:t>
      </w:r>
      <w:r w:rsidR="00377785">
        <w:t>3</w:t>
      </w:r>
      <w:r w:rsidRPr="4C851A27">
        <w:t xml:space="preserve">. </w:t>
      </w:r>
      <w:r>
        <w:t>Suggestions</w:t>
      </w:r>
      <w:r w:rsidRPr="00372F8C">
        <w:t xml:space="preserve"> </w:t>
      </w:r>
      <w:r>
        <w:t xml:space="preserve">for </w:t>
      </w:r>
      <w:r w:rsidRPr="4C851A27">
        <w:t xml:space="preserve">employers </w:t>
      </w:r>
      <w:r>
        <w:t xml:space="preserve">for supporting staff mental health and wellbeing.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2"/>
        <w:gridCol w:w="6045"/>
        <w:gridCol w:w="5771"/>
      </w:tblGrid>
      <w:tr w:rsidR="0050668A" w:rsidRPr="00372F8C" w14:paraId="4E95613A" w14:textId="77777777" w:rsidTr="0050668A">
        <w:tc>
          <w:tcPr>
            <w:tcW w:w="0" w:type="auto"/>
            <w:tcBorders>
              <w:bottom w:val="single" w:sz="4" w:space="0" w:color="auto"/>
            </w:tcBorders>
          </w:tcPr>
          <w:p w14:paraId="27E10D7F" w14:textId="77777777" w:rsidR="0050668A" w:rsidRPr="0050668A" w:rsidRDefault="0050668A" w:rsidP="003A4367">
            <w:pPr>
              <w:pStyle w:val="NoSpacing"/>
              <w:rPr>
                <w:b/>
              </w:rPr>
            </w:pPr>
            <w:r w:rsidRPr="0050668A">
              <w:rPr>
                <w:b/>
              </w:rPr>
              <w:t>Suggestions</w:t>
            </w:r>
          </w:p>
        </w:tc>
        <w:tc>
          <w:tcPr>
            <w:tcW w:w="0" w:type="auto"/>
            <w:tcBorders>
              <w:bottom w:val="single" w:sz="4" w:space="0" w:color="auto"/>
            </w:tcBorders>
          </w:tcPr>
          <w:p w14:paraId="7FCF7715" w14:textId="77777777" w:rsidR="0050668A" w:rsidRPr="0050668A" w:rsidRDefault="0050668A" w:rsidP="003A4367">
            <w:pPr>
              <w:pStyle w:val="NoSpacing"/>
              <w:rPr>
                <w:b/>
              </w:rPr>
            </w:pPr>
            <w:r w:rsidRPr="0050668A">
              <w:rPr>
                <w:b/>
              </w:rPr>
              <w:t xml:space="preserve">Description </w:t>
            </w:r>
          </w:p>
        </w:tc>
        <w:tc>
          <w:tcPr>
            <w:tcW w:w="0" w:type="auto"/>
            <w:tcBorders>
              <w:bottom w:val="single" w:sz="4" w:space="0" w:color="auto"/>
            </w:tcBorders>
          </w:tcPr>
          <w:p w14:paraId="2205AB9D" w14:textId="77777777" w:rsidR="0050668A" w:rsidRPr="0050668A" w:rsidRDefault="0050668A" w:rsidP="003A4367">
            <w:pPr>
              <w:pStyle w:val="NoSpacing"/>
              <w:rPr>
                <w:b/>
              </w:rPr>
            </w:pPr>
            <w:r w:rsidRPr="0050668A">
              <w:rPr>
                <w:b/>
              </w:rPr>
              <w:t xml:space="preserve">Considerations and risks  </w:t>
            </w:r>
          </w:p>
        </w:tc>
      </w:tr>
      <w:tr w:rsidR="0050668A" w:rsidRPr="00372F8C" w14:paraId="068B09A7" w14:textId="77777777" w:rsidTr="0050668A">
        <w:tc>
          <w:tcPr>
            <w:tcW w:w="0" w:type="auto"/>
            <w:tcBorders>
              <w:top w:val="single" w:sz="4" w:space="0" w:color="auto"/>
            </w:tcBorders>
          </w:tcPr>
          <w:p w14:paraId="53BFDAF1" w14:textId="77777777" w:rsidR="0050668A" w:rsidRPr="00372F8C" w:rsidRDefault="0050668A" w:rsidP="003A4367">
            <w:pPr>
              <w:pStyle w:val="NoSpacing"/>
            </w:pPr>
            <w:r w:rsidRPr="00372F8C">
              <w:t xml:space="preserve">Understand </w:t>
            </w:r>
            <w:r>
              <w:t xml:space="preserve">experiences, </w:t>
            </w:r>
            <w:r w:rsidRPr="00372F8C">
              <w:t>attitudes</w:t>
            </w:r>
            <w:r>
              <w:t>, and knowledge</w:t>
            </w:r>
            <w:r w:rsidRPr="00372F8C">
              <w:t xml:space="preserve"> </w:t>
            </w:r>
            <w:r>
              <w:t>among</w:t>
            </w:r>
            <w:r w:rsidRPr="00372F8C">
              <w:t xml:space="preserve"> staff</w:t>
            </w:r>
            <w:r>
              <w:t>.</w:t>
            </w:r>
            <w:r w:rsidRPr="00372F8C">
              <w:t xml:space="preserve"> </w:t>
            </w:r>
          </w:p>
        </w:tc>
        <w:tc>
          <w:tcPr>
            <w:tcW w:w="0" w:type="auto"/>
            <w:tcBorders>
              <w:top w:val="single" w:sz="4" w:space="0" w:color="auto"/>
            </w:tcBorders>
          </w:tcPr>
          <w:p w14:paraId="023F2679" w14:textId="77777777" w:rsidR="0050668A" w:rsidRPr="00372F8C" w:rsidRDefault="0050668A" w:rsidP="003A4367">
            <w:pPr>
              <w:pStyle w:val="NoSpacing"/>
            </w:pPr>
            <w:r w:rsidRPr="00372F8C">
              <w:t xml:space="preserve">This </w:t>
            </w:r>
            <w:r>
              <w:t>option</w:t>
            </w:r>
            <w:r w:rsidRPr="00372F8C">
              <w:t xml:space="preserve"> involves exploring the challenges, rewards, experiences, and attitudes around wellbeing and mental health within </w:t>
            </w:r>
            <w:r>
              <w:t>an</w:t>
            </w:r>
            <w:r w:rsidRPr="00372F8C">
              <w:t xml:space="preserve"> organi</w:t>
            </w:r>
            <w:r>
              <w:t>s</w:t>
            </w:r>
            <w:r w:rsidRPr="00372F8C">
              <w:t xml:space="preserve">ation. Doing </w:t>
            </w:r>
            <w:r>
              <w:t>so may help tailor actions</w:t>
            </w:r>
            <w:r w:rsidRPr="00372F8C">
              <w:t xml:space="preserve"> to </w:t>
            </w:r>
            <w:r>
              <w:t>specific needs in an organisation and between groups. Exploring attitudes around mental health and wellbeing might reveal the need for awareness-raising, including around stigma. Furthermore, this step may also involve identifying gaps in knowledge and expertise around mental health, which may be addressed through training and recruitment.</w:t>
            </w:r>
          </w:p>
        </w:tc>
        <w:tc>
          <w:tcPr>
            <w:tcW w:w="0" w:type="auto"/>
            <w:tcBorders>
              <w:top w:val="single" w:sz="4" w:space="0" w:color="auto"/>
            </w:tcBorders>
          </w:tcPr>
          <w:p w14:paraId="43DCBEA8" w14:textId="77777777" w:rsidR="0050668A" w:rsidRPr="00A23B8D" w:rsidRDefault="0050668A" w:rsidP="003A4367">
            <w:pPr>
              <w:pStyle w:val="NoSpacing"/>
              <w:numPr>
                <w:ilvl w:val="0"/>
                <w:numId w:val="2"/>
              </w:numPr>
            </w:pPr>
            <w:r>
              <w:t xml:space="preserve">Staff may be hesitant to disclose challenges because of concerns about reprisal. Similarly, some might not be open about their attitudes towards mental health. Furthermore, it may be challenging to create an environment where individuals speak openly. </w:t>
            </w:r>
          </w:p>
        </w:tc>
      </w:tr>
      <w:tr w:rsidR="0050668A" w:rsidRPr="00372F8C" w14:paraId="6EEAA1EB" w14:textId="77777777" w:rsidTr="0050668A">
        <w:tc>
          <w:tcPr>
            <w:tcW w:w="0" w:type="auto"/>
          </w:tcPr>
          <w:p w14:paraId="1EFDFE3F" w14:textId="77777777" w:rsidR="0050668A" w:rsidRDefault="0050668A" w:rsidP="003A4367">
            <w:pPr>
              <w:pStyle w:val="NoSpacing"/>
            </w:pPr>
          </w:p>
          <w:p w14:paraId="110F81AB" w14:textId="77777777" w:rsidR="0050668A" w:rsidRPr="00372F8C" w:rsidRDefault="0050668A" w:rsidP="003A4367">
            <w:pPr>
              <w:pStyle w:val="NoSpacing"/>
            </w:pPr>
            <w:r w:rsidRPr="00372F8C">
              <w:t xml:space="preserve">Produce, implement, and update a wellbeing at work plan. </w:t>
            </w:r>
          </w:p>
        </w:tc>
        <w:tc>
          <w:tcPr>
            <w:tcW w:w="0" w:type="auto"/>
          </w:tcPr>
          <w:p w14:paraId="1AEE3B3D" w14:textId="77777777" w:rsidR="0050668A" w:rsidRDefault="0050668A" w:rsidP="003A4367">
            <w:pPr>
              <w:pStyle w:val="NoSpacing"/>
            </w:pPr>
          </w:p>
          <w:p w14:paraId="40635CE4" w14:textId="77777777" w:rsidR="0050668A" w:rsidRPr="00215762" w:rsidRDefault="0050668A" w:rsidP="003A4367">
            <w:pPr>
              <w:pStyle w:val="NoSpacing"/>
              <w:rPr>
                <w:rStyle w:val="Hyperlink"/>
              </w:rPr>
            </w:pPr>
            <w:r w:rsidRPr="00372F8C">
              <w:t>The plan should outline the steps taken to manage employee wellbeing at work. These steps should be based on an understanding of the experiences of staff in different roles in an organi</w:t>
            </w:r>
            <w:r>
              <w:t>s</w:t>
            </w:r>
            <w:r w:rsidRPr="00372F8C">
              <w:t>ation. The steps could include awareness</w:t>
            </w:r>
            <w:r>
              <w:t>-</w:t>
            </w:r>
            <w:r w:rsidRPr="00372F8C">
              <w:t xml:space="preserve">raising, training managers, enhancing positive job aspects, </w:t>
            </w:r>
            <w:r>
              <w:t xml:space="preserve">addressing workplace stressors. The plan could be developed after consulting the many free-to-use online resources in this area (e.g., </w:t>
            </w:r>
            <w:r>
              <w:fldChar w:fldCharType="begin"/>
            </w:r>
            <w:r>
              <w:instrText xml:space="preserve"> HYPERLINK "https://www.bitc.org.uk/wp-content/uploads/2021/01/bitc-wellbeing-toolkit-mentalhealthforemployers-Jan2020.pdf" </w:instrText>
            </w:r>
            <w:r>
              <w:fldChar w:fldCharType="separate"/>
            </w:r>
            <w:r w:rsidRPr="00215762">
              <w:rPr>
                <w:rStyle w:val="Hyperlink"/>
              </w:rPr>
              <w:t>Business in the Community: Mental health toolkit</w:t>
            </w:r>
          </w:p>
          <w:p w14:paraId="3EEF667A" w14:textId="77777777" w:rsidR="0050668A" w:rsidRPr="00372F8C" w:rsidRDefault="0050668A" w:rsidP="003A4367">
            <w:pPr>
              <w:pStyle w:val="NoSpacing"/>
            </w:pPr>
            <w:r w:rsidRPr="00215762">
              <w:rPr>
                <w:rStyle w:val="Hyperlink"/>
              </w:rPr>
              <w:t>for employers</w:t>
            </w:r>
            <w:r>
              <w:fldChar w:fldCharType="end"/>
            </w:r>
            <w:r>
              <w:t xml:space="preserve">). </w:t>
            </w:r>
            <w:r w:rsidRPr="00372F8C">
              <w:t xml:space="preserve">It is important </w:t>
            </w:r>
            <w:r>
              <w:t xml:space="preserve">that </w:t>
            </w:r>
            <w:r w:rsidRPr="00372F8C">
              <w:t>the plan is not just produced but implem</w:t>
            </w:r>
            <w:r>
              <w:t>ented and periodically updated, which may partly depend on the levels of engagement across an organisations hierarchy. E</w:t>
            </w:r>
            <w:r w:rsidRPr="00372F8C">
              <w:t xml:space="preserve">mployers </w:t>
            </w:r>
            <w:r>
              <w:t>might consider c</w:t>
            </w:r>
            <w:r w:rsidRPr="00372F8C">
              <w:t>o-designing the plan with staff – including allowing different groups and teams to develo</w:t>
            </w:r>
            <w:r>
              <w:t>p measures appropriate for them. Furthermore, d</w:t>
            </w:r>
            <w:r w:rsidRPr="00372F8C">
              <w:t xml:space="preserve">iscussing the costs (such as sickness absence and staff turnover) and benefits (like engagement and productivity) linked to </w:t>
            </w:r>
            <w:r w:rsidRPr="00372F8C">
              <w:lastRenderedPageBreak/>
              <w:t xml:space="preserve">working conditions might </w:t>
            </w:r>
            <w:r>
              <w:t>generate</w:t>
            </w:r>
            <w:r w:rsidRPr="00372F8C">
              <w:t xml:space="preserve"> senior management buy</w:t>
            </w:r>
            <w:r>
              <w:t>-</w:t>
            </w:r>
            <w:r w:rsidRPr="00372F8C">
              <w:t xml:space="preserve">in. </w:t>
            </w:r>
            <w:r>
              <w:t xml:space="preserve">Senior managers can play a critical role in organisational culture, so they should promote the plan and set an example through their behaviour. In some cases, some awareness-raising might be needed before the plan is developed.  </w:t>
            </w:r>
          </w:p>
        </w:tc>
        <w:tc>
          <w:tcPr>
            <w:tcW w:w="0" w:type="auto"/>
          </w:tcPr>
          <w:p w14:paraId="572F0101" w14:textId="77777777" w:rsidR="0050668A" w:rsidRDefault="0050668A" w:rsidP="003A4367">
            <w:pPr>
              <w:pStyle w:val="NoSpacing"/>
            </w:pPr>
          </w:p>
          <w:p w14:paraId="41466B5D" w14:textId="789B05D5" w:rsidR="0050668A" w:rsidRDefault="0050668A" w:rsidP="003A4367">
            <w:pPr>
              <w:pStyle w:val="NoSpacing"/>
              <w:numPr>
                <w:ilvl w:val="0"/>
                <w:numId w:val="3"/>
              </w:numPr>
            </w:pPr>
            <w:r>
              <w:t xml:space="preserve">Staff may raise issues during </w:t>
            </w:r>
            <w:r w:rsidR="00467F9B">
              <w:t xml:space="preserve">the </w:t>
            </w:r>
            <w:r>
              <w:t xml:space="preserve">consultation that are challenging or take time to address. Failing to manage expectations about what the plan can achieve, especially in the short run, could be demotivating and create resentment.  </w:t>
            </w:r>
          </w:p>
          <w:p w14:paraId="4591B895" w14:textId="607DB814" w:rsidR="0050668A" w:rsidRDefault="0050668A" w:rsidP="003A4367">
            <w:pPr>
              <w:pStyle w:val="NoSpacing"/>
              <w:numPr>
                <w:ilvl w:val="0"/>
                <w:numId w:val="3"/>
              </w:numPr>
            </w:pPr>
            <w:r>
              <w:t xml:space="preserve">Similarly, designing but failing to implement the plan over the long term may waste resources and be demotivating. This point emphasises the importance of senior management buy-in and recognition that implementation is an ongoing process. </w:t>
            </w:r>
          </w:p>
          <w:p w14:paraId="02631841" w14:textId="77777777" w:rsidR="0050668A" w:rsidRDefault="0050668A" w:rsidP="003A4367">
            <w:pPr>
              <w:pStyle w:val="NoSpacing"/>
              <w:numPr>
                <w:ilvl w:val="0"/>
                <w:numId w:val="3"/>
              </w:numPr>
            </w:pPr>
            <w:r>
              <w:t xml:space="preserve">Plans that are “handed down” from a head office or human resource personnel – rather than designed with staff input – may have limited uptake. Nevertheless, leaders and human resource personnel may play a key role in driving the process.  </w:t>
            </w:r>
          </w:p>
          <w:p w14:paraId="2EA62D36" w14:textId="77777777" w:rsidR="0050668A" w:rsidRDefault="0050668A" w:rsidP="003A4367">
            <w:pPr>
              <w:pStyle w:val="NoSpacing"/>
              <w:numPr>
                <w:ilvl w:val="0"/>
                <w:numId w:val="3"/>
              </w:numPr>
            </w:pPr>
            <w:r>
              <w:t>Designing a comprehensive plan is likely to take time, effort, and resources.</w:t>
            </w:r>
            <w:r w:rsidRPr="007166A6">
              <w:t xml:space="preserve"> Small organisations without dedicated human </w:t>
            </w:r>
            <w:r w:rsidRPr="007166A6">
              <w:lastRenderedPageBreak/>
              <w:t>resource personnel may struggle to find the right people to lead this process. In this case, an ad-hoc committee might be tasked with leading the plan. Alternatively, they might identify a ‘champion’ to lead this process. However, these responsibilities should be reflected in work plans (rather than being extra commitments) and be supported by senior management.</w:t>
            </w:r>
            <w:r>
              <w:t xml:space="preserve"> These individuals may also require additional training (see </w:t>
            </w:r>
            <w:r w:rsidRPr="000B280A">
              <w:rPr>
                <w:i/>
              </w:rPr>
              <w:t>Promote effective team leadership</w:t>
            </w:r>
            <w:r w:rsidRPr="000B280A">
              <w:t>)</w:t>
            </w:r>
            <w:r>
              <w:t xml:space="preserve">. </w:t>
            </w:r>
          </w:p>
          <w:p w14:paraId="382141EB" w14:textId="77777777" w:rsidR="0050668A" w:rsidRPr="007166A6" w:rsidRDefault="0050668A" w:rsidP="003A4367">
            <w:pPr>
              <w:pStyle w:val="NoSpacing"/>
            </w:pPr>
          </w:p>
        </w:tc>
      </w:tr>
      <w:tr w:rsidR="0050668A" w:rsidRPr="00372F8C" w14:paraId="3D5BC48E" w14:textId="77777777" w:rsidTr="0050668A">
        <w:tc>
          <w:tcPr>
            <w:tcW w:w="0" w:type="auto"/>
          </w:tcPr>
          <w:p w14:paraId="3A52B480" w14:textId="77777777" w:rsidR="0050668A" w:rsidRPr="00372F8C" w:rsidRDefault="0050668A" w:rsidP="003A4367">
            <w:pPr>
              <w:pStyle w:val="NoSpacing"/>
            </w:pPr>
            <w:r w:rsidRPr="00372F8C">
              <w:t xml:space="preserve">Develop awareness of wellbeing and resources among all staff. </w:t>
            </w:r>
          </w:p>
          <w:p w14:paraId="11E35D5B" w14:textId="77777777" w:rsidR="0050668A" w:rsidRPr="00372F8C" w:rsidRDefault="0050668A" w:rsidP="003A4367">
            <w:pPr>
              <w:pStyle w:val="NoSpacing"/>
            </w:pPr>
          </w:p>
          <w:p w14:paraId="5A813124" w14:textId="77777777" w:rsidR="0050668A" w:rsidRPr="00372F8C" w:rsidRDefault="0050668A" w:rsidP="003A4367">
            <w:pPr>
              <w:pStyle w:val="NoSpacing"/>
            </w:pPr>
          </w:p>
        </w:tc>
        <w:tc>
          <w:tcPr>
            <w:tcW w:w="0" w:type="auto"/>
          </w:tcPr>
          <w:p w14:paraId="29471E0D" w14:textId="77777777" w:rsidR="0050668A" w:rsidRPr="00372F8C" w:rsidRDefault="0050668A" w:rsidP="003A4367">
            <w:pPr>
              <w:pStyle w:val="NoSpacing"/>
            </w:pPr>
            <w:r w:rsidRPr="00372F8C">
              <w:t xml:space="preserve">Awareness among supervisors, team leaders, and other employees </w:t>
            </w:r>
            <w:r>
              <w:t>may</w:t>
            </w:r>
            <w:r w:rsidRPr="00372F8C">
              <w:t xml:space="preserve"> help individuals care for themselves and others. </w:t>
            </w:r>
            <w:r>
              <w:t xml:space="preserve">Raising awareness of signs of poor mental health and burnout may help individuals and teams take proactive steps to manage these issues. Organisations could </w:t>
            </w:r>
            <w:r w:rsidRPr="00372F8C">
              <w:t>dedicate time to discuss</w:t>
            </w:r>
            <w:r>
              <w:t>ing</w:t>
            </w:r>
            <w:r w:rsidRPr="00372F8C">
              <w:t xml:space="preserve"> </w:t>
            </w:r>
            <w:r>
              <w:t>mental health and wellbeing</w:t>
            </w:r>
            <w:r w:rsidRPr="00372F8C">
              <w:t>, such as duri</w:t>
            </w:r>
            <w:r>
              <w:t xml:space="preserve">ng all-staff and team meetings. </w:t>
            </w:r>
            <w:r w:rsidRPr="00372F8C">
              <w:t xml:space="preserve">Employers </w:t>
            </w:r>
            <w:r>
              <w:t>could also</w:t>
            </w:r>
            <w:r w:rsidRPr="00372F8C">
              <w:t xml:space="preserve"> share some of the many free to use online resources</w:t>
            </w:r>
            <w:r>
              <w:t xml:space="preserve"> discussing workplace wellbeing and mental health</w:t>
            </w:r>
            <w:r w:rsidRPr="00372F8C">
              <w:t xml:space="preserve">: </w:t>
            </w:r>
          </w:p>
          <w:p w14:paraId="2858A8BF" w14:textId="77777777" w:rsidR="0050668A" w:rsidRDefault="00D21B47" w:rsidP="003A4367">
            <w:pPr>
              <w:pStyle w:val="NoSpacing"/>
              <w:numPr>
                <w:ilvl w:val="0"/>
                <w:numId w:val="1"/>
              </w:numPr>
            </w:pPr>
            <w:hyperlink r:id="rId15" w:history="1">
              <w:r w:rsidR="0050668A" w:rsidRPr="00372F8C">
                <w:rPr>
                  <w:rStyle w:val="Hyperlink"/>
                </w:rPr>
                <w:t>Mind: Taking care of yourself</w:t>
              </w:r>
            </w:hyperlink>
          </w:p>
          <w:p w14:paraId="6C4E80EC" w14:textId="77777777" w:rsidR="0050668A" w:rsidRPr="00177655" w:rsidRDefault="00D21B47" w:rsidP="003A4367">
            <w:pPr>
              <w:pStyle w:val="NoSpacing"/>
              <w:numPr>
                <w:ilvl w:val="0"/>
                <w:numId w:val="1"/>
              </w:numPr>
            </w:pPr>
            <w:hyperlink r:id="rId16" w:history="1">
              <w:r w:rsidR="0050668A" w:rsidRPr="002E00F1">
                <w:rPr>
                  <w:rStyle w:val="Hyperlink"/>
                </w:rPr>
                <w:t>Mind: Taking care of your staff</w:t>
              </w:r>
            </w:hyperlink>
          </w:p>
          <w:p w14:paraId="1AB4E043" w14:textId="77777777" w:rsidR="0050668A" w:rsidRDefault="0050668A" w:rsidP="003A4367">
            <w:pPr>
              <w:pStyle w:val="NoSpacing"/>
            </w:pPr>
            <w:r>
              <w:t xml:space="preserve">Employers could make these resources available on staff intranets or subscribe to an Employee Assistance Program (which can include resources and counselling services).  </w:t>
            </w:r>
          </w:p>
          <w:p w14:paraId="280C2E00" w14:textId="77777777" w:rsidR="0050668A" w:rsidRPr="00455201" w:rsidRDefault="0050668A" w:rsidP="003A4367">
            <w:pPr>
              <w:pStyle w:val="NoSpacing"/>
            </w:pPr>
          </w:p>
        </w:tc>
        <w:tc>
          <w:tcPr>
            <w:tcW w:w="0" w:type="auto"/>
          </w:tcPr>
          <w:p w14:paraId="18B39B5C" w14:textId="77777777" w:rsidR="0050668A" w:rsidRPr="00695066" w:rsidRDefault="0050668A" w:rsidP="003A4367">
            <w:pPr>
              <w:pStyle w:val="NoSpacing"/>
              <w:numPr>
                <w:ilvl w:val="0"/>
                <w:numId w:val="4"/>
              </w:numPr>
            </w:pPr>
            <w:r>
              <w:t xml:space="preserve">Many factors beyond work and related to individual circumstances can influence someone risk of poor mental health. So, the responsibility to manage mental health is balanced between employers and individuals. Discussions could include raising awareness of this balance of responsibilities and the need for staff engagement. </w:t>
            </w:r>
          </w:p>
        </w:tc>
      </w:tr>
      <w:tr w:rsidR="0050668A" w:rsidRPr="00372F8C" w14:paraId="4363AECF" w14:textId="77777777" w:rsidTr="0050668A">
        <w:tc>
          <w:tcPr>
            <w:tcW w:w="0" w:type="auto"/>
          </w:tcPr>
          <w:p w14:paraId="049054E8" w14:textId="77777777" w:rsidR="0050668A" w:rsidRPr="00372F8C" w:rsidRDefault="0050668A" w:rsidP="003A4367">
            <w:pPr>
              <w:pStyle w:val="NoSpacing"/>
            </w:pPr>
            <w:r w:rsidRPr="00372F8C">
              <w:t>Encourage open conversations about wellbeing and mental health and the support available.</w:t>
            </w:r>
          </w:p>
        </w:tc>
        <w:tc>
          <w:tcPr>
            <w:tcW w:w="0" w:type="auto"/>
          </w:tcPr>
          <w:p w14:paraId="3015E92D" w14:textId="77777777" w:rsidR="0050668A" w:rsidRDefault="0050668A" w:rsidP="003A4367">
            <w:pPr>
              <w:pStyle w:val="NoSpacing"/>
            </w:pPr>
            <w:r w:rsidRPr="00372F8C">
              <w:t>Staff should be encouraged to talk openly about wellbeing and mental health, where appropriate. These conversations can occur across settings, such as during meetings, when recruiting staff, or in conversation with line</w:t>
            </w:r>
            <w:r>
              <w:t xml:space="preserve"> </w:t>
            </w:r>
            <w:r w:rsidRPr="00372F8C">
              <w:t xml:space="preserve">managers. </w:t>
            </w:r>
            <w:r>
              <w:t>A Wellness Action Plan may facilitate conversations between employees and line managers</w:t>
            </w:r>
            <w:r w:rsidRPr="00372F8C">
              <w:t xml:space="preserve"> (e.g., </w:t>
            </w:r>
            <w:hyperlink r:id="rId17" w:history="1">
              <w:r w:rsidRPr="00372F8C">
                <w:rPr>
                  <w:rStyle w:val="Hyperlink"/>
                </w:rPr>
                <w:t>Mind: Guide for line managers</w:t>
              </w:r>
            </w:hyperlink>
            <w:r>
              <w:t xml:space="preserve">). Furthermore, </w:t>
            </w:r>
            <w:r w:rsidRPr="00372F8C">
              <w:t>ideas and beliefs about mental health can vary between places and groups. In some contexts, talking about wellbeing might be an entry</w:t>
            </w:r>
            <w:r>
              <w:t xml:space="preserve"> </w:t>
            </w:r>
            <w:r w:rsidRPr="00372F8C">
              <w:t xml:space="preserve">point for discussing mental health and stigma.  </w:t>
            </w:r>
          </w:p>
          <w:p w14:paraId="539F3338" w14:textId="77777777" w:rsidR="0050668A" w:rsidRPr="00372F8C" w:rsidRDefault="0050668A" w:rsidP="003A4367">
            <w:pPr>
              <w:pStyle w:val="NoSpacing"/>
            </w:pPr>
          </w:p>
        </w:tc>
        <w:tc>
          <w:tcPr>
            <w:tcW w:w="0" w:type="auto"/>
          </w:tcPr>
          <w:p w14:paraId="5A43041A" w14:textId="77777777" w:rsidR="0050668A" w:rsidRDefault="0050668A" w:rsidP="003A4367">
            <w:pPr>
              <w:pStyle w:val="NoSpacing"/>
              <w:numPr>
                <w:ilvl w:val="0"/>
                <w:numId w:val="4"/>
              </w:numPr>
            </w:pPr>
            <w:r>
              <w:t xml:space="preserve">Developing and implementing a Wellness Action Plan can be a time consuming and in-depth process. So, these might be prioritised for staff who are struggling.  </w:t>
            </w:r>
          </w:p>
          <w:p w14:paraId="58014292" w14:textId="77777777" w:rsidR="0050668A" w:rsidRPr="0047540E" w:rsidRDefault="0050668A" w:rsidP="003A4367">
            <w:pPr>
              <w:pStyle w:val="NoSpacing"/>
              <w:numPr>
                <w:ilvl w:val="0"/>
                <w:numId w:val="4"/>
              </w:numPr>
            </w:pPr>
            <w:r>
              <w:t xml:space="preserve">Poorly informed or stigmatising opinions expressed during conversations might be counter-productive. In some contexts, prior awareness-raising and a set of ground rules might be needed. Those leading efforts at an organisation might facilitate these conversations.  </w:t>
            </w:r>
          </w:p>
        </w:tc>
      </w:tr>
      <w:tr w:rsidR="0050668A" w:rsidRPr="00372F8C" w14:paraId="78128C07" w14:textId="77777777" w:rsidTr="0050668A">
        <w:tc>
          <w:tcPr>
            <w:tcW w:w="0" w:type="auto"/>
          </w:tcPr>
          <w:p w14:paraId="623617E2" w14:textId="77777777" w:rsidR="0050668A" w:rsidRPr="00372F8C" w:rsidRDefault="0050668A" w:rsidP="003A4367">
            <w:pPr>
              <w:pStyle w:val="NoSpacing"/>
            </w:pPr>
            <w:r w:rsidRPr="00372F8C">
              <w:t xml:space="preserve">Provide good working conditions – ‘promoting the positives’. </w:t>
            </w:r>
          </w:p>
        </w:tc>
        <w:tc>
          <w:tcPr>
            <w:tcW w:w="0" w:type="auto"/>
          </w:tcPr>
          <w:p w14:paraId="503F2D64" w14:textId="01CCBD4A" w:rsidR="0050668A" w:rsidRDefault="0050668A" w:rsidP="003A4367">
            <w:pPr>
              <w:pStyle w:val="NoSpacing"/>
            </w:pPr>
            <w:r w:rsidRPr="00372F8C">
              <w:t>Good working conditions can incl</w:t>
            </w:r>
            <w:r>
              <w:t>ude ‘promoting the positives’. This promotion may</w:t>
            </w:r>
            <w:r w:rsidRPr="00372F8C">
              <w:t xml:space="preserve"> include recogni</w:t>
            </w:r>
            <w:r>
              <w:t>s</w:t>
            </w:r>
            <w:r w:rsidRPr="00372F8C">
              <w:t>ing a</w:t>
            </w:r>
            <w:r>
              <w:t xml:space="preserve">nd celebrating successes </w:t>
            </w:r>
            <w:r w:rsidRPr="00372F8C">
              <w:t xml:space="preserve">(particularly at a team level) and fostering social support between colleagues (such </w:t>
            </w:r>
            <w:r>
              <w:t xml:space="preserve">as </w:t>
            </w:r>
            <w:r w:rsidRPr="00372F8C">
              <w:t xml:space="preserve">through group tea breaks and activities). </w:t>
            </w:r>
            <w:r>
              <w:t>In addition, employers might examine employees’ motivations and positive work experiences in order to enhance them.</w:t>
            </w:r>
            <w:r w:rsidRPr="00372F8C">
              <w:t xml:space="preserve"> For instance, many are motivated </w:t>
            </w:r>
            <w:r w:rsidRPr="00372F8C">
              <w:lastRenderedPageBreak/>
              <w:t>to work in conservation because the</w:t>
            </w:r>
            <w:r>
              <w:t>y enjoy spending time in nature</w:t>
            </w:r>
            <w:r w:rsidRPr="00372F8C">
              <w:fldChar w:fldCharType="begin"/>
            </w:r>
            <w:r w:rsidR="00C75C73">
              <w:instrText xml:space="preserve"> ADDIN EN.CITE &lt;EndNote&gt;&lt;Cite&gt;&lt;Author&gt;Papworth&lt;/Author&gt;&lt;Year&gt;2019&lt;/Year&gt;&lt;RecNum&gt;12&lt;/RecNum&gt;&lt;DisplayText&gt;&lt;style face="superscript"&gt;28&lt;/style&gt;&lt;/DisplayText&gt;&lt;record&gt;&lt;rec-number&gt;12&lt;/rec-number&gt;&lt;foreign-keys&gt;&lt;key app="EN" db-id="vrsp0z5dsvr22ze2vppp0dxq2fef0dzzwe2e" timestamp="1574932177"&gt;12&lt;/key&gt;&lt;key app="ENWeb" db-id=""&gt;0&lt;/key&gt;&lt;/foreign-keys&gt;&lt;ref-type name="Journal Article"&gt;17&lt;/ref-type&gt;&lt;contributors&gt;&lt;authors&gt;&lt;author&gt;Papworth, Sarah&lt;/author&gt;&lt;author&gt;Thomas, Rebecca L.&lt;/author&gt;&lt;author&gt;Turvey, Samuel T.&lt;/author&gt;&lt;/authors&gt;&lt;/contributors&gt;&lt;titles&gt;&lt;title&gt;Increased dispositional optimism in conservation professionals&lt;/title&gt;&lt;secondary-title&gt;Biodiversity and Conservation&lt;/secondary-title&gt;&lt;/titles&gt;&lt;periodical&gt;&lt;full-title&gt;Biodiversity and Conservation&lt;/full-title&gt;&lt;/periodical&gt;&lt;pages&gt;401-414&lt;/pages&gt;&lt;volume&gt;28&lt;/volume&gt;&lt;section&gt;401&lt;/section&gt;&lt;dates&gt;&lt;year&gt;2019&lt;/year&gt;&lt;/dates&gt;&lt;isbn&gt;0960-3115&amp;#xD;1572-9710&lt;/isbn&gt;&lt;urls&gt;&lt;/urls&gt;&lt;electronic-resource-num&gt;10.1007/s10531-018-1665-0&lt;/electronic-resource-num&gt;&lt;/record&gt;&lt;/Cite&gt;&lt;/EndNote&gt;</w:instrText>
            </w:r>
            <w:r w:rsidRPr="00372F8C">
              <w:fldChar w:fldCharType="separate"/>
            </w:r>
            <w:r w:rsidR="00C75C73" w:rsidRPr="00C75C73">
              <w:rPr>
                <w:noProof/>
                <w:vertAlign w:val="superscript"/>
              </w:rPr>
              <w:t>28</w:t>
            </w:r>
            <w:r w:rsidRPr="00372F8C">
              <w:fldChar w:fldCharType="end"/>
            </w:r>
            <w:r w:rsidRPr="00372F8C">
              <w:t xml:space="preserve">. </w:t>
            </w:r>
            <w:r>
              <w:t>Furthermore, e</w:t>
            </w:r>
            <w:r w:rsidRPr="00372F8C">
              <w:t xml:space="preserve">xercise </w:t>
            </w:r>
            <w:r>
              <w:t>in nature</w:t>
            </w:r>
            <w:r w:rsidRPr="00372F8C">
              <w:t xml:space="preserve"> can support good mental </w:t>
            </w:r>
            <w:r>
              <w:t>health</w:t>
            </w:r>
            <w:r w:rsidRPr="00372F8C">
              <w:fldChar w:fldCharType="begin"/>
            </w:r>
            <w:r w:rsidR="00C75C73">
              <w:instrText xml:space="preserve"> ADDIN EN.CITE &lt;EndNote&gt;&lt;Cite&gt;&lt;Author&gt;Barton&lt;/Author&gt;&lt;Year&gt;2010&lt;/Year&gt;&lt;RecNum&gt;3137&lt;/RecNum&gt;&lt;DisplayText&gt;&lt;style face="superscript"&gt;31&lt;/style&gt;&lt;/DisplayText&gt;&lt;record&gt;&lt;rec-number&gt;3137&lt;/rec-number&gt;&lt;foreign-keys&gt;&lt;key app="EN" db-id="vrsp0z5dsvr22ze2vppp0dxq2fef0dzzwe2e" timestamp="1631535978"&gt;3137&lt;/key&gt;&lt;/foreign-keys&gt;&lt;ref-type name="Journal Article"&gt;17&lt;/ref-type&gt;&lt;contributors&gt;&lt;authors&gt;&lt;author&gt;Barton, Jo&lt;/author&gt;&lt;author&gt;Pretty, Jules&lt;/author&gt;&lt;/authors&gt;&lt;/contributors&gt;&lt;titles&gt;&lt;title&gt;What is the best dose of nature and green exercise for improving mental health? A multi-study analysis&lt;/title&gt;&lt;secondary-title&gt;Environmental Science &amp;amp; Technology&lt;/secondary-title&gt;&lt;/titles&gt;&lt;periodical&gt;&lt;full-title&gt;Environmental Science &amp;amp; Technology&lt;/full-title&gt;&lt;/periodical&gt;&lt;pages&gt;3947-3955&lt;/pages&gt;&lt;volume&gt;44&lt;/volume&gt;&lt;number&gt;10&lt;/number&gt;&lt;dates&gt;&lt;year&gt;2010&lt;/year&gt;&lt;pub-dates&gt;&lt;date&gt;2010/05/15&lt;/date&gt;&lt;/pub-dates&gt;&lt;/dates&gt;&lt;publisher&gt;American Chemical Society&lt;/publisher&gt;&lt;isbn&gt;0013-936X&lt;/isbn&gt;&lt;urls&gt;&lt;related-urls&gt;&lt;url&gt;https://doi.org/10.1021/es903183r&lt;/url&gt;&lt;/related-urls&gt;&lt;/urls&gt;&lt;electronic-resource-num&gt;10.1021/es903183r&lt;/electronic-resource-num&gt;&lt;/record&gt;&lt;/Cite&gt;&lt;/EndNote&gt;</w:instrText>
            </w:r>
            <w:r w:rsidRPr="00372F8C">
              <w:fldChar w:fldCharType="separate"/>
            </w:r>
            <w:r w:rsidR="00C75C73" w:rsidRPr="00C75C73">
              <w:rPr>
                <w:noProof/>
                <w:vertAlign w:val="superscript"/>
              </w:rPr>
              <w:t>31</w:t>
            </w:r>
            <w:r w:rsidRPr="00372F8C">
              <w:fldChar w:fldCharType="end"/>
            </w:r>
            <w:r w:rsidRPr="00372F8C">
              <w:t xml:space="preserve">. So, </w:t>
            </w:r>
            <w:r>
              <w:t xml:space="preserve">staff might be provided with opportunities to do outdoor activities, like hiking. </w:t>
            </w:r>
          </w:p>
          <w:p w14:paraId="22BD2B93" w14:textId="77777777" w:rsidR="0050668A" w:rsidRPr="00372F8C" w:rsidRDefault="0050668A" w:rsidP="003A4367">
            <w:pPr>
              <w:pStyle w:val="NoSpacing"/>
            </w:pPr>
            <w:r>
              <w:t xml:space="preserve">Organisations might consider making public commitments to supporting mental health, such as signing the </w:t>
            </w:r>
            <w:hyperlink r:id="rId18" w:history="1">
              <w:r w:rsidRPr="003F0505">
                <w:rPr>
                  <w:rStyle w:val="Hyperlink"/>
                </w:rPr>
                <w:t>Mindful Employer Charter</w:t>
              </w:r>
            </w:hyperlink>
            <w:r>
              <w:t xml:space="preserve"> (giving access to resources and training). They may also consider providing private medical insurance or subscribing to an Employee Assistance Program. </w:t>
            </w:r>
          </w:p>
        </w:tc>
        <w:tc>
          <w:tcPr>
            <w:tcW w:w="0" w:type="auto"/>
          </w:tcPr>
          <w:p w14:paraId="231279E3" w14:textId="77777777" w:rsidR="0050668A" w:rsidRDefault="0050668A" w:rsidP="003A4367">
            <w:pPr>
              <w:pStyle w:val="NoSpacing"/>
              <w:numPr>
                <w:ilvl w:val="0"/>
                <w:numId w:val="4"/>
              </w:numPr>
            </w:pPr>
            <w:r>
              <w:lastRenderedPageBreak/>
              <w:t xml:space="preserve">Providing benefits is not a substitute for meeting legal requirements around working conditions. Promoting the positives should go hand-in-hand with removing risks. </w:t>
            </w:r>
          </w:p>
          <w:p w14:paraId="16DAB5B6" w14:textId="0F25E117" w:rsidR="0050668A" w:rsidRDefault="0050668A" w:rsidP="003A4367">
            <w:pPr>
              <w:pStyle w:val="NoSpacing"/>
              <w:numPr>
                <w:ilvl w:val="0"/>
                <w:numId w:val="4"/>
              </w:numPr>
            </w:pPr>
            <w:r>
              <w:t xml:space="preserve">Some actions might be relatively cheap, such as set times for group coffee breaks or highlighting successes. Others might be </w:t>
            </w:r>
            <w:r>
              <w:lastRenderedPageBreak/>
              <w:t xml:space="preserve">more time consuming and costly, such as providing private medical insurance or subscribing to an Employee Assistance Program. As such, some means of ‘promoting the positive’ might not be feasible for small or poorly resourced organisations. </w:t>
            </w:r>
          </w:p>
          <w:p w14:paraId="5F79BC17" w14:textId="2674F689" w:rsidR="0050668A" w:rsidRDefault="0050668A" w:rsidP="003A4367">
            <w:pPr>
              <w:pStyle w:val="NoSpacing"/>
              <w:numPr>
                <w:ilvl w:val="0"/>
                <w:numId w:val="4"/>
              </w:numPr>
            </w:pPr>
            <w:r>
              <w:t xml:space="preserve">Focusing only on celebrating successes may create a culture that deters </w:t>
            </w:r>
            <w:r w:rsidRPr="009B10F0">
              <w:t>sharing failures, uncertainties, and criticisms</w:t>
            </w:r>
            <w:r>
              <w:t>. Doing so may limit opportunities to learn from failure and address problems</w:t>
            </w:r>
            <w:r>
              <w:fldChar w:fldCharType="begin"/>
            </w:r>
            <w:r w:rsidR="00C94603">
              <w:instrText xml:space="preserve"> ADDIN EN.CITE &lt;EndNote&gt;&lt;Cite&gt;&lt;Author&gt;Catalano&lt;/Author&gt;&lt;Year&gt;2018&lt;/Year&gt;&lt;RecNum&gt;2809&lt;/RecNum&gt;&lt;DisplayText&gt;&lt;style face="superscript"&gt;32&lt;/style&gt;&lt;/DisplayText&gt;&lt;record&gt;&lt;rec-number&gt;2809&lt;/rec-number&gt;&lt;foreign-keys&gt;&lt;key app="EN" db-id="vrsp0z5dsvr22ze2vppp0dxq2fef0dzzwe2e" timestamp="1610024337"&gt;2809&lt;/key&gt;&lt;/foreign-keys&gt;&lt;ref-type name="Journal Article"&gt;17&lt;/ref-type&gt;&lt;contributors&gt;&lt;authors&gt;&lt;author&gt;Catalano, Allison S.&lt;/author&gt;&lt;author&gt;Redford, Kent&lt;/author&gt;&lt;author&gt;Margoluis, Richard&lt;/author&gt;&lt;author&gt;Knight, Andrew T.&lt;/author&gt;&lt;/authors&gt;&lt;/contributors&gt;&lt;titles&gt;&lt;title&gt;Black swans, cognition, and the power of learning from failure&lt;/title&gt;&lt;secondary-title&gt;Conservation Biology&lt;/secondary-title&gt;&lt;/titles&gt;&lt;periodical&gt;&lt;full-title&gt;Conservation Biology&lt;/full-title&gt;&lt;/periodical&gt;&lt;pages&gt;584-596&lt;/pages&gt;&lt;volume&gt;32&lt;/volume&gt;&lt;keywords&gt;&lt;keyword&gt;adaptive management&lt;/keyword&gt;&lt;keyword&gt;cognitive bias&lt;/keyword&gt;&lt;keyword&gt;conservation psychology&lt;/keyword&gt;&lt;keyword&gt;organizational learning&lt;/keyword&gt;&lt;keyword&gt;psychological safety&lt;/keyword&gt;&lt;keyword&gt;teams&lt;/keyword&gt;&lt;keyword&gt;aprendizaje organizacional&lt;/keyword&gt;&lt;keyword&gt;equipos&lt;/keyword&gt;&lt;keyword&gt;manejo adaptativo&lt;/keyword&gt;&lt;keyword&gt;psicología de la conservación&lt;/keyword&gt;&lt;keyword&gt;seguridad psicológica&lt;/keyword&gt;&lt;keyword&gt;sesgo cognitivo&lt;/keyword&gt;&lt;keyword&gt;</w:instrText>
            </w:r>
            <w:r w:rsidR="00C94603">
              <w:rPr>
                <w:rFonts w:ascii="MS Gothic" w:eastAsia="MS Gothic" w:hAnsi="MS Gothic" w:cs="MS Gothic" w:hint="eastAsia"/>
              </w:rPr>
              <w:instrText>适</w:instrText>
            </w:r>
            <w:r w:rsidR="00C94603">
              <w:rPr>
                <w:rFonts w:ascii="Microsoft JhengHei" w:eastAsia="Microsoft JhengHei" w:hAnsi="Microsoft JhengHei" w:cs="Microsoft JhengHei" w:hint="eastAsia"/>
              </w:rPr>
              <w:instrText>应性管理</w:instrText>
            </w:r>
            <w:r w:rsidR="00C94603">
              <w:instrText xml:space="preserve">, </w:instrText>
            </w:r>
            <w:r w:rsidR="00C94603">
              <w:rPr>
                <w:rFonts w:ascii="Microsoft JhengHei" w:eastAsia="Microsoft JhengHei" w:hAnsi="Microsoft JhengHei" w:cs="Microsoft JhengHei" w:hint="eastAsia"/>
              </w:rPr>
              <w:instrText>认知偏差</w:instrText>
            </w:r>
            <w:r w:rsidR="00C94603">
              <w:instrText xml:space="preserve">, </w:instrText>
            </w:r>
            <w:r w:rsidR="00C94603">
              <w:rPr>
                <w:rFonts w:ascii="MS Gothic" w:eastAsia="MS Gothic" w:hAnsi="MS Gothic" w:cs="MS Gothic" w:hint="eastAsia"/>
              </w:rPr>
              <w:instrText>保</w:instrText>
            </w:r>
            <w:r w:rsidR="00C94603">
              <w:rPr>
                <w:rFonts w:ascii="Microsoft JhengHei" w:eastAsia="Microsoft JhengHei" w:hAnsi="Microsoft JhengHei" w:cs="Microsoft JhengHei" w:hint="eastAsia"/>
              </w:rPr>
              <w:instrText>护心理学</w:instrText>
            </w:r>
            <w:r w:rsidR="00C94603">
              <w:instrText xml:space="preserve">, </w:instrText>
            </w:r>
            <w:r w:rsidR="00C94603">
              <w:rPr>
                <w:rFonts w:ascii="Microsoft JhengHei" w:eastAsia="Microsoft JhengHei" w:hAnsi="Microsoft JhengHei" w:cs="Microsoft JhengHei" w:hint="eastAsia"/>
              </w:rPr>
              <w:instrText>组织学习</w:instrText>
            </w:r>
            <w:r w:rsidR="00C94603">
              <w:instrText xml:space="preserve">, </w:instrText>
            </w:r>
            <w:r w:rsidR="00C94603">
              <w:rPr>
                <w:rFonts w:ascii="MS Gothic" w:eastAsia="MS Gothic" w:hAnsi="MS Gothic" w:cs="MS Gothic" w:hint="eastAsia"/>
              </w:rPr>
              <w:instrText>心理安全</w:instrText>
            </w:r>
            <w:r w:rsidR="00C94603">
              <w:instrText xml:space="preserve">, </w:instrText>
            </w:r>
            <w:r w:rsidR="00C94603">
              <w:rPr>
                <w:rFonts w:ascii="Microsoft JhengHei" w:eastAsia="Microsoft JhengHei" w:hAnsi="Microsoft JhengHei" w:cs="Microsoft JhengHei" w:hint="eastAsia"/>
              </w:rPr>
              <w:instrText>团队</w:instrText>
            </w:r>
            <w:r w:rsidR="00C94603">
              <w:instrText>&lt;/keyword&gt;&lt;/keywords&gt;&lt;dates&gt;&lt;year&gt;2018&lt;/year&gt;&lt;pub-dates&gt;&lt;date&gt;2018/06/01&lt;/date&gt;&lt;/pub-dates&gt;&lt;/dates&gt;&lt;isbn&gt;0888-8892&lt;/isbn&gt;&lt;urls&gt;&lt;related-urls&gt;&lt;url&gt;https://doi.org/10.1111/cobi.13045&lt;/url&gt;&lt;/related-urls&gt;&lt;/urls&gt;&lt;electronic-resource-num&gt;https://doi.org/10.1111/cobi.13045&lt;/electronic-resource-num&gt;&lt;access-date&gt;2021/01/07&lt;/access-date&gt;&lt;/record&gt;&lt;/Cite&gt;&lt;/EndNote&gt;</w:instrText>
            </w:r>
            <w:r>
              <w:fldChar w:fldCharType="separate"/>
            </w:r>
            <w:r w:rsidR="00C75C73" w:rsidRPr="00C75C73">
              <w:rPr>
                <w:noProof/>
                <w:vertAlign w:val="superscript"/>
              </w:rPr>
              <w:t>32</w:t>
            </w:r>
            <w:r>
              <w:fldChar w:fldCharType="end"/>
            </w:r>
            <w:r>
              <w:t xml:space="preserve">. Consequently, celebrating successes could occur within an action learning cycle that also recognises and learns from issues.  </w:t>
            </w:r>
          </w:p>
          <w:p w14:paraId="5C31A84D" w14:textId="77777777" w:rsidR="0050668A" w:rsidRPr="009B10F0" w:rsidRDefault="0050668A" w:rsidP="003A4367">
            <w:pPr>
              <w:pStyle w:val="NoSpacing"/>
            </w:pPr>
          </w:p>
        </w:tc>
      </w:tr>
      <w:tr w:rsidR="0050668A" w:rsidRPr="00372F8C" w14:paraId="0E321B8A" w14:textId="77777777" w:rsidTr="0050668A">
        <w:tc>
          <w:tcPr>
            <w:tcW w:w="0" w:type="auto"/>
          </w:tcPr>
          <w:p w14:paraId="7A92E49F" w14:textId="77777777" w:rsidR="0050668A" w:rsidRPr="00372F8C" w:rsidRDefault="0050668A" w:rsidP="003A4367">
            <w:pPr>
              <w:pStyle w:val="NoSpacing"/>
            </w:pPr>
            <w:r w:rsidRPr="00372F8C">
              <w:t>Provide good working conditions – removing the risks.</w:t>
            </w:r>
          </w:p>
        </w:tc>
        <w:tc>
          <w:tcPr>
            <w:tcW w:w="0" w:type="auto"/>
          </w:tcPr>
          <w:p w14:paraId="7059A02B" w14:textId="55F9217E" w:rsidR="0050668A" w:rsidRDefault="0050668A" w:rsidP="003A4367">
            <w:pPr>
              <w:pStyle w:val="NoSpacing"/>
            </w:pPr>
            <w:r w:rsidRPr="00372F8C">
              <w:t xml:space="preserve">Good working conditions can also include removing </w:t>
            </w:r>
            <w:r>
              <w:t xml:space="preserve">workplace risks to wellbeing. </w:t>
            </w:r>
            <w:r w:rsidRPr="00372F8C">
              <w:t xml:space="preserve">Our results </w:t>
            </w:r>
            <w:r>
              <w:t>suggest that</w:t>
            </w:r>
            <w:r w:rsidRPr="00372F8C">
              <w:t xml:space="preserve"> excessive workload, high job demand, job instability, organi</w:t>
            </w:r>
            <w:r>
              <w:t>s</w:t>
            </w:r>
            <w:r w:rsidRPr="00372F8C">
              <w:t xml:space="preserve">ational instability, and an overall imbalance of efforts and rewards can be distressing. Employers </w:t>
            </w:r>
            <w:r>
              <w:t>might</w:t>
            </w:r>
            <w:r w:rsidRPr="00372F8C">
              <w:t xml:space="preserve"> also consider other </w:t>
            </w:r>
            <w:r>
              <w:t xml:space="preserve">risk factors around </w:t>
            </w:r>
            <w:r w:rsidRPr="00372F8C">
              <w:t xml:space="preserve">emotional demand, job control, health and safety, pay, issues of discrimination and bullying, and </w:t>
            </w:r>
            <w:r>
              <w:t>career progression</w:t>
            </w:r>
            <w:r w:rsidRPr="00372F8C">
              <w:fldChar w:fldCharType="begin">
                <w:fldData xml:space="preserve">PEVuZE5vdGU+PENpdGU+PEF1dGhvcj5EdWNoYWluZTwvQXV0aG9yPjxZZWFyPjIwMjA8L1llYXI+
PFJlY051bT4zMDY1PC9SZWNOdW0+PERpc3BsYXlUZXh0PjxzdHlsZSBmYWNlPSJzdXBlcnNjcmlw
dCI+MzMsMzQ8L3N0eWxlPjwvRGlzcGxheVRleHQ+PHJlY29yZD48cmVjLW51bWJlcj4zMDY1PC9y
ZWMtbnVtYmVyPjxmb3JlaWduLWtleXM+PGtleSBhcHA9IkVOIiBkYi1pZD0idnJzcDB6NWRzdnIy
MnplMnZwcHAwZHhxMmZlZjBkenp3ZTJlIiB0aW1lc3RhbXA9IjE2MjgxNzQ5NDEiPjMwNjU8L2tl
eT48L2ZvcmVpZ24ta2V5cz48cmVmLXR5cGUgbmFtZT0iSm91cm5hbCBBcnRpY2xlIj4xNzwvcmVm
LXR5cGU+PGNvbnRyaWJ1dG9ycz48YXV0aG9ycz48YXV0aG9yPkR1Y2hhaW5lLCBDLiBTLjwvYXV0
aG9yPjxhdXRob3I+QXViw6ksIEsuPC9hdXRob3I+PGF1dGhvcj5HaWxiZXJ0LU91aW1ldCwgTS48
L2F1dGhvcj48YXV0aG9yPlbDqXppbmEsIE0uPC9hdXRob3I+PGF1dGhvcj5OZGphYm91w6ksIFIu
PC9hdXRob3I+PGF1dGhvcj5NYXNzYW1iYSwgVi48L2F1dGhvcj48YXV0aG9yPlRhbGJvdCwgRC48
L2F1dGhvcj48YXV0aG9yPkxhdmlnbmUtUm9iaWNoYXVkLCBNLjwvYXV0aG9yPjxhdXRob3I+VHJ1
ZGVsLCBYLjwvYXV0aG9yPjxhdXRob3I+UGVuYS1HcmFsbGUsIEEuIEIuPC9hdXRob3I+PGF1dGhv
cj5MZXNhZ2UsIEEuPC9hdXRob3I+PGF1dGhvcj5Nb29yZSwgTC48L2F1dGhvcj48YXV0aG9yPk1p
bG90LCBBLjwvYXV0aG9yPjxhdXRob3I+TGF1cmluLCBELjwvYXV0aG9yPjxhdXRob3I+QnJpc3Nv
biwgQy48L2F1dGhvcj48L2F1dGhvcnM+PC9jb250cmlidXRvcnM+PGF1dGgtYWRkcmVzcz5DSFUg
ZGUgUXXDqWJlYy1MYXZhbCBVbml2ZXJzaXR5IFJlc2VhcmNoIENlbnRyZSwgUXVlYmVjIENpdHks
IFF1w6liZWMsIENhbmFkYS4mI3hEO0ZhY3VsdHkgb2YgTWVkaWNpbmUsIExhdmFsIFVuaXZlcnNp
dHksIFF1ZWJlYyBDaXR5LCBRdcOpYmVjLCBDYW5hZGEuJiN4RDtDZW50cmUgZGUgcmVjaGVyY2hl
IHN1ciBsZXMgc29pbnMgZXQgbGVzIHNlcnZpY2VzIGRlIHByZW1pw6hyZSBsaWduZSBkZSBsJmFw
b3M7VW5pdmVyc2l0w6kgTGF2YWwsIFF1ZWJlYyBDaXR5LCBRdcOpYmVjLCBDYW5hZGEuJiN4RDtJ
bnN0aXR1dCBuYXRpb25hbCBkZSBzYW50w6kgcHVibGlxdWUgZHUgUXXDqWJlYywgUXVlYmVjIENp
dHksIFF1w6liZWMsIENhbmFkYS4mI3hEO0RlcGFydG1lbnQgb2YgUHN5Y2hpYXRyeSwgVW5pdmVy
c2l0eSBvZiBNb250cmVhbCwgTW9udHJlYWwsIFF1w6liZWMsIENhbmFkYS4mI3hEO0ZhY3VsdHkg
b2YgUGhhcm1hY3ksIExhdmFsIFVuaXZlcnNpdHksIFF1ZWJlYyBDaXR5LCBRdcOpYmVjLCBDYW5h
ZGEuPC9hdXRoLWFkZHJlc3M+PHRpdGxlcz48dGl0bGU+UHN5Y2hvc29jaWFsIHN0cmVzc29ycyBh
dCB3b3JrIGFuZCB0aGUgcmlzayBvZiBzaWNrbmVzcyBhYnNlbmNlIGR1ZSB0byBhIGRpYWdub3Nl
ZCBtZW50YWwgZGlzb3JkZXI6IEEgc3lzdGVtYXRpYyByZXZpZXcgYW5kIG1ldGEtYW5hbHlzaXM8
L3RpdGxlPjxzZWNvbmRhcnktdGl0bGU+SkFNQSBQc3ljaGlhdHJ5PC9zZWNvbmRhcnktdGl0bGU+
PGFsdC10aXRsZT5KQU1BIHBzeWNoaWF0cnk8L2FsdC10aXRsZT48L3RpdGxlcz48cGVyaW9kaWNh
bD48ZnVsbC10aXRsZT5KQU1BIFBzeWNoaWF0cnk8L2Z1bGwtdGl0bGU+PC9wZXJpb2RpY2FsPjxh
bHQtcGVyaW9kaWNhbD48ZnVsbC10aXRsZT5KQU1BIFBzeWNoaWF0cnk8L2Z1bGwtdGl0bGU+PC9h
bHQtcGVyaW9kaWNhbD48cGFnZXM+ODQyLTg1MTwvcGFnZXM+PHZvbHVtZT43Nzwvdm9sdW1lPjxu
dW1iZXI+ODwvbnVtYmVyPjxlZGl0aW9uPjIwMjAvMDQvMDM8L2VkaXRpb24+PGtleXdvcmRzPjxr
ZXl3b3JkPkVtcGxveW1lbnQvKnN0YXRpc3RpY3MgJmFtcDsgbnVtZXJpY2FsIGRhdGE8L2tleXdv
cmQ+PGtleXdvcmQ+SHVtYW5zPC9rZXl3b3JkPjxrZXl3b3JkPk1lbnRhbCBEaXNvcmRlcnMvKmVw
aWRlbWlvbG9neTwva2V5d29yZD48a2V5d29yZD5PY2N1cGF0aW9uYWwgU3RyZXNzLyplcGlkZW1p
b2xvZ3k8L2tleXdvcmQ+PGtleXdvcmQ+U2ljayBMZWF2ZS8qc3RhdGlzdGljcyAmYW1wOyBudW1l
cmljYWwgZGF0YTwva2V5d29yZD48L2tleXdvcmRzPjxkYXRlcz48eWVhcj4yMDIwPC95ZWFyPjxw
dWItZGF0ZXM+PGRhdGU+QXVnIDE8L2RhdGU+PC9wdWItZGF0ZXM+PC9kYXRlcz48aXNibj4yMTY4
LTYyMlggKFByaW50KSYjeEQ7MjE2OC02MjJ4PC9pc2JuPjxhY2Nlc3Npb24tbnVtPjMyMjM2NDk4
PC9hY2Nlc3Npb24tbnVtPjx1cmxzPjwvdXJscz48Y3VzdG9tMj5QTUM3MTEzODQxIFRydWRlbCwg
TGVzYWdlLCBNb29yZSwgTWlsb3QsIGFuZCBCcmlzc29uIHJlcG9ydGVkIHJlY2VpdmluZyBncmFu
dHMgZnJvbSBDYW5hZGlhbiBJbnN0aXR1dGUgb2YgSGVhbHRoIFJlc2VhcmNoIGR1cmluZyB0aGUg
Y29uZHVjdCBvZiB0aGUgc3R1ZHkuIERyIEJyaXNzb24gcmVwb3J0ZWQgcmVjZWl2aW5nIGdyYW50
cyBmcm9tIENhbmFkaWFuIEluc3RpdHV0ZSBvZiBIZWFsdGggUmVzZWFyY2ggb3V0c2lkZSB0aGUg
c3VibWl0dGVkIHdvcmsuIE5vIG90aGVyIGRpc2Nsb3N1cmVzIHdlcmUgcmVwb3J0ZWQuPC9jdXN0
b20yPjxlbGVjdHJvbmljLXJlc291cmNlLW51bT4xMC4xMDAxL2phbWFwc3ljaGlhdHJ5LjIwMjAu
MDMyMjwvZWxlY3Ryb25pYy1yZXNvdXJjZS1udW0+PHJlbW90ZS1kYXRhYmFzZS1wcm92aWRlcj5O
TE08L3JlbW90ZS1kYXRhYmFzZS1wcm92aWRlcj48bGFuZ3VhZ2U+ZW5nPC9sYW5ndWFnZT48L3Jl
Y29yZD48L0NpdGU+PENpdGU+PEF1dGhvcj52YW4gZGVyIE1vbGVuPC9BdXRob3I+PFllYXI+MjAy
MDwvWWVhcj48UmVjTnVtPjI4NTM8L1JlY051bT48cmVjb3JkPjxyZWMtbnVtYmVyPjI4NTM8L3Jl
Yy1udW1iZXI+PGZvcmVpZ24ta2V5cz48a2V5IGFwcD0iRU4iIGRiLWlkPSJ2cnNwMHo1ZHN2cjIy
emUydnBwcDBkeHEyZmVmMGR6endlMmUiIHRpbWVzdGFtcD0iMTYxMzQ4NDA3NiI+Mjg1Mzwva2V5
PjwvZm9yZWlnbi1rZXlzPjxyZWYtdHlwZSBuYW1lPSJKb3VybmFsIEFydGljbGUiPjE3PC9yZWYt
dHlwZT48Y29udHJpYnV0b3JzPjxhdXRob3JzPjxhdXRob3I+dmFuIGRlciBNb2xlbiwgSGVuayBG
LjwvYXV0aG9yPjxhdXRob3I+TmlldXdlbmh1aWpzZW4sIEthcmVuPC9hdXRob3I+PGF1dGhvcj5G
cmluZ3MtRHJlc2VuLCBNb25pcXVlIEguIFcuPC9hdXRob3I+PGF1dGhvcj5kZSBHcm9lbmUsIEdl
cmRhPC9hdXRob3I+PC9hdXRob3JzPjwvY29udHJpYnV0b3JzPjx0aXRsZXM+PHRpdGxlPldvcmst
cmVsYXRlZCBwc3ljaG9zb2NpYWwgcmlzayBmYWN0b3JzIGZvciBzdHJlc3MtcmVsYXRlZCBtZW50
YWwgZGlzb3JkZXJzOiBBbiB1cGRhdGVkIHN5c3RlbWF0aWMgcmV2aWV3IGFuZCBtZXRhLWFuYWx5
c2lzPC90aXRsZT48c2Vjb25kYXJ5LXRpdGxlPkJNSiBPcGVuPC9zZWNvbmRhcnktdGl0bGU+PC90
aXRsZXM+PHBlcmlvZGljYWw+PGZ1bGwtdGl0bGU+Qk1KIE9wZW48L2Z1bGwtdGl0bGU+PC9wZXJp
b2RpY2FsPjxwYWdlcz5lMDM0ODQ5PC9wYWdlcz48dm9sdW1lPjEwPC92b2x1bWU+PG51bWJlcj43
PC9udW1iZXI+PGRhdGVzPjx5ZWFyPjIwMjA8L3llYXI+PC9kYXRlcz48dXJscz48cmVsYXRlZC11
cmxzPjx1cmw+aHR0cDovL2Jtam9wZW4uYm1qLmNvbS9jb250ZW50LzEwLzcvZTAzNDg0OS5hYnN0
cmFjdDwvdXJsPjwvcmVsYXRlZC11cmxzPjwvdXJscz48ZWxlY3Ryb25pYy1yZXNvdXJjZS1udW0+
MTAuMTEzNi9ibWpvcGVuLTIwMTktMDM0ODQ5PC9lbGVjdHJvbmljLXJlc291cmNlLW51bT48L3Jl
Y29yZD48L0NpdGU+PC9FbmROb3RlPgB=
</w:fldData>
              </w:fldChar>
            </w:r>
            <w:r w:rsidR="00BF6ECD">
              <w:instrText xml:space="preserve"> ADDIN EN.CITE </w:instrText>
            </w:r>
            <w:r w:rsidR="00BF6ECD">
              <w:fldChar w:fldCharType="begin">
                <w:fldData xml:space="preserve">PEVuZE5vdGU+PENpdGU+PEF1dGhvcj5EdWNoYWluZTwvQXV0aG9yPjxZZWFyPjIwMjA8L1llYXI+
PFJlY051bT4zMDY1PC9SZWNOdW0+PERpc3BsYXlUZXh0PjxzdHlsZSBmYWNlPSJzdXBlcnNjcmlw
dCI+MzMsMzQ8L3N0eWxlPjwvRGlzcGxheVRleHQ+PHJlY29yZD48cmVjLW51bWJlcj4zMDY1PC9y
ZWMtbnVtYmVyPjxmb3JlaWduLWtleXM+PGtleSBhcHA9IkVOIiBkYi1pZD0idnJzcDB6NWRzdnIy
MnplMnZwcHAwZHhxMmZlZjBkenp3ZTJlIiB0aW1lc3RhbXA9IjE2MjgxNzQ5NDEiPjMwNjU8L2tl
eT48L2ZvcmVpZ24ta2V5cz48cmVmLXR5cGUgbmFtZT0iSm91cm5hbCBBcnRpY2xlIj4xNzwvcmVm
LXR5cGU+PGNvbnRyaWJ1dG9ycz48YXV0aG9ycz48YXV0aG9yPkR1Y2hhaW5lLCBDLiBTLjwvYXV0
aG9yPjxhdXRob3I+QXViw6ksIEsuPC9hdXRob3I+PGF1dGhvcj5HaWxiZXJ0LU91aW1ldCwgTS48
L2F1dGhvcj48YXV0aG9yPlbDqXppbmEsIE0uPC9hdXRob3I+PGF1dGhvcj5OZGphYm91w6ksIFIu
PC9hdXRob3I+PGF1dGhvcj5NYXNzYW1iYSwgVi48L2F1dGhvcj48YXV0aG9yPlRhbGJvdCwgRC48
L2F1dGhvcj48YXV0aG9yPkxhdmlnbmUtUm9iaWNoYXVkLCBNLjwvYXV0aG9yPjxhdXRob3I+VHJ1
ZGVsLCBYLjwvYXV0aG9yPjxhdXRob3I+UGVuYS1HcmFsbGUsIEEuIEIuPC9hdXRob3I+PGF1dGhv
cj5MZXNhZ2UsIEEuPC9hdXRob3I+PGF1dGhvcj5Nb29yZSwgTC48L2F1dGhvcj48YXV0aG9yPk1p
bG90LCBBLjwvYXV0aG9yPjxhdXRob3I+TGF1cmluLCBELjwvYXV0aG9yPjxhdXRob3I+QnJpc3Nv
biwgQy48L2F1dGhvcj48L2F1dGhvcnM+PC9jb250cmlidXRvcnM+PGF1dGgtYWRkcmVzcz5DSFUg
ZGUgUXXDqWJlYy1MYXZhbCBVbml2ZXJzaXR5IFJlc2VhcmNoIENlbnRyZSwgUXVlYmVjIENpdHks
IFF1w6liZWMsIENhbmFkYS4mI3hEO0ZhY3VsdHkgb2YgTWVkaWNpbmUsIExhdmFsIFVuaXZlcnNp
dHksIFF1ZWJlYyBDaXR5LCBRdcOpYmVjLCBDYW5hZGEuJiN4RDtDZW50cmUgZGUgcmVjaGVyY2hl
IHN1ciBsZXMgc29pbnMgZXQgbGVzIHNlcnZpY2VzIGRlIHByZW1pw6hyZSBsaWduZSBkZSBsJmFw
b3M7VW5pdmVyc2l0w6kgTGF2YWwsIFF1ZWJlYyBDaXR5LCBRdcOpYmVjLCBDYW5hZGEuJiN4RDtJ
bnN0aXR1dCBuYXRpb25hbCBkZSBzYW50w6kgcHVibGlxdWUgZHUgUXXDqWJlYywgUXVlYmVjIENp
dHksIFF1w6liZWMsIENhbmFkYS4mI3hEO0RlcGFydG1lbnQgb2YgUHN5Y2hpYXRyeSwgVW5pdmVy
c2l0eSBvZiBNb250cmVhbCwgTW9udHJlYWwsIFF1w6liZWMsIENhbmFkYS4mI3hEO0ZhY3VsdHkg
b2YgUGhhcm1hY3ksIExhdmFsIFVuaXZlcnNpdHksIFF1ZWJlYyBDaXR5LCBRdcOpYmVjLCBDYW5h
ZGEuPC9hdXRoLWFkZHJlc3M+PHRpdGxlcz48dGl0bGU+UHN5Y2hvc29jaWFsIHN0cmVzc29ycyBh
dCB3b3JrIGFuZCB0aGUgcmlzayBvZiBzaWNrbmVzcyBhYnNlbmNlIGR1ZSB0byBhIGRpYWdub3Nl
ZCBtZW50YWwgZGlzb3JkZXI6IEEgc3lzdGVtYXRpYyByZXZpZXcgYW5kIG1ldGEtYW5hbHlzaXM8
L3RpdGxlPjxzZWNvbmRhcnktdGl0bGU+SkFNQSBQc3ljaGlhdHJ5PC9zZWNvbmRhcnktdGl0bGU+
PGFsdC10aXRsZT5KQU1BIHBzeWNoaWF0cnk8L2FsdC10aXRsZT48L3RpdGxlcz48cGVyaW9kaWNh
bD48ZnVsbC10aXRsZT5KQU1BIFBzeWNoaWF0cnk8L2Z1bGwtdGl0bGU+PC9wZXJpb2RpY2FsPjxh
bHQtcGVyaW9kaWNhbD48ZnVsbC10aXRsZT5KQU1BIFBzeWNoaWF0cnk8L2Z1bGwtdGl0bGU+PC9h
bHQtcGVyaW9kaWNhbD48cGFnZXM+ODQyLTg1MTwvcGFnZXM+PHZvbHVtZT43Nzwvdm9sdW1lPjxu
dW1iZXI+ODwvbnVtYmVyPjxlZGl0aW9uPjIwMjAvMDQvMDM8L2VkaXRpb24+PGtleXdvcmRzPjxr
ZXl3b3JkPkVtcGxveW1lbnQvKnN0YXRpc3RpY3MgJmFtcDsgbnVtZXJpY2FsIGRhdGE8L2tleXdv
cmQ+PGtleXdvcmQ+SHVtYW5zPC9rZXl3b3JkPjxrZXl3b3JkPk1lbnRhbCBEaXNvcmRlcnMvKmVw
aWRlbWlvbG9neTwva2V5d29yZD48a2V5d29yZD5PY2N1cGF0aW9uYWwgU3RyZXNzLyplcGlkZW1p
b2xvZ3k8L2tleXdvcmQ+PGtleXdvcmQ+U2ljayBMZWF2ZS8qc3RhdGlzdGljcyAmYW1wOyBudW1l
cmljYWwgZGF0YTwva2V5d29yZD48L2tleXdvcmRzPjxkYXRlcz48eWVhcj4yMDIwPC95ZWFyPjxw
dWItZGF0ZXM+PGRhdGU+QXVnIDE8L2RhdGU+PC9wdWItZGF0ZXM+PC9kYXRlcz48aXNibj4yMTY4
LTYyMlggKFByaW50KSYjeEQ7MjE2OC02MjJ4PC9pc2JuPjxhY2Nlc3Npb24tbnVtPjMyMjM2NDk4
PC9hY2Nlc3Npb24tbnVtPjx1cmxzPjwvdXJscz48Y3VzdG9tMj5QTUM3MTEzODQxIFRydWRlbCwg
TGVzYWdlLCBNb29yZSwgTWlsb3QsIGFuZCBCcmlzc29uIHJlcG9ydGVkIHJlY2VpdmluZyBncmFu
dHMgZnJvbSBDYW5hZGlhbiBJbnN0aXR1dGUgb2YgSGVhbHRoIFJlc2VhcmNoIGR1cmluZyB0aGUg
Y29uZHVjdCBvZiB0aGUgc3R1ZHkuIERyIEJyaXNzb24gcmVwb3J0ZWQgcmVjZWl2aW5nIGdyYW50
cyBmcm9tIENhbmFkaWFuIEluc3RpdHV0ZSBvZiBIZWFsdGggUmVzZWFyY2ggb3V0c2lkZSB0aGUg
c3VibWl0dGVkIHdvcmsuIE5vIG90aGVyIGRpc2Nsb3N1cmVzIHdlcmUgcmVwb3J0ZWQuPC9jdXN0
b20yPjxlbGVjdHJvbmljLXJlc291cmNlLW51bT4xMC4xMDAxL2phbWFwc3ljaGlhdHJ5LjIwMjAu
MDMyMjwvZWxlY3Ryb25pYy1yZXNvdXJjZS1udW0+PHJlbW90ZS1kYXRhYmFzZS1wcm92aWRlcj5O
TE08L3JlbW90ZS1kYXRhYmFzZS1wcm92aWRlcj48bGFuZ3VhZ2U+ZW5nPC9sYW5ndWFnZT48L3Jl
Y29yZD48L0NpdGU+PENpdGU+PEF1dGhvcj52YW4gZGVyIE1vbGVuPC9BdXRob3I+PFllYXI+MjAy
MDwvWWVhcj48UmVjTnVtPjI4NTM8L1JlY051bT48cmVjb3JkPjxyZWMtbnVtYmVyPjI4NTM8L3Jl
Yy1udW1iZXI+PGZvcmVpZ24ta2V5cz48a2V5IGFwcD0iRU4iIGRiLWlkPSJ2cnNwMHo1ZHN2cjIy
emUydnBwcDBkeHEyZmVmMGR6endlMmUiIHRpbWVzdGFtcD0iMTYxMzQ4NDA3NiI+Mjg1Mzwva2V5
PjwvZm9yZWlnbi1rZXlzPjxyZWYtdHlwZSBuYW1lPSJKb3VybmFsIEFydGljbGUiPjE3PC9yZWYt
dHlwZT48Y29udHJpYnV0b3JzPjxhdXRob3JzPjxhdXRob3I+dmFuIGRlciBNb2xlbiwgSGVuayBG
LjwvYXV0aG9yPjxhdXRob3I+TmlldXdlbmh1aWpzZW4sIEthcmVuPC9hdXRob3I+PGF1dGhvcj5G
cmluZ3MtRHJlc2VuLCBNb25pcXVlIEguIFcuPC9hdXRob3I+PGF1dGhvcj5kZSBHcm9lbmUsIEdl
cmRhPC9hdXRob3I+PC9hdXRob3JzPjwvY29udHJpYnV0b3JzPjx0aXRsZXM+PHRpdGxlPldvcmst
cmVsYXRlZCBwc3ljaG9zb2NpYWwgcmlzayBmYWN0b3JzIGZvciBzdHJlc3MtcmVsYXRlZCBtZW50
YWwgZGlzb3JkZXJzOiBBbiB1cGRhdGVkIHN5c3RlbWF0aWMgcmV2aWV3IGFuZCBtZXRhLWFuYWx5
c2lzPC90aXRsZT48c2Vjb25kYXJ5LXRpdGxlPkJNSiBPcGVuPC9zZWNvbmRhcnktdGl0bGU+PC90
aXRsZXM+PHBlcmlvZGljYWw+PGZ1bGwtdGl0bGU+Qk1KIE9wZW48L2Z1bGwtdGl0bGU+PC9wZXJp
b2RpY2FsPjxwYWdlcz5lMDM0ODQ5PC9wYWdlcz48dm9sdW1lPjEwPC92b2x1bWU+PG51bWJlcj43
PC9udW1iZXI+PGRhdGVzPjx5ZWFyPjIwMjA8L3llYXI+PC9kYXRlcz48dXJscz48cmVsYXRlZC11
cmxzPjx1cmw+aHR0cDovL2Jtam9wZW4uYm1qLmNvbS9jb250ZW50LzEwLzcvZTAzNDg0OS5hYnN0
cmFjdDwvdXJsPjwvcmVsYXRlZC11cmxzPjwvdXJscz48ZWxlY3Ryb25pYy1yZXNvdXJjZS1udW0+
MTAuMTEzNi9ibWpvcGVuLTIwMTktMDM0ODQ5PC9lbGVjdHJvbmljLXJlc291cmNlLW51bT48L3Jl
Y29yZD48L0NpdGU+PC9FbmROb3RlPgB=
</w:fldData>
              </w:fldChar>
            </w:r>
            <w:r w:rsidR="00BF6ECD">
              <w:instrText xml:space="preserve"> ADDIN EN.CITE.DATA </w:instrText>
            </w:r>
            <w:r w:rsidR="00BF6ECD">
              <w:fldChar w:fldCharType="end"/>
            </w:r>
            <w:r w:rsidRPr="00372F8C">
              <w:fldChar w:fldCharType="separate"/>
            </w:r>
            <w:r w:rsidR="00C75C73" w:rsidRPr="00C75C73">
              <w:rPr>
                <w:noProof/>
                <w:vertAlign w:val="superscript"/>
              </w:rPr>
              <w:t>33,34</w:t>
            </w:r>
            <w:r w:rsidRPr="00372F8C">
              <w:fldChar w:fldCharType="end"/>
            </w:r>
            <w:r>
              <w:t>.</w:t>
            </w:r>
            <w:r w:rsidRPr="00372F8C">
              <w:t xml:space="preserve"> </w:t>
            </w:r>
            <w:r>
              <w:t>In addition, employers should meet minimum legal requirements, which vary between countries and roles). In the UK, these include:</w:t>
            </w:r>
          </w:p>
          <w:p w14:paraId="39628DEE" w14:textId="77777777" w:rsidR="0050668A" w:rsidRDefault="0050668A" w:rsidP="003A4367">
            <w:pPr>
              <w:pStyle w:val="NoSpacing"/>
              <w:numPr>
                <w:ilvl w:val="0"/>
                <w:numId w:val="5"/>
              </w:numPr>
            </w:pPr>
            <w:r>
              <w:t>Fulfilling duty of care responsibilities (including health and safety in the workplace).</w:t>
            </w:r>
          </w:p>
          <w:p w14:paraId="14EBA421" w14:textId="77777777" w:rsidR="0050668A" w:rsidRDefault="0050668A" w:rsidP="003A4367">
            <w:pPr>
              <w:pStyle w:val="NoSpacing"/>
              <w:numPr>
                <w:ilvl w:val="0"/>
                <w:numId w:val="5"/>
              </w:numPr>
            </w:pPr>
            <w:r>
              <w:t>Paying minimum wage (but aspiring to pay a living wage).</w:t>
            </w:r>
          </w:p>
          <w:p w14:paraId="2F043019" w14:textId="77777777" w:rsidR="0050668A" w:rsidRPr="00BC3D8C" w:rsidRDefault="0050668A" w:rsidP="003A4367">
            <w:pPr>
              <w:pStyle w:val="NoSpacing"/>
              <w:numPr>
                <w:ilvl w:val="0"/>
                <w:numId w:val="5"/>
              </w:numPr>
            </w:pPr>
            <w:r>
              <w:t>Providing statutory holiday, sick, maternity and other pay (where eligible).</w:t>
            </w:r>
          </w:p>
          <w:p w14:paraId="4EB60C11" w14:textId="77777777" w:rsidR="0050668A" w:rsidRDefault="0050668A" w:rsidP="003A4367">
            <w:pPr>
              <w:pStyle w:val="NoSpacing"/>
              <w:numPr>
                <w:ilvl w:val="0"/>
                <w:numId w:val="5"/>
              </w:numPr>
            </w:pPr>
            <w:r>
              <w:t>Not mandating employees work more than 48 hours a week (unless they opt to do so).</w:t>
            </w:r>
          </w:p>
          <w:p w14:paraId="38F9D1FA" w14:textId="77777777" w:rsidR="0050668A" w:rsidRDefault="0050668A" w:rsidP="003A4367">
            <w:pPr>
              <w:pStyle w:val="NoSpacing"/>
              <w:numPr>
                <w:ilvl w:val="0"/>
                <w:numId w:val="5"/>
              </w:numPr>
            </w:pPr>
            <w:r>
              <w:t xml:space="preserve">Protecting against discrimination. </w:t>
            </w:r>
          </w:p>
          <w:p w14:paraId="62F92994" w14:textId="77777777" w:rsidR="0050668A" w:rsidRPr="001F4F67" w:rsidRDefault="0050668A" w:rsidP="003A4367">
            <w:pPr>
              <w:pStyle w:val="NoSpacing"/>
              <w:numPr>
                <w:ilvl w:val="0"/>
                <w:numId w:val="5"/>
              </w:numPr>
            </w:pPr>
            <w:r w:rsidRPr="00382F70">
              <w:t xml:space="preserve">Protecting </w:t>
            </w:r>
            <w:r>
              <w:t xml:space="preserve">those who report wrongdoing in the workplace. </w:t>
            </w:r>
          </w:p>
          <w:p w14:paraId="0BBCF0BB" w14:textId="77777777" w:rsidR="0050668A" w:rsidRDefault="0050668A" w:rsidP="003A4367">
            <w:pPr>
              <w:pStyle w:val="NoSpacing"/>
            </w:pPr>
            <w:r w:rsidRPr="00372F8C">
              <w:t xml:space="preserve">While the emphasis should be on </w:t>
            </w:r>
            <w:r>
              <w:t>removing</w:t>
            </w:r>
            <w:r w:rsidRPr="00372F8C">
              <w:t xml:space="preserve"> workplace risk factors, some staff might also benefit from resources to help build resilience (e.g., </w:t>
            </w:r>
            <w:hyperlink r:id="rId19" w:history="1">
              <w:r w:rsidRPr="00372F8C">
                <w:rPr>
                  <w:rStyle w:val="Hyperlink"/>
                </w:rPr>
                <w:t>Mind: How to manage stress</w:t>
              </w:r>
            </w:hyperlink>
            <w:r>
              <w:t xml:space="preserve">). </w:t>
            </w:r>
          </w:p>
          <w:p w14:paraId="6A6BE0DE" w14:textId="77777777" w:rsidR="0050668A" w:rsidRPr="00372F8C" w:rsidRDefault="0050668A" w:rsidP="003A4367">
            <w:pPr>
              <w:pStyle w:val="NoSpacing"/>
            </w:pPr>
          </w:p>
        </w:tc>
        <w:tc>
          <w:tcPr>
            <w:tcW w:w="0" w:type="auto"/>
          </w:tcPr>
          <w:p w14:paraId="26DD2DC8" w14:textId="77777777" w:rsidR="0050668A" w:rsidRPr="00C0341D" w:rsidRDefault="0050668A" w:rsidP="003A4367">
            <w:pPr>
              <w:pStyle w:val="NoSpacing"/>
              <w:numPr>
                <w:ilvl w:val="0"/>
                <w:numId w:val="4"/>
              </w:numPr>
            </w:pPr>
            <w:r w:rsidRPr="00372F8C">
              <w:t xml:space="preserve">Some </w:t>
            </w:r>
            <w:r>
              <w:t>risk factors</w:t>
            </w:r>
            <w:r w:rsidRPr="00372F8C">
              <w:t xml:space="preserve">, such </w:t>
            </w:r>
            <w:r>
              <w:t>as those linked to</w:t>
            </w:r>
            <w:r w:rsidRPr="00372F8C">
              <w:t xml:space="preserve"> work-life balance, might be reasonably feasible to address. For example, organi</w:t>
            </w:r>
            <w:r>
              <w:t>s</w:t>
            </w:r>
            <w:r w:rsidRPr="00372F8C">
              <w:t xml:space="preserve">ations might </w:t>
            </w:r>
            <w:r>
              <w:t>adopt rules around emailing outside office hours or move towards flexible working patterns</w:t>
            </w:r>
            <w:r w:rsidRPr="00372F8C">
              <w:t xml:space="preserve">. </w:t>
            </w:r>
            <w:r>
              <w:t>However, o</w:t>
            </w:r>
            <w:r w:rsidRPr="00372F8C">
              <w:t>ther challenges</w:t>
            </w:r>
            <w:r>
              <w:t>,</w:t>
            </w:r>
            <w:r w:rsidRPr="00372F8C">
              <w:t xml:space="preserve"> such as jo</w:t>
            </w:r>
            <w:r>
              <w:t>b and organisational insecurity,</w:t>
            </w:r>
            <w:r w:rsidRPr="00372F8C">
              <w:t xml:space="preserve"> might be outside an employer’s</w:t>
            </w:r>
            <w:r>
              <w:t xml:space="preserve"> immediate</w:t>
            </w:r>
            <w:r w:rsidRPr="00372F8C">
              <w:t xml:space="preserve"> control. </w:t>
            </w:r>
            <w:r>
              <w:t xml:space="preserve">These intractable challenges </w:t>
            </w:r>
            <w:r w:rsidRPr="00372F8C">
              <w:t>suggest the need to manage staff expectations – perhaps during the planning phase – for what challenges are likely to remain</w:t>
            </w:r>
            <w:r>
              <w:t xml:space="preserve">. It also </w:t>
            </w:r>
            <w:r w:rsidRPr="00C0341D">
              <w:t xml:space="preserve">highlights the need for other actors, such as funders, to create structural changes to support wellbeing in the sector. </w:t>
            </w:r>
          </w:p>
        </w:tc>
      </w:tr>
      <w:tr w:rsidR="0050668A" w:rsidRPr="00372F8C" w14:paraId="21F1EF27" w14:textId="77777777" w:rsidTr="0050668A">
        <w:tc>
          <w:tcPr>
            <w:tcW w:w="0" w:type="auto"/>
          </w:tcPr>
          <w:p w14:paraId="3357345B" w14:textId="77777777" w:rsidR="0050668A" w:rsidRPr="00372F8C" w:rsidRDefault="0050668A" w:rsidP="003A4367">
            <w:pPr>
              <w:pStyle w:val="NoSpacing"/>
            </w:pPr>
            <w:r w:rsidRPr="00372F8C">
              <w:t xml:space="preserve">Promote effective </w:t>
            </w:r>
            <w:r>
              <w:t>team leadership</w:t>
            </w:r>
            <w:r w:rsidRPr="00372F8C">
              <w:t xml:space="preserve">. </w:t>
            </w:r>
          </w:p>
        </w:tc>
        <w:tc>
          <w:tcPr>
            <w:tcW w:w="0" w:type="auto"/>
          </w:tcPr>
          <w:p w14:paraId="33805BE1" w14:textId="77777777" w:rsidR="0050668A" w:rsidRDefault="0050668A" w:rsidP="003A4367">
            <w:pPr>
              <w:pStyle w:val="NoSpacing"/>
            </w:pPr>
            <w:r w:rsidRPr="00372F8C">
              <w:t xml:space="preserve">Good </w:t>
            </w:r>
            <w:r>
              <w:t>team leadership</w:t>
            </w:r>
            <w:r w:rsidRPr="00372F8C">
              <w:t xml:space="preserve"> </w:t>
            </w:r>
            <w:r>
              <w:t>may</w:t>
            </w:r>
            <w:r w:rsidRPr="00372F8C">
              <w:t xml:space="preserve"> support employee wellbeing at multiple levels. Good </w:t>
            </w:r>
            <w:r>
              <w:t>leadership</w:t>
            </w:r>
            <w:r w:rsidRPr="00372F8C">
              <w:t xml:space="preserve"> ca</w:t>
            </w:r>
            <w:r>
              <w:t xml:space="preserve">n help ‘promote the positives’ (such as fostering collegial support) </w:t>
            </w:r>
            <w:r w:rsidRPr="00372F8C">
              <w:t xml:space="preserve">and </w:t>
            </w:r>
            <w:r>
              <w:t>removing</w:t>
            </w:r>
            <w:r w:rsidRPr="00372F8C">
              <w:t xml:space="preserve"> risks</w:t>
            </w:r>
            <w:r>
              <w:t xml:space="preserve"> (like managing team workloads)</w:t>
            </w:r>
            <w:r w:rsidRPr="00372F8C">
              <w:t xml:space="preserve">. </w:t>
            </w:r>
            <w:r>
              <w:t xml:space="preserve">Team leaders can also be trained to identify signs of </w:t>
            </w:r>
            <w:r>
              <w:lastRenderedPageBreak/>
              <w:t xml:space="preserve">burnout and poor mental health and make adjustments or provide resources to those who are struggling. </w:t>
            </w:r>
            <w:r w:rsidRPr="00372F8C">
              <w:t xml:space="preserve">Employers </w:t>
            </w:r>
            <w:r>
              <w:t>might</w:t>
            </w:r>
            <w:r w:rsidRPr="00372F8C">
              <w:t xml:space="preserve"> </w:t>
            </w:r>
            <w:r>
              <w:t xml:space="preserve">improve team leadership by recruiting those with appropriate management skills. Alternatively, employers might arrange formal training (e.g., </w:t>
            </w:r>
            <w:hyperlink r:id="rId20" w:history="1">
              <w:r w:rsidRPr="003F0505">
                <w:rPr>
                  <w:rStyle w:val="Hyperlink"/>
                </w:rPr>
                <w:t>Mindful Employer Charter</w:t>
              </w:r>
            </w:hyperlink>
            <w:r>
              <w:t xml:space="preserve">) or </w:t>
            </w:r>
            <w:r w:rsidRPr="00372F8C">
              <w:t>encourage, create time, and expect</w:t>
            </w:r>
            <w:r>
              <w:t xml:space="preserve"> leaders to review online resources (</w:t>
            </w:r>
            <w:r w:rsidRPr="00372F8C">
              <w:t>e.g.,</w:t>
            </w:r>
            <w:r>
              <w:t xml:space="preserve"> </w:t>
            </w:r>
            <w:hyperlink r:id="rId21" w:history="1">
              <w:r w:rsidRPr="00372F8C">
                <w:rPr>
                  <w:rStyle w:val="Hyperlink"/>
                </w:rPr>
                <w:t>CIPD: Factsheets A – Z</w:t>
              </w:r>
            </w:hyperlink>
            <w:r>
              <w:t xml:space="preserve">, </w:t>
            </w:r>
            <w:hyperlink r:id="rId22" w:history="1">
              <w:r w:rsidRPr="002E00F1">
                <w:rPr>
                  <w:rStyle w:val="Hyperlink"/>
                </w:rPr>
                <w:t>Mind: Taking care of your staff</w:t>
              </w:r>
            </w:hyperlink>
            <w:r>
              <w:t xml:space="preserve">, </w:t>
            </w:r>
            <w:hyperlink r:id="rId23" w:history="1">
              <w:r w:rsidRPr="00372F8C">
                <w:rPr>
                  <w:rStyle w:val="Hyperlink"/>
                </w:rPr>
                <w:t>Mind: Guide for line managers</w:t>
              </w:r>
            </w:hyperlink>
            <w:r>
              <w:t xml:space="preserve">). </w:t>
            </w:r>
          </w:p>
          <w:p w14:paraId="5E5191E4" w14:textId="77777777" w:rsidR="0050668A" w:rsidRPr="00372F8C" w:rsidRDefault="0050668A" w:rsidP="003A4367">
            <w:pPr>
              <w:pStyle w:val="NoSpacing"/>
            </w:pPr>
          </w:p>
        </w:tc>
        <w:tc>
          <w:tcPr>
            <w:tcW w:w="0" w:type="auto"/>
          </w:tcPr>
          <w:p w14:paraId="6BFBD281" w14:textId="77777777" w:rsidR="0050668A" w:rsidRDefault="0050668A" w:rsidP="003A4367">
            <w:pPr>
              <w:pStyle w:val="NoSpacing"/>
              <w:numPr>
                <w:ilvl w:val="0"/>
                <w:numId w:val="6"/>
              </w:numPr>
            </w:pPr>
            <w:r>
              <w:lastRenderedPageBreak/>
              <w:t>Reviewing online resources and training may have limited effectiveness unless leaders are rewarded for supporting team wellbeing. This reward could include recognizing good practices during performance reviews.</w:t>
            </w:r>
          </w:p>
          <w:p w14:paraId="36C796D3" w14:textId="77777777" w:rsidR="0050668A" w:rsidRPr="006133BD" w:rsidRDefault="0050668A" w:rsidP="003A4367">
            <w:pPr>
              <w:pStyle w:val="NoSpacing"/>
              <w:numPr>
                <w:ilvl w:val="0"/>
                <w:numId w:val="6"/>
              </w:numPr>
            </w:pPr>
            <w:r>
              <w:lastRenderedPageBreak/>
              <w:t>Training may not be feasible for small, inadequately resourced organisations or where teams are isolated. In these cases, team leaders might be supported and expected to review free to use online resources.</w:t>
            </w:r>
            <w:r w:rsidRPr="006133BD">
              <w:t xml:space="preserve"> </w:t>
            </w:r>
          </w:p>
        </w:tc>
      </w:tr>
      <w:tr w:rsidR="0050668A" w:rsidRPr="00372F8C" w14:paraId="6E3EEB69" w14:textId="77777777" w:rsidTr="0050668A">
        <w:trPr>
          <w:trHeight w:val="1677"/>
        </w:trPr>
        <w:tc>
          <w:tcPr>
            <w:tcW w:w="0" w:type="auto"/>
          </w:tcPr>
          <w:p w14:paraId="59705E1E" w14:textId="77777777" w:rsidR="0050668A" w:rsidRDefault="0050668A" w:rsidP="003A4367">
            <w:pPr>
              <w:pStyle w:val="NoSpacing"/>
            </w:pPr>
            <w:r w:rsidRPr="000A44DA">
              <w:t>Routinely monitor employ</w:t>
            </w:r>
            <w:r>
              <w:t>ee mental health and wellbeing.</w:t>
            </w:r>
          </w:p>
        </w:tc>
        <w:tc>
          <w:tcPr>
            <w:tcW w:w="0" w:type="auto"/>
          </w:tcPr>
          <w:p w14:paraId="46D79285" w14:textId="77777777" w:rsidR="0050668A" w:rsidRDefault="0050668A" w:rsidP="003A4367">
            <w:pPr>
              <w:pStyle w:val="NoSpacing"/>
            </w:pPr>
            <w:r>
              <w:t xml:space="preserve">Many employers monitor sickness absence, which can help identify those who may be struggling. This monitoring could be combined with informal monitoring by team leaders trained to spot signs of burnout and poor mental health. This monitoring may help identify individuals needing support. Moreover, it might reveal workplace stressors that should be addressed.  </w:t>
            </w:r>
          </w:p>
        </w:tc>
        <w:tc>
          <w:tcPr>
            <w:tcW w:w="0" w:type="auto"/>
          </w:tcPr>
          <w:p w14:paraId="0638CB68" w14:textId="77777777" w:rsidR="0050668A" w:rsidRPr="00DD4CD3" w:rsidRDefault="0050668A" w:rsidP="003A4367">
            <w:pPr>
              <w:pStyle w:val="NoSpacing"/>
              <w:numPr>
                <w:ilvl w:val="0"/>
                <w:numId w:val="6"/>
              </w:numPr>
            </w:pPr>
            <w:r>
              <w:t xml:space="preserve">These data are sensitive, so they should be handled by dedicated human resource personnel. Organisations without such personnel should consider the risks of collecting these data, who would access them, and why. In particular, there may be risks that data are used to discriminate against staff. </w:t>
            </w:r>
            <w:r w:rsidRPr="00DD4CD3">
              <w:t xml:space="preserve">In some cases, organisations may decide against adopting this option. </w:t>
            </w:r>
          </w:p>
          <w:p w14:paraId="4BE012D2" w14:textId="2D60F3CF" w:rsidR="0050668A" w:rsidRPr="00FB524F" w:rsidRDefault="0050668A" w:rsidP="00442AD9">
            <w:pPr>
              <w:pStyle w:val="NoSpacing"/>
              <w:numPr>
                <w:ilvl w:val="0"/>
                <w:numId w:val="6"/>
              </w:numPr>
            </w:pPr>
            <w:r>
              <w:t xml:space="preserve">Sickness absence data alone will not indicate presentism, a </w:t>
            </w:r>
            <w:r w:rsidR="00442AD9">
              <w:t>significant</w:t>
            </w:r>
            <w:r>
              <w:t xml:space="preserve"> burden for individuals and organisations.</w:t>
            </w:r>
          </w:p>
        </w:tc>
      </w:tr>
    </w:tbl>
    <w:p w14:paraId="31788B13" w14:textId="23E3EE85" w:rsidR="000E14A1" w:rsidRDefault="000E14A1" w:rsidP="000E14A1"/>
    <w:p w14:paraId="4AEFACD9" w14:textId="67C6E010" w:rsidR="000E14A1" w:rsidRDefault="000E14A1" w:rsidP="000E14A1"/>
    <w:p w14:paraId="538EC0D8" w14:textId="77777777" w:rsidR="000E14A1" w:rsidRPr="000E14A1" w:rsidRDefault="000E14A1" w:rsidP="000E14A1">
      <w:pPr>
        <w:sectPr w:rsidR="000E14A1" w:rsidRPr="000E14A1" w:rsidSect="003A0EEC">
          <w:pgSz w:w="16838" w:h="11906" w:orient="landscape"/>
          <w:pgMar w:top="1440" w:right="1440" w:bottom="1440" w:left="1440" w:header="708" w:footer="708" w:gutter="0"/>
          <w:cols w:space="708"/>
          <w:docGrid w:linePitch="360"/>
        </w:sectPr>
      </w:pPr>
    </w:p>
    <w:p w14:paraId="28FB7013" w14:textId="22ABB059" w:rsidR="000E14A1" w:rsidRDefault="00827140" w:rsidP="000E14A1">
      <w:pPr>
        <w:pStyle w:val="Heading1"/>
      </w:pPr>
      <w:r>
        <w:lastRenderedPageBreak/>
        <w:t xml:space="preserve">SI </w:t>
      </w:r>
      <w:r w:rsidR="00176806">
        <w:t>8</w:t>
      </w:r>
      <w:r w:rsidR="007D59DE">
        <w:t xml:space="preserve">: Ethical protocol </w:t>
      </w:r>
    </w:p>
    <w:p w14:paraId="22B58794" w14:textId="2A870A49" w:rsidR="000E14A1" w:rsidRDefault="007B021E" w:rsidP="00BC7DE6">
      <w:pPr>
        <w:pStyle w:val="FirstParagraph"/>
      </w:pPr>
      <w:r>
        <w:t xml:space="preserve">Prior to starting the survey, potential participants were informed about the purpose of the study, who was conducting it, that participation was voluntary, and they were free to withdraw from the survey at any time. </w:t>
      </w:r>
      <w:r w:rsidR="004773E6" w:rsidRPr="00D81754">
        <w:t xml:space="preserve">Respondents were </w:t>
      </w:r>
      <w:r>
        <w:t xml:space="preserve">also </w:t>
      </w:r>
      <w:r w:rsidR="004773E6" w:rsidRPr="00D81754">
        <w:t xml:space="preserve">informed </w:t>
      </w:r>
      <w:r w:rsidR="00E401FF">
        <w:t>about the role of the third-party platform that hosted the survey, the risks of participating, and how the data would be used. Respondents were provided information about the complai</w:t>
      </w:r>
      <w:r w:rsidR="0050071C">
        <w:t>nts</w:t>
      </w:r>
      <w:r w:rsidR="00E401FF">
        <w:t xml:space="preserve"> procedure, including the </w:t>
      </w:r>
      <w:r w:rsidR="004773E6" w:rsidRPr="00D81754">
        <w:t>contact details for the Ethical Review Board that approved the study (Medical Sciences Interdivisional Research Ethics Committee, University of Oxford Central University Research Ethics Committee, reference number: R62487/RE001).</w:t>
      </w:r>
      <w:r w:rsidR="00E401FF">
        <w:t xml:space="preserve"> Before participants could proceed, documented, </w:t>
      </w:r>
      <w:r w:rsidR="004773E6" w:rsidRPr="00D81754">
        <w:t>free, prior, and informed consent was</w:t>
      </w:r>
      <w:r w:rsidR="00E401FF">
        <w:t xml:space="preserve"> sought</w:t>
      </w:r>
      <w:r w:rsidR="004773E6" w:rsidRPr="00D81754">
        <w:t xml:space="preserve">. Individuals were </w:t>
      </w:r>
      <w:r w:rsidR="006F06F9">
        <w:t>asked</w:t>
      </w:r>
      <w:r w:rsidR="004773E6" w:rsidRPr="00D81754">
        <w:t xml:space="preserve"> to </w:t>
      </w:r>
      <w:r w:rsidR="00D930B6">
        <w:t xml:space="preserve">either </w:t>
      </w:r>
      <w:r w:rsidR="007B185F">
        <w:t>disclose</w:t>
      </w:r>
      <w:r w:rsidR="004773E6" w:rsidRPr="00D81754">
        <w:t xml:space="preserve"> their age</w:t>
      </w:r>
      <w:r w:rsidR="00D930B6">
        <w:t xml:space="preserve"> or indicate that they were over 18 </w:t>
      </w:r>
      <w:r w:rsidR="004773E6" w:rsidRPr="00D81754">
        <w:t>– those that reported that they were under the age of 18 were excluded.</w:t>
      </w:r>
      <w:r w:rsidR="00D930B6">
        <w:t xml:space="preserve"> On completing the survey, respondents were directed to a debriefing page, which </w:t>
      </w:r>
      <w:r w:rsidR="004773E6" w:rsidRPr="00D81754">
        <w:t>included the contact details of the research team</w:t>
      </w:r>
      <w:r w:rsidR="000646AC">
        <w:t xml:space="preserve"> and </w:t>
      </w:r>
      <w:r w:rsidR="000646AC" w:rsidRPr="00D81754">
        <w:t>Ethical Review Board</w:t>
      </w:r>
      <w:r w:rsidR="000646AC">
        <w:t xml:space="preserve"> and</w:t>
      </w:r>
      <w:r w:rsidR="004773E6" w:rsidRPr="00D81754">
        <w:t xml:space="preserve"> </w:t>
      </w:r>
      <w:r w:rsidR="007A4B0A">
        <w:t>guidance</w:t>
      </w:r>
      <w:r w:rsidR="000646AC">
        <w:t xml:space="preserve"> on where to seek support if distressed by the survey.  </w:t>
      </w:r>
    </w:p>
    <w:p w14:paraId="276A3DDF" w14:textId="31D45C3E" w:rsidR="000E14A1" w:rsidRDefault="000E14A1" w:rsidP="000E14A1"/>
    <w:p w14:paraId="3AE39442" w14:textId="77777777" w:rsidR="000E14A1" w:rsidRPr="000E14A1" w:rsidRDefault="000E14A1" w:rsidP="000E14A1">
      <w:pPr>
        <w:sectPr w:rsidR="000E14A1" w:rsidRPr="000E14A1" w:rsidSect="003008C9">
          <w:pgSz w:w="11906" w:h="16838"/>
          <w:pgMar w:top="1440" w:right="1440" w:bottom="1440" w:left="1440" w:header="708" w:footer="708" w:gutter="0"/>
          <w:cols w:space="708"/>
          <w:docGrid w:linePitch="360"/>
        </w:sectPr>
      </w:pPr>
    </w:p>
    <w:p w14:paraId="00C61136" w14:textId="1F74352B" w:rsidR="000E14A1" w:rsidRDefault="004A7888" w:rsidP="000E14A1">
      <w:pPr>
        <w:pStyle w:val="Heading1"/>
      </w:pPr>
      <w:r>
        <w:lastRenderedPageBreak/>
        <w:t xml:space="preserve">SI </w:t>
      </w:r>
      <w:r w:rsidR="00176806">
        <w:t>9</w:t>
      </w:r>
      <w:r>
        <w:t>: More conservative definition of conservationist</w:t>
      </w:r>
      <w:r w:rsidR="00CE56E1">
        <w:t>s</w:t>
      </w:r>
    </w:p>
    <w:p w14:paraId="0DFE54D1" w14:textId="48E6DF77" w:rsidR="000E14A1" w:rsidRDefault="004E767F" w:rsidP="007D15C7">
      <w:pPr>
        <w:pStyle w:val="FirstParagraph"/>
      </w:pPr>
      <w:r>
        <w:t>We used a broad</w:t>
      </w:r>
      <w:r w:rsidR="004E352F">
        <w:t xml:space="preserve"> definition of conservationists, </w:t>
      </w:r>
      <w:r w:rsidR="00B604C1">
        <w:t xml:space="preserve">which may include those not currently formally employed in conservation or those who did not disclose their current employment status. </w:t>
      </w:r>
      <w:r w:rsidR="00996085" w:rsidRPr="00D81754">
        <w:t>A stricter definition of conservationists may include only those who currently work or conduct research within conservation.</w:t>
      </w:r>
      <w:r w:rsidR="00996085">
        <w:t xml:space="preserve"> To explore the sensitivity of our primary analysis to how we define conservationists, we repeated the analysis </w:t>
      </w:r>
      <w:r w:rsidR="00467F9B">
        <w:t xml:space="preserve">with </w:t>
      </w:r>
      <w:r w:rsidR="009215FC" w:rsidRPr="009215FC">
        <w:t>2017</w:t>
      </w:r>
      <w:r w:rsidR="00C717B5">
        <w:t xml:space="preserve"> </w:t>
      </w:r>
      <w:r w:rsidR="00467F9B">
        <w:t>responses from those</w:t>
      </w:r>
      <w:r w:rsidR="00C9576A" w:rsidRPr="00D81754">
        <w:t xml:space="preserve"> who said they worked or conducted research in conservation. The results of this analysis were consistent with the primary analysis (Figure S</w:t>
      </w:r>
      <w:r w:rsidR="00377785">
        <w:t>8</w:t>
      </w:r>
      <w:r w:rsidR="00C9576A" w:rsidRPr="00D81754">
        <w:t>).</w:t>
      </w:r>
    </w:p>
    <w:p w14:paraId="4AE8421D" w14:textId="77777777" w:rsidR="00C9576A" w:rsidRDefault="00C9576A" w:rsidP="00A4543F">
      <w:pPr>
        <w:pStyle w:val="NoSpacing"/>
      </w:pPr>
    </w:p>
    <w:p w14:paraId="6F978592" w14:textId="21D918C5" w:rsidR="000E14A1" w:rsidRDefault="003242A3" w:rsidP="00A4543F">
      <w:pPr>
        <w:pStyle w:val="NoSpacing"/>
      </w:pPr>
      <w:r>
        <w:pict w14:anchorId="4A98570F">
          <v:shape id="_x0000_i1027" type="#_x0000_t75" style="width:450.35pt;height:450.35pt">
            <v:imagedata r:id="rId24" o:title="Figure_SI_cons"/>
          </v:shape>
        </w:pict>
      </w:r>
    </w:p>
    <w:p w14:paraId="57CC633D" w14:textId="77777777" w:rsidR="000E14A1" w:rsidRDefault="000E14A1" w:rsidP="00A4543F">
      <w:pPr>
        <w:pStyle w:val="NoSpacing"/>
      </w:pPr>
    </w:p>
    <w:p w14:paraId="02E33234" w14:textId="5C17B0B8" w:rsidR="001C0FCB" w:rsidRPr="00D75E6E" w:rsidRDefault="001C0FCB" w:rsidP="001C0FCB">
      <w:pPr>
        <w:pStyle w:val="Caption"/>
      </w:pPr>
      <w:r>
        <w:t>Figure S</w:t>
      </w:r>
      <w:r w:rsidR="00377785">
        <w:t>8</w:t>
      </w:r>
      <w:r>
        <w:t xml:space="preserve">. </w:t>
      </w:r>
      <w:r w:rsidRPr="00372F8C">
        <w:t xml:space="preserve">The estimated association in </w:t>
      </w:r>
      <w:r>
        <w:t>standard deviations</w:t>
      </w:r>
      <w:r w:rsidRPr="00372F8C">
        <w:t xml:space="preserve"> (SD) between latent psychological distress and personal characteristics and occupational risk factors among </w:t>
      </w:r>
      <w:r w:rsidR="009215FC" w:rsidRPr="009215FC">
        <w:t>2017</w:t>
      </w:r>
      <w:r>
        <w:t xml:space="preserve"> </w:t>
      </w:r>
      <w:r w:rsidRPr="00372F8C">
        <w:t>respondents</w:t>
      </w:r>
      <w:r>
        <w:t>. This analysis was implemented with those who said they currently worked in conservation.</w:t>
      </w:r>
      <w:r w:rsidRPr="00372F8C">
        <w:t xml:space="preserve"> </w:t>
      </w:r>
      <w:r>
        <w:t>‘ERI-score model’</w:t>
      </w:r>
      <w:r w:rsidRPr="00372F8C">
        <w:t xml:space="preserve"> included the effort-reward imbalance score but excluded the individual instrument items, while </w:t>
      </w:r>
      <w:r w:rsidR="00467F9B">
        <w:t xml:space="preserve">the </w:t>
      </w:r>
      <w:r>
        <w:t>‘ERI-item model’</w:t>
      </w:r>
      <w:r w:rsidRPr="00372F8C">
        <w:t xml:space="preserve"> included these items but excluded the score. Continuous variables were scaled and centred. </w:t>
      </w:r>
      <w:r>
        <w:t xml:space="preserve">‘Unknown’ response levels are not shown. </w:t>
      </w:r>
    </w:p>
    <w:p w14:paraId="1F0896E0" w14:textId="22EC2176" w:rsidR="000E14A1" w:rsidRDefault="000E14A1" w:rsidP="00A4543F">
      <w:pPr>
        <w:pStyle w:val="NoSpacing"/>
        <w:sectPr w:rsidR="000E14A1" w:rsidSect="003008C9">
          <w:pgSz w:w="11906" w:h="16838"/>
          <w:pgMar w:top="1440" w:right="1440" w:bottom="1440" w:left="1440" w:header="708" w:footer="708" w:gutter="0"/>
          <w:cols w:space="708"/>
          <w:docGrid w:linePitch="360"/>
        </w:sectPr>
      </w:pPr>
    </w:p>
    <w:p w14:paraId="3BF1B189" w14:textId="77777777" w:rsidR="00BF6ECD" w:rsidRDefault="00BF6ECD" w:rsidP="00BF6ECD">
      <w:pPr>
        <w:pStyle w:val="Heading1"/>
      </w:pPr>
      <w:r>
        <w:lastRenderedPageBreak/>
        <w:t xml:space="preserve">SI 10: Life Orientation Test - Revised </w:t>
      </w:r>
    </w:p>
    <w:p w14:paraId="4234B14E" w14:textId="7A37EC47" w:rsidR="00BF6ECD" w:rsidRDefault="00BF6ECD" w:rsidP="00BF6ECD">
      <w:pPr>
        <w:pStyle w:val="FirstParagraph"/>
      </w:pPr>
      <w:r>
        <w:t xml:space="preserve">We estimated respondents latent dispositional optimism using data derived from the Life Orientation Test - Revised, which is </w:t>
      </w:r>
      <w:r w:rsidRPr="00E63C96">
        <w:t xml:space="preserve">a widely-used, </w:t>
      </w:r>
      <w:r>
        <w:t>standardised and validated tool</w:t>
      </w:r>
      <w:r>
        <w:rPr>
          <w:noProof/>
        </w:rPr>
        <w:fldChar w:fldCharType="begin"/>
      </w:r>
      <w:r>
        <w:rPr>
          <w:noProof/>
        </w:rPr>
        <w:instrText xml:space="preserve"> ADDIN EN.CITE &lt;EndNote&gt;&lt;Cite&gt;&lt;Author&gt;Scheier&lt;/Author&gt;&lt;Year&gt;1994&lt;/Year&gt;&lt;RecNum&gt;1255&lt;/RecNum&gt;&lt;DisplayText&gt;&lt;style face="superscript"&gt;35&lt;/style&gt;&lt;/DisplayText&gt;&lt;record&gt;&lt;rec-number&gt;1255&lt;/rec-number&gt;&lt;foreign-keys&gt;&lt;key app="EN" db-id="vrsp0z5dsvr22ze2vppp0dxq2fef0dzzwe2e" timestamp="1575301924"&gt;1255&lt;/key&gt;&lt;/foreign-keys&gt;&lt;ref-type name="Journal Article"&gt;17&lt;/ref-type&gt;&lt;contributors&gt;&lt;authors&gt;&lt;author&gt;Scheier, Michael F.&lt;/author&gt;&lt;author&gt;Carver, Charles S.&lt;/author&gt;&lt;author&gt;Bridges, M. W.&lt;/author&gt;&lt;/authors&gt;&lt;/contributors&gt;&lt;titles&gt;&lt;title&gt;Distinguishing optimism from neuroticism (and trait anxiety, self-mastery, and self-esteem): A re-evaluation of the Life Orientation Test&lt;/title&gt;&lt;secondary-title&gt;Journal of Personality and Social Psychology&lt;/secondary-title&gt;&lt;/titles&gt;&lt;periodical&gt;&lt;full-title&gt;Journal of Personality and Social Psychology&lt;/full-title&gt;&lt;/periodical&gt;&lt;pages&gt;1063-1078&lt;/pages&gt;&lt;volume&gt;67&lt;/volume&gt;&lt;dates&gt;&lt;year&gt;1994&lt;/year&gt;&lt;/dates&gt;&lt;accession-num&gt;Scheier1994&lt;/accession-num&gt;&lt;urls&gt;&lt;related-urls&gt;&lt;url&gt;http://fetzer.org/sites/default/files/images/stories/pdf/selfmeasures/Self \_ Measures \_ for \_ Love \_ and \_ Compassion \_ Research \_ OPTIMISM.pdf&lt;/url&gt;&lt;/related-urls&gt;&lt;/urls&gt;&lt;electronic-resource-num&gt;10.1037//0022-3514.67.6.1063&lt;/electronic-resource-num&gt;&lt;/record&gt;&lt;/Cite&gt;&lt;/EndNote&gt;</w:instrText>
      </w:r>
      <w:r>
        <w:rPr>
          <w:noProof/>
        </w:rPr>
        <w:fldChar w:fldCharType="separate"/>
      </w:r>
      <w:r w:rsidRPr="00BF6ECD">
        <w:rPr>
          <w:noProof/>
          <w:vertAlign w:val="superscript"/>
        </w:rPr>
        <w:t>35</w:t>
      </w:r>
      <w:r>
        <w:rPr>
          <w:noProof/>
        </w:rPr>
        <w:fldChar w:fldCharType="end"/>
      </w:r>
      <w:r>
        <w:rPr>
          <w:noProof/>
        </w:rPr>
        <w:t xml:space="preserve">. </w:t>
      </w:r>
      <w:r>
        <w:t>In summary, t</w:t>
      </w:r>
      <w:r w:rsidRPr="00D81754">
        <w:t xml:space="preserve">he </w:t>
      </w:r>
      <w:r>
        <w:t>Life Orientation Test - Revised instrument</w:t>
      </w:r>
      <w:r w:rsidRPr="00D81754">
        <w:t xml:space="preserve"> </w:t>
      </w:r>
      <w:r>
        <w:t>includes</w:t>
      </w:r>
      <w:r w:rsidRPr="00D81754">
        <w:t xml:space="preserve"> three positively worded (scored 0 to 4) and three negatively worded (scored 4 to 0) items with five response levels ranging from ‘strongly disagree’ to ‘strongly agree’</w:t>
      </w:r>
      <w:r w:rsidRPr="00D81754">
        <w:fldChar w:fldCharType="begin"/>
      </w:r>
      <w:r>
        <w:instrText xml:space="preserve"> ADDIN EN.CITE &lt;EndNote&gt;&lt;Cite&gt;&lt;Author&gt;Scheier&lt;/Author&gt;&lt;Year&gt;1994&lt;/Year&gt;&lt;RecNum&gt;1255&lt;/RecNum&gt;&lt;DisplayText&gt;&lt;style face="superscript"&gt;35&lt;/style&gt;&lt;/DisplayText&gt;&lt;record&gt;&lt;rec-number&gt;1255&lt;/rec-number&gt;&lt;foreign-keys&gt;&lt;key app="EN" db-id="vrsp0z5dsvr22ze2vppp0dxq2fef0dzzwe2e" timestamp="1575301924"&gt;1255&lt;/key&gt;&lt;/foreign-keys&gt;&lt;ref-type name="Journal Article"&gt;17&lt;/ref-type&gt;&lt;contributors&gt;&lt;authors&gt;&lt;author&gt;Scheier, Michael F.&lt;/author&gt;&lt;author&gt;Carver, Charles S.&lt;/author&gt;&lt;author&gt;Bridges, M. W.&lt;/author&gt;&lt;/authors&gt;&lt;/contributors&gt;&lt;titles&gt;&lt;title&gt;Distinguishing optimism from neuroticism (and trait anxiety, self-mastery, and self-esteem): A re-evaluation of the Life Orientation Test&lt;/title&gt;&lt;secondary-title&gt;Journal of Personality and Social Psychology&lt;/secondary-title&gt;&lt;/titles&gt;&lt;periodical&gt;&lt;full-title&gt;Journal of Personality and Social Psychology&lt;/full-title&gt;&lt;/periodical&gt;&lt;pages&gt;1063-1078&lt;/pages&gt;&lt;volume&gt;67&lt;/volume&gt;&lt;dates&gt;&lt;year&gt;1994&lt;/year&gt;&lt;/dates&gt;&lt;accession-num&gt;Scheier1994&lt;/accession-num&gt;&lt;urls&gt;&lt;related-urls&gt;&lt;url&gt;http://fetzer.org/sites/default/files/images/stories/pdf/selfmeasures/Self \_ Measures \_ for \_ Love \_ and \_ Compassion \_ Research \_ OPTIMISM.pdf&lt;/url&gt;&lt;/related-urls&gt;&lt;/urls&gt;&lt;electronic-resource-num&gt;10.1037//0022-3514.67.6.1063&lt;/electronic-resource-num&gt;&lt;/record&gt;&lt;/Cite&gt;&lt;/EndNote&gt;</w:instrText>
      </w:r>
      <w:r w:rsidRPr="00D81754">
        <w:fldChar w:fldCharType="separate"/>
      </w:r>
      <w:r w:rsidRPr="00BF6ECD">
        <w:rPr>
          <w:noProof/>
          <w:vertAlign w:val="superscript"/>
        </w:rPr>
        <w:t>35</w:t>
      </w:r>
      <w:r w:rsidRPr="00D81754">
        <w:fldChar w:fldCharType="end"/>
      </w:r>
      <w:r w:rsidRPr="00D81754">
        <w:t xml:space="preserve">. </w:t>
      </w:r>
      <w:r>
        <w:t>We did not include the</w:t>
      </w:r>
      <w:r w:rsidRPr="00D81754">
        <w:t xml:space="preserve"> four filler it</w:t>
      </w:r>
      <w:r>
        <w:t xml:space="preserve">ems found in the instrument. </w:t>
      </w:r>
      <w:r>
        <w:rPr>
          <w:noProof/>
        </w:rPr>
        <w:t xml:space="preserve">We used the factor structure described by </w:t>
      </w:r>
      <w:r w:rsidRPr="006B6F11">
        <w:fldChar w:fldCharType="begin"/>
      </w:r>
      <w:r>
        <w:instrText xml:space="preserve"> ADDIN EN.CITE &lt;EndNote&gt;&lt;Cite AuthorYear="1"&gt;&lt;Author&gt;Vecchione&lt;/Author&gt;&lt;Year&gt;2014&lt;/Year&gt;&lt;RecNum&gt;2638&lt;/RecNum&gt;&lt;DisplayText&gt;Vecchione, et al. &lt;style face="superscript"&gt;36&lt;/style&gt;&lt;/DisplayText&gt;&lt;record&gt;&lt;rec-number&gt;2638&lt;/rec-number&gt;&lt;foreign-keys&gt;&lt;key app="EN" db-id="vrsp0z5dsvr22ze2vppp0dxq2fef0dzzwe2e" timestamp="1594914960"&gt;2638&lt;/key&gt;&lt;/foreign-keys&gt;&lt;ref-type name="Journal Article"&gt;17&lt;/ref-type&gt;&lt;contributors&gt;&lt;authors&gt;&lt;author&gt;Vecchione, Michele&lt;/author&gt;&lt;author&gt;Alessandri, Guido&lt;/author&gt;&lt;author&gt;Caprara, Gian Vittorio&lt;/author&gt;&lt;author&gt;Tisak, John&lt;/author&gt;&lt;/authors&gt;&lt;/contributors&gt;&lt;titles&gt;&lt;title&gt;Are method effects permanent or ephemeral in nature? The case of the Revised Life Orientation Test&lt;/title&gt;&lt;secondary-title&gt;Structural Equation Modeling: A Multidisciplinary Journal&lt;/secondary-title&gt;&lt;/titles&gt;&lt;periodical&gt;&lt;full-title&gt;Structural Equation Modeling: A Multidisciplinary Journal&lt;/full-title&gt;&lt;/periodical&gt;&lt;pages&gt;117-130&lt;/pages&gt;&lt;volume&gt;21&lt;/volume&gt;&lt;number&gt;1&lt;/number&gt;&lt;dates&gt;&lt;year&gt;2014&lt;/year&gt;&lt;/dates&gt;&lt;isbn&gt;1070-5511&lt;/isbn&gt;&lt;urls&gt;&lt;/urls&gt;&lt;electronic-resource-num&gt;10.1080/10705511.2014.859511&lt;/electronic-resource-num&gt;&lt;/record&gt;&lt;/Cite&gt;&lt;/EndNote&gt;</w:instrText>
      </w:r>
      <w:r w:rsidRPr="006B6F11">
        <w:fldChar w:fldCharType="separate"/>
      </w:r>
      <w:r>
        <w:rPr>
          <w:noProof/>
        </w:rPr>
        <w:t xml:space="preserve">Vecchione, et al. </w:t>
      </w:r>
      <w:r w:rsidRPr="00BF6ECD">
        <w:rPr>
          <w:noProof/>
          <w:vertAlign w:val="superscript"/>
        </w:rPr>
        <w:t>36</w:t>
      </w:r>
      <w:r w:rsidRPr="006B6F11">
        <w:fldChar w:fldCharType="end"/>
      </w:r>
      <w:r>
        <w:t xml:space="preserve"> and validated in a companion study</w:t>
      </w:r>
      <w:r>
        <w:fldChar w:fldCharType="begin"/>
      </w:r>
      <w:r>
        <w:instrText xml:space="preserve"> ADDIN EN.CITE &lt;EndNote&gt;&lt;Cite&gt;&lt;Author&gt;Pienkowski&lt;/Author&gt;&lt;Year&gt;in review&lt;/Year&gt;&lt;RecNum&gt;2897&lt;/RecNum&gt;&lt;DisplayText&gt;&lt;style face="superscript"&gt;2&lt;/style&gt;&lt;/DisplayText&gt;&lt;record&gt;&lt;rec-number&gt;2897&lt;/rec-number&gt;&lt;foreign-keys&gt;&lt;key app="EN" db-id="vrsp0z5dsvr22ze2vppp0dxq2fef0dzzwe2e" timestamp="1617896444"&gt;2897&lt;/key&gt;&lt;/foreign-keys&gt;&lt;ref-type name="Journal Article"&gt;17&lt;/ref-type&gt;&lt;contributors&gt;&lt;authors&gt;&lt;author&gt;Pienkowski, Thomas &lt;/author&gt;&lt;author&gt;Keane, Aidan, &lt;/author&gt;&lt;author&gt;de Lange, Emiel &lt;/author&gt;&lt;author&gt;Khanyari, Munib &lt;/author&gt;&lt;author&gt;Arlidge, William N.S. &lt;/author&gt;&lt;author&gt;&lt;style face="normal" font="default" charset="238" size="100%"&gt;Baranyi&lt;/style&gt;&lt;style face="normal" font="default" size="100%"&gt;, Gerg&lt;/style&gt;&lt;style face="normal" font="default" charset="238" size="100%"&gt;ő &lt;/style&gt;&lt;/author&gt;&lt;author&gt;&lt;style face="normal" font="default" charset="238" size="100%"&gt;Brittain&lt;/style&gt;&lt;style face="normal" font="default" size="100%"&gt;, &lt;/style&gt;&lt;style face="normal" font="default" charset="238" size="100%"&gt;Stephanie &lt;/style&gt;&lt;/author&gt;&lt;author&gt;&lt;style face="normal" font="default" charset="238" size="100%"&gt;Castell&lt;/style&gt;&lt;style face="normal" font="default" size="100%"&gt;ó y Tickell, &lt;/style&gt;&lt;style face="normal" font="default" charset="238" size="100%"&gt;Sofia &lt;/style&gt;&lt;/author&gt;&lt;author&gt;Hazenbosch, Mirjam &lt;/author&gt;&lt;author&gt;Papworth, Sarah &lt;/author&gt;&lt;author&gt;Milner-Gulland, E.J.&lt;/author&gt;&lt;/authors&gt;&lt;/contributors&gt;&lt;titles&gt;&lt;title&gt;Personal traits predict conservationists’ optimism about outcomes for nature &lt;/title&gt;&lt;secondary-title&gt;Conservation Letters&lt;/secondary-title&gt;&lt;/titles&gt;&lt;periodical&gt;&lt;full-title&gt;Conservation Letters&lt;/full-title&gt;&lt;/periodical&gt;&lt;dates&gt;&lt;year&gt;in review&lt;/year&gt;&lt;/dates&gt;&lt;urls&gt;&lt;/urls&gt;&lt;/record&gt;&lt;/Cite&gt;&lt;/EndNote&gt;</w:instrText>
      </w:r>
      <w:r>
        <w:fldChar w:fldCharType="separate"/>
      </w:r>
      <w:r w:rsidRPr="000570B2">
        <w:rPr>
          <w:noProof/>
          <w:vertAlign w:val="superscript"/>
        </w:rPr>
        <w:t>2</w:t>
      </w:r>
      <w:r>
        <w:fldChar w:fldCharType="end"/>
      </w:r>
      <w:r>
        <w:t xml:space="preserve">. This included estimating a factor representing the method effect associated with the positively worded items, which was assumed to be orthogonal to the dispositional optimism factor (so the covariance was set to 0). </w:t>
      </w:r>
    </w:p>
    <w:p w14:paraId="02EE0E7D" w14:textId="77777777" w:rsidR="00BF6ECD" w:rsidRDefault="00BF6ECD" w:rsidP="00BF6ECD">
      <w:pPr>
        <w:pStyle w:val="Heading1"/>
        <w:sectPr w:rsidR="00BF6ECD" w:rsidSect="003008C9">
          <w:pgSz w:w="11906" w:h="16838"/>
          <w:pgMar w:top="1440" w:right="1440" w:bottom="1440" w:left="1440" w:header="708" w:footer="708" w:gutter="0"/>
          <w:cols w:space="708"/>
          <w:docGrid w:linePitch="360"/>
        </w:sectPr>
      </w:pPr>
    </w:p>
    <w:p w14:paraId="274300E8" w14:textId="7A2BF1F4" w:rsidR="00BF6ECD" w:rsidRDefault="00BF6ECD" w:rsidP="00BF6ECD">
      <w:pPr>
        <w:pStyle w:val="Heading1"/>
      </w:pPr>
      <w:r>
        <w:lastRenderedPageBreak/>
        <w:t xml:space="preserve">SI 11: Situational optimism instrument </w:t>
      </w:r>
    </w:p>
    <w:p w14:paraId="50869325" w14:textId="57CA65D5" w:rsidR="00BF6ECD" w:rsidRPr="00FF295F" w:rsidRDefault="00BF6ECD" w:rsidP="00BF6ECD">
      <w:pPr>
        <w:pStyle w:val="FirstParagraph"/>
      </w:pPr>
      <w:r>
        <w:t xml:space="preserve">To estimate situational optimism about conservation outcomes, we designed an instrument attended by six co-authors as discussed by </w:t>
      </w:r>
      <w:r>
        <w:fldChar w:fldCharType="begin"/>
      </w:r>
      <w:r>
        <w:instrText xml:space="preserve"> ADDIN EN.CITE &lt;EndNote&gt;&lt;Cite AuthorYear="1"&gt;&lt;Author&gt;Pienkowski&lt;/Author&gt;&lt;Year&gt;in review&lt;/Year&gt;&lt;RecNum&gt;2897&lt;/RecNum&gt;&lt;DisplayText&gt;Pienkowski, et al. &lt;style face="superscript"&gt;2&lt;/style&gt;&lt;/DisplayText&gt;&lt;record&gt;&lt;rec-number&gt;2897&lt;/rec-number&gt;&lt;foreign-keys&gt;&lt;key app="EN" db-id="vrsp0z5dsvr22ze2vppp0dxq2fef0dzzwe2e" timestamp="1617896444"&gt;2897&lt;/key&gt;&lt;/foreign-keys&gt;&lt;ref-type name="Journal Article"&gt;17&lt;/ref-type&gt;&lt;contributors&gt;&lt;authors&gt;&lt;author&gt;Pienkowski, Thomas &lt;/author&gt;&lt;author&gt;Keane, Aidan, &lt;/author&gt;&lt;author&gt;de Lange, Emiel &lt;/author&gt;&lt;author&gt;Khanyari, Munib &lt;/author&gt;&lt;author&gt;Arlidge, William N.S. &lt;/author&gt;&lt;author&gt;&lt;style face="normal" font="default" charset="238" size="100%"&gt;Baranyi&lt;/style&gt;&lt;style face="normal" font="default" size="100%"&gt;, Gerg&lt;/style&gt;&lt;style face="normal" font="default" charset="238" size="100%"&gt;ő &lt;/style&gt;&lt;/author&gt;&lt;author&gt;&lt;style face="normal" font="default" charset="238" size="100%"&gt;Brittain&lt;/style&gt;&lt;style face="normal" font="default" size="100%"&gt;, &lt;/style&gt;&lt;style face="normal" font="default" charset="238" size="100%"&gt;Stephanie &lt;/style&gt;&lt;/author&gt;&lt;author&gt;&lt;style face="normal" font="default" charset="238" size="100%"&gt;Castell&lt;/style&gt;&lt;style face="normal" font="default" size="100%"&gt;ó y Tickell, &lt;/style&gt;&lt;style face="normal" font="default" charset="238" size="100%"&gt;Sofia &lt;/style&gt;&lt;/author&gt;&lt;author&gt;Hazenbosch, Mirjam &lt;/author&gt;&lt;author&gt;Papworth, Sarah &lt;/author&gt;&lt;author&gt;Milner-Gulland, E.J.&lt;/author&gt;&lt;/authors&gt;&lt;/contributors&gt;&lt;titles&gt;&lt;title&gt;Personal traits predict conservationists’ optimism about outcomes for nature &lt;/title&gt;&lt;secondary-title&gt;Conservation Letters&lt;/secondary-title&gt;&lt;/titles&gt;&lt;periodical&gt;&lt;full-title&gt;Conservation Letters&lt;/full-title&gt;&lt;/periodical&gt;&lt;dates&gt;&lt;year&gt;in review&lt;/year&gt;&lt;/dates&gt;&lt;urls&gt;&lt;/urls&gt;&lt;/record&gt;&lt;/Cite&gt;&lt;/EndNote&gt;</w:instrText>
      </w:r>
      <w:r>
        <w:fldChar w:fldCharType="separate"/>
      </w:r>
      <w:r>
        <w:rPr>
          <w:noProof/>
        </w:rPr>
        <w:t xml:space="preserve">Pienkowski, et al. </w:t>
      </w:r>
      <w:r w:rsidRPr="000570B2">
        <w:rPr>
          <w:noProof/>
          <w:vertAlign w:val="superscript"/>
        </w:rPr>
        <w:t>2</w:t>
      </w:r>
      <w:r>
        <w:fldChar w:fldCharType="end"/>
      </w:r>
      <w:r>
        <w:t>. In summary, we considered the five strategic g</w:t>
      </w:r>
      <w:r w:rsidRPr="00D81754">
        <w:t xml:space="preserve">oals of the Aichi Biodiversity Targets </w:t>
      </w:r>
      <w:r>
        <w:t>to represent broadly held conservation aspiration</w:t>
      </w:r>
      <w:r w:rsidR="00467F9B">
        <w:t>s</w:t>
      </w:r>
      <w:r>
        <w:t xml:space="preserve"> and so developed pairs of statements based on them</w:t>
      </w:r>
      <w:r w:rsidRPr="00D81754">
        <w:fldChar w:fldCharType="begin"/>
      </w:r>
      <w:r>
        <w:instrText xml:space="preserve"> ADDIN EN.CITE &lt;EndNote&gt;&lt;Cite&gt;&lt;Author&gt;Convention on Biological Diversity (CBD)&lt;/Author&gt;&lt;Year&gt;2010&lt;/Year&gt;&lt;RecNum&gt;2637&lt;/RecNum&gt;&lt;DisplayText&gt;&lt;style face="superscript"&gt;37&lt;/style&gt;&lt;/DisplayText&gt;&lt;record&gt;&lt;rec-number&gt;2637&lt;/rec-number&gt;&lt;foreign-keys&gt;&lt;key app="EN" db-id="vrsp0z5dsvr22ze2vppp0dxq2fef0dzzwe2e" timestamp="1594830663"&gt;2637&lt;/key&gt;&lt;/foreign-keys&gt;&lt;ref-type name="Report"&gt;27&lt;/ref-type&gt;&lt;contributors&gt;&lt;authors&gt;&lt;author&gt;Convention on Biological Diversity (CBD) Secretariat,&lt;/author&gt;&lt;/authors&gt;&lt;/contributors&gt;&lt;titles&gt;&lt;title&gt;The Strategic Plan for Biodiversity 2011-2020 and the Aichi Biodiversity Targets COP 10 Decision X/2&lt;/title&gt;&lt;/titles&gt;&lt;pages&gt;1-13&lt;/pages&gt;&lt;dates&gt;&lt;year&gt;2010&lt;/year&gt;&lt;/dates&gt;&lt;pub-location&gt;Nagoya, Japan&lt;/pub-location&gt;&lt;urls&gt;&lt;/urls&gt;&lt;access-date&gt;15/07/2020&lt;/access-date&gt;&lt;/record&gt;&lt;/Cite&gt;&lt;/EndNote&gt;</w:instrText>
      </w:r>
      <w:r w:rsidRPr="00D81754">
        <w:fldChar w:fldCharType="separate"/>
      </w:r>
      <w:r w:rsidRPr="00BF6ECD">
        <w:rPr>
          <w:noProof/>
          <w:vertAlign w:val="superscript"/>
        </w:rPr>
        <w:t>37</w:t>
      </w:r>
      <w:r w:rsidRPr="00D81754">
        <w:fldChar w:fldCharType="end"/>
      </w:r>
      <w:r w:rsidRPr="00D81754">
        <w:t>.</w:t>
      </w:r>
      <w:r>
        <w:t xml:space="preserve"> For each statement, respondents were asked about their expectations that each statement will be met over the next ten years. Response levels ranged from “</w:t>
      </w:r>
      <w:r w:rsidRPr="00FF295F">
        <w:t>definitely won't” (0) to “definitely will</w:t>
      </w:r>
      <w:r>
        <w:t>” (4</w:t>
      </w:r>
      <w:r w:rsidRPr="00FF295F">
        <w:t xml:space="preserve">). </w:t>
      </w:r>
    </w:p>
    <w:p w14:paraId="55C7BFE1" w14:textId="0C2569A4" w:rsidR="00BF6ECD" w:rsidRDefault="00BF6ECD" w:rsidP="00BF6ECD">
      <w:pPr>
        <w:pStyle w:val="FirstParagraph"/>
      </w:pPr>
      <w:r>
        <w:t xml:space="preserve">We sought to develop an instrument that had good discriminatory power across a wide latent situational optimism range, so </w:t>
      </w:r>
      <w:r w:rsidR="00467F9B">
        <w:t xml:space="preserve">we </w:t>
      </w:r>
      <w:r>
        <w:t xml:space="preserve">included several </w:t>
      </w:r>
      <w:r w:rsidRPr="00D81754">
        <w:t>very likely and unlikely outcomes.</w:t>
      </w:r>
      <w:r>
        <w:t xml:space="preserve"> Correlated error terms were included to account for the dependencies between pairs of items when estimating the latent variable. The ten statements were: </w:t>
      </w:r>
    </w:p>
    <w:p w14:paraId="6B18FD31" w14:textId="77777777" w:rsidR="00BF6ECD" w:rsidRPr="002236F8" w:rsidRDefault="00BF6ECD" w:rsidP="00BF6ECD">
      <w:pPr>
        <w:pStyle w:val="ListParagraph"/>
        <w:numPr>
          <w:ilvl w:val="0"/>
          <w:numId w:val="14"/>
        </w:numPr>
        <w:rPr>
          <w:rFonts w:ascii="Times New Roman" w:hAnsi="Times New Roman" w:cs="Times New Roman"/>
        </w:rPr>
      </w:pPr>
      <w:r w:rsidRPr="002236F8">
        <w:rPr>
          <w:rFonts w:ascii="Times New Roman" w:hAnsi="Times New Roman" w:cs="Times New Roman"/>
        </w:rPr>
        <w:t>… public support for conservation will grow over the next ten years</w:t>
      </w:r>
    </w:p>
    <w:p w14:paraId="38B63491" w14:textId="77777777" w:rsidR="00BF6ECD" w:rsidRPr="002236F8" w:rsidRDefault="00BF6ECD" w:rsidP="00BF6ECD">
      <w:pPr>
        <w:pStyle w:val="ListParagraph"/>
        <w:numPr>
          <w:ilvl w:val="0"/>
          <w:numId w:val="14"/>
        </w:numPr>
        <w:rPr>
          <w:rFonts w:ascii="Times New Roman" w:hAnsi="Times New Roman" w:cs="Times New Roman"/>
        </w:rPr>
      </w:pPr>
      <w:r w:rsidRPr="002236F8">
        <w:rPr>
          <w:rFonts w:ascii="Times New Roman" w:hAnsi="Times New Roman" w:cs="Times New Roman"/>
        </w:rPr>
        <w:t>… government spending on conservation will grow over the next ten years</w:t>
      </w:r>
    </w:p>
    <w:p w14:paraId="410B6A94" w14:textId="3B3D23EC" w:rsidR="00BF6ECD" w:rsidRPr="002236F8" w:rsidRDefault="00BF6ECD" w:rsidP="00BF6ECD">
      <w:pPr>
        <w:pStyle w:val="ListParagraph"/>
        <w:numPr>
          <w:ilvl w:val="0"/>
          <w:numId w:val="14"/>
        </w:numPr>
        <w:rPr>
          <w:rFonts w:ascii="Times New Roman" w:hAnsi="Times New Roman" w:cs="Times New Roman"/>
        </w:rPr>
      </w:pPr>
      <w:r w:rsidRPr="002236F8">
        <w:rPr>
          <w:rFonts w:ascii="Times New Roman" w:hAnsi="Times New Roman" w:cs="Times New Roman"/>
        </w:rPr>
        <w:t>… the harmful impact of people on nature will be less in ten years than it is now</w:t>
      </w:r>
    </w:p>
    <w:p w14:paraId="6E0489AD" w14:textId="77C52906" w:rsidR="00BF6ECD" w:rsidRPr="002236F8" w:rsidRDefault="00BF6ECD" w:rsidP="00BF6ECD">
      <w:pPr>
        <w:pStyle w:val="ListParagraph"/>
        <w:numPr>
          <w:ilvl w:val="0"/>
          <w:numId w:val="14"/>
        </w:numPr>
        <w:rPr>
          <w:rFonts w:ascii="Times New Roman" w:hAnsi="Times New Roman" w:cs="Times New Roman"/>
        </w:rPr>
      </w:pPr>
      <w:r w:rsidRPr="002236F8">
        <w:rPr>
          <w:rFonts w:ascii="Times New Roman" w:hAnsi="Times New Roman" w:cs="Times New Roman"/>
        </w:rPr>
        <w:t>… human society will be more environmentally sustainable in ten years than it is now</w:t>
      </w:r>
    </w:p>
    <w:p w14:paraId="3F22B0DA" w14:textId="3BC294F9" w:rsidR="00BF6ECD" w:rsidRPr="002236F8" w:rsidRDefault="00BF6ECD" w:rsidP="00BF6ECD">
      <w:pPr>
        <w:pStyle w:val="ListParagraph"/>
        <w:numPr>
          <w:ilvl w:val="0"/>
          <w:numId w:val="14"/>
        </w:numPr>
        <w:rPr>
          <w:rFonts w:ascii="Times New Roman" w:hAnsi="Times New Roman" w:cs="Times New Roman"/>
        </w:rPr>
      </w:pPr>
      <w:r w:rsidRPr="002236F8">
        <w:rPr>
          <w:rFonts w:ascii="Times New Roman" w:hAnsi="Times New Roman" w:cs="Times New Roman"/>
        </w:rPr>
        <w:t>… there will be more wildlife in ten years than there is today</w:t>
      </w:r>
    </w:p>
    <w:p w14:paraId="30E7708A" w14:textId="20696B02" w:rsidR="00BF6ECD" w:rsidRPr="002236F8" w:rsidRDefault="00BF6ECD" w:rsidP="00BF6ECD">
      <w:pPr>
        <w:pStyle w:val="ListParagraph"/>
        <w:numPr>
          <w:ilvl w:val="0"/>
          <w:numId w:val="14"/>
        </w:numPr>
        <w:rPr>
          <w:rFonts w:ascii="Times New Roman" w:hAnsi="Times New Roman" w:cs="Times New Roman"/>
        </w:rPr>
      </w:pPr>
      <w:r w:rsidRPr="002236F8">
        <w:rPr>
          <w:rFonts w:ascii="Times New Roman" w:hAnsi="Times New Roman" w:cs="Times New Roman"/>
        </w:rPr>
        <w:t>… There will be more natural areas and habitats in ten years than there are today</w:t>
      </w:r>
    </w:p>
    <w:p w14:paraId="39D533B4" w14:textId="0B0B8327" w:rsidR="00BF6ECD" w:rsidRPr="002236F8" w:rsidRDefault="00BF6ECD" w:rsidP="00BF6ECD">
      <w:pPr>
        <w:pStyle w:val="ListParagraph"/>
        <w:numPr>
          <w:ilvl w:val="0"/>
          <w:numId w:val="14"/>
        </w:numPr>
        <w:rPr>
          <w:rFonts w:ascii="Times New Roman" w:hAnsi="Times New Roman" w:cs="Times New Roman"/>
        </w:rPr>
      </w:pPr>
      <w:r w:rsidRPr="002236F8">
        <w:rPr>
          <w:rFonts w:ascii="Times New Roman" w:hAnsi="Times New Roman" w:cs="Times New Roman"/>
        </w:rPr>
        <w:t>… people will spend more recreational time in nature in ten years than they do now</w:t>
      </w:r>
    </w:p>
    <w:p w14:paraId="432D4480" w14:textId="6055C092" w:rsidR="00BF6ECD" w:rsidRPr="002236F8" w:rsidRDefault="00BF6ECD" w:rsidP="00BF6ECD">
      <w:pPr>
        <w:pStyle w:val="ListParagraph"/>
        <w:numPr>
          <w:ilvl w:val="0"/>
          <w:numId w:val="14"/>
        </w:numPr>
        <w:rPr>
          <w:rFonts w:ascii="Times New Roman" w:hAnsi="Times New Roman" w:cs="Times New Roman"/>
        </w:rPr>
      </w:pPr>
      <w:r w:rsidRPr="002236F8">
        <w:rPr>
          <w:rFonts w:ascii="Times New Roman" w:hAnsi="Times New Roman" w:cs="Times New Roman"/>
        </w:rPr>
        <w:t>… nature will be able to provide the same benefits to people in ten years as now</w:t>
      </w:r>
    </w:p>
    <w:p w14:paraId="3AA9C09C" w14:textId="63E3AF26" w:rsidR="00BF6ECD" w:rsidRPr="002236F8" w:rsidRDefault="00BF6ECD" w:rsidP="00BF6ECD">
      <w:pPr>
        <w:pStyle w:val="ListParagraph"/>
        <w:numPr>
          <w:ilvl w:val="0"/>
          <w:numId w:val="14"/>
        </w:numPr>
        <w:rPr>
          <w:rFonts w:ascii="Times New Roman" w:hAnsi="Times New Roman" w:cs="Times New Roman"/>
        </w:rPr>
      </w:pPr>
      <w:r w:rsidRPr="002236F8">
        <w:rPr>
          <w:rFonts w:ascii="Times New Roman" w:hAnsi="Times New Roman" w:cs="Times New Roman"/>
        </w:rPr>
        <w:t>… there will be more local participation in conservation in ten years than now</w:t>
      </w:r>
    </w:p>
    <w:p w14:paraId="1D4EFFE8" w14:textId="6FBA08FF" w:rsidR="00BF6ECD" w:rsidRPr="002236F8" w:rsidRDefault="00BF6ECD" w:rsidP="00BF6ECD">
      <w:pPr>
        <w:pStyle w:val="ListParagraph"/>
        <w:numPr>
          <w:ilvl w:val="0"/>
          <w:numId w:val="14"/>
        </w:numPr>
        <w:rPr>
          <w:rFonts w:ascii="Times New Roman" w:hAnsi="Times New Roman" w:cs="Times New Roman"/>
        </w:rPr>
      </w:pPr>
      <w:r w:rsidRPr="002236F8">
        <w:rPr>
          <w:rFonts w:ascii="Times New Roman" w:hAnsi="Times New Roman" w:cs="Times New Roman"/>
        </w:rPr>
        <w:t>… conservationists will have better tools and knowledge in ten years than now</w:t>
      </w:r>
    </w:p>
    <w:p w14:paraId="1C9D67A1" w14:textId="77777777" w:rsidR="00BF6ECD" w:rsidRDefault="00BF6ECD" w:rsidP="00D25147">
      <w:pPr>
        <w:pStyle w:val="Heading1"/>
        <w:sectPr w:rsidR="00BF6ECD" w:rsidSect="003008C9">
          <w:pgSz w:w="11906" w:h="16838"/>
          <w:pgMar w:top="1440" w:right="1440" w:bottom="1440" w:left="1440" w:header="708" w:footer="708" w:gutter="0"/>
          <w:cols w:space="708"/>
          <w:docGrid w:linePitch="360"/>
        </w:sectPr>
      </w:pPr>
    </w:p>
    <w:p w14:paraId="38364CBB" w14:textId="01AE73CE" w:rsidR="000E14A1" w:rsidRDefault="00BA6396" w:rsidP="00D25147">
      <w:pPr>
        <w:pStyle w:val="Heading1"/>
      </w:pPr>
      <w:r>
        <w:lastRenderedPageBreak/>
        <w:t xml:space="preserve">SI </w:t>
      </w:r>
      <w:r w:rsidR="00176806">
        <w:t>1</w:t>
      </w:r>
      <w:r w:rsidR="00BF6ECD">
        <w:t>2</w:t>
      </w:r>
      <w:r>
        <w:t xml:space="preserve">: </w:t>
      </w:r>
      <w:r w:rsidR="00542308">
        <w:t>Effort-reward imbalance model</w:t>
      </w:r>
    </w:p>
    <w:p w14:paraId="697D25BB" w14:textId="40445211" w:rsidR="00D63405" w:rsidRPr="0077173A" w:rsidRDefault="00D63405" w:rsidP="00D63405">
      <w:r w:rsidRPr="0077173A">
        <w:t>Within social-exchange theory, there are established princip</w:t>
      </w:r>
      <w:r w:rsidR="00467F9B">
        <w:t>le</w:t>
      </w:r>
      <w:r w:rsidRPr="0077173A">
        <w:t>s that influence peoples’</w:t>
      </w:r>
      <w:r>
        <w:t xml:space="preserve"> </w:t>
      </w:r>
      <w:r w:rsidRPr="0077173A">
        <w:t>interactions. One of these is the ‘reciprocity rule’. This rule states that when one individual supplies a benefit, then the receiver should respond in-kind</w:t>
      </w:r>
      <w:r>
        <w:fldChar w:fldCharType="begin"/>
      </w:r>
      <w:r w:rsidR="00BF6ECD">
        <w:instrText xml:space="preserve"> ADDIN EN.CITE &lt;EndNote&gt;&lt;Cite&gt;&lt;Author&gt;Cropanzano&lt;/Author&gt;&lt;Year&gt;2005&lt;/Year&gt;&lt;RecNum&gt;1520&lt;/RecNum&gt;&lt;DisplayText&gt;&lt;style face="superscript"&gt;38&lt;/style&gt;&lt;/DisplayText&gt;&lt;record&gt;&lt;rec-number&gt;1520&lt;/rec-number&gt;&lt;foreign-keys&gt;&lt;key app="EN" db-id="vrsp0z5dsvr22ze2vppp0dxq2fef0dzzwe2e" timestamp="1575301926"&gt;1520&lt;/key&gt;&lt;/foreign-keys&gt;&lt;ref-type name="Journal Article"&gt;17&lt;/ref-type&gt;&lt;contributors&gt;&lt;authors&gt;&lt;author&gt;Cropanzano, Russell&lt;/author&gt;&lt;author&gt;Mitchell, Marie S.&lt;/author&gt;&lt;/authors&gt;&lt;/contributors&gt;&lt;titles&gt;&lt;title&gt;Social exchange theory: An Interdisciplinary review&lt;/title&gt;&lt;secondary-title&gt;Journal of Management&lt;/secondary-title&gt;&lt;/titles&gt;&lt;periodical&gt;&lt;full-title&gt;Journal of Management&lt;/full-title&gt;&lt;/periodical&gt;&lt;pages&gt;874-900&lt;/pages&gt;&lt;volume&gt;31&lt;/volume&gt;&lt;number&gt;6&lt;/number&gt;&lt;dates&gt;&lt;year&gt;2005&lt;/year&gt;&lt;/dates&gt;&lt;isbn&gt;0149206305&amp;#xD;01492063&lt;/isbn&gt;&lt;accession-num&gt;Cropanzano2005&lt;/accession-num&gt;&lt;urls&gt;&lt;/urls&gt;&lt;electronic-resource-num&gt;10.1177/0149206305279602&lt;/electronic-resource-num&gt;&lt;/record&gt;&lt;/Cite&gt;&lt;/EndNote&gt;</w:instrText>
      </w:r>
      <w:r>
        <w:fldChar w:fldCharType="separate"/>
      </w:r>
      <w:r w:rsidR="00BF6ECD" w:rsidRPr="00BF6ECD">
        <w:rPr>
          <w:noProof/>
          <w:vertAlign w:val="superscript"/>
        </w:rPr>
        <w:t>38</w:t>
      </w:r>
      <w:r>
        <w:fldChar w:fldCharType="end"/>
      </w:r>
      <w:r w:rsidRPr="0077173A">
        <w:t xml:space="preserve">. Breaking this rule – where effort is not compensated – is a stressor that can cause distress. </w:t>
      </w:r>
    </w:p>
    <w:p w14:paraId="7404161B" w14:textId="6A3FDD14" w:rsidR="002658A5" w:rsidRPr="0077173A" w:rsidRDefault="00D63405" w:rsidP="0096457B">
      <w:r w:rsidRPr="0077173A">
        <w:t>The</w:t>
      </w:r>
      <w:r w:rsidR="004F6AA2">
        <w:t xml:space="preserve"> </w:t>
      </w:r>
      <w:r w:rsidR="00D634CF">
        <w:t>e</w:t>
      </w:r>
      <w:r w:rsidR="004F6AA2">
        <w:t>ffort-reward imbalance</w:t>
      </w:r>
      <w:r w:rsidRPr="0077173A">
        <w:t xml:space="preserve"> </w:t>
      </w:r>
      <w:r w:rsidR="004F6AA2">
        <w:t>(</w:t>
      </w:r>
      <w:r w:rsidRPr="0077173A">
        <w:t>ERI</w:t>
      </w:r>
      <w:r w:rsidR="004F6AA2">
        <w:t>) model</w:t>
      </w:r>
      <w:r w:rsidRPr="0077173A">
        <w:t xml:space="preserve"> is informed by this rule</w:t>
      </w:r>
      <w:r w:rsidR="00ED1645">
        <w:fldChar w:fldCharType="begin"/>
      </w:r>
      <w:r w:rsidR="00467F9B">
        <w:instrText xml:space="preserve"> ADDIN EN.CITE &lt;EndNote&gt;&lt;Cite&gt;&lt;Author&gt;Siegrist&lt;/Author&gt;&lt;Year&gt;1996&lt;/Year&gt;&lt;RecNum&gt;1544&lt;/RecNum&gt;&lt;DisplayText&gt;&lt;style face="superscript"&gt;39&lt;/style&gt;&lt;/DisplayText&gt;&lt;record&gt;&lt;rec-number&gt;1544&lt;/rec-number&gt;&lt;foreign-keys&gt;&lt;key app="EN" db-id="vrsp0z5dsvr22ze2vppp0dxq2fef0dzzwe2e" timestamp="1575301927"&gt;1544&lt;/key&gt;&lt;/foreign-keys&gt;&lt;ref-type name="Journal Article"&gt;17&lt;/ref-type&gt;&lt;contributors&gt;&lt;authors&gt;&lt;author&gt;Siegrist, Johannes&lt;/author&gt;&lt;/authors&gt;&lt;/contributors&gt;&lt;titles&gt;&lt;title&gt;Adverse health effects of high-effort low-reward conditions&lt;/title&gt;&lt;secondary-title&gt;Journal of Occupational Health Psychology&lt;/secondary-title&gt;&lt;/titles&gt;&lt;periodical&gt;&lt;full-title&gt;Journal of Occupational Health Psychology&lt;/full-title&gt;&lt;/periodical&gt;&lt;pages&gt;27-41&lt;/pages&gt;&lt;volume&gt;1&lt;/volume&gt;&lt;number&gt;1&lt;/number&gt;&lt;dates&gt;&lt;year&gt;1996&lt;/year&gt;&lt;/dates&gt;&lt;isbn&gt;1076-8998 (Print)&amp;#xD;1076-8998&lt;/isbn&gt;&lt;accession-num&gt;Siegrist1996&lt;/accession-num&gt;&lt;urls&gt;&lt;/urls&gt;&lt;electronic-resource-num&gt;10.1037/1076-8998.1.1.27&lt;/electronic-resource-num&gt;&lt;/record&gt;&lt;/Cite&gt;&lt;/EndNote&gt;</w:instrText>
      </w:r>
      <w:r w:rsidR="00ED1645">
        <w:fldChar w:fldCharType="separate"/>
      </w:r>
      <w:r w:rsidR="00467F9B" w:rsidRPr="00467F9B">
        <w:rPr>
          <w:noProof/>
          <w:vertAlign w:val="superscript"/>
        </w:rPr>
        <w:t>39</w:t>
      </w:r>
      <w:r w:rsidR="00ED1645">
        <w:fldChar w:fldCharType="end"/>
      </w:r>
      <w:r w:rsidRPr="0077173A">
        <w:t>. It assumes that people work on the expectation that their efforts will be compensated through money, career opportunities, esteem and other occupational benefits. The experience of inadequate reward, in relation to effort, is a stressor</w:t>
      </w:r>
      <w:r w:rsidR="00231DE0">
        <w:fldChar w:fldCharType="begin"/>
      </w:r>
      <w:r w:rsidR="00467F9B">
        <w:instrText xml:space="preserve"> ADDIN EN.CITE &lt;EndNote&gt;&lt;Cite&gt;&lt;Author&gt;Siegrist&lt;/Author&gt;&lt;Year&gt;1996&lt;/Year&gt;&lt;RecNum&gt;1544&lt;/RecNum&gt;&lt;DisplayText&gt;&lt;style face="superscript"&gt;39&lt;/style&gt;&lt;/DisplayText&gt;&lt;record&gt;&lt;rec-number&gt;1544&lt;/rec-number&gt;&lt;foreign-keys&gt;&lt;key app="EN" db-id="vrsp0z5dsvr22ze2vppp0dxq2fef0dzzwe2e" timestamp="1575301927"&gt;1544&lt;/key&gt;&lt;/foreign-keys&gt;&lt;ref-type name="Journal Article"&gt;17&lt;/ref-type&gt;&lt;contributors&gt;&lt;authors&gt;&lt;author&gt;Siegrist, Johannes&lt;/author&gt;&lt;/authors&gt;&lt;/contributors&gt;&lt;titles&gt;&lt;title&gt;Adverse health effects of high-effort low-reward conditions&lt;/title&gt;&lt;secondary-title&gt;Journal of Occupational Health Psychology&lt;/secondary-title&gt;&lt;/titles&gt;&lt;periodical&gt;&lt;full-title&gt;Journal of Occupational Health Psychology&lt;/full-title&gt;&lt;/periodical&gt;&lt;pages&gt;27-41&lt;/pages&gt;&lt;volume&gt;1&lt;/volume&gt;&lt;number&gt;1&lt;/number&gt;&lt;dates&gt;&lt;year&gt;1996&lt;/year&gt;&lt;/dates&gt;&lt;isbn&gt;1076-8998 (Print)&amp;#xD;1076-8998&lt;/isbn&gt;&lt;accession-num&gt;Siegrist1996&lt;/accession-num&gt;&lt;urls&gt;&lt;/urls&gt;&lt;electronic-resource-num&gt;10.1037/1076-8998.1.1.27&lt;/electronic-resource-num&gt;&lt;/record&gt;&lt;/Cite&gt;&lt;/EndNote&gt;</w:instrText>
      </w:r>
      <w:r w:rsidR="00231DE0">
        <w:fldChar w:fldCharType="separate"/>
      </w:r>
      <w:r w:rsidR="00467F9B" w:rsidRPr="00467F9B">
        <w:rPr>
          <w:noProof/>
          <w:vertAlign w:val="superscript"/>
        </w:rPr>
        <w:t>39</w:t>
      </w:r>
      <w:r w:rsidR="00231DE0">
        <w:fldChar w:fldCharType="end"/>
      </w:r>
      <w:r w:rsidRPr="0077173A">
        <w:t xml:space="preserve">. Ongoing stress, as the result of </w:t>
      </w:r>
      <w:r w:rsidRPr="00806951">
        <w:rPr>
          <w:noProof/>
        </w:rPr>
        <w:t>an effort-reward</w:t>
      </w:r>
      <w:r w:rsidRPr="0077173A">
        <w:t xml:space="preserve"> imbalance, can harm both mental and </w:t>
      </w:r>
      <w:r>
        <w:t>physical</w:t>
      </w:r>
      <w:r w:rsidRPr="0077173A">
        <w:t xml:space="preserve"> health</w:t>
      </w:r>
      <w:r w:rsidR="00231DE0">
        <w:fldChar w:fldCharType="begin"/>
      </w:r>
      <w:r w:rsidR="00467F9B">
        <w:instrText xml:space="preserve"> ADDIN EN.CITE &lt;EndNote&gt;&lt;Cite&gt;&lt;Author&gt;van Vegchela&lt;/Author&gt;&lt;Year&gt;2005&lt;/Year&gt;&lt;RecNum&gt;1539&lt;/RecNum&gt;&lt;DisplayText&gt;&lt;style face="superscript"&gt;40&lt;/style&gt;&lt;/DisplayText&gt;&lt;record&gt;&lt;rec-number&gt;1539&lt;/rec-number&gt;&lt;foreign-keys&gt;&lt;key app="EN" db-id="vrsp0z5dsvr22ze2vppp0dxq2fef0dzzwe2e" timestamp="1575301927"&gt;1539&lt;/key&gt;&lt;/foreign-keys&gt;&lt;ref-type name="Journal Article"&gt;17&lt;/ref-type&gt;&lt;contributors&gt;&lt;authors&gt;&lt;author&gt;van Vegchela, Natasja &lt;/author&gt;&lt;author&gt;de Jongea, Jan &lt;/author&gt;&lt;author&gt;Bosmab, Hans &lt;/author&gt;&lt;author&gt;Schaufelia, Wilmar &lt;/author&gt;&lt;/authors&gt;&lt;/contributors&gt;&lt;titles&gt;&lt;title&gt;Reviewing the effort-reward imbalance model: Drawing up the balance of 45 empirical studies&lt;/title&gt;&lt;secondary-title&gt;Social Science and Medicine&lt;/secondary-title&gt;&lt;/titles&gt;&lt;periodical&gt;&lt;full-title&gt;Social Science and Medicine&lt;/full-title&gt;&lt;/periodical&gt;&lt;pages&gt;1117-1131&lt;/pages&gt;&lt;volume&gt;60&lt;/volume&gt;&lt;number&gt;5&lt;/number&gt;&lt;keywords&gt;&lt;keyword&gt;ERI model,Effort-reward imbalance,Employee health,Work overcommitment&lt;/keyword&gt;&lt;/keywords&gt;&lt;dates&gt;&lt;year&gt;2005&lt;/year&gt;&lt;/dates&gt;&lt;isbn&gt;0277-9536&amp;#xD;02779536&lt;/isbn&gt;&lt;accession-num&gt;VanVegchel2005&lt;/accession-num&gt;&lt;urls&gt;&lt;/urls&gt;&lt;electronic-resource-num&gt;10.1016/j.socscimed.2004.06.043&lt;/electronic-resource-num&gt;&lt;/record&gt;&lt;/Cite&gt;&lt;/EndNote&gt;</w:instrText>
      </w:r>
      <w:r w:rsidR="00231DE0">
        <w:fldChar w:fldCharType="separate"/>
      </w:r>
      <w:r w:rsidR="00467F9B" w:rsidRPr="00467F9B">
        <w:rPr>
          <w:noProof/>
          <w:vertAlign w:val="superscript"/>
        </w:rPr>
        <w:t>40</w:t>
      </w:r>
      <w:r w:rsidR="00231DE0">
        <w:fldChar w:fldCharType="end"/>
      </w:r>
      <w:r w:rsidRPr="0077173A">
        <w:t xml:space="preserve">. </w:t>
      </w:r>
      <w:r w:rsidR="002658A5" w:rsidRPr="0077173A">
        <w:t xml:space="preserve">A number of studies explore associations between ERI and </w:t>
      </w:r>
      <w:r w:rsidR="002658A5">
        <w:t>psychological distress</w:t>
      </w:r>
      <w:r w:rsidR="002658A5" w:rsidRPr="0077173A">
        <w:t xml:space="preserve"> in occupational environments. </w:t>
      </w:r>
      <w:r w:rsidR="002658A5">
        <w:t xml:space="preserve">The </w:t>
      </w:r>
      <w:r w:rsidR="002658A5" w:rsidRPr="0077173A">
        <w:t xml:space="preserve">ERI was positively associated with </w:t>
      </w:r>
      <w:r w:rsidR="00E13429">
        <w:t>psychological distre</w:t>
      </w:r>
      <w:r w:rsidR="00467F9B">
        <w:t>s</w:t>
      </w:r>
      <w:r w:rsidR="00E13429">
        <w:t>s</w:t>
      </w:r>
      <w:r w:rsidR="002658A5" w:rsidRPr="0077173A">
        <w:t xml:space="preserve"> in cross-sectional studies among 844 British academics, 78 Canadian police officers, 814 Canadian citizens, 1,803 Norwegians, 243 Japanese workers, and 2,596 US naval </w:t>
      </w:r>
      <w:r w:rsidR="002658A5" w:rsidRPr="00806951">
        <w:rPr>
          <w:noProof/>
        </w:rPr>
        <w:t>personnel</w:t>
      </w:r>
      <w:r w:rsidR="0096457B">
        <w:rPr>
          <w:noProof/>
        </w:rPr>
        <w:t xml:space="preserve"> </w:t>
      </w:r>
      <w:r w:rsidR="0096457B">
        <w:rPr>
          <w:noProof/>
        </w:rPr>
        <w:fldChar w:fldCharType="begin">
          <w:fldData xml:space="preserve">PEVuZE5vdGU+PENpdGU+PEF1dGhvcj5KYW56ZW48L0F1dGhvcj48WWVhcj4yMDA3PC9ZZWFyPjxS
ZWNOdW0+MzIzNjwvUmVjTnVtPjxEaXNwbGF5VGV4dD48c3R5bGUgZmFjZT0ic3VwZXJzY3JpcHQi
PjEzLTE3PC9zdHlsZT48L0Rpc3BsYXlUZXh0PjxyZWNvcmQ+PHJlYy1udW1iZXI+MzIzNjwvcmVj
LW51bWJlcj48Zm9yZWlnbi1rZXlzPjxrZXkgYXBwPSJFTiIgZGItaWQ9InZyc3AwejVkc3ZyMjJ6
ZTJ2cHBwMGR4cTJmZWYwZHp6d2UyZSIgdGltZXN0YW1wPSIxNjM4MTA0NDI1Ij4zMjM2PC9rZXk+
PC9mb3JlaWduLWtleXM+PHJlZi10eXBlIG5hbWU9IkpvdXJuYWwgQXJ0aWNsZSI+MTc8L3JlZi10
eXBlPjxjb250cmlidXRvcnM+PGF1dGhvcnM+PGF1dGhvcj5KYW56ZW4sIEIuIEwuPC9hdXRob3I+
PGF1dGhvcj5NdWhhamFyaW5lLCBOLjwvYXV0aG9yPjxhdXRob3I+Wmh1LCBULjwvYXV0aG9yPjxh
dXRob3I+S2VsbHksIEkuIFcuPC9hdXRob3I+PC9hdXRob3JzPjwvY29udHJpYnV0b3JzPjxhdXRo
LWFkZHJlc3M+RGVwYXJ0bWVudCBvZiBDb21tdW5pdHkgSGVhbHRoIGFuZCBFcGlkZW1pb2xvZ3ks
IFVuaXZlcnNpdHkgb2YgU2Fza2F0Y2hld2FuLCBDYW5hZGEuPC9hdXRoLWFkZHJlc3M+PHRpdGxl
cz48dGl0bGU+RWZmb3J0LXJld2FyZCBpbWJhbGFuY2UsIG92ZXJjb21taXRtZW50LCBhbmQgcHN5
Y2hvbG9naWNhbCBkaXN0cmVzcyBpbiBDYW5hZGlhbiBwb2xpY2Ugb2ZmaWNlcnM8L3RpdGxlPjxz
ZWNvbmRhcnktdGl0bGU+UHN5Y2hvbG9naWNhbCBSZXBvcnRzPC9zZWNvbmRhcnktdGl0bGU+PGFs
dC10aXRsZT5Qc3ljaG9sb2dpY2FsIHJlcG9ydHM8L2FsdC10aXRsZT48L3RpdGxlcz48cGVyaW9k
aWNhbD48ZnVsbC10aXRsZT5Qc3ljaG9sb2dpY2FsIFJlcG9ydHM8L2Z1bGwtdGl0bGU+PC9wZXJp
b2RpY2FsPjxhbHQtcGVyaW9kaWNhbD48ZnVsbC10aXRsZT5Qc3ljaG9sb2dpY2FsIFJlcG9ydHM8
L2Z1bGwtdGl0bGU+PC9hbHQtcGVyaW9kaWNhbD48cGFnZXM+NTI1LTMwPC9wYWdlcz48dm9sdW1l
PjEwMDwvdm9sdW1lPjxudW1iZXI+MjwvbnVtYmVyPjxlZGl0aW9uPjIwMDcvMDYvMTU8L2VkaXRp
b24+PGtleXdvcmRzPjxrZXl3b3JkPkFkdWx0PC9rZXl3b3JkPjxrZXl3b3JkPipBdHRpdHVkZTwv
a2V5d29yZD48a2V5d29yZD5DYW5hZGEvZXBpZGVtaW9sb2d5PC9rZXl3b3JkPjxrZXl3b3JkPkRl
cHJlc3Npb24vZGlhZ25vc2lzLyplcGlkZW1pb2xvZ3kvKnBzeWNob2xvZ3k8L2tleXdvcmQ+PGtl
eXdvcmQ+RmVtYWxlPC9rZXl3b3JkPjxrZXl3b3JkPkh1bWFuczwva2V5d29yZD48a2V5d29yZD5N
YWxlPC9rZXl3b3JkPjxrZXl3b3JkPk1pZGRsZSBBZ2VkPC9rZXl3b3JkPjxrZXl3b3JkPlBvbGlj
ZS8qc3RhdGlzdGljcyAmYW1wOyBudW1lcmljYWwgZGF0YTwva2V5d29yZD48a2V5d29yZD4qUmV3
YXJkPC9rZXl3b3JkPjxrZXl3b3JkPipTb2NpYWwgQmVoYXZpb3I8L2tleXdvcmQ+PGtleXdvcmQ+
U3VydmV5cyBhbmQgUXVlc3Rpb25uYWlyZXM8L2tleXdvcmQ+PGtleXdvcmQ+V29ya3BsYWNlLypw
c3ljaG9sb2d5LypzdGF0aXN0aWNzICZhbXA7IG51bWVyaWNhbCBkYXRhPC9rZXl3b3JkPjwva2V5
d29yZHM+PGRhdGVzPjx5ZWFyPjIwMDc8L3llYXI+PHB1Yi1kYXRlcz48ZGF0ZT5BcHI8L2RhdGU+
PC9wdWItZGF0ZXM+PC9kYXRlcz48aXNibj4wMDMzLTI5NDEgKFByaW50KSYjeEQ7MDAzMy0yOTQx
PC9pc2JuPjxhY2Nlc3Npb24tbnVtPjE3NTY0MjI5PC9hY2Nlc3Npb24tbnVtPjx1cmxzPjwvdXJs
cz48ZWxlY3Ryb25pYy1yZXNvdXJjZS1udW0+MTAuMjQ2Ni9wcjAuMTAwLjIuNTI1LTUzMDwvZWxl
Y3Ryb25pYy1yZXNvdXJjZS1udW0+PHJlbW90ZS1kYXRhYmFzZS1wcm92aWRlcj5OTE08L3JlbW90
ZS1kYXRhYmFzZS1wcm92aWRlcj48bGFuZ3VhZ2U+ZW5nPC9sYW5ndWFnZT48L3JlY29yZD48L0Np
dGU+PENpdGU+PEF1dGhvcj5LaW5tYW48L0F1dGhvcj48WWVhcj4yMDA4PC9ZZWFyPjxSZWNOdW0+
NDIwPC9SZWNOdW0+PHJlY29yZD48cmVjLW51bWJlcj40MjA8L3JlYy1udW1iZXI+PGZvcmVpZ24t
a2V5cz48a2V5IGFwcD0iRU4iIGRiLWlkPSJ2cnNwMHo1ZHN2cjIyemUydnBwcDBkeHEyZmVmMGR6
endlMmUiIHRpbWVzdGFtcD0iMTU3NDkzMzk4NyI+NDIwPC9rZXk+PGtleSBhcHA9IkVOV2ViIiBk
Yi1pZD0iIj4wPC9rZXk+PC9mb3JlaWduLWtleXM+PHJlZi10eXBlIG5hbWU9IkpvdXJuYWwgQXJ0
aWNsZSI+MTc8L3JlZi10eXBlPjxjb250cmlidXRvcnM+PGF1dGhvcnM+PGF1dGhvcj5LaW5tYW4s
IEdhaWw8L2F1dGhvcj48YXV0aG9yPkpvbmVzLCBGaW9uYTwvYXV0aG9yPjwvYXV0aG9ycz48L2Nv
bnRyaWJ1dG9ycz48dGl0bGVzPjx0aXRsZT5FZmZvcnQtcmV3YXJkIGltYmFsYW5jZSBhbmQgb3Zl
cmNvbW1pdG1lbnQ6IFByZWRpY3Rpbmcgc3RyYWluIGluIGFjYWRlbWljIGVtcGxveWVlcyBpbiB0
aGUgVW5pdGVkIEtpbmdkb208L3RpdGxlPjxzZWNvbmRhcnktdGl0bGU+SW50ZXJuYXRpb25hbCBK
b3VybmFsIG9mIFN0cmVzcyBNYW5hZ2VtZW50PC9zZWNvbmRhcnktdGl0bGU+PC90aXRsZXM+PHBl
cmlvZGljYWw+PGZ1bGwtdGl0bGU+SW50ZXJuYXRpb25hbCBKb3VybmFsIG9mIFN0cmVzcyBNYW5h
Z2VtZW50PC9mdWxsLXRpdGxlPjwvcGVyaW9kaWNhbD48cGFnZXM+MzgxLTM5NTwvcGFnZXM+PHZv
bHVtZT4xNTwvdm9sdW1lPjxudW1iZXI+NDwvbnVtYmVyPjxzZWN0aW9uPjM4MTwvc2VjdGlvbj48
ZGF0ZXM+PHllYXI+MjAwODwveWVhcj48L2RhdGVzPjxpc2JuPjE1NzMtMzQyNCYjeEQ7MTA3Mi01
MjQ1PC9pc2JuPjx1cmxzPjwvdXJscz48ZWxlY3Ryb25pYy1yZXNvdXJjZS1udW0+MTAuMTAzNy9h
MDAxMzIxMzwvZWxlY3Ryb25pYy1yZXNvdXJjZS1udW0+PC9yZWNvcmQ+PC9DaXRlPjxDaXRlPjxB
dXRob3I+TGF1PC9BdXRob3I+PFllYXI+MjAwODwvWWVhcj48UmVjTnVtPjIzNTwvUmVjTnVtPjxy
ZWNvcmQ+PHJlYy1udW1iZXI+MjM1PC9yZWMtbnVtYmVyPjxmb3JlaWduLWtleXM+PGtleSBhcHA9
IkVOIiBkYi1pZD0idnJzcDB6NWRzdnIyMnplMnZwcHAwZHhxMmZlZjBkenp3ZTJlIiB0aW1lc3Rh
bXA9IjE1NzQ5MzMxODAiPjIzNTwva2V5PjxrZXkgYXBwPSJFTldlYiIgZGItaWQ9IiI+MDwva2V5
PjwvZm9yZWlnbi1rZXlzPjxyZWYtdHlwZSBuYW1lPSJKb3VybmFsIEFydGljbGUiPjE3PC9yZWYt
dHlwZT48Y29udHJpYnV0b3JzPjxhdXRob3JzPjxhdXRob3I+TGF1LCBCLjwvYXV0aG9yPjwvYXV0
aG9ycz48L2NvbnRyaWJ1dG9ycz48YXV0aC1hZGRyZXNzPk5hdGlvbmFsIEluc3RpdHV0ZSBvZiBP
Y2N1cGF0aW9uYWwgSGVhbHRoLCBPc2xvLCBOb3J3YXkuIEJqb3JuLkxhdUBzdGFtaS5uby48L2F1
dGgtYWRkcmVzcz48dGl0bGVzPjx0aXRsZT5FZmZvcnQtcmV3YXJkIGltYmFsYW5jZSBhbmQgb3Zl
cmNvbW1pdG1lbnQgaW4gZW1wbG95ZWVzIGluIGEgTm9yd2VnaWFuIG11bmljaXBhbGl0eTogQSBj
cm9zcyBzZWN0aW9uYWwgc3R1ZHk8L3RpdGxlPjxzZWNvbmRhcnktdGl0bGU+Sm91cm5hbCBvZiBP
Y2N1cGF0aW9uYWwgTWVkaWNpbmUgYW5kIFRveGljb2xvZ3k8L3NlY29uZGFyeS10aXRsZT48L3Rp
dGxlcz48cGVyaW9kaWNhbD48ZnVsbC10aXRsZT5Kb3VybmFsIG9mIE9jY3VwYXRpb25hbCBNZWRp
Y2luZSBhbmQgVG94aWNvbG9neTwvZnVsbC10aXRsZT48L3BlcmlvZGljYWw+PHBhZ2VzPjEtMTE8
L3BhZ2VzPjx2b2x1bWU+Mzwvdm9sdW1lPjxudW1iZXI+OTwvbnVtYmVyPjxlZGl0aW9uPjIwMDgv
MDUvMDI8L2VkaXRpb24+PGRhdGVzPjx5ZWFyPjIwMDg8L3llYXI+PHB1Yi1kYXRlcz48ZGF0ZT5B
cHIgMzA8L2RhdGU+PC9wdWItZGF0ZXM+PC9kYXRlcz48aXNibj4xNzQ1LTY2NzMgKEVsZWN0cm9u
aWMpJiN4RDsxNzQ1LTY2NzMgKExpbmtpbmcpPC9pc2JuPjxhY2Nlc3Npb24tbnVtPjE4NDQ3OTIz
PC9hY2Nlc3Npb24tbnVtPjx1cmxzPjxyZWxhdGVkLXVybHM+PHVybD5odHRwczovL3d3dy5uY2Jp
Lm5sbS5uaWguZ292L3B1Ym1lZC8xODQ0NzkyMzwvdXJsPjwvcmVsYXRlZC11cmxzPjwvdXJscz48
Y3VzdG9tMj5QTUMyNDA1Nzk2PC9jdXN0b20yPjxlbGVjdHJvbmljLXJlc291cmNlLW51bT4xMC4x
MTg2LzE3NDUtNjY3My0zLTk8L2VsZWN0cm9uaWMtcmVzb3VyY2UtbnVtPjwvcmVjb3JkPjwvQ2l0
ZT48Q2l0ZT48QXV0aG9yPkJyaWRnZXI8L0F1dGhvcj48WWVhcj4yMDA5PC9ZZWFyPjxSZWNOdW0+
MTQ3PC9SZWNOdW0+PHJlY29yZD48cmVjLW51bWJlcj4xNDc8L3JlYy1udW1iZXI+PGZvcmVpZ24t
a2V5cz48a2V5IGFwcD0iRU4iIGRiLWlkPSJ2cnNwMHo1ZHN2cjIyemUydnBwcDBkeHEyZmVmMGR6
endlMmUiIHRpbWVzdGFtcD0iMTU3NDkzMjc3OCI+MTQ3PC9rZXk+PGtleSBhcHA9IkVOV2ViIiBk
Yi1pZD0iIj4wPC9rZXk+PC9mb3JlaWduLWtleXM+PHJlZi10eXBlIG5hbWU9IkpvdXJuYWwgQXJ0
aWNsZSI+MTc8L3JlZi10eXBlPjxjb250cmlidXRvcnM+PGF1dGhvcnM+PGF1dGhvcj5CcmlkZ2Vy
LCBSLiBTLjwvYXV0aG9yPjxhdXRob3I+RGV3LCBBLjwvYXV0aG9yPjxhdXRob3I+QnJhc2hlciwg
Sy48L2F1dGhvcj48YXV0aG9yPk11bm5vY2gsIEsuPC9hdXRob3I+PGF1dGhvcj5LaWxtaW5zdGVy
LCBTLjwvYXV0aG9yPjwvYXV0aG9ycz48L2NvbnRyaWJ1dG9ycz48YXV0aC1hZGRyZXNzPkh1bWFu
IEZhY3RvcnMgRGVwYXJ0bWVudCwgSW5zdGl0dXRlIG9mIE5hdmFsIE1lZGljaW5lLCBBbHZlcnN0
b2tlIFBPMTIgMkRMLCBVSy4gaGhmZEBpbm0ubW9kLnVrPC9hdXRoLWFkZHJlc3M+PHRpdGxlcz48
dGl0bGU+Q2hyb25pYyBhbmQgYWN1dGUgcHN5Y2hvbG9naWNhbCBzdHJhaW4gaW4gbmF2YWwgcGVy
c29ubmVsPC90aXRsZT48c2Vjb25kYXJ5LXRpdGxlPk9jY3VwYXRpb25hbCBNZWRpY2luZTwvc2Vj
b25kYXJ5LXRpdGxlPjwvdGl0bGVzPjxwZXJpb2RpY2FsPjxmdWxsLXRpdGxlPk9jY3VwYXRpb25h
bCBtZWRpY2luZTwvZnVsbC10aXRsZT48L3BlcmlvZGljYWw+PHBhZ2VzPjQ1NC00NTg8L3BhZ2Vz
Pjx2b2x1bWU+NTk8L3ZvbHVtZT48bnVtYmVyPjc8L251bWJlcj48ZWRpdGlvbj4yMDA5LzA5LzI5
PC9lZGl0aW9uPjxrZXl3b3Jkcz48a2V5d29yZD5BY3V0ZSBEaXNlYXNlPC9rZXl3b3JkPjxrZXl3
b3JkPkFkdWx0PC9rZXl3b3JkPjxrZXl3b3JkPkNocm9uaWMgRGlzZWFzZTwva2V5d29yZD48a2V5
d29yZD5Db2hvcnQgU3R1ZGllczwva2V5d29yZD48a2V5d29yZD5IdW1hbnM8L2tleXdvcmQ+PGtl
eXdvcmQ+TWlsaXRhcnkgUGVyc29ubmVsLypwc3ljaG9sb2d5PC9rZXl3b3JkPjxrZXl3b3JkPk9j
Y3VwYXRpb25hbCBEaXNlYXNlcy8qZXBpZGVtaW9sb2d5L3BzeWNob2xvZ3k8L2tleXdvcmQ+PGtl
eXdvcmQ+UHJldmFsZW5jZTwva2V5d29yZD48a2V5d29yZD5TdHJlc3MsIFBzeWNob2xvZ2ljYWwv
KmVwaWRlbWlvbG9neS9ldGlvbG9neTwva2V5d29yZD48a2V5d29yZD5TdXJ2ZXlzIGFuZCBRdWVz
dGlvbm5haXJlczwva2V5d29yZD48a2V5d29yZD5Vbml0ZWQgS2luZ2RvbS9lcGlkZW1pb2xvZ3k8
L2tleXdvcmQ+PC9rZXl3b3Jkcz48ZGF0ZXM+PHllYXI+MjAwOTwveWVhcj48cHViLWRhdGVzPjxk
YXRlPk9jdDwvZGF0ZT48L3B1Yi1kYXRlcz48L2RhdGVzPjxpc2JuPjE0NzEtODQwNSAoRWxlY3Ry
b25pYykmI3hEOzA5NjItNzQ4MCAoTGlua2luZyk8L2lzYm4+PGFjY2Vzc2lvbi1udW0+MTk3ODM3
NTY8L2FjY2Vzc2lvbi1udW0+PHVybHM+PHJlbGF0ZWQtdXJscz48dXJsPmh0dHBzOi8vd3d3Lm5j
YmkubmxtLm5paC5nb3YvcHVibWVkLzE5NzgzNzU2PC91cmw+PC9yZWxhdGVkLXVybHM+PC91cmxz
PjxlbGVjdHJvbmljLXJlc291cmNlLW51bT4xMC4xMDkzL29jY21lZC9rcXAxMDQ8L2VsZWN0cm9u
aWMtcmVzb3VyY2UtbnVtPjwvcmVjb3JkPjwvQ2l0ZT48Q2l0ZT48QXV0aG9yPkFib2E8L0F1dGhv
cj48WWVhcj4yMDExPC9ZZWFyPjxSZWNOdW0+MTUxMDwvUmVjTnVtPjxyZWNvcmQ+PHJlYy1udW1i
ZXI+MTUxMDwvcmVjLW51bWJlcj48Zm9yZWlnbi1rZXlzPjxrZXkgYXBwPSJFTiIgZGItaWQ9InZy
c3AwejVkc3ZyMjJ6ZTJ2cHBwMGR4cTJmZWYwZHp6d2UyZSIgdGltZXN0YW1wPSIxNTc1MzAxOTI2
Ij4xNTEwPC9rZXk+PC9mb3JlaWduLWtleXM+PHJlZi10eXBlIG5hbWU9IkpvdXJuYWwgQXJ0aWNs
ZSI+MTc8L3JlZi10eXBlPjxjb250cmlidXRvcnM+PGF1dGhvcnM+PGF1dGhvcj5BYm9hLCBCb3Vs
PC9hdXRob3I+PC9hdXRob3JzPjwvY29udHJpYnV0b3JzPjx0aXRsZXM+PHRpdGxlPkVmZm9ydC1y
ZXdhcmQgaW1iYWxhbmNlIGF0IHdvcmsgYW5kIHBzeWNob2xvZ2ljYWwgZGlzdHJlc3M6IEEgdmFs
aWRhdGlvbiBzdHVkeSBvZiBwb3N0LW15b2NhcmRpYWwgaW5mYXJjdGlvbiBwYXRpZW50czwvdGl0
bGU+PHNlY29uZGFyeS10aXRsZT5Qc3ljaG9zb21hdGljIE1lZGljaW5lPC9zZWNvbmRhcnktdGl0
bGU+PC90aXRsZXM+PHBlcmlvZGljYWw+PGZ1bGwtdGl0bGU+UHN5Y2hvc29tYXRpYyBNZWRpY2lu
ZTwvZnVsbC10aXRsZT48L3BlcmlvZGljYWw+PHBhZ2VzPjQ0OC00NTU8L3BhZ2VzPjx2b2x1bWU+
NzM8L3ZvbHVtZT48bnVtYmVyPjU8L251bWJlcj48ZGF0ZXM+PHllYXI+MjAxMTwveWVhcj48L2Rh
dGVzPjxpc2JuPjAwMzMtMzE3NDwvaXNibj48YWNjZXNzaW9uLW51bT5BYm9hLUVib3VsZTIwMTE8
L2FjY2Vzc2lvbi1udW0+PHVybHM+PHJlbGF0ZWQtdXJscz48dXJsPmh0dHBzOi8vaW5zaWdodHMu
b3ZpZC5jb20vY3Jvc3NyZWY/YW49MDAwMDY4NDItMjAxMzA2MDAwLTAwMDAxPC91cmw+PC9yZWxh
dGVkLXVybHM+PC91cmxzPjxlbGVjdHJvbmljLXJlc291cmNlLW51bT4xMC4xMDk3L1BTWS4wYjAx
M2UzMTgyOWQxZTBhPC9lbGVjdHJvbmljLXJlc291cmNlLW51bT48L3JlY29yZD48L0NpdGU+PC9F
bmROb3RlPn==
</w:fldData>
        </w:fldChar>
      </w:r>
      <w:r w:rsidR="00606D36">
        <w:rPr>
          <w:noProof/>
        </w:rPr>
        <w:instrText xml:space="preserve"> ADDIN EN.CITE </w:instrText>
      </w:r>
      <w:r w:rsidR="00606D36">
        <w:rPr>
          <w:noProof/>
        </w:rPr>
        <w:fldChar w:fldCharType="begin">
          <w:fldData xml:space="preserve">PEVuZE5vdGU+PENpdGU+PEF1dGhvcj5KYW56ZW48L0F1dGhvcj48WWVhcj4yMDA3PC9ZZWFyPjxS
ZWNOdW0+MzIzNjwvUmVjTnVtPjxEaXNwbGF5VGV4dD48c3R5bGUgZmFjZT0ic3VwZXJzY3JpcHQi
PjEzLTE3PC9zdHlsZT48L0Rpc3BsYXlUZXh0PjxyZWNvcmQ+PHJlYy1udW1iZXI+MzIzNjwvcmVj
LW51bWJlcj48Zm9yZWlnbi1rZXlzPjxrZXkgYXBwPSJFTiIgZGItaWQ9InZyc3AwejVkc3ZyMjJ6
ZTJ2cHBwMGR4cTJmZWYwZHp6d2UyZSIgdGltZXN0YW1wPSIxNjM4MTA0NDI1Ij4zMjM2PC9rZXk+
PC9mb3JlaWduLWtleXM+PHJlZi10eXBlIG5hbWU9IkpvdXJuYWwgQXJ0aWNsZSI+MTc8L3JlZi10
eXBlPjxjb250cmlidXRvcnM+PGF1dGhvcnM+PGF1dGhvcj5KYW56ZW4sIEIuIEwuPC9hdXRob3I+
PGF1dGhvcj5NdWhhamFyaW5lLCBOLjwvYXV0aG9yPjxhdXRob3I+Wmh1LCBULjwvYXV0aG9yPjxh
dXRob3I+S2VsbHksIEkuIFcuPC9hdXRob3I+PC9hdXRob3JzPjwvY29udHJpYnV0b3JzPjxhdXRo
LWFkZHJlc3M+RGVwYXJ0bWVudCBvZiBDb21tdW5pdHkgSGVhbHRoIGFuZCBFcGlkZW1pb2xvZ3ks
IFVuaXZlcnNpdHkgb2YgU2Fza2F0Y2hld2FuLCBDYW5hZGEuPC9hdXRoLWFkZHJlc3M+PHRpdGxl
cz48dGl0bGU+RWZmb3J0LXJld2FyZCBpbWJhbGFuY2UsIG92ZXJjb21taXRtZW50LCBhbmQgcHN5
Y2hvbG9naWNhbCBkaXN0cmVzcyBpbiBDYW5hZGlhbiBwb2xpY2Ugb2ZmaWNlcnM8L3RpdGxlPjxz
ZWNvbmRhcnktdGl0bGU+UHN5Y2hvbG9naWNhbCBSZXBvcnRzPC9zZWNvbmRhcnktdGl0bGU+PGFs
dC10aXRsZT5Qc3ljaG9sb2dpY2FsIHJlcG9ydHM8L2FsdC10aXRsZT48L3RpdGxlcz48cGVyaW9k
aWNhbD48ZnVsbC10aXRsZT5Qc3ljaG9sb2dpY2FsIFJlcG9ydHM8L2Z1bGwtdGl0bGU+PC9wZXJp
b2RpY2FsPjxhbHQtcGVyaW9kaWNhbD48ZnVsbC10aXRsZT5Qc3ljaG9sb2dpY2FsIFJlcG9ydHM8
L2Z1bGwtdGl0bGU+PC9hbHQtcGVyaW9kaWNhbD48cGFnZXM+NTI1LTMwPC9wYWdlcz48dm9sdW1l
PjEwMDwvdm9sdW1lPjxudW1iZXI+MjwvbnVtYmVyPjxlZGl0aW9uPjIwMDcvMDYvMTU8L2VkaXRp
b24+PGtleXdvcmRzPjxrZXl3b3JkPkFkdWx0PC9rZXl3b3JkPjxrZXl3b3JkPipBdHRpdHVkZTwv
a2V5d29yZD48a2V5d29yZD5DYW5hZGEvZXBpZGVtaW9sb2d5PC9rZXl3b3JkPjxrZXl3b3JkPkRl
cHJlc3Npb24vZGlhZ25vc2lzLyplcGlkZW1pb2xvZ3kvKnBzeWNob2xvZ3k8L2tleXdvcmQ+PGtl
eXdvcmQ+RmVtYWxlPC9rZXl3b3JkPjxrZXl3b3JkPkh1bWFuczwva2V5d29yZD48a2V5d29yZD5N
YWxlPC9rZXl3b3JkPjxrZXl3b3JkPk1pZGRsZSBBZ2VkPC9rZXl3b3JkPjxrZXl3b3JkPlBvbGlj
ZS8qc3RhdGlzdGljcyAmYW1wOyBudW1lcmljYWwgZGF0YTwva2V5d29yZD48a2V5d29yZD4qUmV3
YXJkPC9rZXl3b3JkPjxrZXl3b3JkPipTb2NpYWwgQmVoYXZpb3I8L2tleXdvcmQ+PGtleXdvcmQ+
U3VydmV5cyBhbmQgUXVlc3Rpb25uYWlyZXM8L2tleXdvcmQ+PGtleXdvcmQ+V29ya3BsYWNlLypw
c3ljaG9sb2d5LypzdGF0aXN0aWNzICZhbXA7IG51bWVyaWNhbCBkYXRhPC9rZXl3b3JkPjwva2V5
d29yZHM+PGRhdGVzPjx5ZWFyPjIwMDc8L3llYXI+PHB1Yi1kYXRlcz48ZGF0ZT5BcHI8L2RhdGU+
PC9wdWItZGF0ZXM+PC9kYXRlcz48aXNibj4wMDMzLTI5NDEgKFByaW50KSYjeEQ7MDAzMy0yOTQx
PC9pc2JuPjxhY2Nlc3Npb24tbnVtPjE3NTY0MjI5PC9hY2Nlc3Npb24tbnVtPjx1cmxzPjwvdXJs
cz48ZWxlY3Ryb25pYy1yZXNvdXJjZS1udW0+MTAuMjQ2Ni9wcjAuMTAwLjIuNTI1LTUzMDwvZWxl
Y3Ryb25pYy1yZXNvdXJjZS1udW0+PHJlbW90ZS1kYXRhYmFzZS1wcm92aWRlcj5OTE08L3JlbW90
ZS1kYXRhYmFzZS1wcm92aWRlcj48bGFuZ3VhZ2U+ZW5nPC9sYW5ndWFnZT48L3JlY29yZD48L0Np
dGU+PENpdGU+PEF1dGhvcj5LaW5tYW48L0F1dGhvcj48WWVhcj4yMDA4PC9ZZWFyPjxSZWNOdW0+
NDIwPC9SZWNOdW0+PHJlY29yZD48cmVjLW51bWJlcj40MjA8L3JlYy1udW1iZXI+PGZvcmVpZ24t
a2V5cz48a2V5IGFwcD0iRU4iIGRiLWlkPSJ2cnNwMHo1ZHN2cjIyemUydnBwcDBkeHEyZmVmMGR6
endlMmUiIHRpbWVzdGFtcD0iMTU3NDkzMzk4NyI+NDIwPC9rZXk+PGtleSBhcHA9IkVOV2ViIiBk
Yi1pZD0iIj4wPC9rZXk+PC9mb3JlaWduLWtleXM+PHJlZi10eXBlIG5hbWU9IkpvdXJuYWwgQXJ0
aWNsZSI+MTc8L3JlZi10eXBlPjxjb250cmlidXRvcnM+PGF1dGhvcnM+PGF1dGhvcj5LaW5tYW4s
IEdhaWw8L2F1dGhvcj48YXV0aG9yPkpvbmVzLCBGaW9uYTwvYXV0aG9yPjwvYXV0aG9ycz48L2Nv
bnRyaWJ1dG9ycz48dGl0bGVzPjx0aXRsZT5FZmZvcnQtcmV3YXJkIGltYmFsYW5jZSBhbmQgb3Zl
cmNvbW1pdG1lbnQ6IFByZWRpY3Rpbmcgc3RyYWluIGluIGFjYWRlbWljIGVtcGxveWVlcyBpbiB0
aGUgVW5pdGVkIEtpbmdkb208L3RpdGxlPjxzZWNvbmRhcnktdGl0bGU+SW50ZXJuYXRpb25hbCBK
b3VybmFsIG9mIFN0cmVzcyBNYW5hZ2VtZW50PC9zZWNvbmRhcnktdGl0bGU+PC90aXRsZXM+PHBl
cmlvZGljYWw+PGZ1bGwtdGl0bGU+SW50ZXJuYXRpb25hbCBKb3VybmFsIG9mIFN0cmVzcyBNYW5h
Z2VtZW50PC9mdWxsLXRpdGxlPjwvcGVyaW9kaWNhbD48cGFnZXM+MzgxLTM5NTwvcGFnZXM+PHZv
bHVtZT4xNTwvdm9sdW1lPjxudW1iZXI+NDwvbnVtYmVyPjxzZWN0aW9uPjM4MTwvc2VjdGlvbj48
ZGF0ZXM+PHllYXI+MjAwODwveWVhcj48L2RhdGVzPjxpc2JuPjE1NzMtMzQyNCYjeEQ7MTA3Mi01
MjQ1PC9pc2JuPjx1cmxzPjwvdXJscz48ZWxlY3Ryb25pYy1yZXNvdXJjZS1udW0+MTAuMTAzNy9h
MDAxMzIxMzwvZWxlY3Ryb25pYy1yZXNvdXJjZS1udW0+PC9yZWNvcmQ+PC9DaXRlPjxDaXRlPjxB
dXRob3I+TGF1PC9BdXRob3I+PFllYXI+MjAwODwvWWVhcj48UmVjTnVtPjIzNTwvUmVjTnVtPjxy
ZWNvcmQ+PHJlYy1udW1iZXI+MjM1PC9yZWMtbnVtYmVyPjxmb3JlaWduLWtleXM+PGtleSBhcHA9
IkVOIiBkYi1pZD0idnJzcDB6NWRzdnIyMnplMnZwcHAwZHhxMmZlZjBkenp3ZTJlIiB0aW1lc3Rh
bXA9IjE1NzQ5MzMxODAiPjIzNTwva2V5PjxrZXkgYXBwPSJFTldlYiIgZGItaWQ9IiI+MDwva2V5
PjwvZm9yZWlnbi1rZXlzPjxyZWYtdHlwZSBuYW1lPSJKb3VybmFsIEFydGljbGUiPjE3PC9yZWYt
dHlwZT48Y29udHJpYnV0b3JzPjxhdXRob3JzPjxhdXRob3I+TGF1LCBCLjwvYXV0aG9yPjwvYXV0
aG9ycz48L2NvbnRyaWJ1dG9ycz48YXV0aC1hZGRyZXNzPk5hdGlvbmFsIEluc3RpdHV0ZSBvZiBP
Y2N1cGF0aW9uYWwgSGVhbHRoLCBPc2xvLCBOb3J3YXkuIEJqb3JuLkxhdUBzdGFtaS5uby48L2F1
dGgtYWRkcmVzcz48dGl0bGVzPjx0aXRsZT5FZmZvcnQtcmV3YXJkIGltYmFsYW5jZSBhbmQgb3Zl
cmNvbW1pdG1lbnQgaW4gZW1wbG95ZWVzIGluIGEgTm9yd2VnaWFuIG11bmljaXBhbGl0eTogQSBj
cm9zcyBzZWN0aW9uYWwgc3R1ZHk8L3RpdGxlPjxzZWNvbmRhcnktdGl0bGU+Sm91cm5hbCBvZiBP
Y2N1cGF0aW9uYWwgTWVkaWNpbmUgYW5kIFRveGljb2xvZ3k8L3NlY29uZGFyeS10aXRsZT48L3Rp
dGxlcz48cGVyaW9kaWNhbD48ZnVsbC10aXRsZT5Kb3VybmFsIG9mIE9jY3VwYXRpb25hbCBNZWRp
Y2luZSBhbmQgVG94aWNvbG9neTwvZnVsbC10aXRsZT48L3BlcmlvZGljYWw+PHBhZ2VzPjEtMTE8
L3BhZ2VzPjx2b2x1bWU+Mzwvdm9sdW1lPjxudW1iZXI+OTwvbnVtYmVyPjxlZGl0aW9uPjIwMDgv
MDUvMDI8L2VkaXRpb24+PGRhdGVzPjx5ZWFyPjIwMDg8L3llYXI+PHB1Yi1kYXRlcz48ZGF0ZT5B
cHIgMzA8L2RhdGU+PC9wdWItZGF0ZXM+PC9kYXRlcz48aXNibj4xNzQ1LTY2NzMgKEVsZWN0cm9u
aWMpJiN4RDsxNzQ1LTY2NzMgKExpbmtpbmcpPC9pc2JuPjxhY2Nlc3Npb24tbnVtPjE4NDQ3OTIz
PC9hY2Nlc3Npb24tbnVtPjx1cmxzPjxyZWxhdGVkLXVybHM+PHVybD5odHRwczovL3d3dy5uY2Jp
Lm5sbS5uaWguZ292L3B1Ym1lZC8xODQ0NzkyMzwvdXJsPjwvcmVsYXRlZC11cmxzPjwvdXJscz48
Y3VzdG9tMj5QTUMyNDA1Nzk2PC9jdXN0b20yPjxlbGVjdHJvbmljLXJlc291cmNlLW51bT4xMC4x
MTg2LzE3NDUtNjY3My0zLTk8L2VsZWN0cm9uaWMtcmVzb3VyY2UtbnVtPjwvcmVjb3JkPjwvQ2l0
ZT48Q2l0ZT48QXV0aG9yPkJyaWRnZXI8L0F1dGhvcj48WWVhcj4yMDA5PC9ZZWFyPjxSZWNOdW0+
MTQ3PC9SZWNOdW0+PHJlY29yZD48cmVjLW51bWJlcj4xNDc8L3JlYy1udW1iZXI+PGZvcmVpZ24t
a2V5cz48a2V5IGFwcD0iRU4iIGRiLWlkPSJ2cnNwMHo1ZHN2cjIyemUydnBwcDBkeHEyZmVmMGR6
endlMmUiIHRpbWVzdGFtcD0iMTU3NDkzMjc3OCI+MTQ3PC9rZXk+PGtleSBhcHA9IkVOV2ViIiBk
Yi1pZD0iIj4wPC9rZXk+PC9mb3JlaWduLWtleXM+PHJlZi10eXBlIG5hbWU9IkpvdXJuYWwgQXJ0
aWNsZSI+MTc8L3JlZi10eXBlPjxjb250cmlidXRvcnM+PGF1dGhvcnM+PGF1dGhvcj5CcmlkZ2Vy
LCBSLiBTLjwvYXV0aG9yPjxhdXRob3I+RGV3LCBBLjwvYXV0aG9yPjxhdXRob3I+QnJhc2hlciwg
Sy48L2F1dGhvcj48YXV0aG9yPk11bm5vY2gsIEsuPC9hdXRob3I+PGF1dGhvcj5LaWxtaW5zdGVy
LCBTLjwvYXV0aG9yPjwvYXV0aG9ycz48L2NvbnRyaWJ1dG9ycz48YXV0aC1hZGRyZXNzPkh1bWFu
IEZhY3RvcnMgRGVwYXJ0bWVudCwgSW5zdGl0dXRlIG9mIE5hdmFsIE1lZGljaW5lLCBBbHZlcnN0
b2tlIFBPMTIgMkRMLCBVSy4gaGhmZEBpbm0ubW9kLnVrPC9hdXRoLWFkZHJlc3M+PHRpdGxlcz48
dGl0bGU+Q2hyb25pYyBhbmQgYWN1dGUgcHN5Y2hvbG9naWNhbCBzdHJhaW4gaW4gbmF2YWwgcGVy
c29ubmVsPC90aXRsZT48c2Vjb25kYXJ5LXRpdGxlPk9jY3VwYXRpb25hbCBNZWRpY2luZTwvc2Vj
b25kYXJ5LXRpdGxlPjwvdGl0bGVzPjxwZXJpb2RpY2FsPjxmdWxsLXRpdGxlPk9jY3VwYXRpb25h
bCBtZWRpY2luZTwvZnVsbC10aXRsZT48L3BlcmlvZGljYWw+PHBhZ2VzPjQ1NC00NTg8L3BhZ2Vz
Pjx2b2x1bWU+NTk8L3ZvbHVtZT48bnVtYmVyPjc8L251bWJlcj48ZWRpdGlvbj4yMDA5LzA5LzI5
PC9lZGl0aW9uPjxrZXl3b3Jkcz48a2V5d29yZD5BY3V0ZSBEaXNlYXNlPC9rZXl3b3JkPjxrZXl3
b3JkPkFkdWx0PC9rZXl3b3JkPjxrZXl3b3JkPkNocm9uaWMgRGlzZWFzZTwva2V5d29yZD48a2V5
d29yZD5Db2hvcnQgU3R1ZGllczwva2V5d29yZD48a2V5d29yZD5IdW1hbnM8L2tleXdvcmQ+PGtl
eXdvcmQ+TWlsaXRhcnkgUGVyc29ubmVsLypwc3ljaG9sb2d5PC9rZXl3b3JkPjxrZXl3b3JkPk9j
Y3VwYXRpb25hbCBEaXNlYXNlcy8qZXBpZGVtaW9sb2d5L3BzeWNob2xvZ3k8L2tleXdvcmQ+PGtl
eXdvcmQ+UHJldmFsZW5jZTwva2V5d29yZD48a2V5d29yZD5TdHJlc3MsIFBzeWNob2xvZ2ljYWwv
KmVwaWRlbWlvbG9neS9ldGlvbG9neTwva2V5d29yZD48a2V5d29yZD5TdXJ2ZXlzIGFuZCBRdWVz
dGlvbm5haXJlczwva2V5d29yZD48a2V5d29yZD5Vbml0ZWQgS2luZ2RvbS9lcGlkZW1pb2xvZ3k8
L2tleXdvcmQ+PC9rZXl3b3Jkcz48ZGF0ZXM+PHllYXI+MjAwOTwveWVhcj48cHViLWRhdGVzPjxk
YXRlPk9jdDwvZGF0ZT48L3B1Yi1kYXRlcz48L2RhdGVzPjxpc2JuPjE0NzEtODQwNSAoRWxlY3Ry
b25pYykmI3hEOzA5NjItNzQ4MCAoTGlua2luZyk8L2lzYm4+PGFjY2Vzc2lvbi1udW0+MTk3ODM3
NTY8L2FjY2Vzc2lvbi1udW0+PHVybHM+PHJlbGF0ZWQtdXJscz48dXJsPmh0dHBzOi8vd3d3Lm5j
YmkubmxtLm5paC5nb3YvcHVibWVkLzE5NzgzNzU2PC91cmw+PC9yZWxhdGVkLXVybHM+PC91cmxz
PjxlbGVjdHJvbmljLXJlc291cmNlLW51bT4xMC4xMDkzL29jY21lZC9rcXAxMDQ8L2VsZWN0cm9u
aWMtcmVzb3VyY2UtbnVtPjwvcmVjb3JkPjwvQ2l0ZT48Q2l0ZT48QXV0aG9yPkFib2E8L0F1dGhv
cj48WWVhcj4yMDExPC9ZZWFyPjxSZWNOdW0+MTUxMDwvUmVjTnVtPjxyZWNvcmQ+PHJlYy1udW1i
ZXI+MTUxMDwvcmVjLW51bWJlcj48Zm9yZWlnbi1rZXlzPjxrZXkgYXBwPSJFTiIgZGItaWQ9InZy
c3AwejVkc3ZyMjJ6ZTJ2cHBwMGR4cTJmZWYwZHp6d2UyZSIgdGltZXN0YW1wPSIxNTc1MzAxOTI2
Ij4xNTEwPC9rZXk+PC9mb3JlaWduLWtleXM+PHJlZi10eXBlIG5hbWU9IkpvdXJuYWwgQXJ0aWNs
ZSI+MTc8L3JlZi10eXBlPjxjb250cmlidXRvcnM+PGF1dGhvcnM+PGF1dGhvcj5BYm9hLCBCb3Vs
PC9hdXRob3I+PC9hdXRob3JzPjwvY29udHJpYnV0b3JzPjx0aXRsZXM+PHRpdGxlPkVmZm9ydC1y
ZXdhcmQgaW1iYWxhbmNlIGF0IHdvcmsgYW5kIHBzeWNob2xvZ2ljYWwgZGlzdHJlc3M6IEEgdmFs
aWRhdGlvbiBzdHVkeSBvZiBwb3N0LW15b2NhcmRpYWwgaW5mYXJjdGlvbiBwYXRpZW50czwvdGl0
bGU+PHNlY29uZGFyeS10aXRsZT5Qc3ljaG9zb21hdGljIE1lZGljaW5lPC9zZWNvbmRhcnktdGl0
bGU+PC90aXRsZXM+PHBlcmlvZGljYWw+PGZ1bGwtdGl0bGU+UHN5Y2hvc29tYXRpYyBNZWRpY2lu
ZTwvZnVsbC10aXRsZT48L3BlcmlvZGljYWw+PHBhZ2VzPjQ0OC00NTU8L3BhZ2VzPjx2b2x1bWU+
NzM8L3ZvbHVtZT48bnVtYmVyPjU8L251bWJlcj48ZGF0ZXM+PHllYXI+MjAxMTwveWVhcj48L2Rh
dGVzPjxpc2JuPjAwMzMtMzE3NDwvaXNibj48YWNjZXNzaW9uLW51bT5BYm9hLUVib3VsZTIwMTE8
L2FjY2Vzc2lvbi1udW0+PHVybHM+PHJlbGF0ZWQtdXJscz48dXJsPmh0dHBzOi8vaW5zaWdodHMu
b3ZpZC5jb20vY3Jvc3NyZWY/YW49MDAwMDY4NDItMjAxMzA2MDAwLTAwMDAxPC91cmw+PC9yZWxh
dGVkLXVybHM+PC91cmxzPjxlbGVjdHJvbmljLXJlc291cmNlLW51bT4xMC4xMDk3L1BTWS4wYjAx
M2UzMTgyOWQxZTBhPC9lbGVjdHJvbmljLXJlc291cmNlLW51bT48L3JlY29yZD48L0NpdGU+PC9F
bmROb3RlPn==
</w:fldData>
        </w:fldChar>
      </w:r>
      <w:r w:rsidR="00606D36">
        <w:rPr>
          <w:noProof/>
        </w:rPr>
        <w:instrText xml:space="preserve"> ADDIN EN.CITE.DATA </w:instrText>
      </w:r>
      <w:r w:rsidR="00606D36">
        <w:rPr>
          <w:noProof/>
        </w:rPr>
      </w:r>
      <w:r w:rsidR="00606D36">
        <w:rPr>
          <w:noProof/>
        </w:rPr>
        <w:fldChar w:fldCharType="end"/>
      </w:r>
      <w:r w:rsidR="0096457B">
        <w:rPr>
          <w:noProof/>
        </w:rPr>
      </w:r>
      <w:r w:rsidR="0096457B">
        <w:rPr>
          <w:noProof/>
        </w:rPr>
        <w:fldChar w:fldCharType="separate"/>
      </w:r>
      <w:r w:rsidR="00606D36" w:rsidRPr="00606D36">
        <w:rPr>
          <w:noProof/>
          <w:vertAlign w:val="superscript"/>
        </w:rPr>
        <w:t>13-17</w:t>
      </w:r>
      <w:r w:rsidR="0096457B">
        <w:rPr>
          <w:noProof/>
        </w:rPr>
        <w:fldChar w:fldCharType="end"/>
      </w:r>
      <w:r w:rsidR="0096457B">
        <w:t xml:space="preserve">. </w:t>
      </w:r>
      <w:r w:rsidR="002658A5" w:rsidRPr="0077173A">
        <w:t>A large cross-sectional study of 10,308 civil servants in the UK found that ERI was correlated with psychological distress among men but not women</w:t>
      </w:r>
      <w:r w:rsidR="0096457B">
        <w:fldChar w:fldCharType="begin"/>
      </w:r>
      <w:r w:rsidR="00C94603">
        <w:instrText xml:space="preserve"> ADDIN EN.CITE &lt;EndNote&gt;&lt;Cite&gt;&lt;Author&gt;Stansfeld&lt;/Author&gt;&lt;Year&gt;1999&lt;/Year&gt;&lt;RecNum&gt;1515&lt;/RecNum&gt;&lt;DisplayText&gt;&lt;style face="superscript"&gt;18&lt;/style&gt;&lt;/DisplayText&gt;&lt;record&gt;&lt;rec-number&gt;1515&lt;/rec-number&gt;&lt;foreign-keys&gt;&lt;key app="EN" db-id="vrsp0z5dsvr22ze2vppp0dxq2fef0dzzwe2e" timestamp="1575301926"&gt;1515&lt;/key&gt;&lt;/foreign-keys&gt;&lt;ref-type name="Journal Article"&gt;17&lt;/ref-type&gt;&lt;contributors&gt;&lt;authors&gt;&lt;author&gt;Stansfeld, S. A.&lt;/author&gt;&lt;author&gt;Fuhrer, R.&lt;/author&gt;&lt;author&gt;Shipley, M.&lt;/author&gt;&lt;author&gt;Marmot, M.&lt;/author&gt;&lt;/authors&gt;&lt;/contributors&gt;&lt;titles&gt;&lt;title&gt;Work characteristics predict psychiatric disorder: Prospective results from the Whitehall II study&lt;/title&gt;&lt;secondary-title&gt;Occupational and Environmental Medicine&lt;/secondary-title&gt;&lt;/titles&gt;&lt;periodical&gt;&lt;full-title&gt;Occupational and Environmental Medicine&lt;/full-title&gt;&lt;/periodical&gt;&lt;pages&gt;302-307&lt;/pages&gt;&lt;volume&gt;56&lt;/volume&gt;&lt;keywords&gt;&lt;keyword&gt;cohort,epidemiology,mental illness,work&lt;/keyword&gt;&lt;/keywords&gt;&lt;dates&gt;&lt;year&gt;1999&lt;/year&gt;&lt;/dates&gt;&lt;accession-num&gt;Stansfeld1999&lt;/accession-num&gt;&lt;urls&gt;&lt;/urls&gt;&lt;electronic-resource-num&gt;10.1136/oem.56.5.302&lt;/electronic-resource-num&gt;&lt;/record&gt;&lt;/Cite&gt;&lt;/EndNote&gt;</w:instrText>
      </w:r>
      <w:r w:rsidR="0096457B">
        <w:fldChar w:fldCharType="separate"/>
      </w:r>
      <w:r w:rsidR="000570B2" w:rsidRPr="000570B2">
        <w:rPr>
          <w:noProof/>
          <w:vertAlign w:val="superscript"/>
        </w:rPr>
        <w:t>18</w:t>
      </w:r>
      <w:r w:rsidR="0096457B">
        <w:fldChar w:fldCharType="end"/>
      </w:r>
      <w:r w:rsidR="002658A5" w:rsidRPr="0077173A">
        <w:t xml:space="preserve">. These studies are observational and assume that ERI causes </w:t>
      </w:r>
      <w:r w:rsidR="0096457B">
        <w:t>psychological distress</w:t>
      </w:r>
      <w:r w:rsidR="002658A5" w:rsidRPr="0077173A">
        <w:t>. This assumption was tested in a  multi-phase study of 211 Japanese workers that found a bi-directional relationship between</w:t>
      </w:r>
      <w:r w:rsidR="0096457B">
        <w:t xml:space="preserve"> ERI and psychological distress</w:t>
      </w:r>
      <w:r w:rsidR="0096457B">
        <w:fldChar w:fldCharType="begin"/>
      </w:r>
      <w:r w:rsidR="00467F9B">
        <w:instrText xml:space="preserve"> ADDIN EN.CITE &lt;EndNote&gt;&lt;Cite&gt;&lt;Author&gt;Shimazu&lt;/Author&gt;&lt;Year&gt;2009&lt;/Year&gt;&lt;RecNum&gt;1516&lt;/RecNum&gt;&lt;DisplayText&gt;&lt;style face="superscript"&gt;41&lt;/style&gt;&lt;/DisplayText&gt;&lt;record&gt;&lt;rec-number&gt;1516&lt;/rec-number&gt;&lt;foreign-keys&gt;&lt;key app="EN" db-id="vrsp0z5dsvr22ze2vppp0dxq2fef0dzzwe2e" timestamp="1575301926"&gt;1516&lt;/key&gt;&lt;/foreign-keys&gt;&lt;ref-type name="Journal Article"&gt;17&lt;/ref-type&gt;&lt;contributors&gt;&lt;authors&gt;&lt;author&gt;Shimazu, Akihito&lt;/author&gt;&lt;author&gt;de Jonge, Jan&lt;/author&gt;&lt;/authors&gt;&lt;/contributors&gt;&lt;titles&gt;&lt;title&gt;Reciprocal relations between effort-reward imbalance at work and adverse health: A three-wave panel survey&lt;/title&gt;&lt;secondary-title&gt;Social Science and Medicine&lt;/secondary-title&gt;&lt;/titles&gt;&lt;periodical&gt;&lt;full-title&gt;Social Science and Medicine&lt;/full-title&gt;&lt;/periodical&gt;&lt;pages&gt;60-68&lt;/pages&gt;&lt;volume&gt;68&lt;/volume&gt;&lt;number&gt;1&lt;/number&gt;&lt;keywords&gt;&lt;keyword&gt;Adverse health,Effort-reward imbalance,Employment,Japan,Occupational health,Reciprocal relations,Three-wave panel survey&lt;/keyword&gt;&lt;/keywords&gt;&lt;dates&gt;&lt;year&gt;2009&lt;/year&gt;&lt;/dates&gt;&lt;isbn&gt;0277-9536&amp;#xD;02779536&lt;/isbn&gt;&lt;accession-num&gt;Shimazu2009&lt;/accession-num&gt;&lt;urls&gt;&lt;related-urls&gt;&lt;url&gt;http://dx.doi.org/10.1016/j.socscimed.2008.09.055&lt;/url&gt;&lt;/related-urls&gt;&lt;/urls&gt;&lt;electronic-resource-num&gt;10.1016/j.socscimed.2008.09.055&lt;/electronic-resource-num&gt;&lt;/record&gt;&lt;/Cite&gt;&lt;/EndNote&gt;</w:instrText>
      </w:r>
      <w:r w:rsidR="0096457B">
        <w:fldChar w:fldCharType="separate"/>
      </w:r>
      <w:r w:rsidR="00467F9B" w:rsidRPr="00467F9B">
        <w:rPr>
          <w:noProof/>
          <w:vertAlign w:val="superscript"/>
        </w:rPr>
        <w:t>41</w:t>
      </w:r>
      <w:r w:rsidR="0096457B">
        <w:fldChar w:fldCharType="end"/>
      </w:r>
      <w:r w:rsidR="002658A5" w:rsidRPr="0077173A">
        <w:t xml:space="preserve">. In other words, ERI appears to increase the risk of </w:t>
      </w:r>
      <w:r w:rsidR="0096457B">
        <w:t>distress</w:t>
      </w:r>
      <w:r w:rsidR="002658A5" w:rsidRPr="0077173A">
        <w:t xml:space="preserve"> but suffering from </w:t>
      </w:r>
      <w:r w:rsidR="0096457B">
        <w:t xml:space="preserve">distress </w:t>
      </w:r>
      <w:r w:rsidR="002658A5" w:rsidRPr="0077173A">
        <w:t xml:space="preserve">simultaneously leads to greater ERI. </w:t>
      </w:r>
    </w:p>
    <w:p w14:paraId="660B5346" w14:textId="5E5C80AD" w:rsidR="008A1219" w:rsidRPr="00215910" w:rsidRDefault="008A1219" w:rsidP="008A1219">
      <w:pPr>
        <w:rPr>
          <w:lang w:val="en-US"/>
        </w:rPr>
      </w:pPr>
      <w:r w:rsidRPr="00C40B16">
        <w:t xml:space="preserve">The </w:t>
      </w:r>
      <w:r>
        <w:t>ERI model</w:t>
      </w:r>
      <w:r w:rsidRPr="00C40B16">
        <w:t xml:space="preserve"> has a standa</w:t>
      </w:r>
      <w:r>
        <w:t>rdised</w:t>
      </w:r>
      <w:r w:rsidR="00ED017E">
        <w:t xml:space="preserve"> ten-item</w:t>
      </w:r>
      <w:r>
        <w:t xml:space="preserve"> self-reporting instrument</w:t>
      </w:r>
      <w:r w:rsidR="00ED1645">
        <w:fldChar w:fldCharType="begin"/>
      </w:r>
      <w:r w:rsidR="00467F9B">
        <w:instrText xml:space="preserve"> ADDIN EN.CITE &lt;EndNote&gt;&lt;Cite&gt;&lt;Author&gt;Siegrist&lt;/Author&gt;&lt;Year&gt;1996&lt;/Year&gt;&lt;RecNum&gt;1544&lt;/RecNum&gt;&lt;DisplayText&gt;&lt;style face="superscript"&gt;39&lt;/style&gt;&lt;/DisplayText&gt;&lt;record&gt;&lt;rec-number&gt;1544&lt;/rec-number&gt;&lt;foreign-keys&gt;&lt;key app="EN" db-id="vrsp0z5dsvr22ze2vppp0dxq2fef0dzzwe2e" timestamp="1575301927"&gt;1544&lt;/key&gt;&lt;/foreign-keys&gt;&lt;ref-type name="Journal Article"&gt;17&lt;/ref-type&gt;&lt;contributors&gt;&lt;authors&gt;&lt;author&gt;Siegrist, Johannes&lt;/author&gt;&lt;/authors&gt;&lt;/contributors&gt;&lt;titles&gt;&lt;title&gt;Adverse health effects of high-effort low-reward conditions&lt;/title&gt;&lt;secondary-title&gt;Journal of Occupational Health Psychology&lt;/secondary-title&gt;&lt;/titles&gt;&lt;periodical&gt;&lt;full-title&gt;Journal of Occupational Health Psychology&lt;/full-title&gt;&lt;/periodical&gt;&lt;pages&gt;27-41&lt;/pages&gt;&lt;volume&gt;1&lt;/volume&gt;&lt;number&gt;1&lt;/number&gt;&lt;dates&gt;&lt;year&gt;1996&lt;/year&gt;&lt;/dates&gt;&lt;isbn&gt;1076-8998 (Print)&amp;#xD;1076-8998&lt;/isbn&gt;&lt;accession-num&gt;Siegrist1996&lt;/accession-num&gt;&lt;urls&gt;&lt;/urls&gt;&lt;electronic-resource-num&gt;10.1037/1076-8998.1.1.27&lt;/electronic-resource-num&gt;&lt;/record&gt;&lt;/Cite&gt;&lt;/EndNote&gt;</w:instrText>
      </w:r>
      <w:r w:rsidR="00ED1645">
        <w:fldChar w:fldCharType="separate"/>
      </w:r>
      <w:r w:rsidR="00467F9B" w:rsidRPr="00467F9B">
        <w:rPr>
          <w:noProof/>
          <w:vertAlign w:val="superscript"/>
        </w:rPr>
        <w:t>39</w:t>
      </w:r>
      <w:r w:rsidR="00ED1645">
        <w:fldChar w:fldCharType="end"/>
      </w:r>
      <w:r w:rsidR="00ED017E">
        <w:t xml:space="preserve">. </w:t>
      </w:r>
      <w:r w:rsidR="0001742D">
        <w:rPr>
          <w:lang w:val="en-US"/>
        </w:rPr>
        <w:t xml:space="preserve">Three Likert-scaled items </w:t>
      </w:r>
      <w:r w:rsidRPr="00C40B16">
        <w:rPr>
          <w:lang w:val="en-US"/>
        </w:rPr>
        <w:t>define effort. A set of six Likert-scaled items define r</w:t>
      </w:r>
      <w:r w:rsidR="00640A61">
        <w:rPr>
          <w:lang w:val="en-US"/>
        </w:rPr>
        <w:t>ew</w:t>
      </w:r>
      <w:r w:rsidR="0001742D">
        <w:rPr>
          <w:lang w:val="en-US"/>
        </w:rPr>
        <w:t>ard</w:t>
      </w:r>
      <w:r w:rsidRPr="00C40B16">
        <w:rPr>
          <w:lang w:val="en-US"/>
        </w:rPr>
        <w:t>.</w:t>
      </w:r>
      <w:r w:rsidR="00CC2E18">
        <w:rPr>
          <w:lang w:val="en-US"/>
        </w:rPr>
        <w:t xml:space="preserve"> The instrument has f</w:t>
      </w:r>
      <w:r w:rsidR="00157A6B">
        <w:rPr>
          <w:lang w:val="en-US"/>
        </w:rPr>
        <w:t xml:space="preserve">our response levels ranging from </w:t>
      </w:r>
      <w:r w:rsidR="00885172">
        <w:rPr>
          <w:lang w:val="en-US"/>
        </w:rPr>
        <w:t>(s</w:t>
      </w:r>
      <w:r w:rsidR="00885172" w:rsidRPr="00885172">
        <w:rPr>
          <w:lang w:val="en-US"/>
        </w:rPr>
        <w:t>trongly disagree</w:t>
      </w:r>
      <w:r w:rsidR="00885172">
        <w:rPr>
          <w:lang w:val="en-US"/>
        </w:rPr>
        <w:t xml:space="preserve"> = 0) to s</w:t>
      </w:r>
      <w:r w:rsidR="00885172" w:rsidRPr="00885172">
        <w:rPr>
          <w:lang w:val="en-US"/>
        </w:rPr>
        <w:t xml:space="preserve">trongly </w:t>
      </w:r>
      <w:r w:rsidR="00885172">
        <w:rPr>
          <w:lang w:val="en-US"/>
        </w:rPr>
        <w:t xml:space="preserve">agree (4). </w:t>
      </w:r>
      <w:r w:rsidR="007412DD">
        <w:rPr>
          <w:lang w:val="en-US"/>
        </w:rPr>
        <w:t xml:space="preserve">Three items are reverse coded, after which the scores for each item are added together to give a total effort and a total reward score. </w:t>
      </w:r>
      <w:r w:rsidRPr="00C40B16">
        <w:rPr>
          <w:lang w:val="en-US"/>
        </w:rPr>
        <w:t>A pre-defined equation (equation 1) is then used to calculate the effort-reward imbala</w:t>
      </w:r>
      <w:r w:rsidR="007412DD">
        <w:rPr>
          <w:lang w:val="en-US"/>
        </w:rPr>
        <w:t>nce score</w:t>
      </w:r>
      <w:r w:rsidR="007412DD">
        <w:rPr>
          <w:lang w:val="en-US"/>
        </w:rPr>
        <w:fldChar w:fldCharType="begin"/>
      </w:r>
      <w:r w:rsidR="00467F9B">
        <w:rPr>
          <w:lang w:val="en-US"/>
        </w:rPr>
        <w:instrText xml:space="preserve"> ADDIN EN.CITE &lt;EndNote&gt;&lt;Cite&gt;&lt;Author&gt;Siegrist&lt;/Author&gt;&lt;Year&gt;2004&lt;/Year&gt;&lt;RecNum&gt;1527&lt;/RecNum&gt;&lt;DisplayText&gt;&lt;style face="superscript"&gt;42&lt;/style&gt;&lt;/DisplayText&gt;&lt;record&gt;&lt;rec-number&gt;1527&lt;/rec-number&gt;&lt;foreign-keys&gt;&lt;key app="EN" db-id="vrsp0z5dsvr22ze2vppp0dxq2fef0dzzwe2e" timestamp="1575301926"&gt;1527&lt;/key&gt;&lt;/foreign-keys&gt;&lt;ref-type name="Journal Article"&gt;17&lt;/ref-type&gt;&lt;contributors&gt;&lt;authors&gt;&lt;author&gt;Siegrist, Johannes&lt;/author&gt;&lt;author&gt;Starke, Dagmar&lt;/author&gt;&lt;author&gt;Chandola, Tarani&lt;/author&gt;&lt;author&gt;Godin, Isabelle&lt;/author&gt;&lt;author&gt;Marmot, Michael&lt;/author&gt;&lt;author&gt;Niedhammer, Isabelle&lt;/author&gt;&lt;author&gt;Peter, Richard&lt;/author&gt;&lt;/authors&gt;&lt;/contributors&gt;&lt;titles&gt;&lt;title&gt;The measurement of effort-reward imbalance at work: European comparisons&lt;/title&gt;&lt;secondary-title&gt;Social Science and Medicine&lt;/secondary-title&gt;&lt;/titles&gt;&lt;periodical&gt;&lt;full-title&gt;Social Science and Medicine&lt;/full-title&gt;&lt;/periodical&gt;&lt;pages&gt;1483-1499&lt;/pages&gt;&lt;volume&gt;58&lt;/volume&gt;&lt;number&gt;8&lt;/number&gt;&lt;dates&gt;&lt;year&gt;2004&lt;/year&gt;&lt;/dates&gt;&lt;isbn&gt;0277-9536&amp;#xD;02779536&lt;/isbn&gt;&lt;accession-num&gt;Siegrist2004&lt;/accession-num&gt;&lt;urls&gt;&lt;/urls&gt;&lt;electronic-resource-num&gt;10.1016/S0277-9536(03)00351-4&lt;/electronic-resource-num&gt;&lt;/record&gt;&lt;/Cite&gt;&lt;/EndNote&gt;</w:instrText>
      </w:r>
      <w:r w:rsidR="007412DD">
        <w:rPr>
          <w:lang w:val="en-US"/>
        </w:rPr>
        <w:fldChar w:fldCharType="separate"/>
      </w:r>
      <w:r w:rsidR="00467F9B" w:rsidRPr="00467F9B">
        <w:rPr>
          <w:noProof/>
          <w:vertAlign w:val="superscript"/>
          <w:lang w:val="en-US"/>
        </w:rPr>
        <w:t>42</w:t>
      </w:r>
      <w:r w:rsidR="007412DD">
        <w:rPr>
          <w:lang w:val="en-US"/>
        </w:rPr>
        <w:fldChar w:fldCharType="end"/>
      </w:r>
      <w:r w:rsidR="007412DD">
        <w:rPr>
          <w:lang w:val="en-US"/>
        </w:rPr>
        <w:t>.</w:t>
      </w:r>
    </w:p>
    <w:p w14:paraId="5B869EA3" w14:textId="77777777" w:rsidR="008A1219" w:rsidRPr="00C40B16" w:rsidRDefault="008A1219" w:rsidP="008A1219">
      <w:pPr>
        <w:rPr>
          <w:lang w:val="en-US"/>
        </w:rPr>
      </w:pPr>
      <w:r w:rsidRPr="00C40B16">
        <w:rPr>
          <w:lang w:val="en-US"/>
        </w:rPr>
        <w:t>Equation 1:</w:t>
      </w:r>
      <w:r w:rsidRPr="00C40B16">
        <w:rPr>
          <w:lang w:val="en-US"/>
        </w:rPr>
        <w:br/>
      </w:r>
      <m:oMathPara>
        <m:oMath>
          <m:sSub>
            <m:sSubPr>
              <m:ctrlPr>
                <w:rPr>
                  <w:rFonts w:ascii="Cambria Math" w:hAnsi="Cambria Math"/>
                </w:rPr>
              </m:ctrlPr>
            </m:sSubPr>
            <m:e>
              <m:r>
                <w:rPr>
                  <w:rFonts w:ascii="Cambria Math" w:hAnsi="Cambria Math"/>
                </w:rPr>
                <m:t>ER</m:t>
              </m:r>
            </m:e>
            <m:sub>
              <m: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i</m:t>
                  </m:r>
                </m:sub>
              </m:sSub>
            </m:num>
            <m:den>
              <m:sSub>
                <m:sSubPr>
                  <m:ctrlPr>
                    <w:rPr>
                      <w:rFonts w:ascii="Cambria Math" w:hAnsi="Cambria Math"/>
                    </w:rPr>
                  </m:ctrlPr>
                </m:sSubPr>
                <m:e>
                  <m:r>
                    <w:rPr>
                      <w:rFonts w:ascii="Cambria Math" w:hAnsi="Cambria Math"/>
                    </w:rPr>
                    <m:t>r</m:t>
                  </m:r>
                </m:e>
                <m:sub>
                  <m:r>
                    <w:rPr>
                      <w:rFonts w:ascii="Cambria Math" w:hAnsi="Cambria Math"/>
                    </w:rPr>
                    <m:t>i</m:t>
                  </m:r>
                </m:sub>
              </m:sSub>
              <m:r>
                <w:rPr>
                  <w:rFonts w:ascii="Cambria Math" w:hAnsi="Cambria Math"/>
                </w:rPr>
                <m:t>c</m:t>
              </m:r>
            </m:den>
          </m:f>
        </m:oMath>
      </m:oMathPara>
    </w:p>
    <w:p w14:paraId="5680B6DE" w14:textId="32CBC071" w:rsidR="008A1219" w:rsidRDefault="008A1219" w:rsidP="008A1219">
      <w:pPr>
        <w:rPr>
          <w:rFonts w:eastAsiaTheme="minorEastAsia"/>
          <w:lang w:val="en-US"/>
        </w:rPr>
      </w:pPr>
      <w:r w:rsidRPr="00C40B16">
        <w:rPr>
          <w:rFonts w:eastAsiaTheme="minorEastAsia"/>
          <w:lang w:val="en-US"/>
        </w:rPr>
        <w:t xml:space="preserve">Where </w:t>
      </w:r>
      <w:r w:rsidRPr="00C40B16">
        <w:rPr>
          <w:rFonts w:eastAsiaTheme="minorEastAsia"/>
          <w:i/>
          <w:lang w:val="en-US"/>
        </w:rPr>
        <w:t xml:space="preserve">i </w:t>
      </w:r>
      <w:r w:rsidRPr="00C40B16">
        <w:rPr>
          <w:rFonts w:eastAsiaTheme="minorEastAsia"/>
          <w:lang w:val="en-US"/>
        </w:rPr>
        <w:t xml:space="preserve">is the individual, </w:t>
      </w:r>
      <w:r w:rsidRPr="00C40B16">
        <w:rPr>
          <w:rFonts w:eastAsiaTheme="minorEastAsia"/>
          <w:i/>
          <w:lang w:val="en-US"/>
        </w:rPr>
        <w:t>e</w:t>
      </w:r>
      <w:r w:rsidRPr="00C40B16">
        <w:rPr>
          <w:rFonts w:eastAsiaTheme="minorEastAsia"/>
          <w:lang w:val="en-US"/>
        </w:rPr>
        <w:t xml:space="preserve"> is the sum score of effort, </w:t>
      </w:r>
      <w:r w:rsidRPr="00C40B16">
        <w:rPr>
          <w:rFonts w:eastAsiaTheme="minorEastAsia"/>
          <w:i/>
          <w:lang w:val="en-US"/>
        </w:rPr>
        <w:t xml:space="preserve">r </w:t>
      </w:r>
      <w:r w:rsidRPr="00C40B16">
        <w:rPr>
          <w:rFonts w:eastAsiaTheme="minorEastAsia"/>
          <w:lang w:val="en-US"/>
        </w:rPr>
        <w:t>is the sum score of reward</w:t>
      </w:r>
      <w:r w:rsidR="00467F9B">
        <w:rPr>
          <w:rFonts w:eastAsiaTheme="minorEastAsia"/>
          <w:lang w:val="en-US"/>
        </w:rPr>
        <w:t>,</w:t>
      </w:r>
      <w:r w:rsidRPr="00C40B16">
        <w:rPr>
          <w:rFonts w:eastAsiaTheme="minorEastAsia"/>
          <w:lang w:val="en-US"/>
        </w:rPr>
        <w:t xml:space="preserve"> and </w:t>
      </w:r>
      <w:r w:rsidRPr="00C40B16">
        <w:rPr>
          <w:rFonts w:eastAsiaTheme="minorEastAsia"/>
          <w:i/>
          <w:lang w:val="en-US"/>
        </w:rPr>
        <w:t>c</w:t>
      </w:r>
      <w:r w:rsidRPr="00C40B16">
        <w:rPr>
          <w:rFonts w:eastAsiaTheme="minorEastAsia"/>
          <w:lang w:val="en-US"/>
        </w:rPr>
        <w:t xml:space="preserve"> is a correctional factor for the different number of items in the numerator and denominator (i.e. 3/6). A value of 1 indicates a balance between efforts and rewards, values approaching 0 indicate high reward vs low effort, and values above 1 indicate high effort vs low reward. </w:t>
      </w:r>
    </w:p>
    <w:p w14:paraId="0EC22451" w14:textId="702F9BB5" w:rsidR="00BF4A4A" w:rsidRDefault="00BF4A4A" w:rsidP="008A1219">
      <w:pPr>
        <w:rPr>
          <w:rFonts w:eastAsiaTheme="minorEastAsia"/>
          <w:lang w:val="en-US"/>
        </w:rPr>
      </w:pPr>
      <w:r>
        <w:rPr>
          <w:rFonts w:eastAsiaTheme="minorEastAsia"/>
          <w:lang w:val="en-US"/>
        </w:rPr>
        <w:t>In addition to the ten statements within the original ERI model, we included five more that described unique challenges and rewards within the conservation sector (shown in bold below). Furthermore, to ease interpretability</w:t>
      </w:r>
      <w:r w:rsidR="00467F9B">
        <w:rPr>
          <w:rFonts w:eastAsiaTheme="minorEastAsia"/>
          <w:lang w:val="en-US"/>
        </w:rPr>
        <w:t>,</w:t>
      </w:r>
      <w:r>
        <w:rPr>
          <w:rFonts w:eastAsiaTheme="minorEastAsia"/>
          <w:lang w:val="en-US"/>
        </w:rPr>
        <w:t xml:space="preserve"> we adjusted some of the phrases used in the instrument (underlined):  </w:t>
      </w:r>
    </w:p>
    <w:p w14:paraId="2B5E7968" w14:textId="77777777" w:rsidR="00BF4A4A" w:rsidRPr="0030298B" w:rsidRDefault="00BF4A4A" w:rsidP="00BF4A4A">
      <w:pPr>
        <w:pStyle w:val="ListParagraph"/>
        <w:numPr>
          <w:ilvl w:val="0"/>
          <w:numId w:val="11"/>
        </w:numPr>
        <w:rPr>
          <w:rFonts w:ascii="Times New Roman" w:hAnsi="Times New Roman" w:cs="Times New Roman"/>
        </w:rPr>
      </w:pPr>
      <w:r w:rsidRPr="0030298B">
        <w:rPr>
          <w:rFonts w:ascii="Times New Roman" w:hAnsi="Times New Roman" w:cs="Times New Roman"/>
        </w:rPr>
        <w:t xml:space="preserve">[ERI1] I have constant time pressure due to a heavy work load </w:t>
      </w:r>
    </w:p>
    <w:p w14:paraId="62645A6E" w14:textId="77777777" w:rsidR="00BF4A4A" w:rsidRPr="0030298B" w:rsidRDefault="00BF4A4A" w:rsidP="00BF4A4A">
      <w:pPr>
        <w:pStyle w:val="ListParagraph"/>
        <w:numPr>
          <w:ilvl w:val="0"/>
          <w:numId w:val="11"/>
        </w:numPr>
        <w:rPr>
          <w:rFonts w:ascii="Times New Roman" w:hAnsi="Times New Roman" w:cs="Times New Roman"/>
        </w:rPr>
      </w:pPr>
      <w:r w:rsidRPr="0030298B">
        <w:rPr>
          <w:rFonts w:ascii="Times New Roman" w:hAnsi="Times New Roman" w:cs="Times New Roman"/>
        </w:rPr>
        <w:t>[ERI2] I have many interruptions and disturbances while performing my job</w:t>
      </w:r>
    </w:p>
    <w:p w14:paraId="3EEE0B06" w14:textId="77777777" w:rsidR="00BF4A4A" w:rsidRPr="0030298B" w:rsidRDefault="00BF4A4A" w:rsidP="00BF4A4A">
      <w:pPr>
        <w:pStyle w:val="ListParagraph"/>
        <w:numPr>
          <w:ilvl w:val="0"/>
          <w:numId w:val="11"/>
        </w:numPr>
        <w:rPr>
          <w:rFonts w:ascii="Times New Roman" w:hAnsi="Times New Roman" w:cs="Times New Roman"/>
        </w:rPr>
      </w:pPr>
      <w:r w:rsidRPr="0030298B">
        <w:rPr>
          <w:rFonts w:ascii="Times New Roman" w:hAnsi="Times New Roman" w:cs="Times New Roman"/>
        </w:rPr>
        <w:t xml:space="preserve">[ERI3] Over the past few years, my job has become more and more demanding </w:t>
      </w:r>
    </w:p>
    <w:p w14:paraId="4D29AF95" w14:textId="77777777" w:rsidR="00BF4A4A" w:rsidRPr="0030298B" w:rsidRDefault="00BF4A4A" w:rsidP="00BF4A4A">
      <w:pPr>
        <w:pStyle w:val="ListParagraph"/>
        <w:numPr>
          <w:ilvl w:val="0"/>
          <w:numId w:val="11"/>
        </w:numPr>
        <w:rPr>
          <w:rFonts w:ascii="Times New Roman" w:hAnsi="Times New Roman" w:cs="Times New Roman"/>
          <w:b/>
        </w:rPr>
      </w:pPr>
      <w:r w:rsidRPr="0030298B">
        <w:rPr>
          <w:rFonts w:ascii="Times New Roman" w:hAnsi="Times New Roman" w:cs="Times New Roman"/>
          <w:b/>
        </w:rPr>
        <w:t>[ADD1] I do not have the resources I need to archive my work goals</w:t>
      </w:r>
    </w:p>
    <w:p w14:paraId="5341CF21" w14:textId="77777777" w:rsidR="00BF4A4A" w:rsidRPr="0030298B" w:rsidRDefault="00BF4A4A" w:rsidP="00BF4A4A">
      <w:pPr>
        <w:pStyle w:val="ListParagraph"/>
        <w:numPr>
          <w:ilvl w:val="0"/>
          <w:numId w:val="11"/>
        </w:numPr>
        <w:rPr>
          <w:rFonts w:ascii="Times New Roman" w:hAnsi="Times New Roman" w:cs="Times New Roman"/>
          <w:b/>
        </w:rPr>
      </w:pPr>
      <w:r w:rsidRPr="0030298B">
        <w:rPr>
          <w:rFonts w:ascii="Times New Roman" w:hAnsi="Times New Roman" w:cs="Times New Roman"/>
          <w:b/>
        </w:rPr>
        <w:t xml:space="preserve">[ADD2] The organisation I work for does not have enough funding to achieve its main aims </w:t>
      </w:r>
    </w:p>
    <w:p w14:paraId="1EB40353" w14:textId="77777777" w:rsidR="00BF4A4A" w:rsidRPr="0030298B" w:rsidRDefault="00BF4A4A" w:rsidP="00BF4A4A">
      <w:pPr>
        <w:pStyle w:val="ListParagraph"/>
        <w:numPr>
          <w:ilvl w:val="0"/>
          <w:numId w:val="11"/>
        </w:numPr>
        <w:rPr>
          <w:rFonts w:ascii="Times New Roman" w:hAnsi="Times New Roman" w:cs="Times New Roman"/>
          <w:b/>
        </w:rPr>
      </w:pPr>
      <w:r w:rsidRPr="0030298B">
        <w:rPr>
          <w:rFonts w:ascii="Times New Roman" w:hAnsi="Times New Roman" w:cs="Times New Roman"/>
          <w:b/>
        </w:rPr>
        <w:t>[ADD3] The organisation I work for may not exist in five years’ time</w:t>
      </w:r>
    </w:p>
    <w:p w14:paraId="7AF054ED" w14:textId="6FED5573" w:rsidR="00BF4A4A" w:rsidRPr="0030298B" w:rsidRDefault="00BF4A4A" w:rsidP="00BF4A4A">
      <w:pPr>
        <w:pStyle w:val="ListParagraph"/>
        <w:numPr>
          <w:ilvl w:val="0"/>
          <w:numId w:val="11"/>
        </w:numPr>
        <w:rPr>
          <w:rFonts w:ascii="Times New Roman" w:hAnsi="Times New Roman" w:cs="Times New Roman"/>
        </w:rPr>
      </w:pPr>
      <w:r w:rsidRPr="0030298B">
        <w:rPr>
          <w:rFonts w:ascii="Times New Roman" w:hAnsi="Times New Roman" w:cs="Times New Roman"/>
        </w:rPr>
        <w:t xml:space="preserve">[ERI4] I receive the respect I deserve from my </w:t>
      </w:r>
      <w:r w:rsidRPr="0030298B">
        <w:rPr>
          <w:rFonts w:ascii="Times New Roman" w:hAnsi="Times New Roman" w:cs="Times New Roman"/>
          <w:u w:val="single"/>
        </w:rPr>
        <w:t xml:space="preserve">boss and work colleagues </w:t>
      </w:r>
    </w:p>
    <w:p w14:paraId="70F6F6C4" w14:textId="1B056417" w:rsidR="00BF4A4A" w:rsidRPr="0030298B" w:rsidRDefault="00BF4A4A" w:rsidP="00BF4A4A">
      <w:pPr>
        <w:pStyle w:val="ListParagraph"/>
        <w:numPr>
          <w:ilvl w:val="0"/>
          <w:numId w:val="11"/>
        </w:numPr>
        <w:rPr>
          <w:rFonts w:ascii="Times New Roman" w:hAnsi="Times New Roman" w:cs="Times New Roman"/>
        </w:rPr>
      </w:pPr>
      <w:r w:rsidRPr="0030298B">
        <w:rPr>
          <w:rFonts w:ascii="Times New Roman" w:hAnsi="Times New Roman" w:cs="Times New Roman"/>
        </w:rPr>
        <w:t>[ERI5] My job promotion or advancement prospects are poor (reverse coding)</w:t>
      </w:r>
    </w:p>
    <w:p w14:paraId="4D65A1FB" w14:textId="77777777" w:rsidR="00BF4A4A" w:rsidRPr="0030298B" w:rsidRDefault="00BF4A4A" w:rsidP="00BF4A4A">
      <w:pPr>
        <w:pStyle w:val="ListParagraph"/>
        <w:numPr>
          <w:ilvl w:val="0"/>
          <w:numId w:val="11"/>
        </w:numPr>
        <w:rPr>
          <w:rFonts w:ascii="Times New Roman" w:hAnsi="Times New Roman" w:cs="Times New Roman"/>
        </w:rPr>
      </w:pPr>
      <w:r w:rsidRPr="0030298B">
        <w:rPr>
          <w:rFonts w:ascii="Times New Roman" w:hAnsi="Times New Roman" w:cs="Times New Roman"/>
        </w:rPr>
        <w:t>[ERI6] I have experienced or I expect to experience an undesirable change in my work situation (reverse coding)</w:t>
      </w:r>
    </w:p>
    <w:p w14:paraId="4F03FFDC" w14:textId="77777777" w:rsidR="00BF4A4A" w:rsidRPr="0030298B" w:rsidRDefault="00BF4A4A" w:rsidP="00BF4A4A">
      <w:pPr>
        <w:pStyle w:val="ListParagraph"/>
        <w:numPr>
          <w:ilvl w:val="0"/>
          <w:numId w:val="11"/>
        </w:numPr>
        <w:rPr>
          <w:rFonts w:ascii="Times New Roman" w:hAnsi="Times New Roman" w:cs="Times New Roman"/>
        </w:rPr>
      </w:pPr>
      <w:r w:rsidRPr="0030298B">
        <w:rPr>
          <w:rFonts w:ascii="Times New Roman" w:hAnsi="Times New Roman" w:cs="Times New Roman"/>
        </w:rPr>
        <w:t>[ERI7] My job security is poor (reverse coding)</w:t>
      </w:r>
    </w:p>
    <w:p w14:paraId="677B876A" w14:textId="77777777" w:rsidR="00BF4A4A" w:rsidRPr="0030298B" w:rsidRDefault="00BF4A4A" w:rsidP="00BF4A4A">
      <w:pPr>
        <w:pStyle w:val="ListParagraph"/>
        <w:numPr>
          <w:ilvl w:val="0"/>
          <w:numId w:val="11"/>
        </w:numPr>
        <w:rPr>
          <w:rFonts w:ascii="Times New Roman" w:hAnsi="Times New Roman" w:cs="Times New Roman"/>
        </w:rPr>
      </w:pPr>
      <w:r w:rsidRPr="0030298B">
        <w:rPr>
          <w:rFonts w:ascii="Times New Roman" w:hAnsi="Times New Roman" w:cs="Times New Roman"/>
        </w:rPr>
        <w:t>[ERI8] Considering all my efforts and achievements, I receive the respect and prestige I deserve at work</w:t>
      </w:r>
    </w:p>
    <w:p w14:paraId="0906EE50" w14:textId="77777777" w:rsidR="00BF4A4A" w:rsidRPr="0030298B" w:rsidRDefault="00BF4A4A" w:rsidP="00BF4A4A">
      <w:pPr>
        <w:pStyle w:val="ListParagraph"/>
        <w:numPr>
          <w:ilvl w:val="0"/>
          <w:numId w:val="11"/>
        </w:numPr>
        <w:rPr>
          <w:rFonts w:ascii="Times New Roman" w:hAnsi="Times New Roman" w:cs="Times New Roman"/>
        </w:rPr>
      </w:pPr>
      <w:r w:rsidRPr="0030298B">
        <w:rPr>
          <w:rFonts w:ascii="Times New Roman" w:hAnsi="Times New Roman" w:cs="Times New Roman"/>
        </w:rPr>
        <w:lastRenderedPageBreak/>
        <w:t>[ERI9] Considering all my efforts and achievements, my job promotion or advancement prospects are adequate (NA)</w:t>
      </w:r>
    </w:p>
    <w:p w14:paraId="69F12FC1" w14:textId="77777777" w:rsidR="00BF4A4A" w:rsidRPr="0030298B" w:rsidRDefault="00BF4A4A" w:rsidP="00BF4A4A">
      <w:pPr>
        <w:pStyle w:val="ListParagraph"/>
        <w:numPr>
          <w:ilvl w:val="0"/>
          <w:numId w:val="11"/>
        </w:numPr>
        <w:rPr>
          <w:rFonts w:ascii="Times New Roman" w:hAnsi="Times New Roman" w:cs="Times New Roman"/>
        </w:rPr>
      </w:pPr>
      <w:r w:rsidRPr="0030298B">
        <w:rPr>
          <w:rFonts w:ascii="Times New Roman" w:hAnsi="Times New Roman" w:cs="Times New Roman"/>
        </w:rPr>
        <w:t>[ERI10] Considering all my efforts and achievements, my salary</w:t>
      </w:r>
      <w:r w:rsidRPr="0030298B">
        <w:rPr>
          <w:rFonts w:ascii="Times New Roman" w:hAnsi="Times New Roman" w:cs="Times New Roman"/>
          <w:u w:val="single"/>
        </w:rPr>
        <w:t xml:space="preserve"> or </w:t>
      </w:r>
      <w:r w:rsidRPr="0030298B">
        <w:rPr>
          <w:rFonts w:ascii="Times New Roman" w:hAnsi="Times New Roman" w:cs="Times New Roman"/>
        </w:rPr>
        <w:t xml:space="preserve">income is </w:t>
      </w:r>
      <w:r w:rsidRPr="0030298B">
        <w:rPr>
          <w:rFonts w:ascii="Times New Roman" w:hAnsi="Times New Roman" w:cs="Times New Roman"/>
          <w:u w:val="single"/>
        </w:rPr>
        <w:t>alright</w:t>
      </w:r>
    </w:p>
    <w:p w14:paraId="64C1DDE5" w14:textId="77777777" w:rsidR="00BF4A4A" w:rsidRPr="0030298B" w:rsidRDefault="00BF4A4A" w:rsidP="00BF4A4A">
      <w:pPr>
        <w:pStyle w:val="ListParagraph"/>
        <w:numPr>
          <w:ilvl w:val="0"/>
          <w:numId w:val="11"/>
        </w:numPr>
        <w:rPr>
          <w:rFonts w:ascii="Times New Roman" w:hAnsi="Times New Roman" w:cs="Times New Roman"/>
          <w:b/>
        </w:rPr>
      </w:pPr>
      <w:r w:rsidRPr="0030298B">
        <w:rPr>
          <w:rFonts w:ascii="Times New Roman" w:hAnsi="Times New Roman" w:cs="Times New Roman"/>
          <w:b/>
        </w:rPr>
        <w:t xml:space="preserve">[ADD4] I am satisfied with the contribution I make to conservation   </w:t>
      </w:r>
    </w:p>
    <w:p w14:paraId="567BA841" w14:textId="6DDE0137" w:rsidR="000E14A1" w:rsidRPr="00BC7DE6" w:rsidRDefault="00BF4A4A" w:rsidP="00A4543F">
      <w:pPr>
        <w:pStyle w:val="ListParagraph"/>
        <w:numPr>
          <w:ilvl w:val="0"/>
          <w:numId w:val="11"/>
        </w:numPr>
        <w:rPr>
          <w:rFonts w:ascii="Times New Roman" w:hAnsi="Times New Roman" w:cs="Times New Roman"/>
          <w:b/>
        </w:rPr>
      </w:pPr>
      <w:r w:rsidRPr="0030298B">
        <w:rPr>
          <w:rFonts w:ascii="Times New Roman" w:hAnsi="Times New Roman" w:cs="Times New Roman"/>
          <w:b/>
        </w:rPr>
        <w:t xml:space="preserve">[ADD5] My friends and family are proud that I work in conservation  </w:t>
      </w:r>
    </w:p>
    <w:p w14:paraId="7B670AA2" w14:textId="224F47A1" w:rsidR="000E14A1" w:rsidRDefault="00542308" w:rsidP="00A4543F">
      <w:pPr>
        <w:sectPr w:rsidR="000E14A1" w:rsidSect="003008C9">
          <w:pgSz w:w="11906" w:h="16838"/>
          <w:pgMar w:top="1440" w:right="1440" w:bottom="1440" w:left="1440" w:header="708" w:footer="708" w:gutter="0"/>
          <w:cols w:space="708"/>
          <w:docGrid w:linePitch="360"/>
        </w:sectPr>
      </w:pPr>
      <w:r>
        <w:t xml:space="preserve"> </w:t>
      </w:r>
    </w:p>
    <w:p w14:paraId="39083455" w14:textId="535398D1" w:rsidR="00613DD1" w:rsidRDefault="00230161" w:rsidP="00613DD1">
      <w:pPr>
        <w:pStyle w:val="Heading1"/>
      </w:pPr>
      <w:r>
        <w:lastRenderedPageBreak/>
        <w:t xml:space="preserve">SI </w:t>
      </w:r>
      <w:r w:rsidR="00A80D6A">
        <w:t>1</w:t>
      </w:r>
      <w:r w:rsidR="00176806">
        <w:t>3</w:t>
      </w:r>
      <w:r>
        <w:t xml:space="preserve">: Patterns of missing data </w:t>
      </w:r>
    </w:p>
    <w:p w14:paraId="61339A86" w14:textId="33930485" w:rsidR="00613DD1" w:rsidRPr="00613DD1" w:rsidRDefault="00D16709" w:rsidP="00613DD1">
      <w:r>
        <w:t xml:space="preserve">Around </w:t>
      </w:r>
      <w:r w:rsidRPr="00712EB1">
        <w:rPr>
          <w:rStyle w:val="None"/>
        </w:rPr>
        <w:t>1.3% of values in the survey data were missing</w:t>
      </w:r>
      <w:r>
        <w:rPr>
          <w:rStyle w:val="None"/>
        </w:rPr>
        <w:t xml:space="preserve"> (Figure S</w:t>
      </w:r>
      <w:r w:rsidR="00377785">
        <w:rPr>
          <w:rStyle w:val="None"/>
        </w:rPr>
        <w:t>9</w:t>
      </w:r>
      <w:r>
        <w:rPr>
          <w:rStyle w:val="None"/>
        </w:rPr>
        <w:t xml:space="preserve"> and S</w:t>
      </w:r>
      <w:r w:rsidR="00377785">
        <w:rPr>
          <w:rStyle w:val="None"/>
        </w:rPr>
        <w:t>10</w:t>
      </w:r>
      <w:r>
        <w:rPr>
          <w:rStyle w:val="None"/>
        </w:rPr>
        <w:t xml:space="preserve">). </w:t>
      </w:r>
    </w:p>
    <w:p w14:paraId="692BF3B7" w14:textId="77777777" w:rsidR="00613DD1" w:rsidRDefault="003242A3" w:rsidP="00613DD1">
      <w:pPr>
        <w:keepNext/>
      </w:pPr>
      <w:r>
        <w:pict w14:anchorId="1126904F">
          <v:shape id="_x0000_i1028" type="#_x0000_t75" style="width:450.35pt;height:626.25pt">
            <v:imagedata r:id="rId25" o:title="Figure_missing"/>
          </v:shape>
        </w:pict>
      </w:r>
    </w:p>
    <w:p w14:paraId="2B80816C" w14:textId="4E4F1044" w:rsidR="000E14A1" w:rsidRDefault="00377785" w:rsidP="00613DD1">
      <w:pPr>
        <w:pStyle w:val="Caption"/>
      </w:pPr>
      <w:r>
        <w:t>Figure S9</w:t>
      </w:r>
      <w:r w:rsidR="00613DD1">
        <w:t>.</w:t>
      </w:r>
      <w:r w:rsidR="001148BC">
        <w:t xml:space="preserve"> </w:t>
      </w:r>
      <w:r w:rsidR="00144805">
        <w:t>Illustrating</w:t>
      </w:r>
      <w:r w:rsidR="001148BC">
        <w:t xml:space="preserve"> which observations are missing. </w:t>
      </w:r>
      <w:r w:rsidR="00613DD1">
        <w:t xml:space="preserve"> </w:t>
      </w:r>
    </w:p>
    <w:p w14:paraId="07E9718A" w14:textId="21B563F9" w:rsidR="000E14A1" w:rsidRDefault="000E14A1" w:rsidP="000E14A1"/>
    <w:p w14:paraId="5E1B56EC" w14:textId="77777777" w:rsidR="00183175" w:rsidRDefault="003242A3" w:rsidP="00183175">
      <w:pPr>
        <w:keepNext/>
      </w:pPr>
      <w:r>
        <w:pict w14:anchorId="1001089F">
          <v:shape id="_x0000_i1029" type="#_x0000_t75" style="width:282.55pt;height:340.3pt">
            <v:imagedata r:id="rId26" o:title="Figure_missing_2"/>
          </v:shape>
        </w:pict>
      </w:r>
    </w:p>
    <w:p w14:paraId="46C8FAB5" w14:textId="5F7665E3" w:rsidR="000E14A1" w:rsidRDefault="00183175" w:rsidP="00183175">
      <w:pPr>
        <w:pStyle w:val="Caption"/>
      </w:pPr>
      <w:r>
        <w:t>Figure S</w:t>
      </w:r>
      <w:r w:rsidR="00377785">
        <w:t>10</w:t>
      </w:r>
      <w:r>
        <w:t xml:space="preserve">. Illustrating the proportion of </w:t>
      </w:r>
      <w:r w:rsidR="00ED1DDD">
        <w:t xml:space="preserve">values missing for each variable. </w:t>
      </w:r>
    </w:p>
    <w:p w14:paraId="70DCCEB6" w14:textId="70A9B0A4" w:rsidR="000E14A1" w:rsidRDefault="000E14A1" w:rsidP="000E14A1"/>
    <w:p w14:paraId="42427932" w14:textId="77777777" w:rsidR="000E14A1" w:rsidRPr="000E14A1" w:rsidRDefault="000E14A1" w:rsidP="000E14A1">
      <w:pPr>
        <w:sectPr w:rsidR="000E14A1" w:rsidRPr="000E14A1" w:rsidSect="003008C9">
          <w:pgSz w:w="11906" w:h="16838"/>
          <w:pgMar w:top="1440" w:right="1440" w:bottom="1440" w:left="1440" w:header="708" w:footer="708" w:gutter="0"/>
          <w:cols w:space="708"/>
          <w:docGrid w:linePitch="360"/>
        </w:sectPr>
      </w:pPr>
    </w:p>
    <w:p w14:paraId="6D8FA9A8" w14:textId="1432EAB9" w:rsidR="00052E49" w:rsidRDefault="00827140" w:rsidP="00030FA0">
      <w:pPr>
        <w:pStyle w:val="Heading1"/>
      </w:pPr>
      <w:r>
        <w:lastRenderedPageBreak/>
        <w:t xml:space="preserve">SI </w:t>
      </w:r>
      <w:r w:rsidR="004027EE">
        <w:t>1</w:t>
      </w:r>
      <w:r w:rsidR="00176806">
        <w:t>4</w:t>
      </w:r>
      <w:r w:rsidR="00230161">
        <w:t xml:space="preserve">: </w:t>
      </w:r>
      <w:r w:rsidR="00514AC8">
        <w:t>Multivariate imputation</w:t>
      </w:r>
      <w:r w:rsidR="00661916">
        <w:t xml:space="preserve"> through chained equations</w:t>
      </w:r>
    </w:p>
    <w:p w14:paraId="5998D684" w14:textId="058EF726" w:rsidR="000939DF" w:rsidRDefault="00412A96" w:rsidP="00030FA0">
      <w:pPr>
        <w:pStyle w:val="BodyText"/>
        <w:spacing w:line="276" w:lineRule="auto"/>
        <w:rPr>
          <w:color w:val="000000"/>
          <w:shd w:val="clear" w:color="auto" w:fill="FFFFFF"/>
        </w:rPr>
      </w:pPr>
      <w:r>
        <w:rPr>
          <w:color w:val="000000"/>
          <w:shd w:val="clear" w:color="auto" w:fill="FFFFFF"/>
        </w:rPr>
        <w:t>Implementing an analysis with only complete cases can be an inefficient use of data that contains some missingness. For instance, if one value of a given variable is missing from an otherwise complete observation</w:t>
      </w:r>
      <w:r w:rsidR="00467F9B">
        <w:rPr>
          <w:color w:val="000000"/>
          <w:shd w:val="clear" w:color="auto" w:fill="FFFFFF"/>
        </w:rPr>
        <w:t>,</w:t>
      </w:r>
      <w:r>
        <w:rPr>
          <w:color w:val="000000"/>
          <w:shd w:val="clear" w:color="auto" w:fill="FFFFFF"/>
        </w:rPr>
        <w:t xml:space="preserve"> that entire observation would still be excluded when only analysing complete cases. In these instances, it can be useful to substitute the missing value with plausible synthetic values. There are multiple methods for doing this. However, m</w:t>
      </w:r>
      <w:r w:rsidR="000C71CE">
        <w:rPr>
          <w:color w:val="000000"/>
          <w:shd w:val="clear" w:color="auto" w:fill="FFFFFF"/>
        </w:rPr>
        <w:t xml:space="preserve">ultivariate imputation by chained equations </w:t>
      </w:r>
      <w:r w:rsidR="0085139D">
        <w:rPr>
          <w:color w:val="000000"/>
          <w:shd w:val="clear" w:color="auto" w:fill="FFFFFF"/>
        </w:rPr>
        <w:t xml:space="preserve">is a popular approach. </w:t>
      </w:r>
    </w:p>
    <w:p w14:paraId="1CC0AF1D" w14:textId="772F7C7B" w:rsidR="00327A33" w:rsidRDefault="00327A33" w:rsidP="00030FA0">
      <w:pPr>
        <w:pStyle w:val="BodyText"/>
        <w:spacing w:line="276" w:lineRule="auto"/>
        <w:rPr>
          <w:color w:val="000000"/>
          <w:shd w:val="clear" w:color="auto" w:fill="FFFFFF"/>
        </w:rPr>
      </w:pPr>
      <w:r>
        <w:rPr>
          <w:color w:val="000000"/>
          <w:shd w:val="clear" w:color="auto" w:fill="FFFFFF"/>
        </w:rPr>
        <w:t>Multivariate imputation by chained equations creates synthetic values based on data within a specific observation (which is missing the value) and the associations between variables across observations</w:t>
      </w:r>
      <w:r w:rsidR="00046FC4">
        <w:rPr>
          <w:color w:val="000000"/>
          <w:shd w:val="clear" w:color="auto" w:fill="FFFFFF"/>
        </w:rPr>
        <w:fldChar w:fldCharType="begin"/>
      </w:r>
      <w:r w:rsidR="00467F9B">
        <w:rPr>
          <w:color w:val="000000"/>
          <w:shd w:val="clear" w:color="auto" w:fill="FFFFFF"/>
        </w:rPr>
        <w:instrText xml:space="preserve"> ADDIN EN.CITE &lt;EndNote&gt;&lt;Cite&gt;&lt;Author&gt;Schafer&lt;/Author&gt;&lt;Year&gt;2002&lt;/Year&gt;&lt;RecNum&gt;3234&lt;/RecNum&gt;&lt;DisplayText&gt;&lt;style face="superscript"&gt;43&lt;/style&gt;&lt;/DisplayText&gt;&lt;record&gt;&lt;rec-number&gt;3234&lt;/rec-number&gt;&lt;foreign-keys&gt;&lt;key app="EN" db-id="vrsp0z5dsvr22ze2vppp0dxq2fef0dzzwe2e" timestamp="1637863172"&gt;3234&lt;/key&gt;&lt;/foreign-keys&gt;&lt;ref-type name="Journal Article"&gt;17&lt;/ref-type&gt;&lt;contributors&gt;&lt;authors&gt;&lt;author&gt;Schafer, J. L.&lt;/author&gt;&lt;author&gt;Graham, J. W.&lt;/author&gt;&lt;/authors&gt;&lt;/contributors&gt;&lt;auth-address&gt;Department of Statistics and the Methodology Center, Pennsylvania State University, University Park 16802, USA. jls@stat.psu.edu&lt;/auth-address&gt;&lt;titles&gt;&lt;title&gt;Missing data: Our view of the state of the art&lt;/title&gt;&lt;secondary-title&gt;Psychological Methods&lt;/secondary-title&gt;&lt;alt-title&gt;Psychological methods&lt;/alt-title&gt;&lt;/titles&gt;&lt;periodical&gt;&lt;full-title&gt;Psychological Methods&lt;/full-title&gt;&lt;/periodical&gt;&lt;alt-periodical&gt;&lt;full-title&gt;Psychological Methods&lt;/full-title&gt;&lt;/alt-periodical&gt;&lt;pages&gt;147-77&lt;/pages&gt;&lt;volume&gt;7&lt;/volume&gt;&lt;number&gt;2&lt;/number&gt;&lt;edition&gt;2002/07/02&lt;/edition&gt;&lt;keywords&gt;&lt;keyword&gt;*Databases as Topic&lt;/keyword&gt;&lt;keyword&gt;Humans&lt;/keyword&gt;&lt;keyword&gt;Models, Theoretical&lt;/keyword&gt;&lt;keyword&gt;Research/*standards&lt;/keyword&gt;&lt;keyword&gt;Software&lt;/keyword&gt;&lt;/keywords&gt;&lt;dates&gt;&lt;year&gt;2002&lt;/year&gt;&lt;pub-dates&gt;&lt;date&gt;Jun&lt;/date&gt;&lt;/pub-dates&gt;&lt;/dates&gt;&lt;isbn&gt;1082-989X (Print)&amp;#xD;1082-989x&lt;/isbn&gt;&lt;accession-num&gt;12090408&lt;/accession-num&gt;&lt;urls&gt;&lt;/urls&gt;&lt;electronic-resource-num&gt;10.1037//1082-989X.7.2.147&lt;/electronic-resource-num&gt;&lt;remote-database-provider&gt;NLM&lt;/remote-database-provider&gt;&lt;language&gt;eng&lt;/language&gt;&lt;/record&gt;&lt;/Cite&gt;&lt;/EndNote&gt;</w:instrText>
      </w:r>
      <w:r w:rsidR="00046FC4">
        <w:rPr>
          <w:color w:val="000000"/>
          <w:shd w:val="clear" w:color="auto" w:fill="FFFFFF"/>
        </w:rPr>
        <w:fldChar w:fldCharType="separate"/>
      </w:r>
      <w:r w:rsidR="00467F9B" w:rsidRPr="00467F9B">
        <w:rPr>
          <w:noProof/>
          <w:color w:val="000000"/>
          <w:shd w:val="clear" w:color="auto" w:fill="FFFFFF"/>
          <w:vertAlign w:val="superscript"/>
        </w:rPr>
        <w:t>43</w:t>
      </w:r>
      <w:r w:rsidR="00046FC4">
        <w:rPr>
          <w:color w:val="000000"/>
          <w:shd w:val="clear" w:color="auto" w:fill="FFFFFF"/>
        </w:rPr>
        <w:fldChar w:fldCharType="end"/>
      </w:r>
      <w:r>
        <w:rPr>
          <w:color w:val="000000"/>
          <w:shd w:val="clear" w:color="auto" w:fill="FFFFFF"/>
        </w:rPr>
        <w:t xml:space="preserve">. As a hypothetical example, Respondent A did not disclose the number of years they worked in conservation, but they did </w:t>
      </w:r>
      <w:r w:rsidR="00292BA9">
        <w:rPr>
          <w:color w:val="000000"/>
          <w:shd w:val="clear" w:color="auto" w:fill="FFFFFF"/>
        </w:rPr>
        <w:t>report</w:t>
      </w:r>
      <w:r>
        <w:rPr>
          <w:color w:val="000000"/>
          <w:shd w:val="clear" w:color="auto" w:fill="FFFFFF"/>
        </w:rPr>
        <w:t xml:space="preserve"> their age. Modelling across other respondents with complete cases found </w:t>
      </w:r>
      <w:r w:rsidR="00467F9B">
        <w:rPr>
          <w:color w:val="000000"/>
          <w:shd w:val="clear" w:color="auto" w:fill="FFFFFF"/>
        </w:rPr>
        <w:t>a 0.75</w:t>
      </w:r>
      <w:r>
        <w:rPr>
          <w:color w:val="000000"/>
          <w:shd w:val="clear" w:color="auto" w:fill="FFFFFF"/>
        </w:rPr>
        <w:t xml:space="preserve"> correlation between age and years in conservation. Based on this, the missing value for Respondent A can be estimated based on their reported age. </w:t>
      </w:r>
      <w:r w:rsidR="00200821">
        <w:rPr>
          <w:color w:val="000000"/>
          <w:shd w:val="clear" w:color="auto" w:fill="FFFFFF"/>
        </w:rPr>
        <w:t xml:space="preserve">However, that single estimate does not capture the uncertainty associated with the imputation. Therefore, </w:t>
      </w:r>
      <w:r w:rsidR="0042167B">
        <w:rPr>
          <w:color w:val="000000"/>
          <w:shd w:val="clear" w:color="auto" w:fill="FFFFFF"/>
        </w:rPr>
        <w:t xml:space="preserve">multiple </w:t>
      </w:r>
      <w:r w:rsidR="00DB103B">
        <w:rPr>
          <w:color w:val="000000"/>
          <w:shd w:val="clear" w:color="auto" w:fill="FFFFFF"/>
        </w:rPr>
        <w:t xml:space="preserve">imputed </w:t>
      </w:r>
      <w:r w:rsidR="0042167B">
        <w:rPr>
          <w:color w:val="000000"/>
          <w:shd w:val="clear" w:color="auto" w:fill="FFFFFF"/>
        </w:rPr>
        <w:t xml:space="preserve">datasets containing </w:t>
      </w:r>
      <w:r w:rsidR="00DB103B">
        <w:rPr>
          <w:color w:val="000000"/>
          <w:shd w:val="clear" w:color="auto" w:fill="FFFFFF"/>
        </w:rPr>
        <w:t xml:space="preserve">different plausible </w:t>
      </w:r>
      <w:r w:rsidR="00617E98">
        <w:rPr>
          <w:color w:val="000000"/>
          <w:shd w:val="clear" w:color="auto" w:fill="FFFFFF"/>
        </w:rPr>
        <w:t>value</w:t>
      </w:r>
      <w:r w:rsidR="00E55FF2">
        <w:rPr>
          <w:color w:val="000000"/>
          <w:shd w:val="clear" w:color="auto" w:fill="FFFFFF"/>
        </w:rPr>
        <w:t>s</w:t>
      </w:r>
      <w:r w:rsidR="00DB103B">
        <w:rPr>
          <w:color w:val="000000"/>
          <w:shd w:val="clear" w:color="auto" w:fill="FFFFFF"/>
        </w:rPr>
        <w:t xml:space="preserve"> (reflecting the underlying uncertainty with a given imputation) are </w:t>
      </w:r>
      <w:r w:rsidR="006B0F69">
        <w:rPr>
          <w:color w:val="000000"/>
          <w:shd w:val="clear" w:color="auto" w:fill="FFFFFF"/>
        </w:rPr>
        <w:t xml:space="preserve">typically used with </w:t>
      </w:r>
      <w:r w:rsidR="00793AA8">
        <w:rPr>
          <w:color w:val="000000"/>
          <w:shd w:val="clear" w:color="auto" w:fill="FFFFFF"/>
        </w:rPr>
        <w:t>secondary</w:t>
      </w:r>
      <w:r w:rsidR="00046FC4">
        <w:rPr>
          <w:color w:val="000000"/>
          <w:shd w:val="clear" w:color="auto" w:fill="FFFFFF"/>
        </w:rPr>
        <w:t xml:space="preserve"> analysis.</w:t>
      </w:r>
    </w:p>
    <w:p w14:paraId="2D0C532F" w14:textId="4E798B92" w:rsidR="00301FA1" w:rsidRDefault="00046FC4" w:rsidP="00030FA0">
      <w:pPr>
        <w:pStyle w:val="BodyText"/>
        <w:spacing w:line="276" w:lineRule="auto"/>
        <w:rPr>
          <w:color w:val="000000"/>
          <w:shd w:val="clear" w:color="auto" w:fill="FFFFFF"/>
        </w:rPr>
      </w:pPr>
      <w:r>
        <w:rPr>
          <w:color w:val="000000"/>
          <w:shd w:val="clear" w:color="auto" w:fill="FFFFFF"/>
        </w:rPr>
        <w:t xml:space="preserve">A key assumption when using this approach is that </w:t>
      </w:r>
      <w:r w:rsidR="00442AD9">
        <w:rPr>
          <w:color w:val="000000"/>
          <w:shd w:val="clear" w:color="auto" w:fill="FFFFFF"/>
        </w:rPr>
        <w:t>data is Missing at Random. Missing at Random</w:t>
      </w:r>
      <w:r w:rsidR="00140FEF">
        <w:rPr>
          <w:color w:val="000000"/>
          <w:shd w:val="clear" w:color="auto" w:fill="FFFFFF"/>
        </w:rPr>
        <w:t xml:space="preserve"> means that the probability that a value (like years of experience) is </w:t>
      </w:r>
      <w:r w:rsidR="00380D8E">
        <w:rPr>
          <w:color w:val="000000"/>
          <w:shd w:val="clear" w:color="auto" w:fill="FFFFFF"/>
        </w:rPr>
        <w:t>missing</w:t>
      </w:r>
      <w:r w:rsidR="00140FEF">
        <w:rPr>
          <w:color w:val="000000"/>
          <w:shd w:val="clear" w:color="auto" w:fill="FFFFFF"/>
        </w:rPr>
        <w:t xml:space="preserve"> </w:t>
      </w:r>
      <w:r w:rsidR="00301FA1">
        <w:rPr>
          <w:color w:val="000000"/>
          <w:shd w:val="clear" w:color="auto" w:fill="FFFFFF"/>
        </w:rPr>
        <w:t xml:space="preserve">is not conditional on </w:t>
      </w:r>
      <w:r w:rsidR="00442AD9">
        <w:rPr>
          <w:color w:val="000000"/>
          <w:shd w:val="clear" w:color="auto" w:fill="FFFFFF"/>
        </w:rPr>
        <w:t xml:space="preserve">the </w:t>
      </w:r>
      <w:r w:rsidR="00623DD2">
        <w:rPr>
          <w:color w:val="000000"/>
          <w:shd w:val="clear" w:color="auto" w:fill="FFFFFF"/>
        </w:rPr>
        <w:t>outcome variable</w:t>
      </w:r>
      <w:r w:rsidR="004063C5">
        <w:rPr>
          <w:color w:val="000000"/>
          <w:shd w:val="clear" w:color="auto" w:fill="FFFFFF"/>
        </w:rPr>
        <w:t xml:space="preserve"> of interest (once accounting for the effect of all other observed variables)</w:t>
      </w:r>
      <w:r w:rsidR="004063C5">
        <w:rPr>
          <w:color w:val="000000"/>
          <w:shd w:val="clear" w:color="auto" w:fill="FFFFFF"/>
        </w:rPr>
        <w:fldChar w:fldCharType="begin"/>
      </w:r>
      <w:r w:rsidR="00467F9B">
        <w:rPr>
          <w:color w:val="000000"/>
          <w:shd w:val="clear" w:color="auto" w:fill="FFFFFF"/>
        </w:rPr>
        <w:instrText xml:space="preserve"> ADDIN EN.CITE &lt;EndNote&gt;&lt;Cite&gt;&lt;Author&gt;Azur&lt;/Author&gt;&lt;Year&gt;2011&lt;/Year&gt;&lt;RecNum&gt;2262&lt;/RecNum&gt;&lt;DisplayText&gt;&lt;style face="superscript"&gt;44&lt;/style&gt;&lt;/DisplayText&gt;&lt;record&gt;&lt;rec-number&gt;2262&lt;/rec-number&gt;&lt;foreign-keys&gt;&lt;key app="EN" db-id="vrsp0z5dsvr22ze2vppp0dxq2fef0dzzwe2e" timestamp="1578319369"&gt;2262&lt;/key&gt;&lt;key app="ENWeb" db-id=""&gt;0&lt;/key&gt;&lt;/foreign-keys&gt;&lt;ref-type name="Journal Article"&gt;17&lt;/ref-type&gt;&lt;contributors&gt;&lt;authors&gt;&lt;author&gt;Azur, M. J.&lt;/author&gt;&lt;author&gt;Stuart, E. A.&lt;/author&gt;&lt;author&gt;Frangakis, C.&lt;/author&gt;&lt;author&gt;Leaf, P. J.&lt;/author&gt;&lt;/authors&gt;&lt;/contributors&gt;&lt;auth-address&gt;Department of Mental Health, Johns Hopkins Bloomberg School of Public Health, Baltimore, Maryland, USA. mazur@mathematica-mpr.com&lt;/auth-address&gt;&lt;titles&gt;&lt;title&gt;Multiple imputation by chained equations: What is it and how does it work?&lt;/title&gt;&lt;secondary-title&gt;International Journal of Methods in Psychiatric Research&lt;/secondary-title&gt;&lt;/titles&gt;&lt;periodical&gt;&lt;full-title&gt;International Journal of Methods in Psychiatric Research&lt;/full-title&gt;&lt;/periodical&gt;&lt;pages&gt;40-49&lt;/pages&gt;&lt;volume&gt;20&lt;/volume&gt;&lt;edition&gt;2011/04/19&lt;/edition&gt;&lt;keywords&gt;&lt;keyword&gt;*Epidemiologic Methods&lt;/keyword&gt;&lt;keyword&gt;Humans&lt;/keyword&gt;&lt;keyword&gt;*Models, Statistical&lt;/keyword&gt;&lt;keyword&gt;*Research Design&lt;/keyword&gt;&lt;keyword&gt;analyze&lt;/keyword&gt;&lt;keyword&gt;missing data&lt;/keyword&gt;&lt;keyword&gt;multiple imputation&lt;/keyword&gt;&lt;/keywords&gt;&lt;dates&gt;&lt;year&gt;2011&lt;/year&gt;&lt;pub-dates&gt;&lt;date&gt;Mar&lt;/date&gt;&lt;/pub-dates&gt;&lt;/dates&gt;&lt;isbn&gt;1557-0657 (Electronic)&amp;#xD;1049-8931 (Linking)&lt;/isbn&gt;&lt;accession-num&gt;21499542&lt;/accession-num&gt;&lt;urls&gt;&lt;related-urls&gt;&lt;url&gt;https://www.ncbi.nlm.nih.gov/pubmed/21499542&lt;/url&gt;&lt;/related-urls&gt;&lt;/urls&gt;&lt;custom2&gt;PMC3074241&lt;/custom2&gt;&lt;electronic-resource-num&gt;10.1002/mpr.329&lt;/electronic-resource-num&gt;&lt;/record&gt;&lt;/Cite&gt;&lt;/EndNote&gt;</w:instrText>
      </w:r>
      <w:r w:rsidR="004063C5">
        <w:rPr>
          <w:color w:val="000000"/>
          <w:shd w:val="clear" w:color="auto" w:fill="FFFFFF"/>
        </w:rPr>
        <w:fldChar w:fldCharType="separate"/>
      </w:r>
      <w:r w:rsidR="00467F9B" w:rsidRPr="00467F9B">
        <w:rPr>
          <w:noProof/>
          <w:color w:val="000000"/>
          <w:shd w:val="clear" w:color="auto" w:fill="FFFFFF"/>
          <w:vertAlign w:val="superscript"/>
        </w:rPr>
        <w:t>44</w:t>
      </w:r>
      <w:r w:rsidR="004063C5">
        <w:rPr>
          <w:color w:val="000000"/>
          <w:shd w:val="clear" w:color="auto" w:fill="FFFFFF"/>
        </w:rPr>
        <w:fldChar w:fldCharType="end"/>
      </w:r>
      <w:r w:rsidR="004063C5">
        <w:rPr>
          <w:color w:val="000000"/>
          <w:shd w:val="clear" w:color="auto" w:fill="FFFFFF"/>
        </w:rPr>
        <w:t>.</w:t>
      </w:r>
      <w:r w:rsidR="00623DD2">
        <w:rPr>
          <w:color w:val="000000"/>
          <w:shd w:val="clear" w:color="auto" w:fill="FFFFFF"/>
        </w:rPr>
        <w:t xml:space="preserve"> </w:t>
      </w:r>
      <w:r w:rsidR="004063C5">
        <w:rPr>
          <w:color w:val="000000"/>
          <w:shd w:val="clear" w:color="auto" w:fill="FFFFFF"/>
        </w:rPr>
        <w:t xml:space="preserve">For example, the probability that values of years of experience </w:t>
      </w:r>
      <w:r w:rsidR="007850CB">
        <w:rPr>
          <w:color w:val="000000"/>
          <w:shd w:val="clear" w:color="auto" w:fill="FFFFFF"/>
        </w:rPr>
        <w:t>are</w:t>
      </w:r>
      <w:r w:rsidR="003E3B75">
        <w:rPr>
          <w:color w:val="000000"/>
          <w:shd w:val="clear" w:color="auto" w:fill="FFFFFF"/>
        </w:rPr>
        <w:t xml:space="preserve"> missing is the same for someone who is highly distressed as for someone with low levels of distress. </w:t>
      </w:r>
      <w:r w:rsidR="00BB5105">
        <w:rPr>
          <w:color w:val="000000"/>
          <w:shd w:val="clear" w:color="auto" w:fill="FFFFFF"/>
        </w:rPr>
        <w:t xml:space="preserve">We assumed </w:t>
      </w:r>
      <w:r w:rsidR="009F58E9">
        <w:rPr>
          <w:color w:val="000000"/>
          <w:shd w:val="clear" w:color="auto" w:fill="FFFFFF"/>
        </w:rPr>
        <w:t xml:space="preserve">that </w:t>
      </w:r>
      <w:r w:rsidR="00442AD9">
        <w:rPr>
          <w:color w:val="000000"/>
          <w:shd w:val="clear" w:color="auto" w:fill="FFFFFF"/>
        </w:rPr>
        <w:t>respondents did not want to disclose personal information for variables such as age</w:t>
      </w:r>
      <w:r w:rsidR="007F4FC5">
        <w:rPr>
          <w:color w:val="000000"/>
          <w:shd w:val="clear" w:color="auto" w:fill="FFFFFF"/>
        </w:rPr>
        <w:t xml:space="preserve"> because of concerns about anonymity. For other variables, </w:t>
      </w:r>
      <w:r w:rsidR="00FF05F7">
        <w:rPr>
          <w:color w:val="000000"/>
          <w:shd w:val="clear" w:color="auto" w:fill="FFFFFF"/>
        </w:rPr>
        <w:t>including the missing ERI values, we assumed some did not respond because they felt the question did not apply to them. Based on this, we assumed that all missing</w:t>
      </w:r>
      <w:r w:rsidR="003C7098">
        <w:rPr>
          <w:color w:val="000000"/>
          <w:shd w:val="clear" w:color="auto" w:fill="FFFFFF"/>
        </w:rPr>
        <w:t xml:space="preserve"> values were Missing at Random. </w:t>
      </w:r>
    </w:p>
    <w:p w14:paraId="100C8FDC" w14:textId="5DB47541" w:rsidR="00030FA0" w:rsidRPr="00004DA0" w:rsidRDefault="00004DA0" w:rsidP="00030FA0">
      <w:pPr>
        <w:pStyle w:val="BodyText"/>
        <w:spacing w:line="276" w:lineRule="auto"/>
        <w:rPr>
          <w:color w:val="000000"/>
          <w:shd w:val="clear" w:color="auto" w:fill="FFFFFF"/>
        </w:rPr>
      </w:pPr>
      <w:r w:rsidRPr="00544937">
        <w:rPr>
          <w:color w:val="000000"/>
          <w:shd w:val="clear" w:color="auto" w:fill="FFFFFF"/>
        </w:rPr>
        <w:t xml:space="preserve">Therefore, </w:t>
      </w:r>
      <w:r w:rsidRPr="00544937">
        <w:t>t</w:t>
      </w:r>
      <w:r w:rsidR="00030FA0" w:rsidRPr="00544937">
        <w:t xml:space="preserve">hese missing data were substituted through multivariate imputation by chained equations creating ten datasets </w:t>
      </w:r>
      <w:r w:rsidR="007850CB">
        <w:t>with</w:t>
      </w:r>
      <w:r w:rsidR="00030FA0" w:rsidRPr="00544937">
        <w:t xml:space="preserve"> imputed data, using the package ‘mice’</w:t>
      </w:r>
      <w:r w:rsidR="00030FA0" w:rsidRPr="00544937">
        <w:fldChar w:fldCharType="begin"/>
      </w:r>
      <w:r w:rsidR="00467F9B">
        <w:instrText xml:space="preserve"> ADDIN EN.CITE &lt;EndNote&gt;&lt;Cite&gt;&lt;Author&gt;van Buuren S&lt;/Author&gt;&lt;Year&gt;2011&lt;/Year&gt;&lt;RecNum&gt;2645&lt;/RecNum&gt;&lt;DisplayText&gt;&lt;style face="superscript"&gt;45&lt;/style&gt;&lt;/DisplayText&gt;&lt;record&gt;&lt;rec-number&gt;2645&lt;/rec-number&gt;&lt;foreign-keys&gt;&lt;key app="EN" db-id="vrsp0z5dsvr22ze2vppp0dxq2fef0dzzwe2e" timestamp="1595238893"&gt;2645&lt;/key&gt;&lt;/foreign-keys&gt;&lt;ref-type name="Journal Article"&gt;17&lt;/ref-type&gt;&lt;contributors&gt;&lt;authors&gt;&lt;author&gt;van Buuren S, &lt;/author&gt;&lt;author&gt;Groothuis-Oudshoorn K&lt;/author&gt;&lt;/authors&gt;&lt;/contributors&gt;&lt;titles&gt;&lt;title&gt;mice: multivariate imputation by chained equations in R&lt;/title&gt;&lt;secondary-title&gt;Journal of Statistical Software&lt;/secondary-title&gt;&lt;/titles&gt;&lt;periodical&gt;&lt;full-title&gt;Journal of Statistical Software&lt;/full-title&gt;&lt;/periodical&gt;&lt;pages&gt;1-67&lt;/pages&gt;&lt;volume&gt;45&lt;/volume&gt;&lt;dates&gt;&lt;year&gt;2011&lt;/year&gt;&lt;/dates&gt;&lt;urls&gt;&lt;related-urls&gt;&lt;url&gt;https://www.jstatsoft.org/v45/i03/&lt;/url&gt;&lt;/related-urls&gt;&lt;/urls&gt;&lt;electronic-resource-num&gt;10.18637/jss.v045.i03&lt;/electronic-resource-num&gt;&lt;/record&gt;&lt;/Cite&gt;&lt;/EndNote&gt;</w:instrText>
      </w:r>
      <w:r w:rsidR="00030FA0" w:rsidRPr="00544937">
        <w:fldChar w:fldCharType="separate"/>
      </w:r>
      <w:r w:rsidR="00467F9B" w:rsidRPr="00467F9B">
        <w:rPr>
          <w:noProof/>
          <w:vertAlign w:val="superscript"/>
        </w:rPr>
        <w:t>45</w:t>
      </w:r>
      <w:r w:rsidR="00030FA0" w:rsidRPr="00544937">
        <w:fldChar w:fldCharType="end"/>
      </w:r>
      <w:r w:rsidR="00030FA0" w:rsidRPr="00544937">
        <w:t xml:space="preserve">. </w:t>
      </w:r>
      <w:r w:rsidR="007850CB">
        <w:t>N</w:t>
      </w:r>
      <w:r w:rsidR="007850CB" w:rsidRPr="00544937">
        <w:t>umeric variables with predictive mean matching</w:t>
      </w:r>
      <w:r w:rsidR="007850CB">
        <w:t>, o</w:t>
      </w:r>
      <w:r w:rsidR="00030FA0" w:rsidRPr="00544937">
        <w:t xml:space="preserve">rdinal variables were imputed using proportional odds models, and unordered categorical variables with polytomous logistic regression. The pre- and post-imputation distributions </w:t>
      </w:r>
      <w:r w:rsidR="007850CB">
        <w:t>of variable</w:t>
      </w:r>
      <w:r w:rsidR="00442AD9">
        <w:t>s</w:t>
      </w:r>
      <w:r w:rsidR="007850CB">
        <w:t xml:space="preserve"> were inspections and were consistent. </w:t>
      </w:r>
    </w:p>
    <w:p w14:paraId="4CB79633" w14:textId="3A09FFE4" w:rsidR="00052E49" w:rsidRDefault="00052E49" w:rsidP="00797177"/>
    <w:p w14:paraId="1E99E8A2" w14:textId="65866A52" w:rsidR="00052E49" w:rsidRDefault="00052E49" w:rsidP="00797177">
      <w:pPr>
        <w:sectPr w:rsidR="00052E49" w:rsidSect="003008C9">
          <w:pgSz w:w="11906" w:h="16838"/>
          <w:pgMar w:top="1440" w:right="1440" w:bottom="1440" w:left="1440" w:header="708" w:footer="708" w:gutter="0"/>
          <w:cols w:space="708"/>
          <w:docGrid w:linePitch="360"/>
        </w:sectPr>
      </w:pPr>
    </w:p>
    <w:p w14:paraId="73C65817" w14:textId="72258CF2" w:rsidR="00DF1C04" w:rsidRDefault="00015752" w:rsidP="00015752">
      <w:pPr>
        <w:pStyle w:val="Heading1"/>
      </w:pPr>
      <w:r>
        <w:lastRenderedPageBreak/>
        <w:t>References</w:t>
      </w:r>
    </w:p>
    <w:p w14:paraId="04279594" w14:textId="77777777" w:rsidR="00467F9B" w:rsidRPr="00467F9B" w:rsidRDefault="00DF1C04" w:rsidP="00467F9B">
      <w:pPr>
        <w:pStyle w:val="EndNoteBibliography"/>
        <w:spacing w:after="0"/>
        <w:ind w:left="720" w:hanging="720"/>
      </w:pPr>
      <w:r>
        <w:fldChar w:fldCharType="begin"/>
      </w:r>
      <w:r>
        <w:instrText xml:space="preserve"> ADDIN EN.REFLIST </w:instrText>
      </w:r>
      <w:r>
        <w:fldChar w:fldCharType="separate"/>
      </w:r>
      <w:r w:rsidR="00467F9B" w:rsidRPr="00467F9B">
        <w:t>1</w:t>
      </w:r>
      <w:r w:rsidR="00467F9B" w:rsidRPr="00467F9B">
        <w:tab/>
        <w:t>Conversano, C.</w:t>
      </w:r>
      <w:r w:rsidR="00467F9B" w:rsidRPr="00467F9B">
        <w:rPr>
          <w:i/>
        </w:rPr>
        <w:t xml:space="preserve"> et al.</w:t>
      </w:r>
      <w:r w:rsidR="00467F9B" w:rsidRPr="00467F9B">
        <w:t xml:space="preserve"> Optimism and its impact on mental and physical well-being. </w:t>
      </w:r>
      <w:r w:rsidR="00467F9B" w:rsidRPr="00467F9B">
        <w:rPr>
          <w:i/>
        </w:rPr>
        <w:t>Clinical Practice &amp; Epidemiology in Mental Health</w:t>
      </w:r>
      <w:r w:rsidR="00467F9B" w:rsidRPr="00467F9B">
        <w:t xml:space="preserve"> </w:t>
      </w:r>
      <w:r w:rsidR="00467F9B" w:rsidRPr="00467F9B">
        <w:rPr>
          <w:b/>
        </w:rPr>
        <w:t>6</w:t>
      </w:r>
      <w:r w:rsidR="00467F9B" w:rsidRPr="00467F9B">
        <w:t>, 25-29, doi:10.2174/1745017901006010025 (2010).</w:t>
      </w:r>
    </w:p>
    <w:p w14:paraId="09E9E5F5" w14:textId="77777777" w:rsidR="00467F9B" w:rsidRPr="00467F9B" w:rsidRDefault="00467F9B" w:rsidP="00467F9B">
      <w:pPr>
        <w:pStyle w:val="EndNoteBibliography"/>
        <w:spacing w:after="0"/>
        <w:ind w:left="720" w:hanging="720"/>
      </w:pPr>
      <w:r w:rsidRPr="00467F9B">
        <w:t>2</w:t>
      </w:r>
      <w:r w:rsidRPr="00467F9B">
        <w:tab/>
        <w:t>Pienkowski, T.</w:t>
      </w:r>
      <w:r w:rsidRPr="00467F9B">
        <w:rPr>
          <w:i/>
        </w:rPr>
        <w:t xml:space="preserve"> et al.</w:t>
      </w:r>
      <w:r w:rsidRPr="00467F9B">
        <w:t xml:space="preserve"> Personal traits predict conservationists’ optimism about outcomes for nature </w:t>
      </w:r>
      <w:r w:rsidRPr="00467F9B">
        <w:rPr>
          <w:i/>
        </w:rPr>
        <w:t>Conservation Letters</w:t>
      </w:r>
      <w:r w:rsidRPr="00467F9B">
        <w:t xml:space="preserve"> (in review).</w:t>
      </w:r>
    </w:p>
    <w:p w14:paraId="213749DF" w14:textId="77777777" w:rsidR="00467F9B" w:rsidRPr="00467F9B" w:rsidRDefault="00467F9B" w:rsidP="00467F9B">
      <w:pPr>
        <w:pStyle w:val="EndNoteBibliography"/>
        <w:spacing w:after="0"/>
        <w:ind w:left="720" w:hanging="720"/>
      </w:pPr>
      <w:r w:rsidRPr="00467F9B">
        <w:t>3</w:t>
      </w:r>
      <w:r w:rsidRPr="00467F9B">
        <w:tab/>
        <w:t xml:space="preserve">Jones, M. S. &amp; Solomon, J. Challenges and supports for women conservation leaders. </w:t>
      </w:r>
      <w:r w:rsidRPr="00467F9B">
        <w:rPr>
          <w:i/>
        </w:rPr>
        <w:t>Conservation Science and Practice</w:t>
      </w:r>
      <w:r w:rsidRPr="00467F9B">
        <w:t xml:space="preserve"> </w:t>
      </w:r>
      <w:r w:rsidRPr="00467F9B">
        <w:rPr>
          <w:b/>
        </w:rPr>
        <w:t>1</w:t>
      </w:r>
      <w:r w:rsidRPr="00467F9B">
        <w:t>, 1-11, doi:10.1111/csp2.36 (2019).</w:t>
      </w:r>
    </w:p>
    <w:p w14:paraId="0192AE5E" w14:textId="77777777" w:rsidR="00467F9B" w:rsidRPr="00467F9B" w:rsidRDefault="00467F9B" w:rsidP="00467F9B">
      <w:pPr>
        <w:pStyle w:val="EndNoteBibliography"/>
        <w:spacing w:after="0"/>
        <w:ind w:left="720" w:hanging="720"/>
      </w:pPr>
      <w:r w:rsidRPr="00467F9B">
        <w:t>4</w:t>
      </w:r>
      <w:r w:rsidRPr="00467F9B">
        <w:tab/>
        <w:t xml:space="preserve">Drapeau, A., Marchand, A. &amp; Forest, C. Gender differences in the age-cohort distribution of psychological distress in Canadian adults: Findings from a national longitudinal survey. </w:t>
      </w:r>
      <w:r w:rsidRPr="00467F9B">
        <w:rPr>
          <w:i/>
        </w:rPr>
        <w:t>BMC Psychology</w:t>
      </w:r>
      <w:r w:rsidRPr="00467F9B">
        <w:t xml:space="preserve"> </w:t>
      </w:r>
      <w:r w:rsidRPr="00467F9B">
        <w:rPr>
          <w:b/>
        </w:rPr>
        <w:t>2</w:t>
      </w:r>
      <w:r w:rsidRPr="00467F9B">
        <w:t>, 25, doi:10.1186/s40359-014-0025-4 (2014).</w:t>
      </w:r>
    </w:p>
    <w:p w14:paraId="2483B8C8" w14:textId="77777777" w:rsidR="00467F9B" w:rsidRPr="00467F9B" w:rsidRDefault="00467F9B" w:rsidP="00467F9B">
      <w:pPr>
        <w:pStyle w:val="EndNoteBibliography"/>
        <w:spacing w:after="0"/>
        <w:ind w:left="720" w:hanging="720"/>
      </w:pPr>
      <w:r w:rsidRPr="00467F9B">
        <w:t>5</w:t>
      </w:r>
      <w:r w:rsidRPr="00467F9B">
        <w:tab/>
        <w:t xml:space="preserve">Drapeau, A., Marchand, A. &amp; Beaulieu-Prévost, D. in </w:t>
      </w:r>
      <w:r w:rsidRPr="00467F9B">
        <w:rPr>
          <w:i/>
        </w:rPr>
        <w:t>Mental illnesses: Understanding, prediction and control</w:t>
      </w:r>
      <w:r w:rsidRPr="00467F9B">
        <w:t xml:space="preserve">   (ed Luciano  L'Abate) Ch. 5, 105-134 (INTECH, 2012).</w:t>
      </w:r>
    </w:p>
    <w:p w14:paraId="2BF30054" w14:textId="4F086178" w:rsidR="00467F9B" w:rsidRPr="00467F9B" w:rsidRDefault="00467F9B" w:rsidP="00467F9B">
      <w:pPr>
        <w:pStyle w:val="EndNoteBibliography"/>
        <w:spacing w:after="0"/>
        <w:ind w:left="720" w:hanging="720"/>
      </w:pPr>
      <w:r w:rsidRPr="00467F9B">
        <w:t>6</w:t>
      </w:r>
      <w:r w:rsidRPr="00467F9B">
        <w:tab/>
        <w:t>Pienkowski, T.</w:t>
      </w:r>
      <w:r w:rsidRPr="00467F9B">
        <w:rPr>
          <w:i/>
        </w:rPr>
        <w:t xml:space="preserve"> et al.</w:t>
      </w:r>
      <w:r w:rsidRPr="00467F9B">
        <w:t xml:space="preserve"> Balancing making a difference with making a living in the conservation sector. </w:t>
      </w:r>
      <w:r w:rsidRPr="00467F9B">
        <w:rPr>
          <w:i/>
        </w:rPr>
        <w:t>Conservation Biology</w:t>
      </w:r>
      <w:r w:rsidRPr="00467F9B">
        <w:t>, doi:</w:t>
      </w:r>
      <w:hyperlink r:id="rId27" w:history="1">
        <w:r w:rsidRPr="00467F9B">
          <w:rPr>
            <w:rStyle w:val="Hyperlink"/>
          </w:rPr>
          <w:t>https://doi.org/10.1111/cobi.13846</w:t>
        </w:r>
      </w:hyperlink>
      <w:r w:rsidRPr="00467F9B">
        <w:t xml:space="preserve"> (2021).</w:t>
      </w:r>
    </w:p>
    <w:p w14:paraId="22F40289" w14:textId="77777777" w:rsidR="00467F9B" w:rsidRPr="00467F9B" w:rsidRDefault="00467F9B" w:rsidP="00467F9B">
      <w:pPr>
        <w:pStyle w:val="EndNoteBibliography"/>
        <w:spacing w:after="0"/>
        <w:ind w:left="720" w:hanging="720"/>
      </w:pPr>
      <w:r w:rsidRPr="00467F9B">
        <w:t>7</w:t>
      </w:r>
      <w:r w:rsidRPr="00467F9B">
        <w:tab/>
        <w:t>Ager, A.</w:t>
      </w:r>
      <w:r w:rsidRPr="00467F9B">
        <w:rPr>
          <w:i/>
        </w:rPr>
        <w:t xml:space="preserve"> et al.</w:t>
      </w:r>
      <w:r w:rsidRPr="00467F9B">
        <w:t xml:space="preserve"> Stress, mental health, and burnout in national humanitarian aid workers in Gulu, northern Uganda. </w:t>
      </w:r>
      <w:r w:rsidRPr="00467F9B">
        <w:rPr>
          <w:i/>
        </w:rPr>
        <w:t>Journal of Traumatic Stress</w:t>
      </w:r>
      <w:r w:rsidRPr="00467F9B">
        <w:t xml:space="preserve"> </w:t>
      </w:r>
      <w:r w:rsidRPr="00467F9B">
        <w:rPr>
          <w:b/>
        </w:rPr>
        <w:t>25</w:t>
      </w:r>
      <w:r w:rsidRPr="00467F9B">
        <w:t>, 713-720, doi:10.1002/jts.21764 (2012).</w:t>
      </w:r>
    </w:p>
    <w:p w14:paraId="51D2F343" w14:textId="77777777" w:rsidR="00467F9B" w:rsidRPr="00467F9B" w:rsidRDefault="00467F9B" w:rsidP="00467F9B">
      <w:pPr>
        <w:pStyle w:val="EndNoteBibliography"/>
        <w:spacing w:after="0"/>
        <w:ind w:left="720" w:hanging="720"/>
      </w:pPr>
      <w:r w:rsidRPr="00467F9B">
        <w:t>8</w:t>
      </w:r>
      <w:r w:rsidRPr="00467F9B">
        <w:tab/>
        <w:t>Eriksson, C. B.</w:t>
      </w:r>
      <w:r w:rsidRPr="00467F9B">
        <w:rPr>
          <w:i/>
        </w:rPr>
        <w:t xml:space="preserve"> et al.</w:t>
      </w:r>
      <w:r w:rsidRPr="00467F9B">
        <w:t xml:space="preserve"> Social support, organisational support, and religious support in relation to burnout in expatriate humanitarian aid workers. </w:t>
      </w:r>
      <w:r w:rsidRPr="00467F9B">
        <w:rPr>
          <w:i/>
        </w:rPr>
        <w:t>Mental Health, Religion &amp; Culture</w:t>
      </w:r>
      <w:r w:rsidRPr="00467F9B">
        <w:t xml:space="preserve"> </w:t>
      </w:r>
      <w:r w:rsidRPr="00467F9B">
        <w:rPr>
          <w:b/>
        </w:rPr>
        <w:t>12</w:t>
      </w:r>
      <w:r w:rsidRPr="00467F9B">
        <w:t>, 671-686, doi:10.1080/13674670903029146 (2009).</w:t>
      </w:r>
    </w:p>
    <w:p w14:paraId="550FF590" w14:textId="77777777" w:rsidR="00467F9B" w:rsidRPr="00467F9B" w:rsidRDefault="00467F9B" w:rsidP="00467F9B">
      <w:pPr>
        <w:pStyle w:val="EndNoteBibliography"/>
        <w:spacing w:after="0"/>
        <w:ind w:left="720" w:hanging="720"/>
      </w:pPr>
      <w:r w:rsidRPr="00467F9B">
        <w:t>9</w:t>
      </w:r>
      <w:r w:rsidRPr="00467F9B">
        <w:tab/>
        <w:t xml:space="preserve">Wang, J. L., Schmitz, N. &amp; Dewa, C. S. Socioeconomic status and the risk of major depression: The Canadian national population health survey. </w:t>
      </w:r>
      <w:r w:rsidRPr="00467F9B">
        <w:rPr>
          <w:i/>
        </w:rPr>
        <w:t>Journal of Epidemiology and Community Health</w:t>
      </w:r>
      <w:r w:rsidRPr="00467F9B">
        <w:t xml:space="preserve"> </w:t>
      </w:r>
      <w:r w:rsidRPr="00467F9B">
        <w:rPr>
          <w:b/>
        </w:rPr>
        <w:t>64</w:t>
      </w:r>
      <w:r w:rsidRPr="00467F9B">
        <w:t>, 447-452, doi:10.1136/jech.2009.090910 (2010).</w:t>
      </w:r>
    </w:p>
    <w:p w14:paraId="3048AA44" w14:textId="77777777" w:rsidR="00467F9B" w:rsidRPr="00467F9B" w:rsidRDefault="00467F9B" w:rsidP="00467F9B">
      <w:pPr>
        <w:pStyle w:val="EndNoteBibliography"/>
        <w:spacing w:after="0"/>
        <w:ind w:left="720" w:hanging="720"/>
      </w:pPr>
      <w:r w:rsidRPr="00467F9B">
        <w:t>10</w:t>
      </w:r>
      <w:r w:rsidRPr="00467F9B">
        <w:tab/>
        <w:t>Freeman, A.</w:t>
      </w:r>
      <w:r w:rsidRPr="00467F9B">
        <w:rPr>
          <w:i/>
        </w:rPr>
        <w:t xml:space="preserve"> et al.</w:t>
      </w:r>
      <w:r w:rsidRPr="00467F9B">
        <w:t xml:space="preserve"> The role of socio-economic status in depression: Results from the COURAGE (aging survey in Europe). </w:t>
      </w:r>
      <w:r w:rsidRPr="00467F9B">
        <w:rPr>
          <w:i/>
        </w:rPr>
        <w:t>BMC Public Health</w:t>
      </w:r>
      <w:r w:rsidRPr="00467F9B">
        <w:t xml:space="preserve"> </w:t>
      </w:r>
      <w:r w:rsidRPr="00467F9B">
        <w:rPr>
          <w:b/>
        </w:rPr>
        <w:t>16</w:t>
      </w:r>
      <w:r w:rsidRPr="00467F9B">
        <w:t>, 1-8, doi:10.1186/s12889-016-3638-0 (2016).</w:t>
      </w:r>
    </w:p>
    <w:p w14:paraId="2E23F3B9" w14:textId="77777777" w:rsidR="00467F9B" w:rsidRPr="00467F9B" w:rsidRDefault="00467F9B" w:rsidP="00467F9B">
      <w:pPr>
        <w:pStyle w:val="EndNoteBibliography"/>
        <w:spacing w:after="0"/>
        <w:ind w:left="720" w:hanging="720"/>
      </w:pPr>
      <w:r w:rsidRPr="00467F9B">
        <w:t>11</w:t>
      </w:r>
      <w:r w:rsidRPr="00467F9B">
        <w:tab/>
        <w:t xml:space="preserve">Ohrnberger, J., Fichera, E. &amp; Sutton, M. The relationship between physical and mental health: A mediation analysis. </w:t>
      </w:r>
      <w:r w:rsidRPr="00467F9B">
        <w:rPr>
          <w:i/>
        </w:rPr>
        <w:t>Social Science and Medicine</w:t>
      </w:r>
      <w:r w:rsidRPr="00467F9B">
        <w:t xml:space="preserve"> </w:t>
      </w:r>
      <w:r w:rsidRPr="00467F9B">
        <w:rPr>
          <w:b/>
        </w:rPr>
        <w:t>195</w:t>
      </w:r>
      <w:r w:rsidRPr="00467F9B">
        <w:t>, 42-49, doi:10.1016/j.socscimed.2017.11.008 (2017).</w:t>
      </w:r>
    </w:p>
    <w:p w14:paraId="74C257B4" w14:textId="77777777" w:rsidR="00467F9B" w:rsidRPr="00467F9B" w:rsidRDefault="00467F9B" w:rsidP="00467F9B">
      <w:pPr>
        <w:pStyle w:val="EndNoteBibliography"/>
        <w:spacing w:after="0"/>
        <w:ind w:left="720" w:hanging="720"/>
      </w:pPr>
      <w:r w:rsidRPr="00467F9B">
        <w:t>12</w:t>
      </w:r>
      <w:r w:rsidRPr="00467F9B">
        <w:tab/>
        <w:t xml:space="preserve">Uchino, B. N. Social support and health: A review of physiological processes potentially underlying links to disease outcomes. </w:t>
      </w:r>
      <w:r w:rsidRPr="00467F9B">
        <w:rPr>
          <w:i/>
        </w:rPr>
        <w:t>Journal of Behavioral Medicine</w:t>
      </w:r>
      <w:r w:rsidRPr="00467F9B">
        <w:t xml:space="preserve"> </w:t>
      </w:r>
      <w:r w:rsidRPr="00467F9B">
        <w:rPr>
          <w:b/>
        </w:rPr>
        <w:t>29</w:t>
      </w:r>
      <w:r w:rsidRPr="00467F9B">
        <w:t>, 377-387, doi:10.1007/s10865-006-9056-5 (2006).</w:t>
      </w:r>
    </w:p>
    <w:p w14:paraId="77D7D84F" w14:textId="77777777" w:rsidR="00467F9B" w:rsidRPr="00467F9B" w:rsidRDefault="00467F9B" w:rsidP="00467F9B">
      <w:pPr>
        <w:pStyle w:val="EndNoteBibliography"/>
        <w:spacing w:after="0"/>
        <w:ind w:left="720" w:hanging="720"/>
      </w:pPr>
      <w:r w:rsidRPr="00467F9B">
        <w:t>13</w:t>
      </w:r>
      <w:r w:rsidRPr="00467F9B">
        <w:tab/>
        <w:t xml:space="preserve">Janzen, B. L., Muhajarine, N., Zhu, T. &amp; Kelly, I. W. Effort-reward imbalance, overcommitment, and psychological distress in Canadian police officers. </w:t>
      </w:r>
      <w:r w:rsidRPr="00467F9B">
        <w:rPr>
          <w:i/>
        </w:rPr>
        <w:t>Psychological Reports</w:t>
      </w:r>
      <w:r w:rsidRPr="00467F9B">
        <w:t xml:space="preserve"> </w:t>
      </w:r>
      <w:r w:rsidRPr="00467F9B">
        <w:rPr>
          <w:b/>
        </w:rPr>
        <w:t>100</w:t>
      </w:r>
      <w:r w:rsidRPr="00467F9B">
        <w:t>, 525-530, doi:10.2466/pr0.100.2.525-530 (2007).</w:t>
      </w:r>
    </w:p>
    <w:p w14:paraId="04222006" w14:textId="77777777" w:rsidR="00467F9B" w:rsidRPr="00467F9B" w:rsidRDefault="00467F9B" w:rsidP="00467F9B">
      <w:pPr>
        <w:pStyle w:val="EndNoteBibliography"/>
        <w:spacing w:after="0"/>
        <w:ind w:left="720" w:hanging="720"/>
      </w:pPr>
      <w:r w:rsidRPr="00467F9B">
        <w:t>14</w:t>
      </w:r>
      <w:r w:rsidRPr="00467F9B">
        <w:tab/>
        <w:t xml:space="preserve">Kinman, G. &amp; Jones, F. Effort-reward imbalance and overcommitment: Predicting strain in academic employees in the United Kingdom. </w:t>
      </w:r>
      <w:r w:rsidRPr="00467F9B">
        <w:rPr>
          <w:i/>
        </w:rPr>
        <w:t>International Journal of Stress Management</w:t>
      </w:r>
      <w:r w:rsidRPr="00467F9B">
        <w:t xml:space="preserve"> </w:t>
      </w:r>
      <w:r w:rsidRPr="00467F9B">
        <w:rPr>
          <w:b/>
        </w:rPr>
        <w:t>15</w:t>
      </w:r>
      <w:r w:rsidRPr="00467F9B">
        <w:t>, 381-395, doi:10.1037/a0013213 (2008).</w:t>
      </w:r>
    </w:p>
    <w:p w14:paraId="4B690600" w14:textId="77777777" w:rsidR="00467F9B" w:rsidRPr="00467F9B" w:rsidRDefault="00467F9B" w:rsidP="00467F9B">
      <w:pPr>
        <w:pStyle w:val="EndNoteBibliography"/>
        <w:spacing w:after="0"/>
        <w:ind w:left="720" w:hanging="720"/>
      </w:pPr>
      <w:r w:rsidRPr="00467F9B">
        <w:t>15</w:t>
      </w:r>
      <w:r w:rsidRPr="00467F9B">
        <w:tab/>
        <w:t xml:space="preserve">Lau, B. Effort-reward imbalance and overcommitment in employees in a Norwegian municipality: A cross sectional study. </w:t>
      </w:r>
      <w:r w:rsidRPr="00467F9B">
        <w:rPr>
          <w:i/>
        </w:rPr>
        <w:t>Journal of Occupational Medicine and Toxicology</w:t>
      </w:r>
      <w:r w:rsidRPr="00467F9B">
        <w:t xml:space="preserve"> </w:t>
      </w:r>
      <w:r w:rsidRPr="00467F9B">
        <w:rPr>
          <w:b/>
        </w:rPr>
        <w:t>3</w:t>
      </w:r>
      <w:r w:rsidRPr="00467F9B">
        <w:t>, 1-11, doi:10.1186/1745-6673-3-9 (2008).</w:t>
      </w:r>
    </w:p>
    <w:p w14:paraId="2E832FB9" w14:textId="77777777" w:rsidR="00467F9B" w:rsidRPr="00467F9B" w:rsidRDefault="00467F9B" w:rsidP="00467F9B">
      <w:pPr>
        <w:pStyle w:val="EndNoteBibliography"/>
        <w:spacing w:after="0"/>
        <w:ind w:left="720" w:hanging="720"/>
      </w:pPr>
      <w:r w:rsidRPr="00467F9B">
        <w:t>16</w:t>
      </w:r>
      <w:r w:rsidRPr="00467F9B">
        <w:tab/>
        <w:t xml:space="preserve">Bridger, R. S., Dew, A., Brasher, K., Munnoch, K. &amp; Kilminster, S. Chronic and acute psychological strain in naval personnel. </w:t>
      </w:r>
      <w:r w:rsidRPr="00467F9B">
        <w:rPr>
          <w:i/>
        </w:rPr>
        <w:t>Occupational Medicine</w:t>
      </w:r>
      <w:r w:rsidRPr="00467F9B">
        <w:t xml:space="preserve"> </w:t>
      </w:r>
      <w:r w:rsidRPr="00467F9B">
        <w:rPr>
          <w:b/>
        </w:rPr>
        <w:t>59</w:t>
      </w:r>
      <w:r w:rsidRPr="00467F9B">
        <w:t>, 454-458, doi:10.1093/occmed/kqp104 (2009).</w:t>
      </w:r>
    </w:p>
    <w:p w14:paraId="2595FBA3" w14:textId="77777777" w:rsidR="00467F9B" w:rsidRPr="00467F9B" w:rsidRDefault="00467F9B" w:rsidP="00467F9B">
      <w:pPr>
        <w:pStyle w:val="EndNoteBibliography"/>
        <w:spacing w:after="0"/>
        <w:ind w:left="720" w:hanging="720"/>
      </w:pPr>
      <w:r w:rsidRPr="00467F9B">
        <w:t>17</w:t>
      </w:r>
      <w:r w:rsidRPr="00467F9B">
        <w:tab/>
        <w:t xml:space="preserve">Aboa, B. Effort-reward imbalance at work and psychological distress: A validation study of post-myocardial infarction patients. </w:t>
      </w:r>
      <w:r w:rsidRPr="00467F9B">
        <w:rPr>
          <w:i/>
        </w:rPr>
        <w:t>Psychosomatic Medicine</w:t>
      </w:r>
      <w:r w:rsidRPr="00467F9B">
        <w:t xml:space="preserve"> </w:t>
      </w:r>
      <w:r w:rsidRPr="00467F9B">
        <w:rPr>
          <w:b/>
        </w:rPr>
        <w:t>73</w:t>
      </w:r>
      <w:r w:rsidRPr="00467F9B">
        <w:t>, 448-455, doi:10.1097/PSY.0b013e31829d1e0a (2011).</w:t>
      </w:r>
    </w:p>
    <w:p w14:paraId="3E83084B" w14:textId="77777777" w:rsidR="00467F9B" w:rsidRPr="00467F9B" w:rsidRDefault="00467F9B" w:rsidP="00467F9B">
      <w:pPr>
        <w:pStyle w:val="EndNoteBibliography"/>
        <w:spacing w:after="0"/>
        <w:ind w:left="720" w:hanging="720"/>
      </w:pPr>
      <w:r w:rsidRPr="00467F9B">
        <w:t>18</w:t>
      </w:r>
      <w:r w:rsidRPr="00467F9B">
        <w:tab/>
        <w:t xml:space="preserve">Stansfeld, S. A., Fuhrer, R., Shipley, M. &amp; Marmot, M. Work characteristics predict psychiatric disorder: Prospective results from the Whitehall II study. </w:t>
      </w:r>
      <w:r w:rsidRPr="00467F9B">
        <w:rPr>
          <w:i/>
        </w:rPr>
        <w:t>Occupational and Environmental Medicine</w:t>
      </w:r>
      <w:r w:rsidRPr="00467F9B">
        <w:t xml:space="preserve"> </w:t>
      </w:r>
      <w:r w:rsidRPr="00467F9B">
        <w:rPr>
          <w:b/>
        </w:rPr>
        <w:t>56</w:t>
      </w:r>
      <w:r w:rsidRPr="00467F9B">
        <w:t>, 302-307, doi:10.1136/oem.56.5.302 (1999).</w:t>
      </w:r>
    </w:p>
    <w:p w14:paraId="0D90FE2F" w14:textId="77777777" w:rsidR="00467F9B" w:rsidRPr="00467F9B" w:rsidRDefault="00467F9B" w:rsidP="00467F9B">
      <w:pPr>
        <w:pStyle w:val="EndNoteBibliography"/>
        <w:spacing w:after="0"/>
        <w:ind w:left="720" w:hanging="720"/>
      </w:pPr>
      <w:r w:rsidRPr="00467F9B">
        <w:t>19</w:t>
      </w:r>
      <w:r w:rsidRPr="00467F9B">
        <w:tab/>
        <w:t xml:space="preserve">Davey, J. D., Obst, P. L. &amp; Sheehan, M. C. Demographic and workplace characteristics which add to the prediction of stress and job satisfaction within the police workplace. </w:t>
      </w:r>
      <w:r w:rsidRPr="00467F9B">
        <w:rPr>
          <w:i/>
        </w:rPr>
        <w:t>Journal of Police and Criminal Psychology</w:t>
      </w:r>
      <w:r w:rsidRPr="00467F9B">
        <w:t xml:space="preserve"> </w:t>
      </w:r>
      <w:r w:rsidRPr="00467F9B">
        <w:rPr>
          <w:b/>
        </w:rPr>
        <w:t>16</w:t>
      </w:r>
      <w:r w:rsidRPr="00467F9B">
        <w:t>, 29-39, doi:10.1007/BF02802731 (2001).</w:t>
      </w:r>
    </w:p>
    <w:p w14:paraId="549EB2B3" w14:textId="77777777" w:rsidR="00467F9B" w:rsidRPr="00467F9B" w:rsidRDefault="00467F9B" w:rsidP="00467F9B">
      <w:pPr>
        <w:pStyle w:val="EndNoteBibliography"/>
        <w:spacing w:after="0"/>
        <w:ind w:left="720" w:hanging="720"/>
      </w:pPr>
      <w:r w:rsidRPr="00467F9B">
        <w:lastRenderedPageBreak/>
        <w:t>20</w:t>
      </w:r>
      <w:r w:rsidRPr="00467F9B">
        <w:tab/>
        <w:t xml:space="preserve">Keinan, G. &amp; Malach-Pines, A. Stress and burnout among prison personnel: Sources, outcomes, and intervention strategies. </w:t>
      </w:r>
      <w:r w:rsidRPr="00467F9B">
        <w:rPr>
          <w:i/>
        </w:rPr>
        <w:t>Criminal Justice and Behavior</w:t>
      </w:r>
      <w:r w:rsidRPr="00467F9B">
        <w:t xml:space="preserve"> </w:t>
      </w:r>
      <w:r w:rsidRPr="00467F9B">
        <w:rPr>
          <w:b/>
        </w:rPr>
        <w:t>34</w:t>
      </w:r>
      <w:r w:rsidRPr="00467F9B">
        <w:t>, 380-398, doi:10.1177/0093854806290007 (2007).</w:t>
      </w:r>
    </w:p>
    <w:p w14:paraId="453747E8" w14:textId="77777777" w:rsidR="00467F9B" w:rsidRPr="00467F9B" w:rsidRDefault="00467F9B" w:rsidP="00467F9B">
      <w:pPr>
        <w:pStyle w:val="EndNoteBibliography"/>
        <w:spacing w:after="0"/>
        <w:ind w:left="720" w:hanging="720"/>
      </w:pPr>
      <w:r w:rsidRPr="00467F9B">
        <w:t>21</w:t>
      </w:r>
      <w:r w:rsidRPr="00467F9B">
        <w:tab/>
        <w:t>Harvey, S. B.</w:t>
      </w:r>
      <w:r w:rsidRPr="00467F9B">
        <w:rPr>
          <w:i/>
        </w:rPr>
        <w:t xml:space="preserve"> et al.</w:t>
      </w:r>
      <w:r w:rsidRPr="00467F9B">
        <w:t xml:space="preserve"> Can work make you mentally ill? A systematic meta-review of work-related risk factors for common mental health problems. </w:t>
      </w:r>
      <w:r w:rsidRPr="00467F9B">
        <w:rPr>
          <w:i/>
        </w:rPr>
        <w:t>Occupational and Environmental Medicine</w:t>
      </w:r>
      <w:r w:rsidRPr="00467F9B">
        <w:t xml:space="preserve"> </w:t>
      </w:r>
      <w:r w:rsidRPr="00467F9B">
        <w:rPr>
          <w:b/>
        </w:rPr>
        <w:t>74</w:t>
      </w:r>
      <w:r w:rsidRPr="00467F9B">
        <w:t>, 301-310, doi:10.1136/oemed-2016-104015 (2017).</w:t>
      </w:r>
    </w:p>
    <w:p w14:paraId="76F94F5C" w14:textId="77777777" w:rsidR="00467F9B" w:rsidRPr="00467F9B" w:rsidRDefault="00467F9B" w:rsidP="00467F9B">
      <w:pPr>
        <w:pStyle w:val="EndNoteBibliography"/>
        <w:spacing w:after="0"/>
        <w:ind w:left="720" w:hanging="720"/>
      </w:pPr>
      <w:r w:rsidRPr="00467F9B">
        <w:t>22</w:t>
      </w:r>
      <w:r w:rsidRPr="00467F9B">
        <w:tab/>
        <w:t xml:space="preserve">Deci, E. L. &amp; Ryan, R. M. The "what" and "why" of goal pursuits: Human needs and the self-determination of behavior. </w:t>
      </w:r>
      <w:r w:rsidRPr="00467F9B">
        <w:rPr>
          <w:i/>
        </w:rPr>
        <w:t>Psychological Inquiry</w:t>
      </w:r>
      <w:r w:rsidRPr="00467F9B">
        <w:t xml:space="preserve"> </w:t>
      </w:r>
      <w:r w:rsidRPr="00467F9B">
        <w:rPr>
          <w:b/>
        </w:rPr>
        <w:t>11</w:t>
      </w:r>
      <w:r w:rsidRPr="00467F9B">
        <w:t>, 227-268, doi:10.1207/S15327965PLI1104_01 (2000).</w:t>
      </w:r>
    </w:p>
    <w:p w14:paraId="756E67F9" w14:textId="77777777" w:rsidR="00467F9B" w:rsidRPr="00467F9B" w:rsidRDefault="00467F9B" w:rsidP="00467F9B">
      <w:pPr>
        <w:pStyle w:val="EndNoteBibliography"/>
        <w:spacing w:after="0"/>
        <w:ind w:left="720" w:hanging="720"/>
      </w:pPr>
      <w:r w:rsidRPr="00467F9B">
        <w:t>23</w:t>
      </w:r>
      <w:r w:rsidRPr="00467F9B">
        <w:tab/>
        <w:t xml:space="preserve">Ryan, R. M. &amp; Deci, E. L. On happiness and human potentials: A review of research on hedonic and eudaimonic well-being. </w:t>
      </w:r>
      <w:r w:rsidRPr="00467F9B">
        <w:rPr>
          <w:i/>
        </w:rPr>
        <w:t>Annual Review of Psychology</w:t>
      </w:r>
      <w:r w:rsidRPr="00467F9B">
        <w:t xml:space="preserve"> </w:t>
      </w:r>
      <w:r w:rsidRPr="00467F9B">
        <w:rPr>
          <w:b/>
        </w:rPr>
        <w:t>52</w:t>
      </w:r>
      <w:r w:rsidRPr="00467F9B">
        <w:t>, 141-166, doi:10.1146/annurev.psych.52.1.141 (2001).</w:t>
      </w:r>
    </w:p>
    <w:p w14:paraId="1A5B9518" w14:textId="77777777" w:rsidR="00467F9B" w:rsidRPr="00467F9B" w:rsidRDefault="00467F9B" w:rsidP="00467F9B">
      <w:pPr>
        <w:pStyle w:val="EndNoteBibliography"/>
        <w:spacing w:after="0"/>
        <w:ind w:left="720" w:hanging="720"/>
      </w:pPr>
      <w:r w:rsidRPr="00467F9B">
        <w:t>24</w:t>
      </w:r>
      <w:r w:rsidRPr="00467F9B">
        <w:tab/>
        <w:t xml:space="preserve">Strauman, T. J. Self-regulation and depression. </w:t>
      </w:r>
      <w:r w:rsidRPr="00467F9B">
        <w:rPr>
          <w:i/>
        </w:rPr>
        <w:t>Self and Identity</w:t>
      </w:r>
      <w:r w:rsidRPr="00467F9B">
        <w:t xml:space="preserve"> </w:t>
      </w:r>
      <w:r w:rsidRPr="00467F9B">
        <w:rPr>
          <w:b/>
        </w:rPr>
        <w:t>1</w:t>
      </w:r>
      <w:r w:rsidRPr="00467F9B">
        <w:t>, 151-157, doi:10.1080/152988602317319339 (2002).</w:t>
      </w:r>
    </w:p>
    <w:p w14:paraId="54A7060C" w14:textId="77777777" w:rsidR="00467F9B" w:rsidRPr="00467F9B" w:rsidRDefault="00467F9B" w:rsidP="00467F9B">
      <w:pPr>
        <w:pStyle w:val="EndNoteBibliography"/>
        <w:spacing w:after="0"/>
        <w:ind w:left="720" w:hanging="720"/>
      </w:pPr>
      <w:r w:rsidRPr="00467F9B">
        <w:t>25</w:t>
      </w:r>
      <w:r w:rsidRPr="00467F9B">
        <w:tab/>
        <w:t xml:space="preserve">Wrosch, C., Scheier, M. F. &amp; Miller, G. E. Goal adjustment capacities, subjective well-being, and physical health. </w:t>
      </w:r>
      <w:r w:rsidRPr="00467F9B">
        <w:rPr>
          <w:i/>
        </w:rPr>
        <w:t>Social and Personality Psychology Compass</w:t>
      </w:r>
      <w:r w:rsidRPr="00467F9B">
        <w:t xml:space="preserve"> </w:t>
      </w:r>
      <w:r w:rsidRPr="00467F9B">
        <w:rPr>
          <w:b/>
        </w:rPr>
        <w:t>7</w:t>
      </w:r>
      <w:r w:rsidRPr="00467F9B">
        <w:t>, 847-860, doi:10.1111/spc3.12074 (2013).</w:t>
      </w:r>
    </w:p>
    <w:p w14:paraId="3B1B5F0E" w14:textId="77777777" w:rsidR="00467F9B" w:rsidRPr="00467F9B" w:rsidRDefault="00467F9B" w:rsidP="00467F9B">
      <w:pPr>
        <w:pStyle w:val="EndNoteBibliography"/>
        <w:spacing w:after="0"/>
        <w:ind w:left="720" w:hanging="720"/>
      </w:pPr>
      <w:r w:rsidRPr="00467F9B">
        <w:t>26</w:t>
      </w:r>
      <w:r w:rsidRPr="00467F9B">
        <w:tab/>
        <w:t xml:space="preserve">Klug, H. J. P. &amp; Maier, G. W. Linking goal progress and subjective well-being: A meta-analysis. </w:t>
      </w:r>
      <w:r w:rsidRPr="00467F9B">
        <w:rPr>
          <w:i/>
        </w:rPr>
        <w:t>Journal of Happiness Studies</w:t>
      </w:r>
      <w:r w:rsidRPr="00467F9B">
        <w:t xml:space="preserve"> </w:t>
      </w:r>
      <w:r w:rsidRPr="00467F9B">
        <w:rPr>
          <w:b/>
        </w:rPr>
        <w:t>16</w:t>
      </w:r>
      <w:r w:rsidRPr="00467F9B">
        <w:t>, 37-65, doi:10.1007/s10902-013-9493-0 (2014).</w:t>
      </w:r>
    </w:p>
    <w:p w14:paraId="620C939D" w14:textId="77777777" w:rsidR="00467F9B" w:rsidRPr="00467F9B" w:rsidRDefault="00467F9B" w:rsidP="00467F9B">
      <w:pPr>
        <w:pStyle w:val="EndNoteBibliography"/>
        <w:spacing w:after="0"/>
        <w:ind w:left="720" w:hanging="720"/>
      </w:pPr>
      <w:r w:rsidRPr="00467F9B">
        <w:t>27</w:t>
      </w:r>
      <w:r w:rsidRPr="00467F9B">
        <w:tab/>
        <w:t xml:space="preserve">de Groot, J. I. &amp; Steg, L. Value orientations to explain environmental attitudes and beliefs: How to measure egoistic, altruistic and biospheric value orientations. </w:t>
      </w:r>
      <w:r w:rsidRPr="00467F9B">
        <w:rPr>
          <w:i/>
        </w:rPr>
        <w:t>Environment and Behavior</w:t>
      </w:r>
      <w:r w:rsidRPr="00467F9B">
        <w:t xml:space="preserve"> </w:t>
      </w:r>
      <w:r w:rsidRPr="00467F9B">
        <w:rPr>
          <w:b/>
        </w:rPr>
        <w:t>40</w:t>
      </w:r>
      <w:r w:rsidRPr="00467F9B">
        <w:t>, 330-354, doi:10.1177/0013916506297831 (2007).</w:t>
      </w:r>
    </w:p>
    <w:p w14:paraId="0D471001" w14:textId="77777777" w:rsidR="00467F9B" w:rsidRPr="00467F9B" w:rsidRDefault="00467F9B" w:rsidP="00467F9B">
      <w:pPr>
        <w:pStyle w:val="EndNoteBibliography"/>
        <w:spacing w:after="0"/>
        <w:ind w:left="720" w:hanging="720"/>
      </w:pPr>
      <w:r w:rsidRPr="00467F9B">
        <w:t>28</w:t>
      </w:r>
      <w:r w:rsidRPr="00467F9B">
        <w:tab/>
        <w:t xml:space="preserve">Papworth, S., Thomas, R. L. &amp; Turvey, S. T. Increased dispositional optimism in conservation professionals. </w:t>
      </w:r>
      <w:r w:rsidRPr="00467F9B">
        <w:rPr>
          <w:i/>
        </w:rPr>
        <w:t>Biodiversity and Conservation</w:t>
      </w:r>
      <w:r w:rsidRPr="00467F9B">
        <w:t xml:space="preserve"> </w:t>
      </w:r>
      <w:r w:rsidRPr="00467F9B">
        <w:rPr>
          <w:b/>
        </w:rPr>
        <w:t>28</w:t>
      </w:r>
      <w:r w:rsidRPr="00467F9B">
        <w:t>, 401-414, doi:10.1007/s10531-018-1665-0 (2019).</w:t>
      </w:r>
    </w:p>
    <w:p w14:paraId="44D969F6" w14:textId="77777777" w:rsidR="00467F9B" w:rsidRPr="00467F9B" w:rsidRDefault="00467F9B" w:rsidP="00467F9B">
      <w:pPr>
        <w:pStyle w:val="EndNoteBibliography"/>
        <w:spacing w:after="0"/>
        <w:ind w:left="720" w:hanging="720"/>
      </w:pPr>
      <w:r w:rsidRPr="00467F9B">
        <w:t>29</w:t>
      </w:r>
      <w:r w:rsidRPr="00467F9B">
        <w:tab/>
        <w:t>Stevenson, D. &amp; Farmer, P. Thriving at work: The Stevenson / Farmer review of mental health and employers. 1-84 (Department for Work and Pensions and Department of Health, London, United Kingdom, 2017).</w:t>
      </w:r>
    </w:p>
    <w:p w14:paraId="3BA986B8" w14:textId="77777777" w:rsidR="00467F9B" w:rsidRPr="00467F9B" w:rsidRDefault="00467F9B" w:rsidP="00467F9B">
      <w:pPr>
        <w:pStyle w:val="EndNoteBibliography"/>
        <w:spacing w:after="0"/>
        <w:ind w:left="720" w:hanging="720"/>
      </w:pPr>
      <w:r w:rsidRPr="00467F9B">
        <w:t>30</w:t>
      </w:r>
      <w:r w:rsidRPr="00467F9B">
        <w:tab/>
        <w:t>Universal Ranger Support Alliance (URSA). Action plan for supporting implementation of the International Ranger Federation's Chitwan Declaration and furthering the professionalisation of rangers (2021 - 2025). 1-38 (Universal Ranger Support Alliance, 2021).</w:t>
      </w:r>
    </w:p>
    <w:p w14:paraId="701D9D51" w14:textId="77777777" w:rsidR="00467F9B" w:rsidRPr="00467F9B" w:rsidRDefault="00467F9B" w:rsidP="00467F9B">
      <w:pPr>
        <w:pStyle w:val="EndNoteBibliography"/>
        <w:spacing w:after="0"/>
        <w:ind w:left="720" w:hanging="720"/>
      </w:pPr>
      <w:r w:rsidRPr="00467F9B">
        <w:t>31</w:t>
      </w:r>
      <w:r w:rsidRPr="00467F9B">
        <w:tab/>
        <w:t xml:space="preserve">Barton, J. &amp; Pretty, J. What is the best dose of nature and green exercise for improving mental health? A multi-study analysis. </w:t>
      </w:r>
      <w:r w:rsidRPr="00467F9B">
        <w:rPr>
          <w:i/>
        </w:rPr>
        <w:t>Environmental Science &amp; Technology</w:t>
      </w:r>
      <w:r w:rsidRPr="00467F9B">
        <w:t xml:space="preserve"> </w:t>
      </w:r>
      <w:r w:rsidRPr="00467F9B">
        <w:rPr>
          <w:b/>
        </w:rPr>
        <w:t>44</w:t>
      </w:r>
      <w:r w:rsidRPr="00467F9B">
        <w:t>, 3947-3955, doi:10.1021/es903183r (2010).</w:t>
      </w:r>
    </w:p>
    <w:p w14:paraId="248790B6" w14:textId="76F586E0" w:rsidR="00467F9B" w:rsidRPr="00467F9B" w:rsidRDefault="00467F9B" w:rsidP="00467F9B">
      <w:pPr>
        <w:pStyle w:val="EndNoteBibliography"/>
        <w:spacing w:after="0"/>
        <w:ind w:left="720" w:hanging="720"/>
      </w:pPr>
      <w:r w:rsidRPr="00467F9B">
        <w:t>32</w:t>
      </w:r>
      <w:r w:rsidRPr="00467F9B">
        <w:tab/>
        <w:t xml:space="preserve">Catalano, A. S., Redford, K., Margoluis, R. &amp; Knight, A. T. Black swans, cognition, and the power of learning from failure. </w:t>
      </w:r>
      <w:r w:rsidRPr="00467F9B">
        <w:rPr>
          <w:i/>
        </w:rPr>
        <w:t>Conservation Biology</w:t>
      </w:r>
      <w:r w:rsidRPr="00467F9B">
        <w:t xml:space="preserve"> </w:t>
      </w:r>
      <w:r w:rsidRPr="00467F9B">
        <w:rPr>
          <w:b/>
        </w:rPr>
        <w:t>32</w:t>
      </w:r>
      <w:r w:rsidRPr="00467F9B">
        <w:t>, 584-596, doi:</w:t>
      </w:r>
      <w:hyperlink r:id="rId28" w:history="1">
        <w:r w:rsidRPr="00467F9B">
          <w:rPr>
            <w:rStyle w:val="Hyperlink"/>
          </w:rPr>
          <w:t>https://doi.org/10.1111/cobi.13045</w:t>
        </w:r>
      </w:hyperlink>
      <w:r w:rsidRPr="00467F9B">
        <w:t xml:space="preserve"> (2018).</w:t>
      </w:r>
    </w:p>
    <w:p w14:paraId="71363703" w14:textId="77777777" w:rsidR="00467F9B" w:rsidRPr="00467F9B" w:rsidRDefault="00467F9B" w:rsidP="00467F9B">
      <w:pPr>
        <w:pStyle w:val="EndNoteBibliography"/>
        <w:spacing w:after="0"/>
        <w:ind w:left="720" w:hanging="720"/>
      </w:pPr>
      <w:r w:rsidRPr="00467F9B">
        <w:t>33</w:t>
      </w:r>
      <w:r w:rsidRPr="00467F9B">
        <w:tab/>
        <w:t>Duchaine, C. S.</w:t>
      </w:r>
      <w:r w:rsidRPr="00467F9B">
        <w:rPr>
          <w:i/>
        </w:rPr>
        <w:t xml:space="preserve"> et al.</w:t>
      </w:r>
      <w:r w:rsidRPr="00467F9B">
        <w:t xml:space="preserve"> Psychosocial stressors at work and the risk of sickness absence due to a diagnosed mental disorder: A systematic review and meta-analysis. </w:t>
      </w:r>
      <w:r w:rsidRPr="00467F9B">
        <w:rPr>
          <w:i/>
        </w:rPr>
        <w:t>JAMA Psychiatry</w:t>
      </w:r>
      <w:r w:rsidRPr="00467F9B">
        <w:t xml:space="preserve"> </w:t>
      </w:r>
      <w:r w:rsidRPr="00467F9B">
        <w:rPr>
          <w:b/>
        </w:rPr>
        <w:t>77</w:t>
      </w:r>
      <w:r w:rsidRPr="00467F9B">
        <w:t>, 842-851, doi:10.1001/jamapsychiatry.2020.0322 (2020).</w:t>
      </w:r>
    </w:p>
    <w:p w14:paraId="4A6D585A" w14:textId="77777777" w:rsidR="00467F9B" w:rsidRPr="00467F9B" w:rsidRDefault="00467F9B" w:rsidP="00467F9B">
      <w:pPr>
        <w:pStyle w:val="EndNoteBibliography"/>
        <w:spacing w:after="0"/>
        <w:ind w:left="720" w:hanging="720"/>
      </w:pPr>
      <w:r w:rsidRPr="00467F9B">
        <w:t>34</w:t>
      </w:r>
      <w:r w:rsidRPr="00467F9B">
        <w:tab/>
        <w:t xml:space="preserve">van der Molen, H. F., Nieuwenhuijsen, K., Frings-Dresen, M. H. W. &amp; de Groene, G. Work-related psychosocial risk factors for stress-related mental disorders: An updated systematic review and meta-analysis. </w:t>
      </w:r>
      <w:r w:rsidRPr="00467F9B">
        <w:rPr>
          <w:i/>
        </w:rPr>
        <w:t>BMJ Open</w:t>
      </w:r>
      <w:r w:rsidRPr="00467F9B">
        <w:t xml:space="preserve"> </w:t>
      </w:r>
      <w:r w:rsidRPr="00467F9B">
        <w:rPr>
          <w:b/>
        </w:rPr>
        <w:t>10</w:t>
      </w:r>
      <w:r w:rsidRPr="00467F9B">
        <w:t>, e034849, doi:10.1136/bmjopen-2019-034849 (2020).</w:t>
      </w:r>
    </w:p>
    <w:p w14:paraId="37A479B8" w14:textId="77777777" w:rsidR="00467F9B" w:rsidRPr="00467F9B" w:rsidRDefault="00467F9B" w:rsidP="00467F9B">
      <w:pPr>
        <w:pStyle w:val="EndNoteBibliography"/>
        <w:spacing w:after="0"/>
        <w:ind w:left="720" w:hanging="720"/>
      </w:pPr>
      <w:r w:rsidRPr="00467F9B">
        <w:t>35</w:t>
      </w:r>
      <w:r w:rsidRPr="00467F9B">
        <w:tab/>
        <w:t xml:space="preserve">Scheier, M. F., Carver, C. S. &amp; Bridges, M. W. Distinguishing optimism from neuroticism (and trait anxiety, self-mastery, and self-esteem): A re-evaluation of the Life Orientation Test. </w:t>
      </w:r>
      <w:r w:rsidRPr="00467F9B">
        <w:rPr>
          <w:i/>
        </w:rPr>
        <w:t>Journal of Personality and Social Psychology</w:t>
      </w:r>
      <w:r w:rsidRPr="00467F9B">
        <w:t xml:space="preserve"> </w:t>
      </w:r>
      <w:r w:rsidRPr="00467F9B">
        <w:rPr>
          <w:b/>
        </w:rPr>
        <w:t>67</w:t>
      </w:r>
      <w:r w:rsidRPr="00467F9B">
        <w:t>, 1063-1078, doi:10.1037//0022-3514.67.6.1063 (1994).</w:t>
      </w:r>
    </w:p>
    <w:p w14:paraId="2509B4A2" w14:textId="77777777" w:rsidR="00467F9B" w:rsidRPr="00467F9B" w:rsidRDefault="00467F9B" w:rsidP="00467F9B">
      <w:pPr>
        <w:pStyle w:val="EndNoteBibliography"/>
        <w:spacing w:after="0"/>
        <w:ind w:left="720" w:hanging="720"/>
      </w:pPr>
      <w:r w:rsidRPr="00467F9B">
        <w:t>36</w:t>
      </w:r>
      <w:r w:rsidRPr="00467F9B">
        <w:tab/>
        <w:t xml:space="preserve">Vecchione, M., Alessandri, G., Caprara, G. V. &amp; Tisak, J. Are method effects permanent or ephemeral in nature? The case of the Revised Life Orientation Test. </w:t>
      </w:r>
      <w:r w:rsidRPr="00467F9B">
        <w:rPr>
          <w:i/>
        </w:rPr>
        <w:t>Structural Equation Modeling: A Multidisciplinary Journal</w:t>
      </w:r>
      <w:r w:rsidRPr="00467F9B">
        <w:t xml:space="preserve"> </w:t>
      </w:r>
      <w:r w:rsidRPr="00467F9B">
        <w:rPr>
          <w:b/>
        </w:rPr>
        <w:t>21</w:t>
      </w:r>
      <w:r w:rsidRPr="00467F9B">
        <w:t>, 117-130, doi:10.1080/10705511.2014.859511 (2014).</w:t>
      </w:r>
    </w:p>
    <w:p w14:paraId="78C75F96" w14:textId="77777777" w:rsidR="00467F9B" w:rsidRPr="00467F9B" w:rsidRDefault="00467F9B" w:rsidP="00467F9B">
      <w:pPr>
        <w:pStyle w:val="EndNoteBibliography"/>
        <w:spacing w:after="0"/>
        <w:ind w:left="720" w:hanging="720"/>
      </w:pPr>
      <w:r w:rsidRPr="00467F9B">
        <w:t>37</w:t>
      </w:r>
      <w:r w:rsidRPr="00467F9B">
        <w:tab/>
        <w:t>Convention on Biological Diversity (CBD) Secretariat. The Strategic Plan for Biodiversity 2011-2020 and the Aichi Biodiversity Targets COP 10 Decision X/2. 1-13 (Nagoya, Japan, 2010).</w:t>
      </w:r>
    </w:p>
    <w:p w14:paraId="40BD5DB9" w14:textId="77777777" w:rsidR="00467F9B" w:rsidRPr="00467F9B" w:rsidRDefault="00467F9B" w:rsidP="00467F9B">
      <w:pPr>
        <w:pStyle w:val="EndNoteBibliography"/>
        <w:spacing w:after="0"/>
        <w:ind w:left="720" w:hanging="720"/>
      </w:pPr>
      <w:r w:rsidRPr="00467F9B">
        <w:lastRenderedPageBreak/>
        <w:t>38</w:t>
      </w:r>
      <w:r w:rsidRPr="00467F9B">
        <w:tab/>
        <w:t xml:space="preserve">Cropanzano, R. &amp; Mitchell, M. S. Social exchange theory: An Interdisciplinary review. </w:t>
      </w:r>
      <w:r w:rsidRPr="00467F9B">
        <w:rPr>
          <w:i/>
        </w:rPr>
        <w:t>Journal of Management</w:t>
      </w:r>
      <w:r w:rsidRPr="00467F9B">
        <w:t xml:space="preserve"> </w:t>
      </w:r>
      <w:r w:rsidRPr="00467F9B">
        <w:rPr>
          <w:b/>
        </w:rPr>
        <w:t>31</w:t>
      </w:r>
      <w:r w:rsidRPr="00467F9B">
        <w:t>, 874-900, doi:10.1177/0149206305279602 (2005).</w:t>
      </w:r>
    </w:p>
    <w:p w14:paraId="02291EBA" w14:textId="77777777" w:rsidR="00467F9B" w:rsidRPr="00467F9B" w:rsidRDefault="00467F9B" w:rsidP="00467F9B">
      <w:pPr>
        <w:pStyle w:val="EndNoteBibliography"/>
        <w:spacing w:after="0"/>
        <w:ind w:left="720" w:hanging="720"/>
      </w:pPr>
      <w:r w:rsidRPr="00467F9B">
        <w:t>39</w:t>
      </w:r>
      <w:r w:rsidRPr="00467F9B">
        <w:tab/>
        <w:t xml:space="preserve">Siegrist, J. Adverse health effects of high-effort low-reward conditions. </w:t>
      </w:r>
      <w:r w:rsidRPr="00467F9B">
        <w:rPr>
          <w:i/>
        </w:rPr>
        <w:t>Journal of Occupational Health Psychology</w:t>
      </w:r>
      <w:r w:rsidRPr="00467F9B">
        <w:t xml:space="preserve"> </w:t>
      </w:r>
      <w:r w:rsidRPr="00467F9B">
        <w:rPr>
          <w:b/>
        </w:rPr>
        <w:t>1</w:t>
      </w:r>
      <w:r w:rsidRPr="00467F9B">
        <w:t>, 27-41, doi:10.1037/1076-8998.1.1.27 (1996).</w:t>
      </w:r>
    </w:p>
    <w:p w14:paraId="3832C489" w14:textId="77777777" w:rsidR="00467F9B" w:rsidRPr="00467F9B" w:rsidRDefault="00467F9B" w:rsidP="00467F9B">
      <w:pPr>
        <w:pStyle w:val="EndNoteBibliography"/>
        <w:spacing w:after="0"/>
        <w:ind w:left="720" w:hanging="720"/>
      </w:pPr>
      <w:r w:rsidRPr="00467F9B">
        <w:t>40</w:t>
      </w:r>
      <w:r w:rsidRPr="00467F9B">
        <w:tab/>
        <w:t xml:space="preserve">van Vegchela, N., de Jongea, J., Bosmab, H. &amp; Schaufelia, W. Reviewing the effort-reward imbalance model: Drawing up the balance of 45 empirical studies. </w:t>
      </w:r>
      <w:r w:rsidRPr="00467F9B">
        <w:rPr>
          <w:i/>
        </w:rPr>
        <w:t>Social Science and Medicine</w:t>
      </w:r>
      <w:r w:rsidRPr="00467F9B">
        <w:t xml:space="preserve"> </w:t>
      </w:r>
      <w:r w:rsidRPr="00467F9B">
        <w:rPr>
          <w:b/>
        </w:rPr>
        <w:t>60</w:t>
      </w:r>
      <w:r w:rsidRPr="00467F9B">
        <w:t>, 1117-1131, doi:10.1016/j.socscimed.2004.06.043 (2005).</w:t>
      </w:r>
    </w:p>
    <w:p w14:paraId="5A7F4309" w14:textId="77777777" w:rsidR="00467F9B" w:rsidRPr="00467F9B" w:rsidRDefault="00467F9B" w:rsidP="00467F9B">
      <w:pPr>
        <w:pStyle w:val="EndNoteBibliography"/>
        <w:spacing w:after="0"/>
        <w:ind w:left="720" w:hanging="720"/>
      </w:pPr>
      <w:r w:rsidRPr="00467F9B">
        <w:t>41</w:t>
      </w:r>
      <w:r w:rsidRPr="00467F9B">
        <w:tab/>
        <w:t xml:space="preserve">Shimazu, A. &amp; de Jonge, J. Reciprocal relations between effort-reward imbalance at work and adverse health: A three-wave panel survey. </w:t>
      </w:r>
      <w:r w:rsidRPr="00467F9B">
        <w:rPr>
          <w:i/>
        </w:rPr>
        <w:t>Social Science and Medicine</w:t>
      </w:r>
      <w:r w:rsidRPr="00467F9B">
        <w:t xml:space="preserve"> </w:t>
      </w:r>
      <w:r w:rsidRPr="00467F9B">
        <w:rPr>
          <w:b/>
        </w:rPr>
        <w:t>68</w:t>
      </w:r>
      <w:r w:rsidRPr="00467F9B">
        <w:t>, 60-68, doi:10.1016/j.socscimed.2008.09.055 (2009).</w:t>
      </w:r>
    </w:p>
    <w:p w14:paraId="01B74142" w14:textId="77777777" w:rsidR="00467F9B" w:rsidRPr="00467F9B" w:rsidRDefault="00467F9B" w:rsidP="00467F9B">
      <w:pPr>
        <w:pStyle w:val="EndNoteBibliography"/>
        <w:spacing w:after="0"/>
        <w:ind w:left="720" w:hanging="720"/>
      </w:pPr>
      <w:r w:rsidRPr="00467F9B">
        <w:t>42</w:t>
      </w:r>
      <w:r w:rsidRPr="00467F9B">
        <w:tab/>
        <w:t>Siegrist, J.</w:t>
      </w:r>
      <w:r w:rsidRPr="00467F9B">
        <w:rPr>
          <w:i/>
        </w:rPr>
        <w:t xml:space="preserve"> et al.</w:t>
      </w:r>
      <w:r w:rsidRPr="00467F9B">
        <w:t xml:space="preserve"> The measurement of effort-reward imbalance at work: European comparisons. </w:t>
      </w:r>
      <w:r w:rsidRPr="00467F9B">
        <w:rPr>
          <w:i/>
        </w:rPr>
        <w:t>Social Science and Medicine</w:t>
      </w:r>
      <w:r w:rsidRPr="00467F9B">
        <w:t xml:space="preserve"> </w:t>
      </w:r>
      <w:r w:rsidRPr="00467F9B">
        <w:rPr>
          <w:b/>
        </w:rPr>
        <w:t>58</w:t>
      </w:r>
      <w:r w:rsidRPr="00467F9B">
        <w:t>, 1483-1499, doi:10.1016/S0277-9536(03)00351-4 (2004).</w:t>
      </w:r>
    </w:p>
    <w:p w14:paraId="443F8BF1" w14:textId="77777777" w:rsidR="00467F9B" w:rsidRPr="00467F9B" w:rsidRDefault="00467F9B" w:rsidP="00467F9B">
      <w:pPr>
        <w:pStyle w:val="EndNoteBibliography"/>
        <w:spacing w:after="0"/>
        <w:ind w:left="720" w:hanging="720"/>
      </w:pPr>
      <w:r w:rsidRPr="00467F9B">
        <w:t>43</w:t>
      </w:r>
      <w:r w:rsidRPr="00467F9B">
        <w:tab/>
        <w:t xml:space="preserve">Schafer, J. L. &amp; Graham, J. W. Missing data: Our view of the state of the art. </w:t>
      </w:r>
      <w:r w:rsidRPr="00467F9B">
        <w:rPr>
          <w:i/>
        </w:rPr>
        <w:t>Psychological Methods</w:t>
      </w:r>
      <w:r w:rsidRPr="00467F9B">
        <w:t xml:space="preserve"> </w:t>
      </w:r>
      <w:r w:rsidRPr="00467F9B">
        <w:rPr>
          <w:b/>
        </w:rPr>
        <w:t>7</w:t>
      </w:r>
      <w:r w:rsidRPr="00467F9B">
        <w:t>, 147-177, doi:10.1037//1082-989X.7.2.147 (2002).</w:t>
      </w:r>
    </w:p>
    <w:p w14:paraId="75072C84" w14:textId="77777777" w:rsidR="00467F9B" w:rsidRPr="00467F9B" w:rsidRDefault="00467F9B" w:rsidP="00467F9B">
      <w:pPr>
        <w:pStyle w:val="EndNoteBibliography"/>
        <w:spacing w:after="0"/>
        <w:ind w:left="720" w:hanging="720"/>
      </w:pPr>
      <w:r w:rsidRPr="00467F9B">
        <w:t>44</w:t>
      </w:r>
      <w:r w:rsidRPr="00467F9B">
        <w:tab/>
        <w:t xml:space="preserve">Azur, M. J., Stuart, E. A., Frangakis, C. &amp; Leaf, P. J. Multiple imputation by chained equations: What is it and how does it work? </w:t>
      </w:r>
      <w:r w:rsidRPr="00467F9B">
        <w:rPr>
          <w:i/>
        </w:rPr>
        <w:t>International Journal of Methods in Psychiatric Research</w:t>
      </w:r>
      <w:r w:rsidRPr="00467F9B">
        <w:t xml:space="preserve"> </w:t>
      </w:r>
      <w:r w:rsidRPr="00467F9B">
        <w:rPr>
          <w:b/>
        </w:rPr>
        <w:t>20</w:t>
      </w:r>
      <w:r w:rsidRPr="00467F9B">
        <w:t>, 40-49, doi:10.1002/mpr.329 (2011).</w:t>
      </w:r>
    </w:p>
    <w:p w14:paraId="3DBEB4BC" w14:textId="77777777" w:rsidR="00467F9B" w:rsidRPr="00467F9B" w:rsidRDefault="00467F9B" w:rsidP="00467F9B">
      <w:pPr>
        <w:pStyle w:val="EndNoteBibliography"/>
        <w:ind w:left="720" w:hanging="720"/>
      </w:pPr>
      <w:r w:rsidRPr="00467F9B">
        <w:t>45</w:t>
      </w:r>
      <w:r w:rsidRPr="00467F9B">
        <w:tab/>
        <w:t xml:space="preserve">van Buuren S &amp; K, G.-O. mice: multivariate imputation by chained equations in R. </w:t>
      </w:r>
      <w:r w:rsidRPr="00467F9B">
        <w:rPr>
          <w:i/>
        </w:rPr>
        <w:t>Journal of Statistical Software</w:t>
      </w:r>
      <w:r w:rsidRPr="00467F9B">
        <w:t xml:space="preserve"> </w:t>
      </w:r>
      <w:r w:rsidRPr="00467F9B">
        <w:rPr>
          <w:b/>
        </w:rPr>
        <w:t>45</w:t>
      </w:r>
      <w:r w:rsidRPr="00467F9B">
        <w:t>, 1-67, doi:10.18637/jss.v045.i03 (2011).</w:t>
      </w:r>
    </w:p>
    <w:p w14:paraId="6F9D96C2" w14:textId="52706AD1" w:rsidR="00B03CB5" w:rsidRDefault="00DF1C04" w:rsidP="00E07A7A">
      <w:pPr>
        <w:pStyle w:val="Caption"/>
      </w:pPr>
      <w:r>
        <w:fldChar w:fldCharType="end"/>
      </w:r>
    </w:p>
    <w:sectPr w:rsidR="00B03CB5" w:rsidSect="000F7FE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A9722C" w14:textId="77777777" w:rsidR="00D21B47" w:rsidRDefault="00D21B47">
      <w:pPr>
        <w:spacing w:after="0"/>
      </w:pPr>
      <w:r>
        <w:separator/>
      </w:r>
    </w:p>
  </w:endnote>
  <w:endnote w:type="continuationSeparator" w:id="0">
    <w:p w14:paraId="3E9863E8" w14:textId="77777777" w:rsidR="00D21B47" w:rsidRDefault="00D21B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39259E" w14:textId="77777777" w:rsidR="00D21B47" w:rsidRDefault="00D21B47">
      <w:pPr>
        <w:spacing w:after="0"/>
      </w:pPr>
      <w:r>
        <w:separator/>
      </w:r>
    </w:p>
  </w:footnote>
  <w:footnote w:type="continuationSeparator" w:id="0">
    <w:p w14:paraId="52723D6C" w14:textId="77777777" w:rsidR="00D21B47" w:rsidRDefault="00D21B4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5092F"/>
    <w:multiLevelType w:val="hybridMultilevel"/>
    <w:tmpl w:val="994A3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B78AA"/>
    <w:multiLevelType w:val="hybridMultilevel"/>
    <w:tmpl w:val="CB2293B6"/>
    <w:lvl w:ilvl="0" w:tplc="37D8E44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DA02A0"/>
    <w:multiLevelType w:val="hybridMultilevel"/>
    <w:tmpl w:val="D0E0BC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DB0ECD"/>
    <w:multiLevelType w:val="hybridMultilevel"/>
    <w:tmpl w:val="F20C65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5A42A9"/>
    <w:multiLevelType w:val="hybridMultilevel"/>
    <w:tmpl w:val="30B02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6B22C4"/>
    <w:multiLevelType w:val="hybridMultilevel"/>
    <w:tmpl w:val="C8F86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DCD0FB4"/>
    <w:multiLevelType w:val="hybridMultilevel"/>
    <w:tmpl w:val="4184D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4822D5"/>
    <w:multiLevelType w:val="hybridMultilevel"/>
    <w:tmpl w:val="0B643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75587D"/>
    <w:multiLevelType w:val="hybridMultilevel"/>
    <w:tmpl w:val="122ED0B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188667F"/>
    <w:multiLevelType w:val="hybridMultilevel"/>
    <w:tmpl w:val="A91C330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3D23183"/>
    <w:multiLevelType w:val="hybridMultilevel"/>
    <w:tmpl w:val="3280BEE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C9C7A08"/>
    <w:multiLevelType w:val="multilevel"/>
    <w:tmpl w:val="CBD41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7664732"/>
    <w:multiLevelType w:val="hybridMultilevel"/>
    <w:tmpl w:val="08A890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F984E17"/>
    <w:multiLevelType w:val="hybridMultilevel"/>
    <w:tmpl w:val="145A2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1"/>
  </w:num>
  <w:num w:numId="5">
    <w:abstractNumId w:val="4"/>
  </w:num>
  <w:num w:numId="6">
    <w:abstractNumId w:val="12"/>
  </w:num>
  <w:num w:numId="7">
    <w:abstractNumId w:val="11"/>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
  </w:num>
  <w:num w:numId="11">
    <w:abstractNumId w:val="8"/>
  </w:num>
  <w:num w:numId="12">
    <w:abstractNumId w:val="10"/>
  </w:num>
  <w:num w:numId="13">
    <w:abstractNumId w:val="6"/>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7QwNDU3NjM2NTCyNLFQ0lEKTi0uzszPAykwMqkFAEuvSp8t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rsp0z5dsvr22ze2vppp0dxq2fef0dzzwe2e&quot;&gt;Thesis_lib&lt;record-ids&gt;&lt;item&gt;12&lt;/item&gt;&lt;item&gt;77&lt;/item&gt;&lt;item&gt;147&lt;/item&gt;&lt;item&gt;235&lt;/item&gt;&lt;item&gt;365&lt;/item&gt;&lt;item&gt;420&lt;/item&gt;&lt;item&gt;571&lt;/item&gt;&lt;item&gt;889&lt;/item&gt;&lt;item&gt;1201&lt;/item&gt;&lt;item&gt;1255&lt;/item&gt;&lt;item&gt;1261&lt;/item&gt;&lt;item&gt;1263&lt;/item&gt;&lt;item&gt;1268&lt;/item&gt;&lt;item&gt;1281&lt;/item&gt;&lt;item&gt;1283&lt;/item&gt;&lt;item&gt;1310&lt;/item&gt;&lt;item&gt;1315&lt;/item&gt;&lt;item&gt;1319&lt;/item&gt;&lt;item&gt;1510&lt;/item&gt;&lt;item&gt;1515&lt;/item&gt;&lt;item&gt;1516&lt;/item&gt;&lt;item&gt;1520&lt;/item&gt;&lt;item&gt;1527&lt;/item&gt;&lt;item&gt;1539&lt;/item&gt;&lt;item&gt;1544&lt;/item&gt;&lt;item&gt;1547&lt;/item&gt;&lt;item&gt;1551&lt;/item&gt;&lt;item&gt;2244&lt;/item&gt;&lt;item&gt;2262&lt;/item&gt;&lt;item&gt;2637&lt;/item&gt;&lt;item&gt;2638&lt;/item&gt;&lt;item&gt;2645&lt;/item&gt;&lt;item&gt;2802&lt;/item&gt;&lt;item&gt;2809&lt;/item&gt;&lt;item&gt;2853&lt;/item&gt;&lt;item&gt;2897&lt;/item&gt;&lt;item&gt;2905&lt;/item&gt;&lt;item&gt;2907&lt;/item&gt;&lt;item&gt;2913&lt;/item&gt;&lt;item&gt;3031&lt;/item&gt;&lt;item&gt;3065&lt;/item&gt;&lt;item&gt;3133&lt;/item&gt;&lt;item&gt;3137&lt;/item&gt;&lt;item&gt;3234&lt;/item&gt;&lt;item&gt;3236&lt;/item&gt;&lt;/record-ids&gt;&lt;/item&gt;&lt;/Libraries&gt;"/>
  </w:docVars>
  <w:rsids>
    <w:rsidRoot w:val="0034097E"/>
    <w:rsid w:val="000015B8"/>
    <w:rsid w:val="00001DD4"/>
    <w:rsid w:val="00004DA0"/>
    <w:rsid w:val="0000775B"/>
    <w:rsid w:val="00015752"/>
    <w:rsid w:val="00015EA8"/>
    <w:rsid w:val="0001742D"/>
    <w:rsid w:val="00017896"/>
    <w:rsid w:val="000224E1"/>
    <w:rsid w:val="00025550"/>
    <w:rsid w:val="00027BE0"/>
    <w:rsid w:val="00030FA0"/>
    <w:rsid w:val="00032463"/>
    <w:rsid w:val="00033388"/>
    <w:rsid w:val="000400C3"/>
    <w:rsid w:val="00046FC4"/>
    <w:rsid w:val="00052E49"/>
    <w:rsid w:val="00053C12"/>
    <w:rsid w:val="00054CD7"/>
    <w:rsid w:val="000562C0"/>
    <w:rsid w:val="00056964"/>
    <w:rsid w:val="000570B2"/>
    <w:rsid w:val="00057B00"/>
    <w:rsid w:val="000618C0"/>
    <w:rsid w:val="00063E37"/>
    <w:rsid w:val="000646AC"/>
    <w:rsid w:val="0006639D"/>
    <w:rsid w:val="0006701B"/>
    <w:rsid w:val="000709D8"/>
    <w:rsid w:val="0007202C"/>
    <w:rsid w:val="00083F9A"/>
    <w:rsid w:val="000926B2"/>
    <w:rsid w:val="000939DF"/>
    <w:rsid w:val="000A78BF"/>
    <w:rsid w:val="000B5D91"/>
    <w:rsid w:val="000C71CE"/>
    <w:rsid w:val="000C79BD"/>
    <w:rsid w:val="000D7EFE"/>
    <w:rsid w:val="000E14A1"/>
    <w:rsid w:val="000F1035"/>
    <w:rsid w:val="000F289C"/>
    <w:rsid w:val="000F7FED"/>
    <w:rsid w:val="001148BC"/>
    <w:rsid w:val="00115E75"/>
    <w:rsid w:val="001166D2"/>
    <w:rsid w:val="00117E6F"/>
    <w:rsid w:val="001329B5"/>
    <w:rsid w:val="00140F7F"/>
    <w:rsid w:val="00140FEF"/>
    <w:rsid w:val="00144805"/>
    <w:rsid w:val="00146147"/>
    <w:rsid w:val="00147704"/>
    <w:rsid w:val="00157A6B"/>
    <w:rsid w:val="00160493"/>
    <w:rsid w:val="00172B5E"/>
    <w:rsid w:val="00176806"/>
    <w:rsid w:val="00180900"/>
    <w:rsid w:val="00183175"/>
    <w:rsid w:val="001963E0"/>
    <w:rsid w:val="001B0C5D"/>
    <w:rsid w:val="001C0FCB"/>
    <w:rsid w:val="001C29DB"/>
    <w:rsid w:val="001C513F"/>
    <w:rsid w:val="001D16CB"/>
    <w:rsid w:val="001D273E"/>
    <w:rsid w:val="001D4364"/>
    <w:rsid w:val="001E1890"/>
    <w:rsid w:val="001E4CFC"/>
    <w:rsid w:val="001E589A"/>
    <w:rsid w:val="001F0EF0"/>
    <w:rsid w:val="001F1536"/>
    <w:rsid w:val="00200367"/>
    <w:rsid w:val="00200821"/>
    <w:rsid w:val="0020201A"/>
    <w:rsid w:val="0020234F"/>
    <w:rsid w:val="00215635"/>
    <w:rsid w:val="002156C5"/>
    <w:rsid w:val="00215910"/>
    <w:rsid w:val="0021738F"/>
    <w:rsid w:val="00220CBF"/>
    <w:rsid w:val="002236F8"/>
    <w:rsid w:val="00230161"/>
    <w:rsid w:val="00231DE0"/>
    <w:rsid w:val="00233524"/>
    <w:rsid w:val="00236B1A"/>
    <w:rsid w:val="00256D17"/>
    <w:rsid w:val="00261BAE"/>
    <w:rsid w:val="00263A15"/>
    <w:rsid w:val="002658A5"/>
    <w:rsid w:val="00270E8F"/>
    <w:rsid w:val="0027242B"/>
    <w:rsid w:val="00280674"/>
    <w:rsid w:val="00282DB0"/>
    <w:rsid w:val="0028320F"/>
    <w:rsid w:val="0028397C"/>
    <w:rsid w:val="00287614"/>
    <w:rsid w:val="00287F3B"/>
    <w:rsid w:val="00292BA9"/>
    <w:rsid w:val="00296BD3"/>
    <w:rsid w:val="002A0139"/>
    <w:rsid w:val="002A3510"/>
    <w:rsid w:val="002A4B4E"/>
    <w:rsid w:val="002D17E7"/>
    <w:rsid w:val="002D1A71"/>
    <w:rsid w:val="002D1D7D"/>
    <w:rsid w:val="002D1EA2"/>
    <w:rsid w:val="002D4DB1"/>
    <w:rsid w:val="002E176E"/>
    <w:rsid w:val="002E2BEF"/>
    <w:rsid w:val="002E65B1"/>
    <w:rsid w:val="002F02E5"/>
    <w:rsid w:val="002F78BA"/>
    <w:rsid w:val="003008C9"/>
    <w:rsid w:val="00301FA1"/>
    <w:rsid w:val="0030298B"/>
    <w:rsid w:val="00302B5F"/>
    <w:rsid w:val="00302C91"/>
    <w:rsid w:val="00303222"/>
    <w:rsid w:val="00316D5D"/>
    <w:rsid w:val="003242A3"/>
    <w:rsid w:val="00327A33"/>
    <w:rsid w:val="00340075"/>
    <w:rsid w:val="0034097E"/>
    <w:rsid w:val="003462C3"/>
    <w:rsid w:val="00361680"/>
    <w:rsid w:val="00363F68"/>
    <w:rsid w:val="00377785"/>
    <w:rsid w:val="00377AF1"/>
    <w:rsid w:val="00380D8E"/>
    <w:rsid w:val="003816FC"/>
    <w:rsid w:val="00381A0E"/>
    <w:rsid w:val="003851E8"/>
    <w:rsid w:val="00394AE9"/>
    <w:rsid w:val="003A0EEC"/>
    <w:rsid w:val="003A4367"/>
    <w:rsid w:val="003A5899"/>
    <w:rsid w:val="003A6644"/>
    <w:rsid w:val="003A7FC7"/>
    <w:rsid w:val="003B5DE5"/>
    <w:rsid w:val="003C28AA"/>
    <w:rsid w:val="003C35AD"/>
    <w:rsid w:val="003C541D"/>
    <w:rsid w:val="003C640E"/>
    <w:rsid w:val="003C7098"/>
    <w:rsid w:val="003D3280"/>
    <w:rsid w:val="003E16D8"/>
    <w:rsid w:val="003E3B75"/>
    <w:rsid w:val="003F06A0"/>
    <w:rsid w:val="003F36D2"/>
    <w:rsid w:val="00401308"/>
    <w:rsid w:val="004027EE"/>
    <w:rsid w:val="004063C5"/>
    <w:rsid w:val="00406FE8"/>
    <w:rsid w:val="00412A96"/>
    <w:rsid w:val="00420571"/>
    <w:rsid w:val="0042167B"/>
    <w:rsid w:val="00422441"/>
    <w:rsid w:val="004244F5"/>
    <w:rsid w:val="00424F91"/>
    <w:rsid w:val="00424FE9"/>
    <w:rsid w:val="00426F1B"/>
    <w:rsid w:val="00431451"/>
    <w:rsid w:val="00431DAC"/>
    <w:rsid w:val="00442AD9"/>
    <w:rsid w:val="00443C92"/>
    <w:rsid w:val="0044447D"/>
    <w:rsid w:val="00467F9B"/>
    <w:rsid w:val="00474421"/>
    <w:rsid w:val="004769B7"/>
    <w:rsid w:val="004773E6"/>
    <w:rsid w:val="00486DD8"/>
    <w:rsid w:val="00490A92"/>
    <w:rsid w:val="004A5C5A"/>
    <w:rsid w:val="004A611A"/>
    <w:rsid w:val="004A75CD"/>
    <w:rsid w:val="004A765F"/>
    <w:rsid w:val="004A7888"/>
    <w:rsid w:val="004B4520"/>
    <w:rsid w:val="004B5BA0"/>
    <w:rsid w:val="004C25FE"/>
    <w:rsid w:val="004C63B6"/>
    <w:rsid w:val="004D3997"/>
    <w:rsid w:val="004D4099"/>
    <w:rsid w:val="004D6FB0"/>
    <w:rsid w:val="004D7D5A"/>
    <w:rsid w:val="004E3188"/>
    <w:rsid w:val="004E352F"/>
    <w:rsid w:val="004E767F"/>
    <w:rsid w:val="004F15DE"/>
    <w:rsid w:val="004F6AA2"/>
    <w:rsid w:val="0050071C"/>
    <w:rsid w:val="0050668A"/>
    <w:rsid w:val="00514AC8"/>
    <w:rsid w:val="00515758"/>
    <w:rsid w:val="00520366"/>
    <w:rsid w:val="0052166A"/>
    <w:rsid w:val="00530B9C"/>
    <w:rsid w:val="00532A49"/>
    <w:rsid w:val="00540844"/>
    <w:rsid w:val="00541278"/>
    <w:rsid w:val="00542308"/>
    <w:rsid w:val="00544937"/>
    <w:rsid w:val="00547757"/>
    <w:rsid w:val="00577CC5"/>
    <w:rsid w:val="00591CDD"/>
    <w:rsid w:val="005927E6"/>
    <w:rsid w:val="00594927"/>
    <w:rsid w:val="00594D08"/>
    <w:rsid w:val="00596F9C"/>
    <w:rsid w:val="00597388"/>
    <w:rsid w:val="005974FF"/>
    <w:rsid w:val="00597C5B"/>
    <w:rsid w:val="005C23C0"/>
    <w:rsid w:val="005C6D53"/>
    <w:rsid w:val="005C775D"/>
    <w:rsid w:val="005D2A85"/>
    <w:rsid w:val="005E4FE7"/>
    <w:rsid w:val="005E5D7C"/>
    <w:rsid w:val="005E7954"/>
    <w:rsid w:val="00603F0C"/>
    <w:rsid w:val="00604C9D"/>
    <w:rsid w:val="00606D36"/>
    <w:rsid w:val="00610F9C"/>
    <w:rsid w:val="00613DD1"/>
    <w:rsid w:val="00615DDD"/>
    <w:rsid w:val="00617E98"/>
    <w:rsid w:val="00621454"/>
    <w:rsid w:val="00622447"/>
    <w:rsid w:val="00623DD2"/>
    <w:rsid w:val="00625A03"/>
    <w:rsid w:val="00626E59"/>
    <w:rsid w:val="0062724A"/>
    <w:rsid w:val="00635796"/>
    <w:rsid w:val="00637859"/>
    <w:rsid w:val="00640A61"/>
    <w:rsid w:val="00654A60"/>
    <w:rsid w:val="00656E8D"/>
    <w:rsid w:val="00661916"/>
    <w:rsid w:val="0067781A"/>
    <w:rsid w:val="00691BC9"/>
    <w:rsid w:val="00696AC2"/>
    <w:rsid w:val="00697CDB"/>
    <w:rsid w:val="006A1C3E"/>
    <w:rsid w:val="006A7A60"/>
    <w:rsid w:val="006B0F69"/>
    <w:rsid w:val="006B3C79"/>
    <w:rsid w:val="006C066A"/>
    <w:rsid w:val="006C674A"/>
    <w:rsid w:val="006D2637"/>
    <w:rsid w:val="006E4874"/>
    <w:rsid w:val="006E4E4F"/>
    <w:rsid w:val="006E6004"/>
    <w:rsid w:val="006E6BC3"/>
    <w:rsid w:val="006F06F9"/>
    <w:rsid w:val="0070064E"/>
    <w:rsid w:val="00706EA3"/>
    <w:rsid w:val="00707E05"/>
    <w:rsid w:val="00714878"/>
    <w:rsid w:val="007163AF"/>
    <w:rsid w:val="00730E57"/>
    <w:rsid w:val="00732616"/>
    <w:rsid w:val="00733B2F"/>
    <w:rsid w:val="00734B08"/>
    <w:rsid w:val="00735AE8"/>
    <w:rsid w:val="007412DD"/>
    <w:rsid w:val="00745750"/>
    <w:rsid w:val="00753736"/>
    <w:rsid w:val="00756DDD"/>
    <w:rsid w:val="00762550"/>
    <w:rsid w:val="00773347"/>
    <w:rsid w:val="00773B80"/>
    <w:rsid w:val="00773D11"/>
    <w:rsid w:val="00775F30"/>
    <w:rsid w:val="00782841"/>
    <w:rsid w:val="007850CB"/>
    <w:rsid w:val="007855C0"/>
    <w:rsid w:val="007866BD"/>
    <w:rsid w:val="00793AA8"/>
    <w:rsid w:val="00797177"/>
    <w:rsid w:val="007A2821"/>
    <w:rsid w:val="007A2FC3"/>
    <w:rsid w:val="007A2FD6"/>
    <w:rsid w:val="007A4B0A"/>
    <w:rsid w:val="007A4FF9"/>
    <w:rsid w:val="007A5F54"/>
    <w:rsid w:val="007B021E"/>
    <w:rsid w:val="007B185F"/>
    <w:rsid w:val="007B7FD8"/>
    <w:rsid w:val="007D15C7"/>
    <w:rsid w:val="007D43B8"/>
    <w:rsid w:val="007D59DE"/>
    <w:rsid w:val="007E4F81"/>
    <w:rsid w:val="007E5955"/>
    <w:rsid w:val="007F0D06"/>
    <w:rsid w:val="007F4FC5"/>
    <w:rsid w:val="008022D1"/>
    <w:rsid w:val="00803250"/>
    <w:rsid w:val="0080333A"/>
    <w:rsid w:val="00810BBB"/>
    <w:rsid w:val="00813829"/>
    <w:rsid w:val="00822EDE"/>
    <w:rsid w:val="00827140"/>
    <w:rsid w:val="00833F65"/>
    <w:rsid w:val="00840C6F"/>
    <w:rsid w:val="0084396F"/>
    <w:rsid w:val="008440A9"/>
    <w:rsid w:val="0084625C"/>
    <w:rsid w:val="0085139D"/>
    <w:rsid w:val="0088064B"/>
    <w:rsid w:val="008847E1"/>
    <w:rsid w:val="00885172"/>
    <w:rsid w:val="008857B4"/>
    <w:rsid w:val="008927A6"/>
    <w:rsid w:val="008A1219"/>
    <w:rsid w:val="008A6736"/>
    <w:rsid w:val="008B1323"/>
    <w:rsid w:val="008D1AFF"/>
    <w:rsid w:val="008E7DCC"/>
    <w:rsid w:val="008F00A4"/>
    <w:rsid w:val="008F12CE"/>
    <w:rsid w:val="008F4946"/>
    <w:rsid w:val="009008DD"/>
    <w:rsid w:val="0091013A"/>
    <w:rsid w:val="009115B2"/>
    <w:rsid w:val="009215FC"/>
    <w:rsid w:val="00923090"/>
    <w:rsid w:val="00935740"/>
    <w:rsid w:val="009373D5"/>
    <w:rsid w:val="009410B5"/>
    <w:rsid w:val="00941BE3"/>
    <w:rsid w:val="0096457B"/>
    <w:rsid w:val="0096511D"/>
    <w:rsid w:val="00981015"/>
    <w:rsid w:val="0098786F"/>
    <w:rsid w:val="00995EAE"/>
    <w:rsid w:val="00996085"/>
    <w:rsid w:val="009A0D23"/>
    <w:rsid w:val="009A26D7"/>
    <w:rsid w:val="009B6848"/>
    <w:rsid w:val="009C6502"/>
    <w:rsid w:val="009C7ECF"/>
    <w:rsid w:val="009D0A9D"/>
    <w:rsid w:val="009E5745"/>
    <w:rsid w:val="009E59ED"/>
    <w:rsid w:val="009E6889"/>
    <w:rsid w:val="009E6F42"/>
    <w:rsid w:val="009F58E9"/>
    <w:rsid w:val="009F5FD9"/>
    <w:rsid w:val="009F7692"/>
    <w:rsid w:val="00A025D2"/>
    <w:rsid w:val="00A05503"/>
    <w:rsid w:val="00A060F8"/>
    <w:rsid w:val="00A07CAA"/>
    <w:rsid w:val="00A1449C"/>
    <w:rsid w:val="00A14C15"/>
    <w:rsid w:val="00A151F5"/>
    <w:rsid w:val="00A326AA"/>
    <w:rsid w:val="00A4301D"/>
    <w:rsid w:val="00A4543F"/>
    <w:rsid w:val="00A50E7E"/>
    <w:rsid w:val="00A6339F"/>
    <w:rsid w:val="00A7632C"/>
    <w:rsid w:val="00A76A5E"/>
    <w:rsid w:val="00A80D6A"/>
    <w:rsid w:val="00A9435C"/>
    <w:rsid w:val="00A96A31"/>
    <w:rsid w:val="00AA0B1E"/>
    <w:rsid w:val="00AA7EE7"/>
    <w:rsid w:val="00AB65AA"/>
    <w:rsid w:val="00AB7D82"/>
    <w:rsid w:val="00AC0014"/>
    <w:rsid w:val="00AC45F2"/>
    <w:rsid w:val="00AC619A"/>
    <w:rsid w:val="00AC67C4"/>
    <w:rsid w:val="00AE7147"/>
    <w:rsid w:val="00AF0D04"/>
    <w:rsid w:val="00AF33FC"/>
    <w:rsid w:val="00AF3689"/>
    <w:rsid w:val="00AF7560"/>
    <w:rsid w:val="00B03CB5"/>
    <w:rsid w:val="00B03E59"/>
    <w:rsid w:val="00B07387"/>
    <w:rsid w:val="00B143F5"/>
    <w:rsid w:val="00B21B68"/>
    <w:rsid w:val="00B22DD2"/>
    <w:rsid w:val="00B237AB"/>
    <w:rsid w:val="00B2581E"/>
    <w:rsid w:val="00B2784F"/>
    <w:rsid w:val="00B33171"/>
    <w:rsid w:val="00B33854"/>
    <w:rsid w:val="00B3494E"/>
    <w:rsid w:val="00B41770"/>
    <w:rsid w:val="00B44117"/>
    <w:rsid w:val="00B604C1"/>
    <w:rsid w:val="00B60A11"/>
    <w:rsid w:val="00B60B39"/>
    <w:rsid w:val="00B62371"/>
    <w:rsid w:val="00B64627"/>
    <w:rsid w:val="00B772CD"/>
    <w:rsid w:val="00B87751"/>
    <w:rsid w:val="00B94051"/>
    <w:rsid w:val="00BA6396"/>
    <w:rsid w:val="00BB15C3"/>
    <w:rsid w:val="00BB2F82"/>
    <w:rsid w:val="00BB5105"/>
    <w:rsid w:val="00BB592A"/>
    <w:rsid w:val="00BC3116"/>
    <w:rsid w:val="00BC3193"/>
    <w:rsid w:val="00BC41BE"/>
    <w:rsid w:val="00BC4DAD"/>
    <w:rsid w:val="00BC7DE6"/>
    <w:rsid w:val="00BD3634"/>
    <w:rsid w:val="00BE4DE9"/>
    <w:rsid w:val="00BE7C55"/>
    <w:rsid w:val="00BF37AD"/>
    <w:rsid w:val="00BF43F4"/>
    <w:rsid w:val="00BF4A4A"/>
    <w:rsid w:val="00BF55BD"/>
    <w:rsid w:val="00BF6ECD"/>
    <w:rsid w:val="00C01331"/>
    <w:rsid w:val="00C01548"/>
    <w:rsid w:val="00C11B2A"/>
    <w:rsid w:val="00C14635"/>
    <w:rsid w:val="00C17D98"/>
    <w:rsid w:val="00C303BE"/>
    <w:rsid w:val="00C34A58"/>
    <w:rsid w:val="00C431F9"/>
    <w:rsid w:val="00C438A6"/>
    <w:rsid w:val="00C4473F"/>
    <w:rsid w:val="00C47BA1"/>
    <w:rsid w:val="00C573AF"/>
    <w:rsid w:val="00C57C7B"/>
    <w:rsid w:val="00C62C52"/>
    <w:rsid w:val="00C717B5"/>
    <w:rsid w:val="00C7295E"/>
    <w:rsid w:val="00C75C73"/>
    <w:rsid w:val="00C7659B"/>
    <w:rsid w:val="00C76743"/>
    <w:rsid w:val="00C767EA"/>
    <w:rsid w:val="00C80335"/>
    <w:rsid w:val="00C90F87"/>
    <w:rsid w:val="00C938F3"/>
    <w:rsid w:val="00C94079"/>
    <w:rsid w:val="00C94603"/>
    <w:rsid w:val="00C9576A"/>
    <w:rsid w:val="00CA494A"/>
    <w:rsid w:val="00CA75D6"/>
    <w:rsid w:val="00CC2E18"/>
    <w:rsid w:val="00CC758D"/>
    <w:rsid w:val="00CC7B52"/>
    <w:rsid w:val="00CD51FD"/>
    <w:rsid w:val="00CD7866"/>
    <w:rsid w:val="00CE0469"/>
    <w:rsid w:val="00CE08AC"/>
    <w:rsid w:val="00CE21FC"/>
    <w:rsid w:val="00CE56E1"/>
    <w:rsid w:val="00D14CC9"/>
    <w:rsid w:val="00D16709"/>
    <w:rsid w:val="00D21B47"/>
    <w:rsid w:val="00D23907"/>
    <w:rsid w:val="00D244C7"/>
    <w:rsid w:val="00D25147"/>
    <w:rsid w:val="00D25AE2"/>
    <w:rsid w:val="00D32A47"/>
    <w:rsid w:val="00D40AC7"/>
    <w:rsid w:val="00D50898"/>
    <w:rsid w:val="00D50FAE"/>
    <w:rsid w:val="00D52C61"/>
    <w:rsid w:val="00D62146"/>
    <w:rsid w:val="00D63405"/>
    <w:rsid w:val="00D634CF"/>
    <w:rsid w:val="00D6596F"/>
    <w:rsid w:val="00D75E6E"/>
    <w:rsid w:val="00D76DC2"/>
    <w:rsid w:val="00D86147"/>
    <w:rsid w:val="00D86A22"/>
    <w:rsid w:val="00D9117C"/>
    <w:rsid w:val="00D930B6"/>
    <w:rsid w:val="00D94FB8"/>
    <w:rsid w:val="00D96EA8"/>
    <w:rsid w:val="00DA6E8E"/>
    <w:rsid w:val="00DB103B"/>
    <w:rsid w:val="00DB3107"/>
    <w:rsid w:val="00DB322F"/>
    <w:rsid w:val="00DB463C"/>
    <w:rsid w:val="00DB51F1"/>
    <w:rsid w:val="00DC45D0"/>
    <w:rsid w:val="00DD7517"/>
    <w:rsid w:val="00DE47C0"/>
    <w:rsid w:val="00DF1C04"/>
    <w:rsid w:val="00DF3B94"/>
    <w:rsid w:val="00DF65F5"/>
    <w:rsid w:val="00DF676C"/>
    <w:rsid w:val="00DF7059"/>
    <w:rsid w:val="00E07A7A"/>
    <w:rsid w:val="00E07B03"/>
    <w:rsid w:val="00E128D7"/>
    <w:rsid w:val="00E13429"/>
    <w:rsid w:val="00E17161"/>
    <w:rsid w:val="00E21964"/>
    <w:rsid w:val="00E221C1"/>
    <w:rsid w:val="00E306D0"/>
    <w:rsid w:val="00E401FF"/>
    <w:rsid w:val="00E4287D"/>
    <w:rsid w:val="00E44060"/>
    <w:rsid w:val="00E53162"/>
    <w:rsid w:val="00E5510D"/>
    <w:rsid w:val="00E55FF2"/>
    <w:rsid w:val="00E621B5"/>
    <w:rsid w:val="00E62307"/>
    <w:rsid w:val="00E63C96"/>
    <w:rsid w:val="00E82F22"/>
    <w:rsid w:val="00E934D6"/>
    <w:rsid w:val="00EA197F"/>
    <w:rsid w:val="00EB00D0"/>
    <w:rsid w:val="00EB1290"/>
    <w:rsid w:val="00EC3949"/>
    <w:rsid w:val="00EC5D8C"/>
    <w:rsid w:val="00ED017E"/>
    <w:rsid w:val="00ED1645"/>
    <w:rsid w:val="00ED1DDD"/>
    <w:rsid w:val="00ED5273"/>
    <w:rsid w:val="00ED6331"/>
    <w:rsid w:val="00ED7C34"/>
    <w:rsid w:val="00EE277A"/>
    <w:rsid w:val="00EE4060"/>
    <w:rsid w:val="00EE5373"/>
    <w:rsid w:val="00EF43C5"/>
    <w:rsid w:val="00EF765D"/>
    <w:rsid w:val="00F126FA"/>
    <w:rsid w:val="00F170CE"/>
    <w:rsid w:val="00F20679"/>
    <w:rsid w:val="00F20B5E"/>
    <w:rsid w:val="00F2316D"/>
    <w:rsid w:val="00F31FE9"/>
    <w:rsid w:val="00F36AD4"/>
    <w:rsid w:val="00F4752A"/>
    <w:rsid w:val="00F51089"/>
    <w:rsid w:val="00F60618"/>
    <w:rsid w:val="00F63A17"/>
    <w:rsid w:val="00F63A91"/>
    <w:rsid w:val="00F643CF"/>
    <w:rsid w:val="00F70192"/>
    <w:rsid w:val="00F717D3"/>
    <w:rsid w:val="00F80ACA"/>
    <w:rsid w:val="00F92F5C"/>
    <w:rsid w:val="00F9538B"/>
    <w:rsid w:val="00FA3B7F"/>
    <w:rsid w:val="00FB2A26"/>
    <w:rsid w:val="00FC1474"/>
    <w:rsid w:val="00FC39A0"/>
    <w:rsid w:val="00FD4331"/>
    <w:rsid w:val="00FD6C20"/>
    <w:rsid w:val="00FF05F7"/>
    <w:rsid w:val="00FF08A3"/>
    <w:rsid w:val="00FF295F"/>
    <w:rsid w:val="00FF3F4A"/>
    <w:rsid w:val="00FF6F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16D48"/>
  <w15:chartTrackingRefBased/>
  <w15:docId w15:val="{89031632-AC34-48B4-B6A8-63ADD2279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177"/>
    <w:pPr>
      <w:spacing w:line="240" w:lineRule="auto"/>
    </w:pPr>
    <w:rPr>
      <w:rFonts w:ascii="Times New Roman" w:hAnsi="Times New Roman" w:cs="Times New Roman"/>
    </w:rPr>
  </w:style>
  <w:style w:type="paragraph" w:styleId="Heading1">
    <w:name w:val="heading 1"/>
    <w:basedOn w:val="Normal"/>
    <w:next w:val="Normal"/>
    <w:link w:val="Heading1Char"/>
    <w:uiPriority w:val="9"/>
    <w:qFormat/>
    <w:rsid w:val="00172B5E"/>
    <w:pPr>
      <w:outlineLvl w:val="0"/>
    </w:pPr>
    <w:rPr>
      <w:b/>
      <w:sz w:val="32"/>
    </w:rPr>
  </w:style>
  <w:style w:type="paragraph" w:styleId="Heading2">
    <w:name w:val="heading 2"/>
    <w:basedOn w:val="Normal"/>
    <w:next w:val="Normal"/>
    <w:link w:val="Heading2Char"/>
    <w:uiPriority w:val="9"/>
    <w:unhideWhenUsed/>
    <w:qFormat/>
    <w:rsid w:val="00BB2F82"/>
    <w:pPr>
      <w:outlineLvl w:val="1"/>
    </w:pPr>
    <w:rPr>
      <w:b/>
      <w:i/>
      <w:sz w:val="24"/>
    </w:rPr>
  </w:style>
  <w:style w:type="paragraph" w:styleId="Heading3">
    <w:name w:val="heading 3"/>
    <w:basedOn w:val="Normal"/>
    <w:next w:val="Normal"/>
    <w:link w:val="Heading3Char"/>
    <w:uiPriority w:val="9"/>
    <w:semiHidden/>
    <w:unhideWhenUsed/>
    <w:qFormat/>
    <w:rsid w:val="00CE046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33388"/>
    <w:rPr>
      <w:sz w:val="16"/>
      <w:szCs w:val="16"/>
    </w:rPr>
  </w:style>
  <w:style w:type="paragraph" w:styleId="CommentText">
    <w:name w:val="annotation text"/>
    <w:basedOn w:val="Normal"/>
    <w:link w:val="CommentTextChar"/>
    <w:uiPriority w:val="99"/>
    <w:unhideWhenUsed/>
    <w:qFormat/>
    <w:rsid w:val="00033388"/>
    <w:rPr>
      <w:sz w:val="20"/>
      <w:szCs w:val="20"/>
    </w:rPr>
  </w:style>
  <w:style w:type="character" w:customStyle="1" w:styleId="CommentTextChar">
    <w:name w:val="Comment Text Char"/>
    <w:basedOn w:val="DefaultParagraphFont"/>
    <w:link w:val="CommentText"/>
    <w:uiPriority w:val="99"/>
    <w:qFormat/>
    <w:rsid w:val="00033388"/>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03338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388"/>
    <w:rPr>
      <w:rFonts w:ascii="Segoe UI" w:hAnsi="Segoe UI" w:cs="Segoe UI"/>
      <w:sz w:val="18"/>
      <w:szCs w:val="18"/>
    </w:rPr>
  </w:style>
  <w:style w:type="table" w:styleId="TableGrid">
    <w:name w:val="Table Grid"/>
    <w:basedOn w:val="TableNormal"/>
    <w:uiPriority w:val="39"/>
    <w:rsid w:val="00B03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07A7A"/>
    <w:pPr>
      <w:spacing w:after="0" w:line="240" w:lineRule="auto"/>
    </w:pPr>
    <w:rPr>
      <w:rFonts w:ascii="Times New Roman" w:hAnsi="Times New Roman" w:cs="Times New Roman"/>
      <w:sz w:val="20"/>
      <w:szCs w:val="20"/>
    </w:rPr>
  </w:style>
  <w:style w:type="character" w:customStyle="1" w:styleId="NoSpacingChar">
    <w:name w:val="No Spacing Char"/>
    <w:basedOn w:val="DefaultParagraphFont"/>
    <w:link w:val="NoSpacing"/>
    <w:uiPriority w:val="1"/>
    <w:rsid w:val="00E07A7A"/>
    <w:rPr>
      <w:rFonts w:ascii="Times New Roman" w:hAnsi="Times New Roman" w:cs="Times New Roman"/>
      <w:sz w:val="20"/>
      <w:szCs w:val="20"/>
    </w:rPr>
  </w:style>
  <w:style w:type="paragraph" w:styleId="Caption">
    <w:name w:val="caption"/>
    <w:basedOn w:val="NoSpacing"/>
    <w:next w:val="Normal"/>
    <w:uiPriority w:val="35"/>
    <w:unhideWhenUsed/>
    <w:qFormat/>
    <w:rsid w:val="00E07A7A"/>
    <w:pPr>
      <w:spacing w:after="240"/>
    </w:pPr>
  </w:style>
  <w:style w:type="character" w:styleId="Hyperlink">
    <w:name w:val="Hyperlink"/>
    <w:basedOn w:val="DefaultParagraphFont"/>
    <w:uiPriority w:val="99"/>
    <w:unhideWhenUsed/>
    <w:rsid w:val="00DF676C"/>
    <w:rPr>
      <w:color w:val="0563C1" w:themeColor="hyperlink"/>
      <w:u w:val="single"/>
    </w:rPr>
  </w:style>
  <w:style w:type="character" w:styleId="LineNumber">
    <w:name w:val="line number"/>
    <w:basedOn w:val="DefaultParagraphFont"/>
    <w:uiPriority w:val="99"/>
    <w:semiHidden/>
    <w:unhideWhenUsed/>
    <w:rsid w:val="00DF676C"/>
  </w:style>
  <w:style w:type="paragraph" w:styleId="CommentSubject">
    <w:name w:val="annotation subject"/>
    <w:basedOn w:val="CommentText"/>
    <w:next w:val="CommentText"/>
    <w:link w:val="CommentSubjectChar"/>
    <w:uiPriority w:val="99"/>
    <w:semiHidden/>
    <w:unhideWhenUsed/>
    <w:rsid w:val="00E44060"/>
    <w:rPr>
      <w:b/>
      <w:bCs/>
    </w:rPr>
  </w:style>
  <w:style w:type="character" w:customStyle="1" w:styleId="CommentSubjectChar">
    <w:name w:val="Comment Subject Char"/>
    <w:basedOn w:val="CommentTextChar"/>
    <w:link w:val="CommentSubject"/>
    <w:uiPriority w:val="99"/>
    <w:semiHidden/>
    <w:rsid w:val="00E44060"/>
    <w:rPr>
      <w:rFonts w:ascii="Times New Roman" w:hAnsi="Times New Roman" w:cs="Times New Roman"/>
      <w:b/>
      <w:bCs/>
      <w:sz w:val="20"/>
      <w:szCs w:val="20"/>
    </w:rPr>
  </w:style>
  <w:style w:type="character" w:customStyle="1" w:styleId="Heading1Char">
    <w:name w:val="Heading 1 Char"/>
    <w:basedOn w:val="DefaultParagraphFont"/>
    <w:link w:val="Heading1"/>
    <w:uiPriority w:val="9"/>
    <w:rsid w:val="00172B5E"/>
    <w:rPr>
      <w:rFonts w:ascii="Times New Roman" w:hAnsi="Times New Roman" w:cs="Times New Roman"/>
      <w:b/>
      <w:sz w:val="32"/>
    </w:rPr>
  </w:style>
  <w:style w:type="character" w:customStyle="1" w:styleId="Heading2Char">
    <w:name w:val="Heading 2 Char"/>
    <w:basedOn w:val="DefaultParagraphFont"/>
    <w:link w:val="Heading2"/>
    <w:uiPriority w:val="9"/>
    <w:rsid w:val="00BB2F82"/>
    <w:rPr>
      <w:rFonts w:ascii="Times New Roman" w:hAnsi="Times New Roman" w:cs="Times New Roman"/>
      <w:b/>
      <w:i/>
      <w:sz w:val="24"/>
    </w:rPr>
  </w:style>
  <w:style w:type="paragraph" w:customStyle="1" w:styleId="FirstParagraph">
    <w:name w:val="First Paragraph"/>
    <w:basedOn w:val="BodyText"/>
    <w:next w:val="BodyText"/>
    <w:link w:val="FirstParagraphChar"/>
    <w:qFormat/>
    <w:rsid w:val="000F7FED"/>
    <w:pPr>
      <w:spacing w:before="180" w:after="180" w:line="276" w:lineRule="auto"/>
    </w:pPr>
  </w:style>
  <w:style w:type="character" w:customStyle="1" w:styleId="FirstParagraphChar">
    <w:name w:val="First Paragraph Char"/>
    <w:basedOn w:val="BodyTextChar"/>
    <w:link w:val="FirstParagraph"/>
    <w:rsid w:val="000F7FED"/>
    <w:rPr>
      <w:rFonts w:ascii="Times New Roman" w:hAnsi="Times New Roman" w:cs="Times New Roman"/>
    </w:rPr>
  </w:style>
  <w:style w:type="paragraph" w:styleId="BodyText">
    <w:name w:val="Body Text"/>
    <w:basedOn w:val="Normal"/>
    <w:link w:val="BodyTextChar"/>
    <w:uiPriority w:val="99"/>
    <w:semiHidden/>
    <w:unhideWhenUsed/>
    <w:rsid w:val="000F7FED"/>
    <w:pPr>
      <w:spacing w:after="120"/>
    </w:pPr>
  </w:style>
  <w:style w:type="character" w:customStyle="1" w:styleId="BodyTextChar">
    <w:name w:val="Body Text Char"/>
    <w:basedOn w:val="DefaultParagraphFont"/>
    <w:link w:val="BodyText"/>
    <w:uiPriority w:val="99"/>
    <w:semiHidden/>
    <w:rsid w:val="000F7FED"/>
    <w:rPr>
      <w:rFonts w:ascii="Times New Roman" w:hAnsi="Times New Roman" w:cs="Times New Roman"/>
    </w:rPr>
  </w:style>
  <w:style w:type="character" w:customStyle="1" w:styleId="Heading3Char">
    <w:name w:val="Heading 3 Char"/>
    <w:basedOn w:val="DefaultParagraphFont"/>
    <w:link w:val="Heading3"/>
    <w:uiPriority w:val="9"/>
    <w:semiHidden/>
    <w:rsid w:val="00CE0469"/>
    <w:rPr>
      <w:rFonts w:asciiTheme="majorHAnsi" w:eastAsiaTheme="majorEastAsia" w:hAnsiTheme="majorHAnsi" w:cstheme="majorBidi"/>
      <w:color w:val="1F4D78" w:themeColor="accent1" w:themeShade="7F"/>
      <w:sz w:val="24"/>
      <w:szCs w:val="24"/>
    </w:rPr>
  </w:style>
  <w:style w:type="paragraph" w:customStyle="1" w:styleId="EndNoteBibliographyTitle">
    <w:name w:val="EndNote Bibliography Title"/>
    <w:basedOn w:val="Normal"/>
    <w:link w:val="EndNoteBibliographyTitleChar"/>
    <w:rsid w:val="00DF1C04"/>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DF1C04"/>
    <w:rPr>
      <w:rFonts w:ascii="Times New Roman" w:hAnsi="Times New Roman" w:cs="Times New Roman"/>
      <w:noProof/>
      <w:lang w:val="en-US"/>
    </w:rPr>
  </w:style>
  <w:style w:type="paragraph" w:customStyle="1" w:styleId="EndNoteBibliography">
    <w:name w:val="EndNote Bibliography"/>
    <w:basedOn w:val="Normal"/>
    <w:link w:val="EndNoteBibliographyChar"/>
    <w:rsid w:val="00DF1C04"/>
    <w:rPr>
      <w:noProof/>
      <w:lang w:val="en-US"/>
    </w:rPr>
  </w:style>
  <w:style w:type="character" w:customStyle="1" w:styleId="EndNoteBibliographyChar">
    <w:name w:val="EndNote Bibliography Char"/>
    <w:basedOn w:val="DefaultParagraphFont"/>
    <w:link w:val="EndNoteBibliography"/>
    <w:rsid w:val="00DF1C04"/>
    <w:rPr>
      <w:rFonts w:ascii="Times New Roman" w:hAnsi="Times New Roman" w:cs="Times New Roman"/>
      <w:noProof/>
      <w:lang w:val="en-US"/>
    </w:rPr>
  </w:style>
  <w:style w:type="paragraph" w:styleId="Title">
    <w:name w:val="Title"/>
    <w:basedOn w:val="Normal"/>
    <w:next w:val="Normal"/>
    <w:link w:val="TitleChar"/>
    <w:uiPriority w:val="10"/>
    <w:qFormat/>
    <w:rsid w:val="0040130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1308"/>
    <w:rPr>
      <w:rFonts w:asciiTheme="majorHAnsi" w:eastAsiaTheme="majorEastAsia" w:hAnsiTheme="majorHAnsi" w:cstheme="majorBidi"/>
      <w:spacing w:val="-10"/>
      <w:kern w:val="28"/>
      <w:sz w:val="56"/>
      <w:szCs w:val="56"/>
    </w:rPr>
  </w:style>
  <w:style w:type="character" w:customStyle="1" w:styleId="None">
    <w:name w:val="None"/>
    <w:rsid w:val="003A0EEC"/>
  </w:style>
  <w:style w:type="paragraph" w:styleId="ListParagraph">
    <w:name w:val="List Paragraph"/>
    <w:basedOn w:val="Normal"/>
    <w:uiPriority w:val="34"/>
    <w:qFormat/>
    <w:rsid w:val="00BF4A4A"/>
    <w:pPr>
      <w:spacing w:line="259" w:lineRule="auto"/>
      <w:ind w:left="720"/>
      <w:contextualSpacing/>
    </w:pPr>
    <w:rPr>
      <w:rFonts w:asciiTheme="minorHAnsi" w:hAnsiTheme="minorHAnsi" w:cstheme="minorBidi"/>
    </w:rPr>
  </w:style>
  <w:style w:type="paragraph" w:customStyle="1" w:styleId="Body">
    <w:name w:val="Body"/>
    <w:link w:val="BodyChar"/>
    <w:rsid w:val="00773B80"/>
    <w:pPr>
      <w:pBdr>
        <w:top w:val="nil"/>
        <w:left w:val="nil"/>
        <w:bottom w:val="nil"/>
        <w:right w:val="nil"/>
        <w:between w:val="nil"/>
        <w:bar w:val="nil"/>
      </w:pBdr>
      <w:spacing w:line="480" w:lineRule="auto"/>
    </w:pPr>
    <w:rPr>
      <w:rFonts w:ascii="Times New Roman" w:eastAsia="Arial Unicode MS" w:hAnsi="Times New Roman" w:cs="Arial Unicode MS"/>
      <w:color w:val="000000"/>
      <w:u w:color="000000"/>
      <w:bdr w:val="nil"/>
      <w:lang w:val="en-IN" w:eastAsia="en-IN"/>
      <w14:textOutline w14:w="0" w14:cap="flat" w14:cmpd="sng" w14:algn="ctr">
        <w14:noFill/>
        <w14:prstDash w14:val="solid"/>
        <w14:bevel/>
      </w14:textOutline>
    </w:rPr>
  </w:style>
  <w:style w:type="character" w:customStyle="1" w:styleId="Hyperlink0">
    <w:name w:val="Hyperlink.0"/>
    <w:basedOn w:val="None"/>
    <w:rsid w:val="00773B80"/>
    <w:rPr>
      <w:lang w:val="nl-NL"/>
    </w:rPr>
  </w:style>
  <w:style w:type="character" w:customStyle="1" w:styleId="BodyChar">
    <w:name w:val="Body Char"/>
    <w:basedOn w:val="DefaultParagraphFont"/>
    <w:link w:val="Body"/>
    <w:rsid w:val="00773B80"/>
    <w:rPr>
      <w:rFonts w:ascii="Times New Roman" w:eastAsia="Arial Unicode MS" w:hAnsi="Times New Roman" w:cs="Arial Unicode MS"/>
      <w:color w:val="000000"/>
      <w:u w:color="000000"/>
      <w:bdr w:val="nil"/>
      <w:lang w:val="en-IN" w:eastAsia="en-IN"/>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mindfulemployer.dpt.nhs.uk/"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www.cipd.co.uk/knowledge/practical-guidance-a-z/factsheet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mind.org.uk/workplace/mental-health-at-work/taking-care-of-your-staff/employer-resources/wellness-action-plan-download/"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mind.org.uk/workplace/mental-health-at-work/taking-care-of-your-staff/" TargetMode="External"/><Relationship Id="rId20" Type="http://schemas.openxmlformats.org/officeDocument/2006/relationships/hyperlink" Target="https://www.mindfulemployer.dpt.nhs.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www.mind.org.uk/workplace/mental-health-at-work/taking-care-of-yourself/" TargetMode="External"/><Relationship Id="rId23" Type="http://schemas.openxmlformats.org/officeDocument/2006/relationships/hyperlink" Target="https://www.mind.org.uk/workplace/mental-health-at-work/taking-care-of-your-staff/employer-resources/wellness-action-plan-download/" TargetMode="External"/><Relationship Id="rId28" Type="http://schemas.openxmlformats.org/officeDocument/2006/relationships/hyperlink" Target="https://doi.org/10.1111/cobi.13045" TargetMode="External"/><Relationship Id="rId10" Type="http://schemas.openxmlformats.org/officeDocument/2006/relationships/image" Target="media/image3.jpeg"/><Relationship Id="rId19" Type="http://schemas.openxmlformats.org/officeDocument/2006/relationships/hyperlink" Target="https://www.mind.org.uk/information-support/types-of-mental-health-problems/stress/developing-resilie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mind.org.uk/workplace/mental-health-at-work/taking-care-of-your-staff/" TargetMode="External"/><Relationship Id="rId27" Type="http://schemas.openxmlformats.org/officeDocument/2006/relationships/hyperlink" Target="https://doi.org/10.1111/cobi.13846"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49D61-33D4-4496-9DA4-BF4A8B774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E5A0A016</Template>
  <TotalTime>542</TotalTime>
  <Pages>30</Pages>
  <Words>14186</Words>
  <Characters>80861</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Department of Zoology, University of Oxford</Company>
  <LinksUpToDate>false</LinksUpToDate>
  <CharactersWithSpaces>94858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Pienkowski</dc:creator>
  <cp:keywords/>
  <dc:description/>
  <cp:lastModifiedBy>Thomas Pienkowski</cp:lastModifiedBy>
  <cp:revision>669</cp:revision>
  <dcterms:created xsi:type="dcterms:W3CDTF">2021-10-27T13:42:00Z</dcterms:created>
  <dcterms:modified xsi:type="dcterms:W3CDTF">2021-11-29T16:52:00Z</dcterms:modified>
</cp:coreProperties>
</file>