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A1485" w14:textId="6D6E41E8" w:rsidR="00A735A6" w:rsidRPr="00881D6E" w:rsidRDefault="00881D6E" w:rsidP="006F0381">
      <w:pPr>
        <w:jc w:val="center"/>
        <w:rPr>
          <w:rFonts w:ascii="Arial" w:hAnsi="Arial" w:cs="Arial"/>
          <w:b/>
          <w:bCs/>
          <w:noProof/>
          <w:sz w:val="28"/>
          <w:szCs w:val="28"/>
        </w:rPr>
      </w:pPr>
      <w:r w:rsidRPr="00881D6E">
        <w:rPr>
          <w:rFonts w:ascii="Arial" w:hAnsi="Arial" w:cs="Arial"/>
          <w:b/>
          <w:bCs/>
          <w:noProof/>
          <w:sz w:val="28"/>
          <w:szCs w:val="28"/>
        </w:rPr>
        <w:t>Supplemental Material</w:t>
      </w:r>
    </w:p>
    <w:p w14:paraId="01992BCE" w14:textId="277CE87D" w:rsidR="00A735A6" w:rsidRPr="00A735A6" w:rsidRDefault="00A735A6" w:rsidP="006F0381">
      <w:pPr>
        <w:jc w:val="center"/>
        <w:rPr>
          <w:rFonts w:ascii="Arial" w:hAnsi="Arial" w:cs="Arial"/>
          <w:noProof/>
        </w:rPr>
      </w:pPr>
      <w:r w:rsidRPr="00A735A6">
        <w:rPr>
          <w:rFonts w:ascii="Arial" w:hAnsi="Arial" w:cs="Arial"/>
          <w:b/>
          <w:bCs/>
          <w:noProof/>
        </w:rPr>
        <w:t>List of Tables</w:t>
      </w:r>
    </w:p>
    <w:p w14:paraId="79FFBF69" w14:textId="2ADD83F1" w:rsidR="002678A0" w:rsidRDefault="00A735A6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\h \z \c "S" </w:instrText>
      </w:r>
      <w:r>
        <w:rPr>
          <w:noProof/>
        </w:rPr>
        <w:fldChar w:fldCharType="separate"/>
      </w:r>
      <w:hyperlink w:anchor="_Toc242107737" w:history="1">
        <w:r w:rsidR="002678A0" w:rsidRPr="00E66F04">
          <w:rPr>
            <w:rStyle w:val="Hyperlink"/>
            <w:rFonts w:ascii="Arial" w:hAnsi="Arial" w:cs="Arial"/>
            <w:noProof/>
          </w:rPr>
          <w:t>Table S1: DL model evaluation: distribution of the performance metrics  across the 20 replicated RCTs summarized using mean, coefficient of variation (CV), and 95% confidence interval (CI)</w:t>
        </w:r>
        <w:r w:rsidR="002678A0">
          <w:rPr>
            <w:noProof/>
            <w:webHidden/>
          </w:rPr>
          <w:tab/>
        </w:r>
        <w:r w:rsidR="002678A0">
          <w:rPr>
            <w:noProof/>
            <w:webHidden/>
          </w:rPr>
          <w:fldChar w:fldCharType="begin"/>
        </w:r>
        <w:r w:rsidR="002678A0">
          <w:rPr>
            <w:noProof/>
            <w:webHidden/>
          </w:rPr>
          <w:instrText xml:space="preserve"> PAGEREF _Toc242107737 \h </w:instrText>
        </w:r>
        <w:r w:rsidR="002678A0">
          <w:rPr>
            <w:noProof/>
            <w:webHidden/>
          </w:rPr>
        </w:r>
        <w:r w:rsidR="002678A0">
          <w:rPr>
            <w:noProof/>
            <w:webHidden/>
          </w:rPr>
          <w:fldChar w:fldCharType="separate"/>
        </w:r>
        <w:r w:rsidR="002678A0">
          <w:rPr>
            <w:noProof/>
            <w:webHidden/>
          </w:rPr>
          <w:t>4</w:t>
        </w:r>
        <w:r w:rsidR="002678A0">
          <w:rPr>
            <w:noProof/>
            <w:webHidden/>
          </w:rPr>
          <w:fldChar w:fldCharType="end"/>
        </w:r>
      </w:hyperlink>
    </w:p>
    <w:p w14:paraId="635F2723" w14:textId="2B193335" w:rsidR="002678A0" w:rsidRDefault="002678A0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242107738" w:history="1">
        <w:r w:rsidRPr="00E66F04">
          <w:rPr>
            <w:rStyle w:val="Hyperlink"/>
            <w:rFonts w:ascii="Arial" w:hAnsi="Arial" w:cs="Arial"/>
            <w:noProof/>
          </w:rPr>
          <w:t>Table S2: Mean TE values by model, sampling times and dose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_Toc242107738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46D5DA1" w14:textId="0192C98C" w:rsidR="002678A0" w:rsidRDefault="002678A0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242107739" w:history="1">
        <w:r w:rsidRPr="00E66F04">
          <w:rPr>
            <w:rStyle w:val="Hyperlink"/>
            <w:rFonts w:ascii="Arial" w:hAnsi="Arial" w:cs="Arial"/>
            <w:noProof/>
          </w:rPr>
          <w:t>Table S3: Overall mean TE difference between reference and DL and reference and MMRM methodologies in the 20 RCTs replicates by model, sampling times and dose.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_Toc242107739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FBF0958" w14:textId="02ADC342" w:rsidR="00CC5C9A" w:rsidRDefault="00A735A6" w:rsidP="006F0381">
      <w:pPr>
        <w:jc w:val="center"/>
        <w:rPr>
          <w:rFonts w:ascii="Cambria-Bold" w:hAnsi="Cambria-Bold" w:cs="Cambria-Bold"/>
          <w:b/>
          <w:bCs/>
          <w:color w:val="C10000"/>
          <w:kern w:val="0"/>
          <w:sz w:val="28"/>
          <w:szCs w:val="28"/>
        </w:rPr>
      </w:pPr>
      <w:r>
        <w:rPr>
          <w:noProof/>
        </w:rPr>
        <w:fldChar w:fldCharType="end"/>
      </w:r>
      <w:r w:rsidRPr="00A735A6">
        <w:rPr>
          <w:rFonts w:ascii="Cambria-Bold" w:hAnsi="Cambria-Bold" w:cs="Cambria-Bold"/>
          <w:b/>
          <w:bCs/>
          <w:color w:val="C10000"/>
          <w:kern w:val="0"/>
          <w:sz w:val="28"/>
          <w:szCs w:val="28"/>
        </w:rPr>
        <w:t xml:space="preserve"> </w:t>
      </w:r>
    </w:p>
    <w:p w14:paraId="7708712A" w14:textId="02ECC144" w:rsidR="00A735A6" w:rsidRDefault="00A735A6" w:rsidP="006F0381">
      <w:pPr>
        <w:jc w:val="center"/>
        <w:rPr>
          <w:rFonts w:ascii="Arial" w:hAnsi="Arial" w:cs="Arial"/>
          <w:b/>
          <w:bCs/>
          <w:noProof/>
        </w:rPr>
      </w:pPr>
      <w:r w:rsidRPr="00A735A6">
        <w:rPr>
          <w:rFonts w:ascii="Arial" w:hAnsi="Arial" w:cs="Arial"/>
          <w:b/>
          <w:bCs/>
          <w:noProof/>
        </w:rPr>
        <w:t xml:space="preserve">List of </w:t>
      </w:r>
      <w:r w:rsidRPr="00A735A6">
        <w:rPr>
          <w:rFonts w:ascii="Arial" w:hAnsi="Arial" w:cs="Arial"/>
          <w:b/>
          <w:bCs/>
          <w:noProof/>
        </w:rPr>
        <w:t>Figures</w:t>
      </w:r>
    </w:p>
    <w:p w14:paraId="1FBF3E7F" w14:textId="1054983E" w:rsidR="000E11E6" w:rsidRDefault="00881D6E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\h \z \c "F" </w:instrText>
      </w:r>
      <w:r>
        <w:rPr>
          <w:noProof/>
        </w:rPr>
        <w:fldChar w:fldCharType="separate"/>
      </w:r>
      <w:hyperlink w:anchor="_Toc242103173" w:history="1">
        <w:r w:rsidR="000E11E6" w:rsidRPr="000F7396">
          <w:rPr>
            <w:rStyle w:val="Hyperlink"/>
            <w:rFonts w:ascii="Arial" w:hAnsi="Arial" w:cs="Arial"/>
            <w:noProof/>
          </w:rPr>
          <w:t>Figure S1: RCT simulation 1 conducted  with model 1 and sampling time 1 - Left panels - individual DL-predicted values versus individual simulated values, stratified by dose; Right panels -  residuals versus time, stratified by dose.</w:t>
        </w:r>
        <w:r w:rsidR="000E11E6">
          <w:rPr>
            <w:noProof/>
            <w:webHidden/>
          </w:rPr>
          <w:tab/>
        </w:r>
        <w:r w:rsidR="000E11E6">
          <w:rPr>
            <w:noProof/>
            <w:webHidden/>
          </w:rPr>
          <w:fldChar w:fldCharType="begin"/>
        </w:r>
        <w:r w:rsidR="000E11E6">
          <w:rPr>
            <w:noProof/>
            <w:webHidden/>
          </w:rPr>
          <w:instrText xml:space="preserve"> PAGEREF _Toc242103173 \h </w:instrText>
        </w:r>
        <w:r w:rsidR="000E11E6">
          <w:rPr>
            <w:noProof/>
            <w:webHidden/>
          </w:rPr>
        </w:r>
        <w:r w:rsidR="000E11E6">
          <w:rPr>
            <w:noProof/>
            <w:webHidden/>
          </w:rPr>
          <w:fldChar w:fldCharType="separate"/>
        </w:r>
        <w:r w:rsidR="000E11E6">
          <w:rPr>
            <w:noProof/>
            <w:webHidden/>
          </w:rPr>
          <w:t>2</w:t>
        </w:r>
        <w:r w:rsidR="000E11E6">
          <w:rPr>
            <w:noProof/>
            <w:webHidden/>
          </w:rPr>
          <w:fldChar w:fldCharType="end"/>
        </w:r>
      </w:hyperlink>
    </w:p>
    <w:p w14:paraId="06CD4643" w14:textId="6410F34B" w:rsidR="000E11E6" w:rsidRDefault="000E11E6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242103174" w:history="1">
        <w:r w:rsidRPr="000F7396">
          <w:rPr>
            <w:rStyle w:val="Hyperlink"/>
            <w:rFonts w:ascii="Arial" w:hAnsi="Arial" w:cs="Arial"/>
            <w:noProof/>
          </w:rPr>
          <w:t>Figure S2: Individual simulated and model-predicted HAMD-17 scores versus time on a 5 randomly selected subjects in the placebo, 20mg, and 40mg arms in the RCT simulation one. The dots represent the simulated HAMD-17 scores and the blue solid lines represent the DL model predicted values.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_Toc242103174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CA5C6D8" w14:textId="0C0D2DB1" w:rsidR="00881D6E" w:rsidRDefault="00881D6E" w:rsidP="006F0381">
      <w:pPr>
        <w:jc w:val="center"/>
        <w:rPr>
          <w:noProof/>
        </w:rPr>
      </w:pPr>
      <w:r>
        <w:rPr>
          <w:noProof/>
        </w:rPr>
        <w:fldChar w:fldCharType="end"/>
      </w:r>
    </w:p>
    <w:p w14:paraId="416CE30C" w14:textId="527E2EFA" w:rsidR="00A735A6" w:rsidRDefault="00A735A6">
      <w:pPr>
        <w:rPr>
          <w:noProof/>
        </w:rPr>
      </w:pPr>
      <w:r>
        <w:rPr>
          <w:noProof/>
        </w:rPr>
        <w:br w:type="page"/>
      </w:r>
    </w:p>
    <w:p w14:paraId="4DDD11E6" w14:textId="75AE9E99" w:rsidR="00A735A6" w:rsidRDefault="00881D6E" w:rsidP="006F0381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7075A14" wp14:editId="636B2E7B">
            <wp:extent cx="5097642" cy="4214813"/>
            <wp:effectExtent l="0" t="0" r="8255" b="0"/>
            <wp:docPr id="2075223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22362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2853" cy="421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C90F0" w14:textId="47923BF7" w:rsidR="00881D6E" w:rsidRDefault="00881D6E" w:rsidP="00881D6E">
      <w:pPr>
        <w:pStyle w:val="Caption"/>
        <w:rPr>
          <w:rFonts w:ascii="Arial" w:hAnsi="Arial" w:cs="Arial"/>
          <w:color w:val="auto"/>
          <w:sz w:val="24"/>
          <w:szCs w:val="24"/>
        </w:rPr>
      </w:pPr>
      <w:bookmarkStart w:id="0" w:name="_Toc242103173"/>
      <w:r w:rsidRPr="00881D6E">
        <w:rPr>
          <w:rFonts w:ascii="Arial" w:hAnsi="Arial" w:cs="Arial"/>
          <w:color w:val="auto"/>
          <w:sz w:val="24"/>
          <w:szCs w:val="24"/>
        </w:rPr>
        <w:t>Figure S</w:t>
      </w:r>
      <w:r w:rsidRPr="00881D6E">
        <w:rPr>
          <w:rFonts w:ascii="Arial" w:hAnsi="Arial" w:cs="Arial"/>
          <w:color w:val="auto"/>
          <w:sz w:val="24"/>
          <w:szCs w:val="24"/>
        </w:rPr>
        <w:fldChar w:fldCharType="begin"/>
      </w:r>
      <w:r w:rsidRPr="00881D6E">
        <w:rPr>
          <w:rFonts w:ascii="Arial" w:hAnsi="Arial" w:cs="Arial"/>
          <w:color w:val="auto"/>
          <w:sz w:val="24"/>
          <w:szCs w:val="24"/>
        </w:rPr>
        <w:instrText xml:space="preserve"> SEQ F \* ARABIC </w:instrText>
      </w:r>
      <w:r w:rsidRPr="00881D6E">
        <w:rPr>
          <w:rFonts w:ascii="Arial" w:hAnsi="Arial" w:cs="Arial"/>
          <w:color w:val="auto"/>
          <w:sz w:val="24"/>
          <w:szCs w:val="24"/>
        </w:rPr>
        <w:fldChar w:fldCharType="separate"/>
      </w:r>
      <w:r w:rsidR="00BB3795">
        <w:rPr>
          <w:rFonts w:ascii="Arial" w:hAnsi="Arial" w:cs="Arial"/>
          <w:noProof/>
          <w:color w:val="auto"/>
          <w:sz w:val="24"/>
          <w:szCs w:val="24"/>
        </w:rPr>
        <w:t>1</w:t>
      </w:r>
      <w:r w:rsidRPr="00881D6E">
        <w:rPr>
          <w:rFonts w:ascii="Arial" w:hAnsi="Arial" w:cs="Arial"/>
          <w:color w:val="auto"/>
          <w:sz w:val="24"/>
          <w:szCs w:val="24"/>
        </w:rPr>
        <w:fldChar w:fldCharType="end"/>
      </w:r>
      <w:r w:rsidRPr="00881D6E">
        <w:rPr>
          <w:rFonts w:ascii="Arial" w:hAnsi="Arial" w:cs="Arial"/>
          <w:color w:val="auto"/>
          <w:sz w:val="24"/>
          <w:szCs w:val="24"/>
        </w:rPr>
        <w:t xml:space="preserve">: </w:t>
      </w:r>
      <w:r w:rsidR="000E11E6">
        <w:rPr>
          <w:rFonts w:ascii="Arial" w:hAnsi="Arial" w:cs="Arial"/>
          <w:color w:val="auto"/>
          <w:sz w:val="24"/>
          <w:szCs w:val="24"/>
        </w:rPr>
        <w:t xml:space="preserve">RCT simulation 1 conducted  with model 1 and sampling time 1 - </w:t>
      </w:r>
      <w:r>
        <w:rPr>
          <w:rFonts w:ascii="Arial" w:hAnsi="Arial" w:cs="Arial"/>
          <w:color w:val="auto"/>
          <w:sz w:val="24"/>
          <w:szCs w:val="24"/>
        </w:rPr>
        <w:t xml:space="preserve">Left panels - </w:t>
      </w:r>
      <w:r w:rsidRPr="00881D6E">
        <w:rPr>
          <w:rFonts w:ascii="Arial" w:hAnsi="Arial" w:cs="Arial"/>
          <w:color w:val="auto"/>
          <w:sz w:val="24"/>
          <w:szCs w:val="24"/>
        </w:rPr>
        <w:t xml:space="preserve">individual DL-predicted values versus individual simulated values, stratified by dose; </w:t>
      </w:r>
      <w:r>
        <w:rPr>
          <w:rFonts w:ascii="Arial" w:hAnsi="Arial" w:cs="Arial"/>
          <w:color w:val="auto"/>
          <w:sz w:val="24"/>
          <w:szCs w:val="24"/>
        </w:rPr>
        <w:t xml:space="preserve">Right panels - </w:t>
      </w:r>
      <w:r w:rsidRPr="00881D6E">
        <w:rPr>
          <w:rFonts w:ascii="Arial" w:hAnsi="Arial" w:cs="Arial"/>
          <w:color w:val="auto"/>
          <w:sz w:val="24"/>
          <w:szCs w:val="24"/>
        </w:rPr>
        <w:t xml:space="preserve"> residuals versus time, stratified by dose</w:t>
      </w:r>
      <w:r w:rsidR="00A51719">
        <w:rPr>
          <w:rFonts w:ascii="Arial" w:hAnsi="Arial" w:cs="Arial"/>
          <w:color w:val="auto"/>
          <w:sz w:val="24"/>
          <w:szCs w:val="24"/>
        </w:rPr>
        <w:t>.</w:t>
      </w:r>
      <w:bookmarkEnd w:id="0"/>
    </w:p>
    <w:p w14:paraId="149B230E" w14:textId="3FDB1539" w:rsidR="00BB3795" w:rsidRDefault="00881D6E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br w:type="page"/>
      </w:r>
    </w:p>
    <w:p w14:paraId="57E6A6A7" w14:textId="40774D4D" w:rsidR="00881D6E" w:rsidRDefault="00BB3795" w:rsidP="00E31E56">
      <w:pPr>
        <w:pStyle w:val="Caption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BDD576B" wp14:editId="3737596C">
            <wp:extent cx="5345323" cy="4419600"/>
            <wp:effectExtent l="0" t="0" r="8255" b="0"/>
            <wp:docPr id="1928112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1127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50877" cy="442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FF8C0" w14:textId="13829904" w:rsidR="00A51719" w:rsidRDefault="00BB3795" w:rsidP="00A51719">
      <w:pPr>
        <w:pStyle w:val="Caption"/>
        <w:rPr>
          <w:rFonts w:ascii="Arial" w:hAnsi="Arial" w:cs="Arial"/>
          <w:color w:val="auto"/>
          <w:sz w:val="24"/>
          <w:szCs w:val="24"/>
        </w:rPr>
      </w:pPr>
      <w:bookmarkStart w:id="1" w:name="_Toc242103174"/>
      <w:r w:rsidRPr="00A51719">
        <w:rPr>
          <w:rFonts w:ascii="Arial" w:hAnsi="Arial" w:cs="Arial"/>
          <w:color w:val="auto"/>
          <w:sz w:val="24"/>
          <w:szCs w:val="24"/>
        </w:rPr>
        <w:t>Figure S</w:t>
      </w:r>
      <w:r w:rsidRPr="00A51719">
        <w:rPr>
          <w:rFonts w:ascii="Arial" w:hAnsi="Arial" w:cs="Arial"/>
          <w:color w:val="auto"/>
          <w:sz w:val="24"/>
          <w:szCs w:val="24"/>
        </w:rPr>
        <w:fldChar w:fldCharType="begin"/>
      </w:r>
      <w:r w:rsidRPr="00A51719">
        <w:rPr>
          <w:rFonts w:ascii="Arial" w:hAnsi="Arial" w:cs="Arial"/>
          <w:color w:val="auto"/>
          <w:sz w:val="24"/>
          <w:szCs w:val="24"/>
        </w:rPr>
        <w:instrText xml:space="preserve"> SEQ F \* ARABIC </w:instrText>
      </w:r>
      <w:r w:rsidRPr="00A51719">
        <w:rPr>
          <w:rFonts w:ascii="Arial" w:hAnsi="Arial" w:cs="Arial"/>
          <w:color w:val="auto"/>
          <w:sz w:val="24"/>
          <w:szCs w:val="24"/>
        </w:rPr>
        <w:fldChar w:fldCharType="separate"/>
      </w:r>
      <w:r w:rsidR="00F919D0">
        <w:rPr>
          <w:rFonts w:ascii="Arial" w:hAnsi="Arial" w:cs="Arial"/>
          <w:noProof/>
          <w:color w:val="auto"/>
          <w:sz w:val="24"/>
          <w:szCs w:val="24"/>
        </w:rPr>
        <w:t>2</w:t>
      </w:r>
      <w:r w:rsidRPr="00A51719">
        <w:rPr>
          <w:rFonts w:ascii="Arial" w:hAnsi="Arial" w:cs="Arial"/>
          <w:color w:val="auto"/>
          <w:sz w:val="24"/>
          <w:szCs w:val="24"/>
        </w:rPr>
        <w:fldChar w:fldCharType="end"/>
      </w:r>
      <w:r w:rsidRPr="00A51719">
        <w:rPr>
          <w:rFonts w:ascii="Arial" w:hAnsi="Arial" w:cs="Arial"/>
          <w:color w:val="auto"/>
          <w:sz w:val="24"/>
          <w:szCs w:val="24"/>
        </w:rPr>
        <w:t>:</w:t>
      </w:r>
      <w:r w:rsidR="00A51719" w:rsidRPr="00881D6E">
        <w:rPr>
          <w:rFonts w:ascii="Arial" w:hAnsi="Arial" w:cs="Arial"/>
          <w:color w:val="auto"/>
          <w:sz w:val="24"/>
          <w:szCs w:val="24"/>
        </w:rPr>
        <w:t xml:space="preserve"> </w:t>
      </w:r>
      <w:r w:rsidR="00A51719">
        <w:rPr>
          <w:rFonts w:ascii="Arial" w:hAnsi="Arial" w:cs="Arial"/>
          <w:color w:val="auto"/>
          <w:sz w:val="24"/>
          <w:szCs w:val="24"/>
        </w:rPr>
        <w:t>I</w:t>
      </w:r>
      <w:r w:rsidR="00A51719" w:rsidRPr="00881D6E">
        <w:rPr>
          <w:rFonts w:ascii="Arial" w:hAnsi="Arial" w:cs="Arial"/>
          <w:color w:val="auto"/>
          <w:sz w:val="24"/>
          <w:szCs w:val="24"/>
        </w:rPr>
        <w:t xml:space="preserve">ndividual simulated and model-predicted </w:t>
      </w:r>
      <w:r w:rsidR="00A51719">
        <w:rPr>
          <w:rFonts w:ascii="Arial" w:hAnsi="Arial" w:cs="Arial"/>
          <w:color w:val="auto"/>
          <w:sz w:val="24"/>
          <w:szCs w:val="24"/>
        </w:rPr>
        <w:t>HAMD-17 scores</w:t>
      </w:r>
      <w:r w:rsidR="00A51719" w:rsidRPr="00881D6E">
        <w:rPr>
          <w:rFonts w:ascii="Arial" w:hAnsi="Arial" w:cs="Arial"/>
          <w:color w:val="auto"/>
          <w:sz w:val="24"/>
          <w:szCs w:val="24"/>
        </w:rPr>
        <w:t xml:space="preserve"> versus time</w:t>
      </w:r>
      <w:r w:rsidR="00A51719">
        <w:rPr>
          <w:rFonts w:ascii="Arial" w:hAnsi="Arial" w:cs="Arial"/>
          <w:color w:val="auto"/>
          <w:sz w:val="24"/>
          <w:szCs w:val="24"/>
        </w:rPr>
        <w:t xml:space="preserve"> on a 5 randomly selected subjects in the placebo, 20mg, and 40mg arms in the RCT simulation one. The dots represent the simulated HAMD-17 scores and the blue solid lines represent the DL model predicted values.</w:t>
      </w:r>
      <w:bookmarkEnd w:id="1"/>
      <w:r w:rsidR="00A51719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4B5A0193" w14:textId="4716CE98" w:rsidR="00BB3795" w:rsidRDefault="00BB3795" w:rsidP="00BB3795">
      <w:pPr>
        <w:pStyle w:val="Caption"/>
      </w:pPr>
    </w:p>
    <w:p w14:paraId="1268A610" w14:textId="53B76304" w:rsidR="00A51719" w:rsidRDefault="00A51719">
      <w:r>
        <w:br w:type="page"/>
      </w:r>
    </w:p>
    <w:p w14:paraId="4437F302" w14:textId="6C321979" w:rsidR="00A735A6" w:rsidRPr="00A735A6" w:rsidRDefault="00E92F6C" w:rsidP="006F0381">
      <w:pPr>
        <w:jc w:val="center"/>
        <w:rPr>
          <w:rFonts w:ascii="Arial" w:hAnsi="Arial" w:cs="Arial"/>
          <w:i/>
          <w:iCs/>
        </w:rPr>
      </w:pPr>
      <w:r w:rsidRPr="00E92F6C">
        <w:lastRenderedPageBreak/>
        <w:drawing>
          <wp:inline distT="0" distB="0" distL="0" distR="0" wp14:anchorId="590819B6" wp14:editId="26CF448B">
            <wp:extent cx="3523809" cy="971429"/>
            <wp:effectExtent l="0" t="0" r="635" b="635"/>
            <wp:docPr id="177073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73724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3809" cy="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CD512" w14:textId="2BAD6DC1" w:rsidR="00A735A6" w:rsidRPr="00A735A6" w:rsidRDefault="00A735A6" w:rsidP="00A735A6">
      <w:pPr>
        <w:pStyle w:val="Caption"/>
        <w:rPr>
          <w:rFonts w:ascii="Arial" w:hAnsi="Arial" w:cs="Arial"/>
          <w:color w:val="auto"/>
          <w:sz w:val="24"/>
          <w:szCs w:val="24"/>
        </w:rPr>
      </w:pPr>
      <w:bookmarkStart w:id="2" w:name="_Toc242107737"/>
      <w:r w:rsidRPr="00A735A6">
        <w:rPr>
          <w:rFonts w:ascii="Arial" w:hAnsi="Arial" w:cs="Arial"/>
          <w:color w:val="auto"/>
          <w:sz w:val="24"/>
          <w:szCs w:val="24"/>
        </w:rPr>
        <w:t>Table S</w:t>
      </w:r>
      <w:r w:rsidRPr="00A735A6">
        <w:rPr>
          <w:rFonts w:ascii="Arial" w:hAnsi="Arial" w:cs="Arial"/>
          <w:color w:val="auto"/>
          <w:sz w:val="24"/>
          <w:szCs w:val="24"/>
        </w:rPr>
        <w:fldChar w:fldCharType="begin"/>
      </w:r>
      <w:r w:rsidRPr="00A735A6">
        <w:rPr>
          <w:rFonts w:ascii="Arial" w:hAnsi="Arial" w:cs="Arial"/>
          <w:color w:val="auto"/>
          <w:sz w:val="24"/>
          <w:szCs w:val="24"/>
        </w:rPr>
        <w:instrText xml:space="preserve"> SEQ S \* ARABIC </w:instrText>
      </w:r>
      <w:r w:rsidRPr="00A735A6">
        <w:rPr>
          <w:rFonts w:ascii="Arial" w:hAnsi="Arial" w:cs="Arial"/>
          <w:color w:val="auto"/>
          <w:sz w:val="24"/>
          <w:szCs w:val="24"/>
        </w:rPr>
        <w:fldChar w:fldCharType="separate"/>
      </w:r>
      <w:r w:rsidR="002678A0">
        <w:rPr>
          <w:rFonts w:ascii="Arial" w:hAnsi="Arial" w:cs="Arial"/>
          <w:noProof/>
          <w:color w:val="auto"/>
          <w:sz w:val="24"/>
          <w:szCs w:val="24"/>
        </w:rPr>
        <w:t>1</w:t>
      </w:r>
      <w:r w:rsidRPr="00A735A6">
        <w:rPr>
          <w:rFonts w:ascii="Arial" w:hAnsi="Arial" w:cs="Arial"/>
          <w:color w:val="auto"/>
          <w:sz w:val="24"/>
          <w:szCs w:val="24"/>
        </w:rPr>
        <w:fldChar w:fldCharType="end"/>
      </w:r>
      <w:r w:rsidRPr="00A735A6">
        <w:rPr>
          <w:rFonts w:ascii="Arial" w:hAnsi="Arial" w:cs="Arial"/>
          <w:color w:val="auto"/>
          <w:sz w:val="24"/>
          <w:szCs w:val="24"/>
        </w:rPr>
        <w:t xml:space="preserve">: </w:t>
      </w:r>
      <w:r w:rsidRPr="00A735A6">
        <w:rPr>
          <w:rFonts w:ascii="Arial" w:hAnsi="Arial" w:cs="Arial"/>
          <w:color w:val="auto"/>
          <w:sz w:val="24"/>
          <w:szCs w:val="24"/>
        </w:rPr>
        <w:t xml:space="preserve">DL model evaluation: distribution of </w:t>
      </w:r>
      <w:r>
        <w:rPr>
          <w:rFonts w:ascii="Arial" w:hAnsi="Arial" w:cs="Arial"/>
          <w:color w:val="auto"/>
          <w:sz w:val="24"/>
          <w:szCs w:val="24"/>
        </w:rPr>
        <w:t xml:space="preserve">the performance metrics </w:t>
      </w:r>
      <w:r w:rsidRPr="00A735A6">
        <w:rPr>
          <w:rFonts w:ascii="Arial" w:hAnsi="Arial" w:cs="Arial"/>
          <w:color w:val="auto"/>
          <w:sz w:val="24"/>
          <w:szCs w:val="24"/>
        </w:rPr>
        <w:t xml:space="preserve"> across the 20 replicated RCTs summarized using mean, coefficient of variation (CV), and 95% confidence interval (CI)</w:t>
      </w:r>
      <w:bookmarkEnd w:id="2"/>
    </w:p>
    <w:p w14:paraId="0B6CA1AC" w14:textId="070FA884" w:rsidR="00E92F6C" w:rsidRDefault="00E92F6C">
      <w:pPr>
        <w:rPr>
          <w:noProof/>
        </w:rPr>
      </w:pPr>
      <w:r>
        <w:rPr>
          <w:noProof/>
        </w:rPr>
        <w:br w:type="page"/>
      </w:r>
    </w:p>
    <w:p w14:paraId="7EC08ED1" w14:textId="77777777" w:rsidR="00A735A6" w:rsidRDefault="00A735A6" w:rsidP="006F0381">
      <w:pPr>
        <w:jc w:val="center"/>
        <w:rPr>
          <w:noProof/>
        </w:rPr>
      </w:pPr>
    </w:p>
    <w:p w14:paraId="1379BFB3" w14:textId="31725D28" w:rsidR="006F0381" w:rsidRDefault="006F0381" w:rsidP="006F0381">
      <w:pPr>
        <w:jc w:val="center"/>
        <w:rPr>
          <w:noProof/>
        </w:rPr>
      </w:pPr>
      <w:r w:rsidRPr="006F0381">
        <w:rPr>
          <w:noProof/>
        </w:rPr>
        <w:drawing>
          <wp:inline distT="0" distB="0" distL="0" distR="0" wp14:anchorId="15D2C401" wp14:editId="629BFAB6">
            <wp:extent cx="4617965" cy="6029011"/>
            <wp:effectExtent l="0" t="0" r="0" b="0"/>
            <wp:docPr id="534703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7036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23675" cy="603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4C3DF" w14:textId="6C33DACE" w:rsidR="00B21919" w:rsidRPr="00CC5C9A" w:rsidRDefault="00CC5C9A" w:rsidP="00CC5C9A">
      <w:pPr>
        <w:pStyle w:val="Caption"/>
        <w:jc w:val="center"/>
        <w:rPr>
          <w:rFonts w:ascii="Arial" w:hAnsi="Arial" w:cs="Arial"/>
          <w:color w:val="auto"/>
          <w:sz w:val="24"/>
          <w:szCs w:val="24"/>
        </w:rPr>
      </w:pPr>
      <w:bookmarkStart w:id="3" w:name="_Toc242107738"/>
      <w:r w:rsidRPr="00CC5C9A">
        <w:rPr>
          <w:rFonts w:ascii="Arial" w:hAnsi="Arial" w:cs="Arial"/>
          <w:color w:val="auto"/>
          <w:sz w:val="24"/>
          <w:szCs w:val="24"/>
        </w:rPr>
        <w:t xml:space="preserve">Table </w:t>
      </w:r>
      <w:r w:rsidR="00B21919" w:rsidRPr="00CC5C9A">
        <w:rPr>
          <w:rFonts w:ascii="Arial" w:hAnsi="Arial" w:cs="Arial"/>
          <w:color w:val="auto"/>
          <w:sz w:val="24"/>
          <w:szCs w:val="24"/>
        </w:rPr>
        <w:t>S</w:t>
      </w:r>
      <w:r w:rsidR="00B21919" w:rsidRPr="00CC5C9A">
        <w:rPr>
          <w:rFonts w:ascii="Arial" w:hAnsi="Arial" w:cs="Arial"/>
          <w:color w:val="auto"/>
          <w:sz w:val="24"/>
          <w:szCs w:val="24"/>
        </w:rPr>
        <w:fldChar w:fldCharType="begin"/>
      </w:r>
      <w:r w:rsidR="00B21919" w:rsidRPr="00CC5C9A">
        <w:rPr>
          <w:rFonts w:ascii="Arial" w:hAnsi="Arial" w:cs="Arial"/>
          <w:color w:val="auto"/>
          <w:sz w:val="24"/>
          <w:szCs w:val="24"/>
        </w:rPr>
        <w:instrText xml:space="preserve"> SEQ S \* ARABIC </w:instrText>
      </w:r>
      <w:r w:rsidR="00B21919" w:rsidRPr="00CC5C9A">
        <w:rPr>
          <w:rFonts w:ascii="Arial" w:hAnsi="Arial" w:cs="Arial"/>
          <w:color w:val="auto"/>
          <w:sz w:val="24"/>
          <w:szCs w:val="24"/>
        </w:rPr>
        <w:fldChar w:fldCharType="separate"/>
      </w:r>
      <w:r w:rsidR="002678A0">
        <w:rPr>
          <w:rFonts w:ascii="Arial" w:hAnsi="Arial" w:cs="Arial"/>
          <w:noProof/>
          <w:color w:val="auto"/>
          <w:sz w:val="24"/>
          <w:szCs w:val="24"/>
        </w:rPr>
        <w:t>2</w:t>
      </w:r>
      <w:r w:rsidR="00B21919" w:rsidRPr="00CC5C9A">
        <w:rPr>
          <w:rFonts w:ascii="Arial" w:hAnsi="Arial" w:cs="Arial"/>
          <w:color w:val="auto"/>
          <w:sz w:val="24"/>
          <w:szCs w:val="24"/>
        </w:rPr>
        <w:fldChar w:fldCharType="end"/>
      </w:r>
      <w:r w:rsidRPr="00CC5C9A">
        <w:rPr>
          <w:rFonts w:ascii="Arial" w:hAnsi="Arial" w:cs="Arial"/>
          <w:color w:val="auto"/>
          <w:sz w:val="24"/>
          <w:szCs w:val="24"/>
        </w:rPr>
        <w:t xml:space="preserve">: </w:t>
      </w:r>
      <w:r w:rsidRPr="00CC5C9A">
        <w:rPr>
          <w:rFonts w:ascii="Arial" w:hAnsi="Arial" w:cs="Arial"/>
          <w:color w:val="auto"/>
          <w:sz w:val="24"/>
          <w:szCs w:val="24"/>
        </w:rPr>
        <w:t>Mean TE values by model, sampling times and dose</w:t>
      </w:r>
      <w:bookmarkEnd w:id="3"/>
    </w:p>
    <w:p w14:paraId="33B771C6" w14:textId="77777777" w:rsidR="00C42B02" w:rsidRDefault="00C42B02" w:rsidP="006F0381">
      <w:pPr>
        <w:jc w:val="center"/>
        <w:rPr>
          <w:rFonts w:ascii="Arial" w:hAnsi="Arial" w:cs="Arial"/>
          <w:i/>
          <w:iCs/>
        </w:rPr>
      </w:pPr>
    </w:p>
    <w:p w14:paraId="1FB5D96D" w14:textId="77CF9C36" w:rsidR="00C42B02" w:rsidRDefault="00C42B02" w:rsidP="006F0381">
      <w:pPr>
        <w:jc w:val="center"/>
        <w:rPr>
          <w:rFonts w:ascii="Arial" w:hAnsi="Arial" w:cs="Arial"/>
          <w:i/>
          <w:iCs/>
          <w:noProof/>
        </w:rPr>
      </w:pPr>
      <w:r w:rsidRPr="00C0303A">
        <w:rPr>
          <w:noProof/>
        </w:rPr>
        <w:lastRenderedPageBreak/>
        <w:drawing>
          <wp:inline distT="0" distB="0" distL="0" distR="0" wp14:anchorId="525E6B88" wp14:editId="0B501288">
            <wp:extent cx="2999462" cy="3255666"/>
            <wp:effectExtent l="0" t="0" r="0" b="1905"/>
            <wp:docPr id="190488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8878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6546" cy="326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  <w:noProof/>
        </w:rPr>
        <w:t xml:space="preserve"> </w:t>
      </w:r>
    </w:p>
    <w:p w14:paraId="55ADED18" w14:textId="7CAE6814" w:rsidR="002678A0" w:rsidRPr="002678A0" w:rsidRDefault="002678A0" w:rsidP="002678A0">
      <w:pPr>
        <w:pStyle w:val="Caption"/>
        <w:jc w:val="center"/>
        <w:rPr>
          <w:rFonts w:ascii="Arial" w:hAnsi="Arial" w:cs="Arial"/>
          <w:color w:val="auto"/>
          <w:sz w:val="24"/>
          <w:szCs w:val="24"/>
        </w:rPr>
      </w:pPr>
      <w:bookmarkStart w:id="4" w:name="_Toc242107739"/>
      <w:r w:rsidRPr="002678A0">
        <w:rPr>
          <w:rFonts w:ascii="Arial" w:hAnsi="Arial" w:cs="Arial"/>
          <w:color w:val="auto"/>
          <w:sz w:val="24"/>
          <w:szCs w:val="24"/>
        </w:rPr>
        <w:t>Table S</w:t>
      </w:r>
      <w:r w:rsidRPr="002678A0">
        <w:rPr>
          <w:rFonts w:ascii="Arial" w:hAnsi="Arial" w:cs="Arial"/>
          <w:color w:val="auto"/>
          <w:sz w:val="24"/>
          <w:szCs w:val="24"/>
        </w:rPr>
        <w:fldChar w:fldCharType="begin"/>
      </w:r>
      <w:r w:rsidRPr="002678A0">
        <w:rPr>
          <w:rFonts w:ascii="Arial" w:hAnsi="Arial" w:cs="Arial"/>
          <w:color w:val="auto"/>
          <w:sz w:val="24"/>
          <w:szCs w:val="24"/>
        </w:rPr>
        <w:instrText xml:space="preserve"> SEQ S \* ARABIC </w:instrText>
      </w:r>
      <w:r w:rsidRPr="002678A0">
        <w:rPr>
          <w:rFonts w:ascii="Arial" w:hAnsi="Arial" w:cs="Arial"/>
          <w:color w:val="auto"/>
          <w:sz w:val="24"/>
          <w:szCs w:val="24"/>
        </w:rPr>
        <w:fldChar w:fldCharType="separate"/>
      </w:r>
      <w:r w:rsidRPr="002678A0">
        <w:rPr>
          <w:rFonts w:ascii="Arial" w:hAnsi="Arial" w:cs="Arial"/>
          <w:color w:val="auto"/>
          <w:sz w:val="24"/>
          <w:szCs w:val="24"/>
        </w:rPr>
        <w:t>3</w:t>
      </w:r>
      <w:r w:rsidRPr="002678A0">
        <w:rPr>
          <w:rFonts w:ascii="Arial" w:hAnsi="Arial" w:cs="Arial"/>
          <w:color w:val="auto"/>
          <w:sz w:val="24"/>
          <w:szCs w:val="24"/>
        </w:rPr>
        <w:fldChar w:fldCharType="end"/>
      </w:r>
      <w:r w:rsidRPr="002678A0">
        <w:rPr>
          <w:rFonts w:ascii="Arial" w:hAnsi="Arial" w:cs="Arial"/>
          <w:color w:val="auto"/>
          <w:sz w:val="24"/>
          <w:szCs w:val="24"/>
        </w:rPr>
        <w:t xml:space="preserve">: </w:t>
      </w:r>
      <w:r w:rsidRPr="002678A0">
        <w:rPr>
          <w:rFonts w:ascii="Arial" w:hAnsi="Arial" w:cs="Arial"/>
          <w:color w:val="auto"/>
          <w:sz w:val="24"/>
          <w:szCs w:val="24"/>
        </w:rPr>
        <w:t>Overall mean TE difference between reference and DL and reference and MMRM methodologies in the 20 RCTs replicates by model, sampling times and dose.</w:t>
      </w:r>
      <w:bookmarkEnd w:id="4"/>
    </w:p>
    <w:p w14:paraId="7A98538E" w14:textId="40CA5517" w:rsidR="005B404B" w:rsidRDefault="005B404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14:paraId="107FDF48" w14:textId="7699BB02" w:rsidR="005B404B" w:rsidRDefault="00B21A11" w:rsidP="002678A0">
      <w:pPr>
        <w:rPr>
          <w:rFonts w:ascii="Arial" w:hAnsi="Arial" w:cs="Arial"/>
          <w:i/>
          <w:iCs/>
        </w:rPr>
      </w:pPr>
      <w:r w:rsidRPr="00B21A11">
        <w:rPr>
          <w:noProof/>
        </w:rPr>
        <w:lastRenderedPageBreak/>
        <w:drawing>
          <wp:inline distT="0" distB="0" distL="0" distR="0" wp14:anchorId="5FA3223E" wp14:editId="5AD1BDFB">
            <wp:extent cx="5943600" cy="4564380"/>
            <wp:effectExtent l="0" t="0" r="0" b="7620"/>
            <wp:docPr id="649744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4439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6C8E8" w14:textId="57CD73F8" w:rsidR="00B21A11" w:rsidRPr="00C42B02" w:rsidRDefault="00B21A11" w:rsidP="00C42B02">
      <w:pPr>
        <w:spacing w:after="0" w:line="240" w:lineRule="auto"/>
        <w:ind w:left="360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Figure SS.</w:t>
      </w:r>
    </w:p>
    <w:p w14:paraId="2112B79E" w14:textId="77777777" w:rsidR="00C42B02" w:rsidRDefault="00C42B02" w:rsidP="00C42B02">
      <w:pPr>
        <w:spacing w:after="0" w:line="240" w:lineRule="auto"/>
        <w:ind w:left="360"/>
        <w:jc w:val="center"/>
        <w:rPr>
          <w:rFonts w:ascii="Arial" w:hAnsi="Arial" w:cs="Arial"/>
          <w:i/>
          <w:iCs/>
        </w:rPr>
      </w:pPr>
    </w:p>
    <w:p w14:paraId="1516F8DF" w14:textId="77777777" w:rsidR="00C42B02" w:rsidRPr="006F0381" w:rsidRDefault="00C42B02" w:rsidP="006F0381">
      <w:pPr>
        <w:jc w:val="center"/>
        <w:rPr>
          <w:rFonts w:ascii="Arial" w:hAnsi="Arial" w:cs="Arial"/>
          <w:i/>
          <w:iCs/>
          <w:noProof/>
        </w:rPr>
      </w:pPr>
    </w:p>
    <w:p w14:paraId="5333E709" w14:textId="0C4A24FD" w:rsidR="006F0381" w:rsidRDefault="00694794">
      <w:pPr>
        <w:rPr>
          <w:noProof/>
        </w:rPr>
      </w:pPr>
      <w:r>
        <w:rPr>
          <w:noProof/>
        </w:rPr>
        <w:drawing>
          <wp:inline distT="0" distB="0" distL="0" distR="0" wp14:anchorId="4E8B2CD6" wp14:editId="2DBAABB0">
            <wp:extent cx="5943600" cy="2256790"/>
            <wp:effectExtent l="0" t="0" r="0" b="0"/>
            <wp:docPr id="2010046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04639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FE896" w14:textId="04B2D312" w:rsidR="00694794" w:rsidRPr="009533DE" w:rsidRDefault="00694794">
      <w:pPr>
        <w:rPr>
          <w:rFonts w:ascii="Arial" w:hAnsi="Arial" w:cs="Arial"/>
          <w:i/>
          <w:iCs/>
          <w:noProof/>
        </w:rPr>
      </w:pPr>
      <w:r w:rsidRPr="009533DE">
        <w:rPr>
          <w:rFonts w:ascii="Arial" w:hAnsi="Arial" w:cs="Arial"/>
          <w:i/>
          <w:iCs/>
          <w:noProof/>
        </w:rPr>
        <w:lastRenderedPageBreak/>
        <w:t>Figure S1.</w:t>
      </w:r>
      <w:r w:rsidR="009533DE" w:rsidRPr="009533DE">
        <w:rPr>
          <w:rFonts w:ascii="Arial" w:hAnsi="Arial" w:cs="Arial"/>
          <w:i/>
          <w:iCs/>
          <w:noProof/>
        </w:rPr>
        <w:t xml:space="preserve"> </w:t>
      </w:r>
      <w:r w:rsidR="009533DE" w:rsidRPr="009533DE">
        <w:rPr>
          <w:rFonts w:ascii="Arial" w:hAnsi="Arial" w:cs="Arial"/>
          <w:i/>
          <w:iCs/>
        </w:rPr>
        <w:t>Plots of the individual simulated and DL model predicted HAMD-17 total score (red dots) with the identity lines (blue curves) for the of RCT number 20 using the Model 1 definition.</w:t>
      </w:r>
    </w:p>
    <w:p w14:paraId="41F79C5A" w14:textId="038B3D72" w:rsidR="002E6ED9" w:rsidRDefault="00694794">
      <w:r>
        <w:rPr>
          <w:noProof/>
        </w:rPr>
        <w:drawing>
          <wp:inline distT="0" distB="0" distL="0" distR="0" wp14:anchorId="44AA5F49" wp14:editId="6DA32FBD">
            <wp:extent cx="5943600" cy="2256790"/>
            <wp:effectExtent l="0" t="0" r="0" b="0"/>
            <wp:docPr id="1419865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8651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F8B75" w14:textId="53CD1120" w:rsidR="00694794" w:rsidRPr="009533DE" w:rsidRDefault="00694794" w:rsidP="00694794">
      <w:pPr>
        <w:spacing w:after="0" w:line="240" w:lineRule="auto"/>
        <w:rPr>
          <w:rFonts w:ascii="Arial" w:hAnsi="Arial" w:cs="Arial"/>
          <w:i/>
          <w:iCs/>
        </w:rPr>
      </w:pPr>
      <w:r w:rsidRPr="009533DE">
        <w:rPr>
          <w:rFonts w:ascii="Arial" w:hAnsi="Arial" w:cs="Arial"/>
          <w:i/>
          <w:iCs/>
        </w:rPr>
        <w:t xml:space="preserve">Figure S2. Plots of the individual model predicted HAMD-17 total score </w:t>
      </w:r>
      <w:r w:rsidR="009533DE">
        <w:rPr>
          <w:rFonts w:ascii="Arial" w:hAnsi="Arial" w:cs="Arial"/>
          <w:i/>
          <w:iCs/>
        </w:rPr>
        <w:t xml:space="preserve">(blue dots) </w:t>
      </w:r>
      <w:r w:rsidRPr="009533DE">
        <w:rPr>
          <w:rFonts w:ascii="Arial" w:hAnsi="Arial" w:cs="Arial"/>
          <w:i/>
          <w:iCs/>
        </w:rPr>
        <w:t xml:space="preserve">with the median predicted curves (solid blue lines) and the 95% prediction intervals  (shaded area) for the </w:t>
      </w:r>
      <w:r w:rsidR="009533DE" w:rsidRPr="009533DE">
        <w:rPr>
          <w:rFonts w:ascii="Arial" w:hAnsi="Arial" w:cs="Arial"/>
          <w:i/>
          <w:iCs/>
        </w:rPr>
        <w:t xml:space="preserve">simulations of RCT number 20 using the </w:t>
      </w:r>
      <w:r w:rsidRPr="009533DE">
        <w:rPr>
          <w:rFonts w:ascii="Arial" w:hAnsi="Arial" w:cs="Arial"/>
          <w:i/>
          <w:iCs/>
        </w:rPr>
        <w:t>Model 1</w:t>
      </w:r>
      <w:r w:rsidR="009533DE" w:rsidRPr="009533DE">
        <w:rPr>
          <w:rFonts w:ascii="Arial" w:hAnsi="Arial" w:cs="Arial"/>
          <w:i/>
          <w:iCs/>
        </w:rPr>
        <w:t xml:space="preserve"> definition</w:t>
      </w:r>
      <w:r w:rsidRPr="009533DE">
        <w:rPr>
          <w:rFonts w:ascii="Arial" w:hAnsi="Arial" w:cs="Arial"/>
          <w:i/>
          <w:iCs/>
        </w:rPr>
        <w:t>.</w:t>
      </w:r>
      <w:r w:rsidR="009533DE">
        <w:rPr>
          <w:rFonts w:ascii="Arial" w:hAnsi="Arial" w:cs="Arial"/>
          <w:i/>
          <w:iCs/>
        </w:rPr>
        <w:t xml:space="preserve"> The red dotted lines represent the HAMD-17 score equal to 10 as a reference.</w:t>
      </w:r>
    </w:p>
    <w:p w14:paraId="38BCFD3A" w14:textId="2495E3BE" w:rsidR="00694794" w:rsidRDefault="00694794"/>
    <w:sectPr w:rsidR="00694794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F0A6A" w14:textId="77777777" w:rsidR="00D7279E" w:rsidRDefault="00D7279E" w:rsidP="00694794">
      <w:pPr>
        <w:spacing w:after="0" w:line="240" w:lineRule="auto"/>
      </w:pPr>
      <w:r>
        <w:separator/>
      </w:r>
    </w:p>
  </w:endnote>
  <w:endnote w:type="continuationSeparator" w:id="0">
    <w:p w14:paraId="37B699B3" w14:textId="77777777" w:rsidR="00D7279E" w:rsidRDefault="00D7279E" w:rsidP="00694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75156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90F822" w14:textId="7EF3577B" w:rsidR="00A735A6" w:rsidRDefault="00A735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B723D9" w14:textId="77777777" w:rsidR="00694794" w:rsidRDefault="00694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6EB61" w14:textId="77777777" w:rsidR="00D7279E" w:rsidRDefault="00D7279E" w:rsidP="00694794">
      <w:pPr>
        <w:spacing w:after="0" w:line="240" w:lineRule="auto"/>
      </w:pPr>
      <w:r>
        <w:separator/>
      </w:r>
    </w:p>
  </w:footnote>
  <w:footnote w:type="continuationSeparator" w:id="0">
    <w:p w14:paraId="6DDF0564" w14:textId="77777777" w:rsidR="00D7279E" w:rsidRDefault="00D7279E" w:rsidP="00694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94"/>
    <w:rsid w:val="00054C44"/>
    <w:rsid w:val="000E11E6"/>
    <w:rsid w:val="00102312"/>
    <w:rsid w:val="002678A0"/>
    <w:rsid w:val="002C3225"/>
    <w:rsid w:val="002D46E8"/>
    <w:rsid w:val="002E6ED9"/>
    <w:rsid w:val="004708D1"/>
    <w:rsid w:val="00540A77"/>
    <w:rsid w:val="005B404B"/>
    <w:rsid w:val="00694794"/>
    <w:rsid w:val="006F0381"/>
    <w:rsid w:val="006F2301"/>
    <w:rsid w:val="00881D6E"/>
    <w:rsid w:val="008A2910"/>
    <w:rsid w:val="00924050"/>
    <w:rsid w:val="00936E6C"/>
    <w:rsid w:val="009533DE"/>
    <w:rsid w:val="009A6D81"/>
    <w:rsid w:val="009E0901"/>
    <w:rsid w:val="00A51719"/>
    <w:rsid w:val="00A735A6"/>
    <w:rsid w:val="00B21919"/>
    <w:rsid w:val="00B21A11"/>
    <w:rsid w:val="00BB3795"/>
    <w:rsid w:val="00C42B02"/>
    <w:rsid w:val="00CC5C9A"/>
    <w:rsid w:val="00D7279E"/>
    <w:rsid w:val="00E00CBE"/>
    <w:rsid w:val="00E31E56"/>
    <w:rsid w:val="00E92F6C"/>
    <w:rsid w:val="00EB5174"/>
    <w:rsid w:val="00F577A9"/>
    <w:rsid w:val="00F919D0"/>
    <w:rsid w:val="00FE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9B47F"/>
  <w15:chartTrackingRefBased/>
  <w15:docId w15:val="{79DA91D3-4427-4ED6-BCB2-52E8032A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7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7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7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7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7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7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7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79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4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794"/>
  </w:style>
  <w:style w:type="paragraph" w:styleId="Footer">
    <w:name w:val="footer"/>
    <w:basedOn w:val="Normal"/>
    <w:link w:val="FooterChar"/>
    <w:uiPriority w:val="99"/>
    <w:unhideWhenUsed/>
    <w:rsid w:val="00694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794"/>
  </w:style>
  <w:style w:type="paragraph" w:styleId="Caption">
    <w:name w:val="caption"/>
    <w:basedOn w:val="Normal"/>
    <w:next w:val="Normal"/>
    <w:uiPriority w:val="35"/>
    <w:unhideWhenUsed/>
    <w:qFormat/>
    <w:rsid w:val="00A73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A735A6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A735A6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A735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D273-1CF8-4515-9FE1-6E67B2F0D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gomeni</dc:creator>
  <cp:keywords/>
  <dc:description/>
  <cp:lastModifiedBy>roberto gomeni</cp:lastModifiedBy>
  <cp:revision>15</cp:revision>
  <dcterms:created xsi:type="dcterms:W3CDTF">2026-09-04T13:50:00Z</dcterms:created>
  <dcterms:modified xsi:type="dcterms:W3CDTF">2026-10-05T13:48:00Z</dcterms:modified>
</cp:coreProperties>
</file>