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6385" w:type="dxa"/>
        <w:tblLook w:val="04A0" w:firstRow="1" w:lastRow="0" w:firstColumn="1" w:lastColumn="0" w:noHBand="0" w:noVBand="1"/>
      </w:tblPr>
      <w:tblGrid>
        <w:gridCol w:w="1512"/>
        <w:gridCol w:w="925"/>
        <w:gridCol w:w="941"/>
        <w:gridCol w:w="1477"/>
        <w:gridCol w:w="1530"/>
      </w:tblGrid>
      <w:tr w:rsidR="00B57278" w:rsidRPr="00B57278" w14:paraId="1C41D476" w14:textId="77777777" w:rsidTr="00B57278">
        <w:trPr>
          <w:trHeight w:val="600"/>
        </w:trPr>
        <w:tc>
          <w:tcPr>
            <w:tcW w:w="1512" w:type="dxa"/>
            <w:tcBorders>
              <w:top w:val="single" w:sz="4" w:space="0" w:color="auto"/>
              <w:left w:val="single" w:sz="4" w:space="0" w:color="auto"/>
              <w:bottom w:val="single" w:sz="4" w:space="0" w:color="auto"/>
              <w:right w:val="single" w:sz="4" w:space="0" w:color="auto"/>
            </w:tcBorders>
            <w:shd w:val="clear" w:color="000000" w:fill="F2F2F2"/>
            <w:hideMark/>
          </w:tcPr>
          <w:p w14:paraId="3D0E3BAE" w14:textId="77777777" w:rsidR="00B57278" w:rsidRPr="00B57278" w:rsidRDefault="00B57278" w:rsidP="00B57278">
            <w:pPr>
              <w:spacing w:after="0" w:line="240" w:lineRule="auto"/>
              <w:jc w:val="center"/>
              <w:rPr>
                <w:rFonts w:ascii="Calibri" w:eastAsia="Times New Roman" w:hAnsi="Calibri" w:cs="Calibri"/>
                <w:b/>
                <w:bCs/>
                <w:color w:val="000000"/>
                <w:kern w:val="0"/>
                <w:sz w:val="22"/>
                <w:szCs w:val="22"/>
                <w14:ligatures w14:val="none"/>
              </w:rPr>
            </w:pPr>
            <w:r w:rsidRPr="00B57278">
              <w:rPr>
                <w:rFonts w:ascii="Calibri" w:eastAsia="Times New Roman" w:hAnsi="Calibri" w:cs="Calibri"/>
                <w:b/>
                <w:bCs/>
                <w:color w:val="000000"/>
                <w:kern w:val="0"/>
                <w:sz w:val="22"/>
                <w:szCs w:val="22"/>
                <w14:ligatures w14:val="none"/>
              </w:rPr>
              <w:t>Method,</w:t>
            </w:r>
            <w:r w:rsidRPr="00B57278">
              <w:rPr>
                <w:rFonts w:ascii="Calibri" w:eastAsia="Times New Roman" w:hAnsi="Calibri" w:cs="Calibri"/>
                <w:b/>
                <w:bCs/>
                <w:color w:val="000000"/>
                <w:kern w:val="0"/>
                <w:sz w:val="22"/>
                <w:szCs w:val="22"/>
                <w14:ligatures w14:val="none"/>
              </w:rPr>
              <w:br/>
              <w:t>Dose</w:t>
            </w:r>
          </w:p>
        </w:tc>
        <w:tc>
          <w:tcPr>
            <w:tcW w:w="925" w:type="dxa"/>
            <w:tcBorders>
              <w:top w:val="single" w:sz="4" w:space="0" w:color="auto"/>
              <w:left w:val="nil"/>
              <w:bottom w:val="single" w:sz="4" w:space="0" w:color="auto"/>
              <w:right w:val="single" w:sz="4" w:space="0" w:color="auto"/>
            </w:tcBorders>
            <w:shd w:val="clear" w:color="000000" w:fill="F2F2F2"/>
            <w:hideMark/>
          </w:tcPr>
          <w:p w14:paraId="661453F5" w14:textId="77777777" w:rsidR="00B57278" w:rsidRPr="00B57278" w:rsidRDefault="00B57278" w:rsidP="00B57278">
            <w:pPr>
              <w:spacing w:after="0" w:line="240" w:lineRule="auto"/>
              <w:jc w:val="center"/>
              <w:rPr>
                <w:rFonts w:ascii="Arial" w:eastAsia="Times New Roman" w:hAnsi="Arial" w:cs="Arial"/>
                <w:b/>
                <w:bCs/>
                <w:color w:val="000000"/>
                <w:kern w:val="0"/>
                <w:sz w:val="22"/>
                <w:szCs w:val="22"/>
                <w14:ligatures w14:val="none"/>
              </w:rPr>
            </w:pPr>
            <w:r w:rsidRPr="00B57278">
              <w:rPr>
                <w:rFonts w:ascii="Arial" w:eastAsia="Times New Roman" w:hAnsi="Arial" w:cs="Arial"/>
                <w:b/>
                <w:bCs/>
                <w:color w:val="000000"/>
                <w:kern w:val="0"/>
                <w:sz w:val="22"/>
                <w:szCs w:val="22"/>
                <w14:ligatures w14:val="none"/>
              </w:rPr>
              <w:t>Mean</w:t>
            </w:r>
            <w:r w:rsidRPr="00B57278">
              <w:rPr>
                <w:rFonts w:ascii="Arial" w:eastAsia="Times New Roman" w:hAnsi="Arial" w:cs="Arial"/>
                <w:b/>
                <w:bCs/>
                <w:color w:val="000000"/>
                <w:kern w:val="0"/>
                <w:sz w:val="22"/>
                <w:szCs w:val="22"/>
                <w14:ligatures w14:val="none"/>
              </w:rPr>
              <w:br/>
              <w:t>TE</w:t>
            </w:r>
          </w:p>
        </w:tc>
        <w:tc>
          <w:tcPr>
            <w:tcW w:w="941" w:type="dxa"/>
            <w:tcBorders>
              <w:top w:val="single" w:sz="4" w:space="0" w:color="auto"/>
              <w:left w:val="nil"/>
              <w:bottom w:val="single" w:sz="4" w:space="0" w:color="auto"/>
              <w:right w:val="single" w:sz="4" w:space="0" w:color="auto"/>
            </w:tcBorders>
            <w:shd w:val="clear" w:color="000000" w:fill="F2F2F2"/>
            <w:hideMark/>
          </w:tcPr>
          <w:p w14:paraId="34E5BE5D" w14:textId="77777777" w:rsidR="00B57278" w:rsidRPr="00B57278" w:rsidRDefault="00B57278" w:rsidP="00B57278">
            <w:pPr>
              <w:spacing w:after="0" w:line="240" w:lineRule="auto"/>
              <w:jc w:val="center"/>
              <w:rPr>
                <w:rFonts w:ascii="Arial" w:eastAsia="Times New Roman" w:hAnsi="Arial" w:cs="Arial"/>
                <w:b/>
                <w:bCs/>
                <w:color w:val="000000"/>
                <w:kern w:val="0"/>
                <w:sz w:val="22"/>
                <w:szCs w:val="22"/>
                <w14:ligatures w14:val="none"/>
              </w:rPr>
            </w:pPr>
            <w:r w:rsidRPr="00B57278">
              <w:rPr>
                <w:rFonts w:ascii="Arial" w:eastAsia="Times New Roman" w:hAnsi="Arial" w:cs="Arial"/>
                <w:b/>
                <w:bCs/>
                <w:color w:val="000000"/>
                <w:kern w:val="0"/>
                <w:sz w:val="22"/>
                <w:szCs w:val="22"/>
                <w14:ligatures w14:val="none"/>
              </w:rPr>
              <w:t xml:space="preserve">Std </w:t>
            </w:r>
            <w:r w:rsidRPr="00B57278">
              <w:rPr>
                <w:rFonts w:ascii="Arial" w:eastAsia="Times New Roman" w:hAnsi="Arial" w:cs="Arial"/>
                <w:b/>
                <w:bCs/>
                <w:color w:val="000000"/>
                <w:kern w:val="0"/>
                <w:sz w:val="22"/>
                <w:szCs w:val="22"/>
                <w14:ligatures w14:val="none"/>
              </w:rPr>
              <w:br/>
              <w:t>Error</w:t>
            </w:r>
          </w:p>
        </w:tc>
        <w:tc>
          <w:tcPr>
            <w:tcW w:w="1477" w:type="dxa"/>
            <w:tcBorders>
              <w:top w:val="single" w:sz="4" w:space="0" w:color="auto"/>
              <w:left w:val="nil"/>
              <w:bottom w:val="single" w:sz="4" w:space="0" w:color="auto"/>
              <w:right w:val="single" w:sz="4" w:space="0" w:color="auto"/>
            </w:tcBorders>
            <w:shd w:val="clear" w:color="000000" w:fill="F2F2F2"/>
            <w:vAlign w:val="bottom"/>
            <w:hideMark/>
          </w:tcPr>
          <w:p w14:paraId="6CC4BFE3" w14:textId="77777777" w:rsidR="00B57278" w:rsidRPr="00B57278" w:rsidRDefault="00B57278" w:rsidP="00B57278">
            <w:pPr>
              <w:spacing w:after="0" w:line="240" w:lineRule="auto"/>
              <w:jc w:val="center"/>
              <w:rPr>
                <w:rFonts w:ascii="Calibri" w:eastAsia="Times New Roman" w:hAnsi="Calibri" w:cs="Calibri"/>
                <w:b/>
                <w:bCs/>
                <w:color w:val="000000"/>
                <w:kern w:val="0"/>
                <w:sz w:val="22"/>
                <w:szCs w:val="22"/>
                <w14:ligatures w14:val="none"/>
              </w:rPr>
            </w:pPr>
            <w:r w:rsidRPr="00B57278">
              <w:rPr>
                <w:rFonts w:ascii="Calibri" w:eastAsia="Times New Roman" w:hAnsi="Calibri" w:cs="Calibri"/>
                <w:b/>
                <w:bCs/>
                <w:color w:val="000000"/>
                <w:kern w:val="0"/>
                <w:sz w:val="22"/>
                <w:szCs w:val="22"/>
                <w14:ligatures w14:val="none"/>
              </w:rPr>
              <w:t>95% CI</w:t>
            </w:r>
            <w:r w:rsidRPr="00B57278">
              <w:rPr>
                <w:rFonts w:ascii="Calibri" w:eastAsia="Times New Roman" w:hAnsi="Calibri" w:cs="Calibri"/>
                <w:b/>
                <w:bCs/>
                <w:color w:val="000000"/>
                <w:kern w:val="0"/>
                <w:sz w:val="22"/>
                <w:szCs w:val="22"/>
                <w14:ligatures w14:val="none"/>
              </w:rPr>
              <w:br/>
              <w:t>Lower bound</w:t>
            </w:r>
          </w:p>
        </w:tc>
        <w:tc>
          <w:tcPr>
            <w:tcW w:w="1530" w:type="dxa"/>
            <w:tcBorders>
              <w:top w:val="single" w:sz="4" w:space="0" w:color="auto"/>
              <w:left w:val="nil"/>
              <w:bottom w:val="single" w:sz="4" w:space="0" w:color="auto"/>
              <w:right w:val="single" w:sz="4" w:space="0" w:color="auto"/>
            </w:tcBorders>
            <w:shd w:val="clear" w:color="000000" w:fill="F2F2F2"/>
            <w:vAlign w:val="bottom"/>
            <w:hideMark/>
          </w:tcPr>
          <w:p w14:paraId="530259F4" w14:textId="6EA485BE" w:rsidR="00B57278" w:rsidRPr="00B57278" w:rsidRDefault="00B57278" w:rsidP="00B57278">
            <w:pPr>
              <w:spacing w:after="0" w:line="240" w:lineRule="auto"/>
              <w:jc w:val="center"/>
              <w:rPr>
                <w:rFonts w:ascii="Calibri" w:eastAsia="Times New Roman" w:hAnsi="Calibri" w:cs="Calibri"/>
                <w:b/>
                <w:bCs/>
                <w:color w:val="000000"/>
                <w:kern w:val="0"/>
                <w:sz w:val="22"/>
                <w:szCs w:val="22"/>
                <w14:ligatures w14:val="none"/>
              </w:rPr>
            </w:pPr>
            <w:r w:rsidRPr="00B57278">
              <w:rPr>
                <w:rFonts w:ascii="Calibri" w:eastAsia="Times New Roman" w:hAnsi="Calibri" w:cs="Calibri"/>
                <w:b/>
                <w:bCs/>
                <w:color w:val="000000"/>
                <w:kern w:val="0"/>
                <w:sz w:val="22"/>
                <w:szCs w:val="22"/>
                <w14:ligatures w14:val="none"/>
              </w:rPr>
              <w:t>95% CI</w:t>
            </w:r>
            <w:r w:rsidRPr="00B57278">
              <w:rPr>
                <w:rFonts w:ascii="Calibri" w:eastAsia="Times New Roman" w:hAnsi="Calibri" w:cs="Calibri"/>
                <w:b/>
                <w:bCs/>
                <w:color w:val="000000"/>
                <w:kern w:val="0"/>
                <w:sz w:val="22"/>
                <w:szCs w:val="22"/>
                <w14:ligatures w14:val="none"/>
              </w:rPr>
              <w:br/>
              <w:t>Upper bound</w:t>
            </w:r>
          </w:p>
        </w:tc>
      </w:tr>
      <w:tr w:rsidR="00B57278" w:rsidRPr="00B57278" w14:paraId="776EB65F" w14:textId="77777777" w:rsidTr="00B57278">
        <w:trPr>
          <w:trHeight w:val="300"/>
        </w:trPr>
        <w:tc>
          <w:tcPr>
            <w:tcW w:w="1512" w:type="dxa"/>
            <w:tcBorders>
              <w:top w:val="nil"/>
              <w:left w:val="single" w:sz="4" w:space="0" w:color="auto"/>
              <w:bottom w:val="single" w:sz="4" w:space="0" w:color="auto"/>
              <w:right w:val="single" w:sz="4" w:space="0" w:color="auto"/>
            </w:tcBorders>
            <w:hideMark/>
          </w:tcPr>
          <w:p w14:paraId="24807F25" w14:textId="77777777" w:rsidR="00B57278" w:rsidRPr="00B57278" w:rsidRDefault="00B57278" w:rsidP="00B57278">
            <w:pPr>
              <w:spacing w:after="0" w:line="240" w:lineRule="auto"/>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MMRM_20mg</w:t>
            </w:r>
          </w:p>
        </w:tc>
        <w:tc>
          <w:tcPr>
            <w:tcW w:w="925" w:type="dxa"/>
            <w:tcBorders>
              <w:top w:val="nil"/>
              <w:left w:val="nil"/>
              <w:bottom w:val="single" w:sz="4" w:space="0" w:color="auto"/>
              <w:right w:val="single" w:sz="4" w:space="0" w:color="auto"/>
            </w:tcBorders>
            <w:hideMark/>
          </w:tcPr>
          <w:p w14:paraId="709A84D5"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0.481</w:t>
            </w:r>
          </w:p>
        </w:tc>
        <w:tc>
          <w:tcPr>
            <w:tcW w:w="941" w:type="dxa"/>
            <w:tcBorders>
              <w:top w:val="nil"/>
              <w:left w:val="nil"/>
              <w:bottom w:val="single" w:sz="4" w:space="0" w:color="auto"/>
              <w:right w:val="single" w:sz="4" w:space="0" w:color="auto"/>
            </w:tcBorders>
            <w:hideMark/>
          </w:tcPr>
          <w:p w14:paraId="72E6C9C6"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0.034</w:t>
            </w:r>
          </w:p>
        </w:tc>
        <w:tc>
          <w:tcPr>
            <w:tcW w:w="1477" w:type="dxa"/>
            <w:tcBorders>
              <w:top w:val="nil"/>
              <w:left w:val="nil"/>
              <w:bottom w:val="single" w:sz="4" w:space="0" w:color="auto"/>
              <w:right w:val="single" w:sz="4" w:space="0" w:color="auto"/>
            </w:tcBorders>
            <w:hideMark/>
          </w:tcPr>
          <w:p w14:paraId="1AD7AE70"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0.413</w:t>
            </w:r>
          </w:p>
        </w:tc>
        <w:tc>
          <w:tcPr>
            <w:tcW w:w="1530" w:type="dxa"/>
            <w:tcBorders>
              <w:top w:val="nil"/>
              <w:left w:val="nil"/>
              <w:bottom w:val="single" w:sz="4" w:space="0" w:color="auto"/>
              <w:right w:val="single" w:sz="4" w:space="0" w:color="auto"/>
            </w:tcBorders>
            <w:hideMark/>
          </w:tcPr>
          <w:p w14:paraId="5F4BBBC1"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0.549</w:t>
            </w:r>
          </w:p>
        </w:tc>
      </w:tr>
      <w:tr w:rsidR="00B57278" w:rsidRPr="00B57278" w14:paraId="67E45E94" w14:textId="77777777" w:rsidTr="00B57278">
        <w:trPr>
          <w:trHeight w:val="300"/>
        </w:trPr>
        <w:tc>
          <w:tcPr>
            <w:tcW w:w="1512" w:type="dxa"/>
            <w:tcBorders>
              <w:top w:val="nil"/>
              <w:left w:val="single" w:sz="4" w:space="0" w:color="auto"/>
              <w:bottom w:val="single" w:sz="4" w:space="0" w:color="auto"/>
              <w:right w:val="single" w:sz="4" w:space="0" w:color="auto"/>
            </w:tcBorders>
            <w:hideMark/>
          </w:tcPr>
          <w:p w14:paraId="6D5763DA" w14:textId="77777777" w:rsidR="00B57278" w:rsidRPr="00B57278" w:rsidRDefault="00B57278" w:rsidP="00B57278">
            <w:pPr>
              <w:spacing w:after="0" w:line="240" w:lineRule="auto"/>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MMRM_40mg</w:t>
            </w:r>
          </w:p>
        </w:tc>
        <w:tc>
          <w:tcPr>
            <w:tcW w:w="925" w:type="dxa"/>
            <w:tcBorders>
              <w:top w:val="nil"/>
              <w:left w:val="nil"/>
              <w:bottom w:val="single" w:sz="4" w:space="0" w:color="auto"/>
              <w:right w:val="single" w:sz="4" w:space="0" w:color="auto"/>
            </w:tcBorders>
            <w:hideMark/>
          </w:tcPr>
          <w:p w14:paraId="4C9EA073"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0.523</w:t>
            </w:r>
          </w:p>
        </w:tc>
        <w:tc>
          <w:tcPr>
            <w:tcW w:w="941" w:type="dxa"/>
            <w:tcBorders>
              <w:top w:val="nil"/>
              <w:left w:val="nil"/>
              <w:bottom w:val="single" w:sz="4" w:space="0" w:color="auto"/>
              <w:right w:val="single" w:sz="4" w:space="0" w:color="auto"/>
            </w:tcBorders>
            <w:hideMark/>
          </w:tcPr>
          <w:p w14:paraId="7C7E3829"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0.034</w:t>
            </w:r>
          </w:p>
        </w:tc>
        <w:tc>
          <w:tcPr>
            <w:tcW w:w="1477" w:type="dxa"/>
            <w:tcBorders>
              <w:top w:val="nil"/>
              <w:left w:val="nil"/>
              <w:bottom w:val="single" w:sz="4" w:space="0" w:color="auto"/>
              <w:right w:val="single" w:sz="4" w:space="0" w:color="auto"/>
            </w:tcBorders>
            <w:hideMark/>
          </w:tcPr>
          <w:p w14:paraId="113D7BAD"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0.456</w:t>
            </w:r>
          </w:p>
        </w:tc>
        <w:tc>
          <w:tcPr>
            <w:tcW w:w="1530" w:type="dxa"/>
            <w:tcBorders>
              <w:top w:val="nil"/>
              <w:left w:val="nil"/>
              <w:bottom w:val="single" w:sz="4" w:space="0" w:color="auto"/>
              <w:right w:val="single" w:sz="4" w:space="0" w:color="auto"/>
            </w:tcBorders>
            <w:hideMark/>
          </w:tcPr>
          <w:p w14:paraId="7EBE5C35"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0.589</w:t>
            </w:r>
          </w:p>
        </w:tc>
      </w:tr>
      <w:tr w:rsidR="00B57278" w:rsidRPr="00B57278" w14:paraId="5C226AB1" w14:textId="77777777" w:rsidTr="00B57278">
        <w:trPr>
          <w:trHeight w:val="300"/>
        </w:trPr>
        <w:tc>
          <w:tcPr>
            <w:tcW w:w="1512" w:type="dxa"/>
            <w:tcBorders>
              <w:top w:val="nil"/>
              <w:left w:val="single" w:sz="4" w:space="0" w:color="auto"/>
              <w:bottom w:val="single" w:sz="4" w:space="0" w:color="auto"/>
              <w:right w:val="single" w:sz="4" w:space="0" w:color="auto"/>
            </w:tcBorders>
            <w:noWrap/>
            <w:vAlign w:val="bottom"/>
            <w:hideMark/>
          </w:tcPr>
          <w:p w14:paraId="3F0D4163" w14:textId="77777777" w:rsidR="00B57278" w:rsidRPr="00B57278" w:rsidRDefault="00B57278" w:rsidP="00B57278">
            <w:pPr>
              <w:spacing w:after="0" w:line="240" w:lineRule="auto"/>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DL,20mg</w:t>
            </w:r>
          </w:p>
        </w:tc>
        <w:tc>
          <w:tcPr>
            <w:tcW w:w="925" w:type="dxa"/>
            <w:tcBorders>
              <w:top w:val="nil"/>
              <w:left w:val="nil"/>
              <w:bottom w:val="single" w:sz="4" w:space="0" w:color="auto"/>
              <w:right w:val="single" w:sz="4" w:space="0" w:color="auto"/>
            </w:tcBorders>
            <w:hideMark/>
          </w:tcPr>
          <w:p w14:paraId="7A9242D6"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0.129</w:t>
            </w:r>
          </w:p>
        </w:tc>
        <w:tc>
          <w:tcPr>
            <w:tcW w:w="941" w:type="dxa"/>
            <w:tcBorders>
              <w:top w:val="nil"/>
              <w:left w:val="nil"/>
              <w:bottom w:val="single" w:sz="4" w:space="0" w:color="auto"/>
              <w:right w:val="single" w:sz="4" w:space="0" w:color="auto"/>
            </w:tcBorders>
            <w:hideMark/>
          </w:tcPr>
          <w:p w14:paraId="581AFDB5"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0.010</w:t>
            </w:r>
          </w:p>
        </w:tc>
        <w:tc>
          <w:tcPr>
            <w:tcW w:w="1477" w:type="dxa"/>
            <w:tcBorders>
              <w:top w:val="nil"/>
              <w:left w:val="nil"/>
              <w:bottom w:val="single" w:sz="4" w:space="0" w:color="auto"/>
              <w:right w:val="single" w:sz="4" w:space="0" w:color="auto"/>
            </w:tcBorders>
            <w:hideMark/>
          </w:tcPr>
          <w:p w14:paraId="1E83ED3C"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0.109</w:t>
            </w:r>
          </w:p>
        </w:tc>
        <w:tc>
          <w:tcPr>
            <w:tcW w:w="1530" w:type="dxa"/>
            <w:tcBorders>
              <w:top w:val="nil"/>
              <w:left w:val="nil"/>
              <w:bottom w:val="single" w:sz="4" w:space="0" w:color="auto"/>
              <w:right w:val="single" w:sz="4" w:space="0" w:color="auto"/>
            </w:tcBorders>
            <w:hideMark/>
          </w:tcPr>
          <w:p w14:paraId="4630E087"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0.150</w:t>
            </w:r>
          </w:p>
        </w:tc>
      </w:tr>
      <w:tr w:rsidR="00B57278" w:rsidRPr="00B57278" w14:paraId="188BFD76" w14:textId="77777777" w:rsidTr="00B57278">
        <w:trPr>
          <w:trHeight w:val="300"/>
        </w:trPr>
        <w:tc>
          <w:tcPr>
            <w:tcW w:w="1512" w:type="dxa"/>
            <w:tcBorders>
              <w:top w:val="nil"/>
              <w:left w:val="single" w:sz="4" w:space="0" w:color="auto"/>
              <w:bottom w:val="single" w:sz="4" w:space="0" w:color="auto"/>
              <w:right w:val="single" w:sz="4" w:space="0" w:color="auto"/>
            </w:tcBorders>
            <w:noWrap/>
            <w:vAlign w:val="bottom"/>
            <w:hideMark/>
          </w:tcPr>
          <w:p w14:paraId="2F63E55D" w14:textId="77777777" w:rsidR="00B57278" w:rsidRPr="00B57278" w:rsidRDefault="00B57278" w:rsidP="00B57278">
            <w:pPr>
              <w:spacing w:after="0" w:line="240" w:lineRule="auto"/>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DL,40mg</w:t>
            </w:r>
          </w:p>
        </w:tc>
        <w:tc>
          <w:tcPr>
            <w:tcW w:w="925" w:type="dxa"/>
            <w:tcBorders>
              <w:top w:val="nil"/>
              <w:left w:val="nil"/>
              <w:bottom w:val="single" w:sz="4" w:space="0" w:color="auto"/>
              <w:right w:val="single" w:sz="4" w:space="0" w:color="auto"/>
            </w:tcBorders>
            <w:hideMark/>
          </w:tcPr>
          <w:p w14:paraId="2662EB31"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0.162</w:t>
            </w:r>
          </w:p>
        </w:tc>
        <w:tc>
          <w:tcPr>
            <w:tcW w:w="941" w:type="dxa"/>
            <w:tcBorders>
              <w:top w:val="nil"/>
              <w:left w:val="nil"/>
              <w:bottom w:val="single" w:sz="4" w:space="0" w:color="auto"/>
              <w:right w:val="single" w:sz="4" w:space="0" w:color="auto"/>
            </w:tcBorders>
            <w:hideMark/>
          </w:tcPr>
          <w:p w14:paraId="3BE57870"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0.013</w:t>
            </w:r>
          </w:p>
        </w:tc>
        <w:tc>
          <w:tcPr>
            <w:tcW w:w="1477" w:type="dxa"/>
            <w:tcBorders>
              <w:top w:val="nil"/>
              <w:left w:val="nil"/>
              <w:bottom w:val="single" w:sz="4" w:space="0" w:color="auto"/>
              <w:right w:val="single" w:sz="4" w:space="0" w:color="auto"/>
            </w:tcBorders>
            <w:hideMark/>
          </w:tcPr>
          <w:p w14:paraId="6D4A3F05"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0.136</w:t>
            </w:r>
          </w:p>
        </w:tc>
        <w:tc>
          <w:tcPr>
            <w:tcW w:w="1530" w:type="dxa"/>
            <w:tcBorders>
              <w:top w:val="nil"/>
              <w:left w:val="nil"/>
              <w:bottom w:val="single" w:sz="4" w:space="0" w:color="auto"/>
              <w:right w:val="single" w:sz="4" w:space="0" w:color="auto"/>
            </w:tcBorders>
            <w:hideMark/>
          </w:tcPr>
          <w:p w14:paraId="546096F4" w14:textId="77777777" w:rsidR="00B57278" w:rsidRPr="00B57278" w:rsidRDefault="00B57278" w:rsidP="00B57278">
            <w:pPr>
              <w:spacing w:after="0" w:line="240" w:lineRule="auto"/>
              <w:jc w:val="right"/>
              <w:rPr>
                <w:rFonts w:ascii="Calibri" w:eastAsia="Times New Roman" w:hAnsi="Calibri" w:cs="Calibri"/>
                <w:color w:val="000000"/>
                <w:kern w:val="0"/>
                <w:sz w:val="22"/>
                <w:szCs w:val="22"/>
                <w14:ligatures w14:val="none"/>
              </w:rPr>
            </w:pPr>
            <w:r w:rsidRPr="00B57278">
              <w:rPr>
                <w:rFonts w:ascii="Calibri" w:eastAsia="Times New Roman" w:hAnsi="Calibri" w:cs="Calibri"/>
                <w:color w:val="000000"/>
                <w:kern w:val="0"/>
                <w:sz w:val="22"/>
                <w:szCs w:val="22"/>
                <w14:ligatures w14:val="none"/>
              </w:rPr>
              <w:t>0.188</w:t>
            </w:r>
          </w:p>
        </w:tc>
      </w:tr>
    </w:tbl>
    <w:p w14:paraId="54AF0F2F" w14:textId="77777777" w:rsidR="002E6ED9" w:rsidRDefault="002E6ED9"/>
    <w:p w14:paraId="5EBAF217" w14:textId="77777777" w:rsidR="00B57278" w:rsidRPr="00D71A36" w:rsidRDefault="00B57278" w:rsidP="00B57278">
      <w:pPr>
        <w:spacing w:after="0" w:line="240" w:lineRule="auto"/>
        <w:rPr>
          <w:rFonts w:ascii="Arial" w:hAnsi="Arial" w:cs="Arial"/>
          <w:i/>
          <w:iCs/>
        </w:rPr>
      </w:pPr>
      <w:r w:rsidRPr="00D71A36">
        <w:rPr>
          <w:rFonts w:ascii="Arial" w:hAnsi="Arial" w:cs="Arial"/>
          <w:i/>
          <w:iCs/>
        </w:rPr>
        <w:t xml:space="preserve">Table </w:t>
      </w:r>
      <w:r>
        <w:rPr>
          <w:rFonts w:ascii="Arial" w:hAnsi="Arial" w:cs="Arial"/>
          <w:i/>
          <w:iCs/>
        </w:rPr>
        <w:t>3</w:t>
      </w:r>
      <w:r w:rsidRPr="00D71A36">
        <w:rPr>
          <w:rFonts w:ascii="Arial" w:hAnsi="Arial" w:cs="Arial"/>
          <w:i/>
          <w:iCs/>
        </w:rPr>
        <w:t>. Overall mean TE difference by dose between the reference and the DL and the reference and the MMRM methodologies in the 20 RCTs replicates using the three models and the two sampling measurements</w:t>
      </w:r>
    </w:p>
    <w:p w14:paraId="48076503" w14:textId="77777777" w:rsidR="00B57278" w:rsidRDefault="00B57278"/>
    <w:sectPr w:rsidR="00B572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278"/>
    <w:rsid w:val="00045F80"/>
    <w:rsid w:val="00102312"/>
    <w:rsid w:val="002C3225"/>
    <w:rsid w:val="002E6ED9"/>
    <w:rsid w:val="006F2301"/>
    <w:rsid w:val="008D0489"/>
    <w:rsid w:val="00924050"/>
    <w:rsid w:val="00B57278"/>
    <w:rsid w:val="00EB5174"/>
    <w:rsid w:val="00F47A12"/>
    <w:rsid w:val="00FE5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6A9E4"/>
  <w15:chartTrackingRefBased/>
  <w15:docId w15:val="{858907EF-205A-461A-801C-87DDDB8D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72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72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72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72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72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72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72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72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72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2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72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72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72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72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72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72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72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7278"/>
    <w:rPr>
      <w:rFonts w:eastAsiaTheme="majorEastAsia" w:cstheme="majorBidi"/>
      <w:color w:val="272727" w:themeColor="text1" w:themeTint="D8"/>
    </w:rPr>
  </w:style>
  <w:style w:type="paragraph" w:styleId="Title">
    <w:name w:val="Title"/>
    <w:basedOn w:val="Normal"/>
    <w:next w:val="Normal"/>
    <w:link w:val="TitleChar"/>
    <w:uiPriority w:val="10"/>
    <w:qFormat/>
    <w:rsid w:val="00B572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2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72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2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7278"/>
    <w:pPr>
      <w:spacing w:before="160"/>
      <w:jc w:val="center"/>
    </w:pPr>
    <w:rPr>
      <w:i/>
      <w:iCs/>
      <w:color w:val="404040" w:themeColor="text1" w:themeTint="BF"/>
    </w:rPr>
  </w:style>
  <w:style w:type="character" w:customStyle="1" w:styleId="QuoteChar">
    <w:name w:val="Quote Char"/>
    <w:basedOn w:val="DefaultParagraphFont"/>
    <w:link w:val="Quote"/>
    <w:uiPriority w:val="29"/>
    <w:rsid w:val="00B57278"/>
    <w:rPr>
      <w:i/>
      <w:iCs/>
      <w:color w:val="404040" w:themeColor="text1" w:themeTint="BF"/>
    </w:rPr>
  </w:style>
  <w:style w:type="paragraph" w:styleId="ListParagraph">
    <w:name w:val="List Paragraph"/>
    <w:basedOn w:val="Normal"/>
    <w:uiPriority w:val="34"/>
    <w:qFormat/>
    <w:rsid w:val="00B57278"/>
    <w:pPr>
      <w:ind w:left="720"/>
      <w:contextualSpacing/>
    </w:pPr>
  </w:style>
  <w:style w:type="character" w:styleId="IntenseEmphasis">
    <w:name w:val="Intense Emphasis"/>
    <w:basedOn w:val="DefaultParagraphFont"/>
    <w:uiPriority w:val="21"/>
    <w:qFormat/>
    <w:rsid w:val="00B57278"/>
    <w:rPr>
      <w:i/>
      <w:iCs/>
      <w:color w:val="2F5496" w:themeColor="accent1" w:themeShade="BF"/>
    </w:rPr>
  </w:style>
  <w:style w:type="paragraph" w:styleId="IntenseQuote">
    <w:name w:val="Intense Quote"/>
    <w:basedOn w:val="Normal"/>
    <w:next w:val="Normal"/>
    <w:link w:val="IntenseQuoteChar"/>
    <w:uiPriority w:val="30"/>
    <w:qFormat/>
    <w:rsid w:val="00B572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7278"/>
    <w:rPr>
      <w:i/>
      <w:iCs/>
      <w:color w:val="2F5496" w:themeColor="accent1" w:themeShade="BF"/>
    </w:rPr>
  </w:style>
  <w:style w:type="character" w:styleId="IntenseReference">
    <w:name w:val="Intense Reference"/>
    <w:basedOn w:val="DefaultParagraphFont"/>
    <w:uiPriority w:val="32"/>
    <w:qFormat/>
    <w:rsid w:val="00B572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353</Characters>
  <Application>Microsoft Office Word</Application>
  <DocSecurity>0</DocSecurity>
  <Lines>2</Lines>
  <Paragraphs>1</Paragraphs>
  <ScaleCrop>false</ScaleCrop>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gomeni</dc:creator>
  <cp:keywords/>
  <dc:description/>
  <cp:lastModifiedBy>roberto gomeni</cp:lastModifiedBy>
  <cp:revision>1</cp:revision>
  <dcterms:created xsi:type="dcterms:W3CDTF">2026-10-08T09:23:00Z</dcterms:created>
  <dcterms:modified xsi:type="dcterms:W3CDTF">2026-10-08T09:24:00Z</dcterms:modified>
</cp:coreProperties>
</file>